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D12" w:rsidRPr="009710B6" w:rsidRDefault="003C04D4" w:rsidP="00D120F2">
      <w:pPr>
        <w:pStyle w:val="Footer"/>
        <w:jc w:val="both"/>
      </w:pPr>
      <w:r>
        <w:rPr>
          <w:noProof/>
          <w:lang w:val="fr-BE" w:eastAsia="fr-BE"/>
        </w:rPr>
        <w:drawing>
          <wp:anchor distT="0" distB="0" distL="114300" distR="114300" simplePos="0" relativeHeight="251658240" behindDoc="0" locked="0" layoutInCell="1" allowOverlap="1">
            <wp:simplePos x="0" y="0"/>
            <wp:positionH relativeFrom="column">
              <wp:posOffset>-763905</wp:posOffset>
            </wp:positionH>
            <wp:positionV relativeFrom="paragraph">
              <wp:posOffset>-1200150</wp:posOffset>
            </wp:positionV>
            <wp:extent cx="7840980" cy="9133205"/>
            <wp:effectExtent l="0" t="0" r="7620" b="0"/>
            <wp:wrapNone/>
            <wp:docPr id="9" name="Picture 2" descr="Description: POSITION_COUV_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OSITION_COUV_LAW"/>
                    <pic:cNvPicPr>
                      <a:picLocks noChangeAspect="1" noChangeArrowheads="1"/>
                    </pic:cNvPicPr>
                  </pic:nvPicPr>
                  <pic:blipFill>
                    <a:blip r:embed="rId9">
                      <a:extLst>
                        <a:ext uri="{28A0092B-C50C-407E-A947-70E740481C1C}">
                          <a14:useLocalDpi xmlns:a14="http://schemas.microsoft.com/office/drawing/2010/main" val="0"/>
                        </a:ext>
                      </a:extLst>
                    </a:blip>
                    <a:srcRect b="5954"/>
                    <a:stretch>
                      <a:fillRect/>
                    </a:stretch>
                  </pic:blipFill>
                  <pic:spPr bwMode="auto">
                    <a:xfrm>
                      <a:off x="0" y="0"/>
                      <a:ext cx="7840980" cy="913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F16" w:rsidRPr="009710B6">
        <w:t xml:space="preserve"> </w:t>
      </w: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p w:rsidR="008E1F16" w:rsidRPr="009710B6" w:rsidRDefault="008E1F16" w:rsidP="00D120F2">
      <w:pPr>
        <w:pStyle w:val="Footer"/>
        <w:jc w:val="both"/>
      </w:pPr>
    </w:p>
    <w:bookmarkStart w:id="0" w:name="_Toc536623341"/>
    <w:p w:rsidR="00510BF6" w:rsidRPr="00510BF6" w:rsidRDefault="008E3431" w:rsidP="00510BF6">
      <w:pPr>
        <w:pStyle w:val="Heading1"/>
      </w:pPr>
      <w:r>
        <w:rPr>
          <w:noProof/>
          <w:lang w:val="fr-BE" w:eastAsia="fr-BE"/>
        </w:rPr>
        <mc:AlternateContent>
          <mc:Choice Requires="wps">
            <w:drawing>
              <wp:anchor distT="0" distB="0" distL="114300" distR="114300" simplePos="0" relativeHeight="251660288" behindDoc="0" locked="0" layoutInCell="1" allowOverlap="1" wp14:anchorId="55BA8C57" wp14:editId="70A6C7C2">
                <wp:simplePos x="0" y="0"/>
                <wp:positionH relativeFrom="column">
                  <wp:posOffset>-405765</wp:posOffset>
                </wp:positionH>
                <wp:positionV relativeFrom="paragraph">
                  <wp:posOffset>2268219</wp:posOffset>
                </wp:positionV>
                <wp:extent cx="7077075" cy="2314575"/>
                <wp:effectExtent l="0" t="0" r="0" b="952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66D" w:rsidRPr="002453BA" w:rsidRDefault="002453BA" w:rsidP="00510BF6">
                            <w:pPr>
                              <w:pStyle w:val="Title"/>
                            </w:pPr>
                            <w:r>
                              <w:t>European Disability</w:t>
                            </w:r>
                            <w:r w:rsidRPr="002453BA">
                              <w:t xml:space="preserve"> Card: State of play</w:t>
                            </w:r>
                            <w:r w:rsidR="008E3431">
                              <w:t xml:space="preserve"> 2018</w:t>
                            </w:r>
                            <w:r w:rsidRPr="002453B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A8C57" id="_x0000_t202" coordsize="21600,21600" o:spt="202" path="m,l,21600r21600,l21600,xe">
                <v:stroke joinstyle="miter"/>
                <v:path gradientshapeok="t" o:connecttype="rect"/>
              </v:shapetype>
              <v:shape id="Text Box 14" o:spid="_x0000_s1026" type="#_x0000_t202" style="position:absolute;margin-left:-31.95pt;margin-top:178.6pt;width:557.25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" filled="f" stroked="f">
                <v:textbox>
                  <w:txbxContent>
                    <w:p w:rsidR="00BC566D" w:rsidRPr="002453BA" w:rsidRDefault="002453BA" w:rsidP="00510BF6">
                      <w:pPr>
                        <w:pStyle w:val="Title"/>
                      </w:pPr>
                      <w:r>
                        <w:t>European Disability</w:t>
                      </w:r>
                      <w:r w:rsidRPr="002453BA">
                        <w:t xml:space="preserve"> Card: State of play</w:t>
                      </w:r>
                      <w:r w:rsidR="008E3431">
                        <w:t xml:space="preserve"> 2018</w:t>
                      </w:r>
                      <w:r w:rsidRPr="002453BA">
                        <w:t xml:space="preserve"> </w:t>
                      </w:r>
                    </w:p>
                  </w:txbxContent>
                </v:textbox>
              </v:shape>
            </w:pict>
          </mc:Fallback>
        </mc:AlternateContent>
      </w:r>
      <w:r>
        <w:rPr>
          <w:noProof/>
          <w:lang w:val="fr-BE" w:eastAsia="fr-BE"/>
        </w:rPr>
        <mc:AlternateContent>
          <mc:Choice Requires="wps">
            <w:drawing>
              <wp:anchor distT="0" distB="0" distL="114300" distR="114300" simplePos="0" relativeHeight="251659264" behindDoc="0" locked="0" layoutInCell="1" allowOverlap="1" wp14:anchorId="494A5BBB" wp14:editId="44ADF152">
                <wp:simplePos x="0" y="0"/>
                <wp:positionH relativeFrom="column">
                  <wp:posOffset>-462915</wp:posOffset>
                </wp:positionH>
                <wp:positionV relativeFrom="paragraph">
                  <wp:posOffset>4906645</wp:posOffset>
                </wp:positionV>
                <wp:extent cx="2495550" cy="36576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657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66D" w:rsidRPr="004E3FC5" w:rsidRDefault="008E3431" w:rsidP="004E3FC5">
                            <w:pPr>
                              <w:pStyle w:val="Subtitle"/>
                            </w:pPr>
                            <w:r>
                              <w:t>EDF | December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BBB" id="Text Box 13" o:spid="_x0000_s1027" type="#_x0000_t202" style="position:absolute;margin-left:-36.45pt;margin-top:386.35pt;width:196.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" fillcolor="red" stroked="f">
                <v:textbox>
                  <w:txbxContent>
                    <w:p w:rsidR="00BC566D" w:rsidRPr="004E3FC5" w:rsidRDefault="008E3431" w:rsidP="004E3FC5">
                      <w:pPr>
                        <w:pStyle w:val="Subtitle"/>
                      </w:pPr>
                      <w:r>
                        <w:t>EDF | December 2018</w:t>
                      </w:r>
                    </w:p>
                  </w:txbxContent>
                </v:textbox>
              </v:shape>
            </w:pict>
          </mc:Fallback>
        </mc:AlternateContent>
      </w:r>
      <w:r w:rsidR="003C04D4">
        <w:rPr>
          <w:noProof/>
          <w:lang w:val="fr-BE" w:eastAsia="fr-BE"/>
        </w:rPr>
        <mc:AlternateContent>
          <mc:Choice Requires="wps">
            <w:drawing>
              <wp:anchor distT="0" distB="0" distL="114300" distR="114300" simplePos="0" relativeHeight="251661312" behindDoc="0" locked="0" layoutInCell="1" allowOverlap="1" wp14:anchorId="600FAF34" wp14:editId="54C1449E">
                <wp:simplePos x="0" y="0"/>
                <wp:positionH relativeFrom="column">
                  <wp:posOffset>-310515</wp:posOffset>
                </wp:positionH>
                <wp:positionV relativeFrom="paragraph">
                  <wp:posOffset>6998335</wp:posOffset>
                </wp:positionV>
                <wp:extent cx="6858000" cy="45720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F16" w:rsidRPr="008E1F16" w:rsidRDefault="008E1F16" w:rsidP="00AD1A0C">
                            <w:pPr>
                              <w:pStyle w:val="Footer"/>
                              <w:pBdr>
                                <w:left w:val="single" w:sz="2" w:space="31" w:color="000000"/>
                              </w:pBdr>
                              <w:tabs>
                                <w:tab w:val="left" w:pos="1440"/>
                                <w:tab w:val="left" w:pos="4320"/>
                                <w:tab w:val="center" w:pos="5310"/>
                                <w:tab w:val="left" w:pos="6930"/>
                                <w:tab w:val="left" w:pos="7650"/>
                                <w:tab w:val="right" w:pos="7740"/>
                              </w:tabs>
                              <w:ind w:left="-787"/>
                              <w:rPr>
                                <w:rFonts w:cs="Arial"/>
                                <w:sz w:val="20"/>
                              </w:rPr>
                            </w:pPr>
                            <w:r w:rsidRPr="007A60C9">
                              <w:rPr>
                                <w:sz w:val="20"/>
                              </w:rPr>
                              <w:tab/>
                            </w:r>
                            <w:r w:rsidRPr="00DA2918">
                              <w:rPr>
                                <w:rFonts w:cs="Arial"/>
                                <w:sz w:val="20"/>
                              </w:rPr>
                              <w:t xml:space="preserve">35 square de </w:t>
                            </w:r>
                            <w:proofErr w:type="spellStart"/>
                            <w:r w:rsidRPr="00DA2918">
                              <w:rPr>
                                <w:rFonts w:cs="Arial"/>
                                <w:sz w:val="20"/>
                              </w:rPr>
                              <w:t>Meeûs</w:t>
                            </w:r>
                            <w:proofErr w:type="spellEnd"/>
                            <w:r w:rsidRPr="00DA2918">
                              <w:rPr>
                                <w:rFonts w:cs="Arial"/>
                                <w:sz w:val="20"/>
                              </w:rPr>
                              <w:tab/>
                            </w:r>
                            <w:proofErr w:type="spellStart"/>
                            <w:r w:rsidRPr="00DA2918">
                              <w:rPr>
                                <w:rFonts w:cs="Arial"/>
                                <w:b/>
                                <w:color w:val="007AB7"/>
                                <w:sz w:val="20"/>
                              </w:rPr>
                              <w:t>tel</w:t>
                            </w:r>
                            <w:proofErr w:type="spellEnd"/>
                            <w:r w:rsidRPr="00DA2918">
                              <w:rPr>
                                <w:rFonts w:cs="Arial"/>
                                <w:sz w:val="20"/>
                              </w:rPr>
                              <w:t xml:space="preserve"> +32 2 282 46 00</w:t>
                            </w:r>
                            <w:r w:rsidRPr="00DA2918">
                              <w:rPr>
                                <w:rFonts w:cs="Arial"/>
                                <w:sz w:val="20"/>
                              </w:rPr>
                              <w:tab/>
                            </w:r>
                            <w:hyperlink r:id="rId10" w:history="1">
                              <w:r w:rsidRPr="008E1F16">
                                <w:rPr>
                                  <w:rStyle w:val="Hyperlink"/>
                                  <w:rFonts w:cs="Arial"/>
                                  <w:color w:val="auto"/>
                                  <w:sz w:val="20"/>
                                </w:rPr>
                                <w:t>info@edf-feph.og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r w:rsidRPr="00DA2918">
                              <w:rPr>
                                <w:rFonts w:cs="Arial"/>
                                <w:sz w:val="20"/>
                              </w:rPr>
                              <w:tab/>
                              <w:t>1000 Brussels - Belgium</w:t>
                            </w:r>
                            <w:r w:rsidRPr="00DA2918">
                              <w:rPr>
                                <w:rFonts w:cs="Arial"/>
                                <w:sz w:val="20"/>
                              </w:rPr>
                              <w:tab/>
                            </w:r>
                            <w:r w:rsidRPr="00DA2918">
                              <w:rPr>
                                <w:rFonts w:cs="Arial"/>
                                <w:b/>
                                <w:color w:val="007AB7"/>
                                <w:sz w:val="20"/>
                              </w:rPr>
                              <w:t>fax</w:t>
                            </w:r>
                            <w:r w:rsidRPr="00DA2918">
                              <w:rPr>
                                <w:rFonts w:cs="Arial"/>
                                <w:sz w:val="20"/>
                              </w:rPr>
                              <w:t xml:space="preserve"> +32 2 282 46 09</w:t>
                            </w:r>
                            <w:r w:rsidRPr="00DA2918">
                              <w:rPr>
                                <w:rFonts w:cs="Arial"/>
                                <w:sz w:val="20"/>
                              </w:rPr>
                              <w:tab/>
                            </w:r>
                            <w:hyperlink r:id="rId11" w:history="1">
                              <w:r w:rsidRPr="002453BA">
                                <w:rPr>
                                  <w:rStyle w:val="Hyperlink"/>
                                  <w:rFonts w:cs="Arial"/>
                                  <w:color w:val="auto"/>
                                  <w:sz w:val="20"/>
                                </w:rPr>
                                <w:t>www.edf-feph.org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Pr="00DA2918" w:rsidRDefault="008E1F16" w:rsidP="008E1F16">
                            <w:pPr>
                              <w:pStyle w:val="Footer"/>
                              <w:tabs>
                                <w:tab w:val="left" w:pos="1440"/>
                                <w:tab w:val="left" w:pos="4320"/>
                                <w:tab w:val="center" w:pos="5310"/>
                                <w:tab w:val="left" w:pos="6930"/>
                                <w:tab w:val="left" w:pos="7650"/>
                                <w:tab w:val="right" w:pos="7740"/>
                              </w:tabs>
                              <w:rPr>
                                <w:rFonts w:cs="Arial"/>
                                <w:b/>
                                <w:color w:val="FF0000"/>
                                <w:sz w:val="20"/>
                              </w:rPr>
                            </w:pPr>
                          </w:p>
                          <w:p w:rsidR="008E1F16" w:rsidRDefault="008E1F16" w:rsidP="008E1F16">
                            <w:pPr>
                              <w:tabs>
                                <w:tab w:val="left" w:pos="1440"/>
                                <w:tab w:val="left" w:pos="2160"/>
                                <w:tab w:val="left" w:pos="3960"/>
                                <w:tab w:val="center" w:pos="5310"/>
                                <w:tab w:val="left" w:pos="675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AF34" id="Text Box 11" o:spid="_x0000_s1028" type="#_x0000_t202" style="position:absolute;margin-left:-24.45pt;margin-top:551.05pt;width:54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3IuQIAAME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" filled="f" stroked="f">
                <v:textbox>
                  <w:txbxContent>
                    <w:p w:rsidR="008E1F16" w:rsidRPr="008E1F16" w:rsidRDefault="008E1F16" w:rsidP="00AD1A0C">
                      <w:pPr>
                        <w:pStyle w:val="Footer"/>
                        <w:pBdr>
                          <w:left w:val="single" w:sz="2" w:space="31" w:color="000000"/>
                        </w:pBdr>
                        <w:tabs>
                          <w:tab w:val="left" w:pos="1440"/>
                          <w:tab w:val="left" w:pos="4320"/>
                          <w:tab w:val="center" w:pos="5310"/>
                          <w:tab w:val="left" w:pos="6930"/>
                          <w:tab w:val="left" w:pos="7650"/>
                          <w:tab w:val="right" w:pos="7740"/>
                        </w:tabs>
                        <w:ind w:left="-787"/>
                        <w:rPr>
                          <w:rFonts w:cs="Arial"/>
                          <w:sz w:val="20"/>
                        </w:rPr>
                      </w:pPr>
                      <w:r w:rsidRPr="007A60C9">
                        <w:rPr>
                          <w:sz w:val="20"/>
                        </w:rPr>
                        <w:tab/>
                      </w:r>
                      <w:r w:rsidRPr="00DA2918">
                        <w:rPr>
                          <w:rFonts w:cs="Arial"/>
                          <w:sz w:val="20"/>
                        </w:rPr>
                        <w:t xml:space="preserve">35 square de </w:t>
                      </w:r>
                      <w:proofErr w:type="spellStart"/>
                      <w:r w:rsidRPr="00DA2918">
                        <w:rPr>
                          <w:rFonts w:cs="Arial"/>
                          <w:sz w:val="20"/>
                        </w:rPr>
                        <w:t>Meeûs</w:t>
                      </w:r>
                      <w:proofErr w:type="spellEnd"/>
                      <w:r w:rsidRPr="00DA2918">
                        <w:rPr>
                          <w:rFonts w:cs="Arial"/>
                          <w:sz w:val="20"/>
                        </w:rPr>
                        <w:tab/>
                      </w:r>
                      <w:proofErr w:type="spellStart"/>
                      <w:r w:rsidRPr="00DA2918">
                        <w:rPr>
                          <w:rFonts w:cs="Arial"/>
                          <w:b/>
                          <w:color w:val="007AB7"/>
                          <w:sz w:val="20"/>
                        </w:rPr>
                        <w:t>tel</w:t>
                      </w:r>
                      <w:proofErr w:type="spellEnd"/>
                      <w:r w:rsidRPr="00DA2918">
                        <w:rPr>
                          <w:rFonts w:cs="Arial"/>
                          <w:sz w:val="20"/>
                        </w:rPr>
                        <w:t xml:space="preserve"> +32 2 282 46 00</w:t>
                      </w:r>
                      <w:r w:rsidRPr="00DA2918">
                        <w:rPr>
                          <w:rFonts w:cs="Arial"/>
                          <w:sz w:val="20"/>
                        </w:rPr>
                        <w:tab/>
                      </w:r>
                      <w:hyperlink r:id="rId12" w:history="1">
                        <w:r w:rsidRPr="008E1F16">
                          <w:rPr>
                            <w:rStyle w:val="Hyperlink"/>
                            <w:rFonts w:cs="Arial"/>
                            <w:color w:val="auto"/>
                            <w:sz w:val="20"/>
                          </w:rPr>
                          <w:t>info@edf-feph.og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r w:rsidRPr="00DA2918">
                        <w:rPr>
                          <w:rFonts w:cs="Arial"/>
                          <w:sz w:val="20"/>
                        </w:rPr>
                        <w:tab/>
                        <w:t>1000 Brussels - Belgium</w:t>
                      </w:r>
                      <w:r w:rsidRPr="00DA2918">
                        <w:rPr>
                          <w:rFonts w:cs="Arial"/>
                          <w:sz w:val="20"/>
                        </w:rPr>
                        <w:tab/>
                      </w:r>
                      <w:r w:rsidRPr="00DA2918">
                        <w:rPr>
                          <w:rFonts w:cs="Arial"/>
                          <w:b/>
                          <w:color w:val="007AB7"/>
                          <w:sz w:val="20"/>
                        </w:rPr>
                        <w:t>fax</w:t>
                      </w:r>
                      <w:r w:rsidRPr="00DA2918">
                        <w:rPr>
                          <w:rFonts w:cs="Arial"/>
                          <w:sz w:val="20"/>
                        </w:rPr>
                        <w:t xml:space="preserve"> +32 2 282 46 09</w:t>
                      </w:r>
                      <w:r w:rsidRPr="00DA2918">
                        <w:rPr>
                          <w:rFonts w:cs="Arial"/>
                          <w:sz w:val="20"/>
                        </w:rPr>
                        <w:tab/>
                      </w:r>
                      <w:hyperlink r:id="rId13" w:history="1">
                        <w:r w:rsidRPr="002453BA">
                          <w:rPr>
                            <w:rStyle w:val="Hyperlink"/>
                            <w:rFonts w:cs="Arial"/>
                            <w:color w:val="auto"/>
                            <w:sz w:val="20"/>
                          </w:rPr>
                          <w:t>www.edf-feph.org</w:t>
                        </w:r>
                      </w:hyperlink>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Default="008E1F16" w:rsidP="008E1F16">
                      <w:pPr>
                        <w:pStyle w:val="Footer"/>
                        <w:tabs>
                          <w:tab w:val="left" w:pos="1440"/>
                          <w:tab w:val="left" w:pos="4320"/>
                          <w:tab w:val="center" w:pos="5310"/>
                          <w:tab w:val="left" w:pos="6930"/>
                          <w:tab w:val="left" w:pos="7650"/>
                          <w:tab w:val="right" w:pos="7740"/>
                        </w:tabs>
                        <w:rPr>
                          <w:rStyle w:val="Hyperlink"/>
                          <w:rFonts w:cs="Arial"/>
                          <w:b/>
                          <w:color w:val="auto"/>
                          <w:sz w:val="20"/>
                        </w:rPr>
                      </w:pPr>
                    </w:p>
                    <w:p w:rsidR="008E1F16" w:rsidRPr="00DA2918" w:rsidRDefault="008E1F16" w:rsidP="008E1F16">
                      <w:pPr>
                        <w:pStyle w:val="Footer"/>
                        <w:tabs>
                          <w:tab w:val="left" w:pos="1440"/>
                          <w:tab w:val="left" w:pos="4320"/>
                          <w:tab w:val="center" w:pos="5310"/>
                          <w:tab w:val="left" w:pos="6930"/>
                          <w:tab w:val="left" w:pos="7650"/>
                          <w:tab w:val="right" w:pos="7740"/>
                        </w:tabs>
                        <w:rPr>
                          <w:rFonts w:cs="Arial"/>
                          <w:b/>
                          <w:color w:val="FF0000"/>
                          <w:sz w:val="20"/>
                        </w:rPr>
                      </w:pPr>
                    </w:p>
                    <w:p w:rsidR="008E1F16" w:rsidRDefault="008E1F16" w:rsidP="008E1F16">
                      <w:pPr>
                        <w:tabs>
                          <w:tab w:val="left" w:pos="1440"/>
                          <w:tab w:val="left" w:pos="2160"/>
                          <w:tab w:val="left" w:pos="3960"/>
                          <w:tab w:val="center" w:pos="5310"/>
                          <w:tab w:val="left" w:pos="6750"/>
                        </w:tabs>
                      </w:pPr>
                    </w:p>
                  </w:txbxContent>
                </v:textbox>
              </v:shape>
            </w:pict>
          </mc:Fallback>
        </mc:AlternateContent>
      </w:r>
      <w:r w:rsidR="008E1F16" w:rsidRPr="00721C13">
        <w:rPr>
          <w:lang w:val="en-US"/>
        </w:rPr>
        <w:br w:type="page"/>
      </w:r>
      <w:r w:rsidR="00FF1DD5">
        <w:lastRenderedPageBreak/>
        <w:t xml:space="preserve">The European </w:t>
      </w:r>
      <w:r w:rsidR="00FF1DD5" w:rsidRPr="00F81D24">
        <w:t>Disability</w:t>
      </w:r>
      <w:r w:rsidR="00FF1DD5">
        <w:t xml:space="preserve"> Card – State of play </w:t>
      </w:r>
      <w:r>
        <w:t>2018</w:t>
      </w:r>
      <w:bookmarkEnd w:id="0"/>
    </w:p>
    <w:p w:rsidR="00AD1A0C" w:rsidRPr="00721C13" w:rsidRDefault="00AD1A0C" w:rsidP="00AD1A0C">
      <w:pPr>
        <w:widowControl w:val="0"/>
        <w:autoSpaceDE w:val="0"/>
        <w:autoSpaceDN w:val="0"/>
        <w:adjustRightInd w:val="0"/>
        <w:spacing w:line="360" w:lineRule="auto"/>
        <w:ind w:right="78"/>
        <w:rPr>
          <w:rFonts w:cs="Arial"/>
          <w:b/>
          <w:color w:val="007AB7"/>
          <w:sz w:val="32"/>
          <w:szCs w:val="26"/>
          <w:lang w:val="en-US"/>
        </w:rPr>
      </w:pPr>
      <w:r w:rsidRPr="00721C13">
        <w:rPr>
          <w:rFonts w:cs="Arial"/>
          <w:color w:val="000000"/>
          <w:sz w:val="25"/>
          <w:szCs w:val="25"/>
          <w:lang w:val="en-US"/>
        </w:rPr>
        <w:t>...................................................................................................................</w:t>
      </w:r>
    </w:p>
    <w:p w:rsidR="00FF1DD5" w:rsidRDefault="00FF1DD5" w:rsidP="00903E49">
      <w:pPr>
        <w:widowControl w:val="0"/>
        <w:autoSpaceDE w:val="0"/>
        <w:autoSpaceDN w:val="0"/>
        <w:adjustRightInd w:val="0"/>
        <w:spacing w:line="360" w:lineRule="auto"/>
        <w:ind w:right="78"/>
        <w:rPr>
          <w:rFonts w:cs="Arial"/>
          <w:lang w:val="en-US"/>
        </w:rPr>
      </w:pPr>
      <w:r w:rsidRPr="00FF1DD5">
        <w:rPr>
          <w:rFonts w:cs="Arial"/>
          <w:lang w:val="en-US"/>
        </w:rPr>
        <w:t xml:space="preserve">The European Disability Forum is an independent NGO that represents the interests of 80 million Europeans with disabilities. EDF is a unique platform which brings together representative </w:t>
      </w:r>
      <w:proofErr w:type="spellStart"/>
      <w:r w:rsidRPr="00FF1DD5">
        <w:rPr>
          <w:rFonts w:cs="Arial"/>
          <w:lang w:val="en-US"/>
        </w:rPr>
        <w:t>organisations</w:t>
      </w:r>
      <w:proofErr w:type="spellEnd"/>
      <w:r w:rsidRPr="00FF1DD5">
        <w:rPr>
          <w:rFonts w:cs="Arial"/>
          <w:lang w:val="en-US"/>
        </w:rPr>
        <w:t xml:space="preserve"> of persons with disabilities from across Europe. EDF is run by persons with disabilities and their families. We are a strong, united voice of persons with disabilities in Europe.</w:t>
      </w:r>
    </w:p>
    <w:p w:rsidR="00C11B01" w:rsidRDefault="00C11B01" w:rsidP="00903E49">
      <w:pPr>
        <w:widowControl w:val="0"/>
        <w:autoSpaceDE w:val="0"/>
        <w:autoSpaceDN w:val="0"/>
        <w:adjustRightInd w:val="0"/>
        <w:spacing w:line="360" w:lineRule="auto"/>
        <w:ind w:right="78"/>
        <w:rPr>
          <w:rFonts w:cs="Arial"/>
          <w:lang w:val="en-US"/>
        </w:rPr>
      </w:pPr>
    </w:p>
    <w:sdt>
      <w:sdtPr>
        <w:rPr>
          <w:rFonts w:ascii="Arial" w:eastAsia="Times New Roman" w:hAnsi="Arial" w:cs="Times New Roman"/>
          <w:b w:val="0"/>
          <w:bCs w:val="0"/>
          <w:color w:val="auto"/>
          <w:sz w:val="24"/>
          <w:szCs w:val="24"/>
          <w:lang w:val="en-GB" w:eastAsia="en-US"/>
        </w:rPr>
        <w:id w:val="1648558737"/>
        <w:docPartObj>
          <w:docPartGallery w:val="Table of Contents"/>
          <w:docPartUnique/>
        </w:docPartObj>
      </w:sdtPr>
      <w:sdtEndPr>
        <w:rPr>
          <w:noProof/>
        </w:rPr>
      </w:sdtEndPr>
      <w:sdtContent>
        <w:p w:rsidR="009E6A54" w:rsidRPr="00F81D24" w:rsidRDefault="009E6A54" w:rsidP="00903E49">
          <w:pPr>
            <w:pStyle w:val="TOCHeading"/>
            <w:rPr>
              <w:rFonts w:asciiTheme="minorHAnsi" w:hAnsiTheme="minorHAnsi"/>
              <w:color w:val="0A77B3"/>
            </w:rPr>
          </w:pPr>
          <w:r w:rsidRPr="00F81D24">
            <w:rPr>
              <w:rFonts w:asciiTheme="minorHAnsi" w:hAnsiTheme="minorHAnsi"/>
              <w:color w:val="0A77B3"/>
            </w:rPr>
            <w:t>Contents</w:t>
          </w:r>
        </w:p>
        <w:p w:rsidR="00A86529" w:rsidRDefault="009E6A54">
          <w:pPr>
            <w:pStyle w:val="TOC1"/>
            <w:tabs>
              <w:tab w:val="right" w:leader="dot" w:pos="9962"/>
            </w:tabs>
            <w:rPr>
              <w:rFonts w:asciiTheme="minorHAnsi" w:eastAsiaTheme="minorEastAsia" w:hAnsiTheme="minorHAnsi" w:cstheme="minorBidi"/>
              <w:noProof/>
              <w:sz w:val="22"/>
              <w:szCs w:val="22"/>
              <w:lang w:val="fr-BE" w:eastAsia="fr-BE"/>
            </w:rPr>
          </w:pPr>
          <w:r>
            <w:fldChar w:fldCharType="begin"/>
          </w:r>
          <w:r>
            <w:instrText xml:space="preserve"> TOC \o "1-5" \h \z \u </w:instrText>
          </w:r>
          <w:r>
            <w:fldChar w:fldCharType="separate"/>
          </w:r>
          <w:hyperlink w:anchor="_Toc536623341" w:history="1">
            <w:r w:rsidR="00A86529" w:rsidRPr="00366183">
              <w:rPr>
                <w:rStyle w:val="Hyperlink"/>
                <w:noProof/>
              </w:rPr>
              <w:t>The European Disability Card – State of play 2018</w:t>
            </w:r>
            <w:r w:rsidR="00A86529">
              <w:rPr>
                <w:noProof/>
                <w:webHidden/>
              </w:rPr>
              <w:tab/>
            </w:r>
            <w:r w:rsidR="00A86529">
              <w:rPr>
                <w:noProof/>
                <w:webHidden/>
              </w:rPr>
              <w:fldChar w:fldCharType="begin"/>
            </w:r>
            <w:r w:rsidR="00A86529">
              <w:rPr>
                <w:noProof/>
                <w:webHidden/>
              </w:rPr>
              <w:instrText xml:space="preserve"> PAGEREF _Toc536623341 \h </w:instrText>
            </w:r>
            <w:r w:rsidR="00A86529">
              <w:rPr>
                <w:noProof/>
                <w:webHidden/>
              </w:rPr>
            </w:r>
            <w:r w:rsidR="00A86529">
              <w:rPr>
                <w:noProof/>
                <w:webHidden/>
              </w:rPr>
              <w:fldChar w:fldCharType="separate"/>
            </w:r>
            <w:r w:rsidR="00A86529">
              <w:rPr>
                <w:noProof/>
                <w:webHidden/>
              </w:rPr>
              <w:t>1</w:t>
            </w:r>
            <w:r w:rsidR="00A86529">
              <w:rPr>
                <w:noProof/>
                <w:webHidden/>
              </w:rPr>
              <w:fldChar w:fldCharType="end"/>
            </w:r>
          </w:hyperlink>
        </w:p>
        <w:p w:rsidR="00A86529" w:rsidRDefault="00AA0E41">
          <w:pPr>
            <w:pStyle w:val="TOC2"/>
            <w:tabs>
              <w:tab w:val="right" w:leader="dot" w:pos="9962"/>
            </w:tabs>
            <w:rPr>
              <w:rFonts w:asciiTheme="minorHAnsi" w:eastAsiaTheme="minorEastAsia" w:hAnsiTheme="minorHAnsi" w:cstheme="minorBidi"/>
              <w:noProof/>
              <w:sz w:val="22"/>
              <w:szCs w:val="22"/>
              <w:lang w:val="fr-BE" w:eastAsia="fr-BE"/>
            </w:rPr>
          </w:pPr>
          <w:hyperlink w:anchor="_Toc536623342" w:history="1">
            <w:r w:rsidR="00A86529" w:rsidRPr="00366183">
              <w:rPr>
                <w:rStyle w:val="Hyperlink"/>
                <w:noProof/>
              </w:rPr>
              <w:t>Status in the different participating Member States</w:t>
            </w:r>
            <w:r w:rsidR="00A86529">
              <w:rPr>
                <w:noProof/>
                <w:webHidden/>
              </w:rPr>
              <w:tab/>
            </w:r>
            <w:r w:rsidR="00A86529">
              <w:rPr>
                <w:noProof/>
                <w:webHidden/>
              </w:rPr>
              <w:fldChar w:fldCharType="begin"/>
            </w:r>
            <w:r w:rsidR="00A86529">
              <w:rPr>
                <w:noProof/>
                <w:webHidden/>
              </w:rPr>
              <w:instrText xml:space="preserve"> PAGEREF _Toc536623342 \h </w:instrText>
            </w:r>
            <w:r w:rsidR="00A86529">
              <w:rPr>
                <w:noProof/>
                <w:webHidden/>
              </w:rPr>
            </w:r>
            <w:r w:rsidR="00A86529">
              <w:rPr>
                <w:noProof/>
                <w:webHidden/>
              </w:rPr>
              <w:fldChar w:fldCharType="separate"/>
            </w:r>
            <w:r w:rsidR="00A86529">
              <w:rPr>
                <w:noProof/>
                <w:webHidden/>
              </w:rPr>
              <w:t>5</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43" w:history="1">
            <w:r w:rsidR="00A86529" w:rsidRPr="00366183">
              <w:rPr>
                <w:rStyle w:val="Hyperlink"/>
                <w:noProof/>
              </w:rPr>
              <w:t>Belgium</w:t>
            </w:r>
            <w:r w:rsidR="00A86529">
              <w:rPr>
                <w:noProof/>
                <w:webHidden/>
              </w:rPr>
              <w:tab/>
            </w:r>
            <w:r w:rsidR="00A86529">
              <w:rPr>
                <w:noProof/>
                <w:webHidden/>
              </w:rPr>
              <w:fldChar w:fldCharType="begin"/>
            </w:r>
            <w:r w:rsidR="00A86529">
              <w:rPr>
                <w:noProof/>
                <w:webHidden/>
              </w:rPr>
              <w:instrText xml:space="preserve"> PAGEREF _Toc536623343 \h </w:instrText>
            </w:r>
            <w:r w:rsidR="00A86529">
              <w:rPr>
                <w:noProof/>
                <w:webHidden/>
              </w:rPr>
            </w:r>
            <w:r w:rsidR="00A86529">
              <w:rPr>
                <w:noProof/>
                <w:webHidden/>
              </w:rPr>
              <w:fldChar w:fldCharType="separate"/>
            </w:r>
            <w:r w:rsidR="00A86529">
              <w:rPr>
                <w:noProof/>
                <w:webHidden/>
              </w:rPr>
              <w:t>5</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44" w:history="1">
            <w:r w:rsidR="00A86529" w:rsidRPr="00366183">
              <w:rPr>
                <w:rStyle w:val="Hyperlink"/>
                <w:noProof/>
              </w:rPr>
              <w:t>Cyprus</w:t>
            </w:r>
            <w:r w:rsidR="00A86529">
              <w:rPr>
                <w:noProof/>
                <w:webHidden/>
              </w:rPr>
              <w:tab/>
            </w:r>
            <w:r w:rsidR="00A86529">
              <w:rPr>
                <w:noProof/>
                <w:webHidden/>
              </w:rPr>
              <w:fldChar w:fldCharType="begin"/>
            </w:r>
            <w:r w:rsidR="00A86529">
              <w:rPr>
                <w:noProof/>
                <w:webHidden/>
              </w:rPr>
              <w:instrText xml:space="preserve"> PAGEREF _Toc536623344 \h </w:instrText>
            </w:r>
            <w:r w:rsidR="00A86529">
              <w:rPr>
                <w:noProof/>
                <w:webHidden/>
              </w:rPr>
            </w:r>
            <w:r w:rsidR="00A86529">
              <w:rPr>
                <w:noProof/>
                <w:webHidden/>
              </w:rPr>
              <w:fldChar w:fldCharType="separate"/>
            </w:r>
            <w:r w:rsidR="00A86529">
              <w:rPr>
                <w:noProof/>
                <w:webHidden/>
              </w:rPr>
              <w:t>7</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45" w:history="1">
            <w:r w:rsidR="00A86529" w:rsidRPr="00366183">
              <w:rPr>
                <w:rStyle w:val="Hyperlink"/>
                <w:noProof/>
              </w:rPr>
              <w:t>Estonia</w:t>
            </w:r>
            <w:r w:rsidR="00A86529">
              <w:rPr>
                <w:noProof/>
                <w:webHidden/>
              </w:rPr>
              <w:tab/>
            </w:r>
            <w:r w:rsidR="00A86529">
              <w:rPr>
                <w:noProof/>
                <w:webHidden/>
              </w:rPr>
              <w:fldChar w:fldCharType="begin"/>
            </w:r>
            <w:r w:rsidR="00A86529">
              <w:rPr>
                <w:noProof/>
                <w:webHidden/>
              </w:rPr>
              <w:instrText xml:space="preserve"> PAGEREF _Toc536623345 \h </w:instrText>
            </w:r>
            <w:r w:rsidR="00A86529">
              <w:rPr>
                <w:noProof/>
                <w:webHidden/>
              </w:rPr>
            </w:r>
            <w:r w:rsidR="00A86529">
              <w:rPr>
                <w:noProof/>
                <w:webHidden/>
              </w:rPr>
              <w:fldChar w:fldCharType="separate"/>
            </w:r>
            <w:r w:rsidR="00A86529">
              <w:rPr>
                <w:noProof/>
                <w:webHidden/>
              </w:rPr>
              <w:t>8</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46" w:history="1">
            <w:r w:rsidR="00A86529" w:rsidRPr="00366183">
              <w:rPr>
                <w:rStyle w:val="Hyperlink"/>
                <w:noProof/>
              </w:rPr>
              <w:t>Finland</w:t>
            </w:r>
            <w:r w:rsidR="00A86529">
              <w:rPr>
                <w:noProof/>
                <w:webHidden/>
              </w:rPr>
              <w:tab/>
            </w:r>
            <w:r w:rsidR="00A86529">
              <w:rPr>
                <w:noProof/>
                <w:webHidden/>
              </w:rPr>
              <w:fldChar w:fldCharType="begin"/>
            </w:r>
            <w:r w:rsidR="00A86529">
              <w:rPr>
                <w:noProof/>
                <w:webHidden/>
              </w:rPr>
              <w:instrText xml:space="preserve"> PAGEREF _Toc536623346 \h </w:instrText>
            </w:r>
            <w:r w:rsidR="00A86529">
              <w:rPr>
                <w:noProof/>
                <w:webHidden/>
              </w:rPr>
            </w:r>
            <w:r w:rsidR="00A86529">
              <w:rPr>
                <w:noProof/>
                <w:webHidden/>
              </w:rPr>
              <w:fldChar w:fldCharType="separate"/>
            </w:r>
            <w:r w:rsidR="00A86529">
              <w:rPr>
                <w:noProof/>
                <w:webHidden/>
              </w:rPr>
              <w:t>9</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47" w:history="1">
            <w:r w:rsidR="00A86529" w:rsidRPr="00366183">
              <w:rPr>
                <w:rStyle w:val="Hyperlink"/>
                <w:noProof/>
              </w:rPr>
              <w:t>Italy</w:t>
            </w:r>
            <w:r w:rsidR="00A86529">
              <w:rPr>
                <w:noProof/>
                <w:webHidden/>
              </w:rPr>
              <w:tab/>
            </w:r>
            <w:r w:rsidR="00A86529">
              <w:rPr>
                <w:noProof/>
                <w:webHidden/>
              </w:rPr>
              <w:fldChar w:fldCharType="begin"/>
            </w:r>
            <w:r w:rsidR="00A86529">
              <w:rPr>
                <w:noProof/>
                <w:webHidden/>
              </w:rPr>
              <w:instrText xml:space="preserve"> PAGEREF _Toc536623347 \h </w:instrText>
            </w:r>
            <w:r w:rsidR="00A86529">
              <w:rPr>
                <w:noProof/>
                <w:webHidden/>
              </w:rPr>
            </w:r>
            <w:r w:rsidR="00A86529">
              <w:rPr>
                <w:noProof/>
                <w:webHidden/>
              </w:rPr>
              <w:fldChar w:fldCharType="separate"/>
            </w:r>
            <w:r w:rsidR="00A86529">
              <w:rPr>
                <w:noProof/>
                <w:webHidden/>
              </w:rPr>
              <w:t>10</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48" w:history="1">
            <w:r w:rsidR="00A86529" w:rsidRPr="00366183">
              <w:rPr>
                <w:rStyle w:val="Hyperlink"/>
                <w:noProof/>
              </w:rPr>
              <w:t>Malta</w:t>
            </w:r>
            <w:r w:rsidR="00A86529">
              <w:rPr>
                <w:noProof/>
                <w:webHidden/>
              </w:rPr>
              <w:tab/>
            </w:r>
            <w:r w:rsidR="00A86529">
              <w:rPr>
                <w:noProof/>
                <w:webHidden/>
              </w:rPr>
              <w:fldChar w:fldCharType="begin"/>
            </w:r>
            <w:r w:rsidR="00A86529">
              <w:rPr>
                <w:noProof/>
                <w:webHidden/>
              </w:rPr>
              <w:instrText xml:space="preserve"> PAGEREF _Toc536623348 \h </w:instrText>
            </w:r>
            <w:r w:rsidR="00A86529">
              <w:rPr>
                <w:noProof/>
                <w:webHidden/>
              </w:rPr>
            </w:r>
            <w:r w:rsidR="00A86529">
              <w:rPr>
                <w:noProof/>
                <w:webHidden/>
              </w:rPr>
              <w:fldChar w:fldCharType="separate"/>
            </w:r>
            <w:r w:rsidR="00A86529">
              <w:rPr>
                <w:noProof/>
                <w:webHidden/>
              </w:rPr>
              <w:t>11</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49" w:history="1">
            <w:r w:rsidR="00A86529" w:rsidRPr="00366183">
              <w:rPr>
                <w:rStyle w:val="Hyperlink"/>
                <w:noProof/>
              </w:rPr>
              <w:t>Romania</w:t>
            </w:r>
            <w:r w:rsidR="00A86529">
              <w:rPr>
                <w:noProof/>
                <w:webHidden/>
              </w:rPr>
              <w:tab/>
            </w:r>
            <w:r w:rsidR="00A86529">
              <w:rPr>
                <w:noProof/>
                <w:webHidden/>
              </w:rPr>
              <w:fldChar w:fldCharType="begin"/>
            </w:r>
            <w:r w:rsidR="00A86529">
              <w:rPr>
                <w:noProof/>
                <w:webHidden/>
              </w:rPr>
              <w:instrText xml:space="preserve"> PAGEREF _Toc536623349 \h </w:instrText>
            </w:r>
            <w:r w:rsidR="00A86529">
              <w:rPr>
                <w:noProof/>
                <w:webHidden/>
              </w:rPr>
            </w:r>
            <w:r w:rsidR="00A86529">
              <w:rPr>
                <w:noProof/>
                <w:webHidden/>
              </w:rPr>
              <w:fldChar w:fldCharType="separate"/>
            </w:r>
            <w:r w:rsidR="00A86529">
              <w:rPr>
                <w:noProof/>
                <w:webHidden/>
              </w:rPr>
              <w:t>12</w:t>
            </w:r>
            <w:r w:rsidR="00A86529">
              <w:rPr>
                <w:noProof/>
                <w:webHidden/>
              </w:rPr>
              <w:fldChar w:fldCharType="end"/>
            </w:r>
          </w:hyperlink>
        </w:p>
        <w:p w:rsidR="00A86529" w:rsidRDefault="00AA0E41">
          <w:pPr>
            <w:pStyle w:val="TOC5"/>
            <w:tabs>
              <w:tab w:val="right" w:leader="dot" w:pos="9962"/>
            </w:tabs>
            <w:rPr>
              <w:rFonts w:asciiTheme="minorHAnsi" w:eastAsiaTheme="minorEastAsia" w:hAnsiTheme="minorHAnsi" w:cstheme="minorBidi"/>
              <w:noProof/>
              <w:sz w:val="22"/>
              <w:szCs w:val="22"/>
              <w:lang w:val="fr-BE" w:eastAsia="fr-BE"/>
            </w:rPr>
          </w:pPr>
          <w:hyperlink w:anchor="_Toc536623350" w:history="1">
            <w:r w:rsidR="00A86529" w:rsidRPr="00366183">
              <w:rPr>
                <w:rStyle w:val="Hyperlink"/>
                <w:noProof/>
              </w:rPr>
              <w:t>Slovenia</w:t>
            </w:r>
            <w:r w:rsidR="00A86529">
              <w:rPr>
                <w:noProof/>
                <w:webHidden/>
              </w:rPr>
              <w:tab/>
            </w:r>
            <w:r w:rsidR="00A86529">
              <w:rPr>
                <w:noProof/>
                <w:webHidden/>
              </w:rPr>
              <w:fldChar w:fldCharType="begin"/>
            </w:r>
            <w:r w:rsidR="00A86529">
              <w:rPr>
                <w:noProof/>
                <w:webHidden/>
              </w:rPr>
              <w:instrText xml:space="preserve"> PAGEREF _Toc536623350 \h </w:instrText>
            </w:r>
            <w:r w:rsidR="00A86529">
              <w:rPr>
                <w:noProof/>
                <w:webHidden/>
              </w:rPr>
            </w:r>
            <w:r w:rsidR="00A86529">
              <w:rPr>
                <w:noProof/>
                <w:webHidden/>
              </w:rPr>
              <w:fldChar w:fldCharType="separate"/>
            </w:r>
            <w:r w:rsidR="00A86529">
              <w:rPr>
                <w:noProof/>
                <w:webHidden/>
              </w:rPr>
              <w:t>12</w:t>
            </w:r>
            <w:r w:rsidR="00A86529">
              <w:rPr>
                <w:noProof/>
                <w:webHidden/>
              </w:rPr>
              <w:fldChar w:fldCharType="end"/>
            </w:r>
          </w:hyperlink>
        </w:p>
        <w:p w:rsidR="00A86529" w:rsidRDefault="00AA0E41">
          <w:pPr>
            <w:pStyle w:val="TOC2"/>
            <w:tabs>
              <w:tab w:val="right" w:leader="dot" w:pos="9962"/>
            </w:tabs>
            <w:rPr>
              <w:rFonts w:asciiTheme="minorHAnsi" w:eastAsiaTheme="minorEastAsia" w:hAnsiTheme="minorHAnsi" w:cstheme="minorBidi"/>
              <w:noProof/>
              <w:sz w:val="22"/>
              <w:szCs w:val="22"/>
              <w:lang w:val="fr-BE" w:eastAsia="fr-BE"/>
            </w:rPr>
          </w:pPr>
          <w:hyperlink w:anchor="_Toc536623351" w:history="1">
            <w:r w:rsidR="00A86529" w:rsidRPr="00366183">
              <w:rPr>
                <w:rStyle w:val="Hyperlink"/>
                <w:noProof/>
              </w:rPr>
              <w:t>Reported benefits of the Card</w:t>
            </w:r>
            <w:r w:rsidR="00A86529">
              <w:rPr>
                <w:noProof/>
                <w:webHidden/>
              </w:rPr>
              <w:tab/>
            </w:r>
            <w:r w:rsidR="00A86529">
              <w:rPr>
                <w:noProof/>
                <w:webHidden/>
              </w:rPr>
              <w:fldChar w:fldCharType="begin"/>
            </w:r>
            <w:r w:rsidR="00A86529">
              <w:rPr>
                <w:noProof/>
                <w:webHidden/>
              </w:rPr>
              <w:instrText xml:space="preserve"> PAGEREF _Toc536623351 \h </w:instrText>
            </w:r>
            <w:r w:rsidR="00A86529">
              <w:rPr>
                <w:noProof/>
                <w:webHidden/>
              </w:rPr>
            </w:r>
            <w:r w:rsidR="00A86529">
              <w:rPr>
                <w:noProof/>
                <w:webHidden/>
              </w:rPr>
              <w:fldChar w:fldCharType="separate"/>
            </w:r>
            <w:r w:rsidR="00A86529">
              <w:rPr>
                <w:noProof/>
                <w:webHidden/>
              </w:rPr>
              <w:t>13</w:t>
            </w:r>
            <w:r w:rsidR="00A86529">
              <w:rPr>
                <w:noProof/>
                <w:webHidden/>
              </w:rPr>
              <w:fldChar w:fldCharType="end"/>
            </w:r>
          </w:hyperlink>
        </w:p>
        <w:p w:rsidR="00A86529" w:rsidRDefault="00AA0E41">
          <w:pPr>
            <w:pStyle w:val="TOC2"/>
            <w:tabs>
              <w:tab w:val="right" w:leader="dot" w:pos="9962"/>
            </w:tabs>
            <w:rPr>
              <w:rFonts w:asciiTheme="minorHAnsi" w:eastAsiaTheme="minorEastAsia" w:hAnsiTheme="minorHAnsi" w:cstheme="minorBidi"/>
              <w:noProof/>
              <w:sz w:val="22"/>
              <w:szCs w:val="22"/>
              <w:lang w:val="fr-BE" w:eastAsia="fr-BE"/>
            </w:rPr>
          </w:pPr>
          <w:hyperlink w:anchor="_Toc536623352" w:history="1">
            <w:r w:rsidR="00A86529" w:rsidRPr="00366183">
              <w:rPr>
                <w:rStyle w:val="Hyperlink"/>
                <w:noProof/>
              </w:rPr>
              <w:t>Reported challenges</w:t>
            </w:r>
            <w:r w:rsidR="00A86529">
              <w:rPr>
                <w:noProof/>
                <w:webHidden/>
              </w:rPr>
              <w:tab/>
            </w:r>
            <w:r w:rsidR="00A86529">
              <w:rPr>
                <w:noProof/>
                <w:webHidden/>
              </w:rPr>
              <w:fldChar w:fldCharType="begin"/>
            </w:r>
            <w:r w:rsidR="00A86529">
              <w:rPr>
                <w:noProof/>
                <w:webHidden/>
              </w:rPr>
              <w:instrText xml:space="preserve"> PAGEREF _Toc536623352 \h </w:instrText>
            </w:r>
            <w:r w:rsidR="00A86529">
              <w:rPr>
                <w:noProof/>
                <w:webHidden/>
              </w:rPr>
            </w:r>
            <w:r w:rsidR="00A86529">
              <w:rPr>
                <w:noProof/>
                <w:webHidden/>
              </w:rPr>
              <w:fldChar w:fldCharType="separate"/>
            </w:r>
            <w:r w:rsidR="00A86529">
              <w:rPr>
                <w:noProof/>
                <w:webHidden/>
              </w:rPr>
              <w:t>13</w:t>
            </w:r>
            <w:r w:rsidR="00A86529">
              <w:rPr>
                <w:noProof/>
                <w:webHidden/>
              </w:rPr>
              <w:fldChar w:fldCharType="end"/>
            </w:r>
          </w:hyperlink>
        </w:p>
        <w:p w:rsidR="00A86529" w:rsidRDefault="00AA0E41">
          <w:pPr>
            <w:pStyle w:val="TOC2"/>
            <w:tabs>
              <w:tab w:val="right" w:leader="dot" w:pos="9962"/>
            </w:tabs>
            <w:rPr>
              <w:rFonts w:asciiTheme="minorHAnsi" w:eastAsiaTheme="minorEastAsia" w:hAnsiTheme="minorHAnsi" w:cstheme="minorBidi"/>
              <w:noProof/>
              <w:sz w:val="22"/>
              <w:szCs w:val="22"/>
              <w:lang w:val="fr-BE" w:eastAsia="fr-BE"/>
            </w:rPr>
          </w:pPr>
          <w:hyperlink w:anchor="_Toc536623353" w:history="1">
            <w:r w:rsidR="00A86529" w:rsidRPr="00366183">
              <w:rPr>
                <w:rStyle w:val="Hyperlink"/>
                <w:noProof/>
              </w:rPr>
              <w:t>Looking ahead: Next steps and EDF recommendations</w:t>
            </w:r>
            <w:r w:rsidR="00A86529">
              <w:rPr>
                <w:noProof/>
                <w:webHidden/>
              </w:rPr>
              <w:tab/>
            </w:r>
            <w:r w:rsidR="00A86529">
              <w:rPr>
                <w:noProof/>
                <w:webHidden/>
              </w:rPr>
              <w:fldChar w:fldCharType="begin"/>
            </w:r>
            <w:r w:rsidR="00A86529">
              <w:rPr>
                <w:noProof/>
                <w:webHidden/>
              </w:rPr>
              <w:instrText xml:space="preserve"> PAGEREF _Toc536623353 \h </w:instrText>
            </w:r>
            <w:r w:rsidR="00A86529">
              <w:rPr>
                <w:noProof/>
                <w:webHidden/>
              </w:rPr>
            </w:r>
            <w:r w:rsidR="00A86529">
              <w:rPr>
                <w:noProof/>
                <w:webHidden/>
              </w:rPr>
              <w:fldChar w:fldCharType="separate"/>
            </w:r>
            <w:r w:rsidR="00A86529">
              <w:rPr>
                <w:noProof/>
                <w:webHidden/>
              </w:rPr>
              <w:t>13</w:t>
            </w:r>
            <w:r w:rsidR="00A86529">
              <w:rPr>
                <w:noProof/>
                <w:webHidden/>
              </w:rPr>
              <w:fldChar w:fldCharType="end"/>
            </w:r>
          </w:hyperlink>
        </w:p>
        <w:p w:rsidR="00A86529" w:rsidRDefault="00AA0E41">
          <w:pPr>
            <w:pStyle w:val="TOC2"/>
            <w:tabs>
              <w:tab w:val="right" w:leader="dot" w:pos="9962"/>
            </w:tabs>
            <w:rPr>
              <w:rFonts w:asciiTheme="minorHAnsi" w:eastAsiaTheme="minorEastAsia" w:hAnsiTheme="minorHAnsi" w:cstheme="minorBidi"/>
              <w:noProof/>
              <w:sz w:val="22"/>
              <w:szCs w:val="22"/>
              <w:lang w:val="fr-BE" w:eastAsia="fr-BE"/>
            </w:rPr>
          </w:pPr>
          <w:hyperlink w:anchor="_Toc536623354" w:history="1">
            <w:r w:rsidR="00A86529" w:rsidRPr="00366183">
              <w:rPr>
                <w:rStyle w:val="Hyperlink"/>
                <w:noProof/>
              </w:rPr>
              <w:t>Related documents and links</w:t>
            </w:r>
            <w:r w:rsidR="00A86529">
              <w:rPr>
                <w:noProof/>
                <w:webHidden/>
              </w:rPr>
              <w:tab/>
            </w:r>
            <w:r w:rsidR="00A86529">
              <w:rPr>
                <w:noProof/>
                <w:webHidden/>
              </w:rPr>
              <w:fldChar w:fldCharType="begin"/>
            </w:r>
            <w:r w:rsidR="00A86529">
              <w:rPr>
                <w:noProof/>
                <w:webHidden/>
              </w:rPr>
              <w:instrText xml:space="preserve"> PAGEREF _Toc536623354 \h </w:instrText>
            </w:r>
            <w:r w:rsidR="00A86529">
              <w:rPr>
                <w:noProof/>
                <w:webHidden/>
              </w:rPr>
            </w:r>
            <w:r w:rsidR="00A86529">
              <w:rPr>
                <w:noProof/>
                <w:webHidden/>
              </w:rPr>
              <w:fldChar w:fldCharType="separate"/>
            </w:r>
            <w:r w:rsidR="00A86529">
              <w:rPr>
                <w:noProof/>
                <w:webHidden/>
              </w:rPr>
              <w:t>14</w:t>
            </w:r>
            <w:r w:rsidR="00A86529">
              <w:rPr>
                <w:noProof/>
                <w:webHidden/>
              </w:rPr>
              <w:fldChar w:fldCharType="end"/>
            </w:r>
          </w:hyperlink>
        </w:p>
        <w:p w:rsidR="00A86529" w:rsidRDefault="00AA0E41">
          <w:pPr>
            <w:pStyle w:val="TOC2"/>
            <w:tabs>
              <w:tab w:val="right" w:leader="dot" w:pos="9962"/>
            </w:tabs>
            <w:rPr>
              <w:rFonts w:asciiTheme="minorHAnsi" w:eastAsiaTheme="minorEastAsia" w:hAnsiTheme="minorHAnsi" w:cstheme="minorBidi"/>
              <w:noProof/>
              <w:sz w:val="22"/>
              <w:szCs w:val="22"/>
              <w:lang w:val="fr-BE" w:eastAsia="fr-BE"/>
            </w:rPr>
          </w:pPr>
          <w:hyperlink w:anchor="_Toc536623355" w:history="1">
            <w:r w:rsidR="00A86529" w:rsidRPr="00366183">
              <w:rPr>
                <w:rStyle w:val="Hyperlink"/>
                <w:noProof/>
              </w:rPr>
              <w:t>Acknowledgments</w:t>
            </w:r>
            <w:r w:rsidR="00A86529">
              <w:rPr>
                <w:noProof/>
                <w:webHidden/>
              </w:rPr>
              <w:tab/>
            </w:r>
            <w:r w:rsidR="00A86529">
              <w:rPr>
                <w:noProof/>
                <w:webHidden/>
              </w:rPr>
              <w:fldChar w:fldCharType="begin"/>
            </w:r>
            <w:r w:rsidR="00A86529">
              <w:rPr>
                <w:noProof/>
                <w:webHidden/>
              </w:rPr>
              <w:instrText xml:space="preserve"> PAGEREF _Toc536623355 \h </w:instrText>
            </w:r>
            <w:r w:rsidR="00A86529">
              <w:rPr>
                <w:noProof/>
                <w:webHidden/>
              </w:rPr>
            </w:r>
            <w:r w:rsidR="00A86529">
              <w:rPr>
                <w:noProof/>
                <w:webHidden/>
              </w:rPr>
              <w:fldChar w:fldCharType="separate"/>
            </w:r>
            <w:r w:rsidR="00A86529">
              <w:rPr>
                <w:noProof/>
                <w:webHidden/>
              </w:rPr>
              <w:t>15</w:t>
            </w:r>
            <w:r w:rsidR="00A86529">
              <w:rPr>
                <w:noProof/>
                <w:webHidden/>
              </w:rPr>
              <w:fldChar w:fldCharType="end"/>
            </w:r>
          </w:hyperlink>
        </w:p>
        <w:p w:rsidR="00A86529" w:rsidRDefault="00AA0E41">
          <w:pPr>
            <w:pStyle w:val="TOC2"/>
            <w:tabs>
              <w:tab w:val="right" w:leader="dot" w:pos="9962"/>
            </w:tabs>
            <w:rPr>
              <w:rFonts w:asciiTheme="minorHAnsi" w:eastAsiaTheme="minorEastAsia" w:hAnsiTheme="minorHAnsi" w:cstheme="minorBidi"/>
              <w:noProof/>
              <w:sz w:val="22"/>
              <w:szCs w:val="22"/>
              <w:lang w:val="fr-BE" w:eastAsia="fr-BE"/>
            </w:rPr>
          </w:pPr>
          <w:hyperlink w:anchor="_Toc536623356" w:history="1">
            <w:r w:rsidR="00A86529" w:rsidRPr="00366183">
              <w:rPr>
                <w:rStyle w:val="Hyperlink"/>
                <w:noProof/>
              </w:rPr>
              <w:t>Contact person at the EDF secretariat:</w:t>
            </w:r>
            <w:r w:rsidR="00A86529">
              <w:rPr>
                <w:noProof/>
                <w:webHidden/>
              </w:rPr>
              <w:tab/>
            </w:r>
            <w:r w:rsidR="00A86529">
              <w:rPr>
                <w:noProof/>
                <w:webHidden/>
              </w:rPr>
              <w:fldChar w:fldCharType="begin"/>
            </w:r>
            <w:r w:rsidR="00A86529">
              <w:rPr>
                <w:noProof/>
                <w:webHidden/>
              </w:rPr>
              <w:instrText xml:space="preserve"> PAGEREF _Toc536623356 \h </w:instrText>
            </w:r>
            <w:r w:rsidR="00A86529">
              <w:rPr>
                <w:noProof/>
                <w:webHidden/>
              </w:rPr>
            </w:r>
            <w:r w:rsidR="00A86529">
              <w:rPr>
                <w:noProof/>
                <w:webHidden/>
              </w:rPr>
              <w:fldChar w:fldCharType="separate"/>
            </w:r>
            <w:r w:rsidR="00A86529">
              <w:rPr>
                <w:noProof/>
                <w:webHidden/>
              </w:rPr>
              <w:t>15</w:t>
            </w:r>
            <w:r w:rsidR="00A86529">
              <w:rPr>
                <w:noProof/>
                <w:webHidden/>
              </w:rPr>
              <w:fldChar w:fldCharType="end"/>
            </w:r>
          </w:hyperlink>
        </w:p>
        <w:p w:rsidR="009E6A54" w:rsidRDefault="009E6A54" w:rsidP="00903E49">
          <w:r>
            <w:fldChar w:fldCharType="end"/>
          </w:r>
        </w:p>
      </w:sdtContent>
    </w:sdt>
    <w:p w:rsidR="00C717BD" w:rsidRDefault="00C717BD" w:rsidP="004826CC">
      <w:pPr>
        <w:rPr>
          <w:rFonts w:cs="Arial"/>
          <w:lang w:val="en-US"/>
        </w:rPr>
      </w:pPr>
    </w:p>
    <w:p w:rsidR="00C717BD" w:rsidRDefault="00C717BD" w:rsidP="004826CC">
      <w:pPr>
        <w:rPr>
          <w:rFonts w:cs="Arial"/>
          <w:lang w:val="en-US"/>
        </w:rPr>
      </w:pPr>
    </w:p>
    <w:p w:rsidR="00C717BD" w:rsidRDefault="00C717BD" w:rsidP="004826CC">
      <w:pPr>
        <w:rPr>
          <w:rFonts w:cs="Arial"/>
          <w:lang w:val="en-US"/>
        </w:rPr>
      </w:pPr>
      <w:bookmarkStart w:id="1" w:name="_GoBack"/>
      <w:bookmarkEnd w:id="1"/>
    </w:p>
    <w:p w:rsidR="00C717BD" w:rsidRDefault="00C717BD" w:rsidP="004826CC">
      <w:pPr>
        <w:rPr>
          <w:rFonts w:cs="Arial"/>
          <w:lang w:val="en-US"/>
        </w:rPr>
      </w:pPr>
    </w:p>
    <w:p w:rsidR="00C717BD" w:rsidRDefault="00C717BD" w:rsidP="00C717BD"/>
    <w:p w:rsidR="00C717BD" w:rsidRDefault="00C717BD" w:rsidP="00C717BD">
      <w:r>
        <w:rPr>
          <w:noProof/>
          <w:lang w:eastAsia="fr-BE"/>
        </w:rPr>
        <w:drawing>
          <wp:anchor distT="0" distB="0" distL="114300" distR="114300" simplePos="0" relativeHeight="251663360" behindDoc="0" locked="0" layoutInCell="1" allowOverlap="1" wp14:anchorId="07217DCA" wp14:editId="2AE36DD9">
            <wp:simplePos x="0" y="0"/>
            <wp:positionH relativeFrom="column">
              <wp:posOffset>21590</wp:posOffset>
            </wp:positionH>
            <wp:positionV relativeFrom="paragraph">
              <wp:posOffset>27305</wp:posOffset>
            </wp:positionV>
            <wp:extent cx="973455" cy="547370"/>
            <wp:effectExtent l="0" t="0" r="0" b="508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3455" cy="547370"/>
                    </a:xfrm>
                    <a:prstGeom prst="rect">
                      <a:avLst/>
                    </a:prstGeom>
                    <a:noFill/>
                    <a:ln>
                      <a:noFill/>
                    </a:ln>
                  </pic:spPr>
                </pic:pic>
              </a:graphicData>
            </a:graphic>
          </wp:anchor>
        </w:drawing>
      </w:r>
      <w:r w:rsidRPr="00FC2C11">
        <w:rPr>
          <w:rFonts w:ascii="Lucida Sans" w:hAnsi="Lucida Sans" w:cs="Arial"/>
          <w:color w:val="000000"/>
          <w:kern w:val="2"/>
          <w:sz w:val="22"/>
          <w:lang w:eastAsia="zh-CN" w:bidi="hi-IN"/>
        </w:rPr>
        <w:t xml:space="preserve">This publication has received financial support from the European Union. The </w:t>
      </w:r>
      <w:r>
        <w:rPr>
          <w:rFonts w:ascii="Lucida Sans" w:hAnsi="Lucida Sans" w:cs="Arial"/>
          <w:color w:val="000000"/>
          <w:kern w:val="2"/>
          <w:sz w:val="22"/>
          <w:lang w:eastAsia="zh-CN" w:bidi="hi-IN"/>
        </w:rPr>
        <w:t>i</w:t>
      </w:r>
      <w:r w:rsidRPr="00FC2C11">
        <w:rPr>
          <w:rFonts w:ascii="Lucida Sans" w:hAnsi="Lucida Sans" w:cs="Arial"/>
          <w:color w:val="000000"/>
          <w:kern w:val="2"/>
          <w:sz w:val="22"/>
          <w:lang w:eastAsia="zh-CN" w:bidi="hi-IN"/>
        </w:rPr>
        <w:t>nformation contained in this publication does not necessarily reflect the official position of the European Commission.</w:t>
      </w:r>
      <w:r>
        <w:rPr>
          <w:rFonts w:ascii="Lucida Sans" w:hAnsi="Lucida Sans" w:cs="Arial"/>
          <w:color w:val="000000"/>
          <w:kern w:val="2"/>
          <w:sz w:val="22"/>
          <w:lang w:eastAsia="zh-CN" w:bidi="hi-IN"/>
        </w:rPr>
        <w:t xml:space="preserve"> </w:t>
      </w:r>
    </w:p>
    <w:p w:rsidR="004826CC" w:rsidRDefault="00F81D24" w:rsidP="004826CC">
      <w:pPr>
        <w:rPr>
          <w:rFonts w:cs="Arial"/>
          <w:lang w:val="en-US"/>
        </w:rPr>
      </w:pPr>
      <w:r>
        <w:rPr>
          <w:rFonts w:cs="Arial"/>
          <w:lang w:val="en-US"/>
        </w:rPr>
        <w:br w:type="page"/>
      </w:r>
    </w:p>
    <w:p w:rsidR="00AD1A0C" w:rsidRDefault="005905C8" w:rsidP="004826CC">
      <w:pPr>
        <w:rPr>
          <w:rFonts w:cs="Arial"/>
          <w:b/>
          <w:color w:val="007AB7"/>
          <w:sz w:val="28"/>
          <w:szCs w:val="28"/>
          <w:lang w:val="en-US"/>
        </w:rPr>
      </w:pPr>
      <w:r>
        <w:rPr>
          <w:rFonts w:cs="Arial"/>
          <w:b/>
          <w:color w:val="007AB7"/>
          <w:sz w:val="28"/>
          <w:szCs w:val="28"/>
          <w:lang w:val="en-US"/>
        </w:rPr>
        <w:lastRenderedPageBreak/>
        <w:t>Background</w:t>
      </w:r>
    </w:p>
    <w:p w:rsidR="005905C8" w:rsidRPr="004826CC" w:rsidRDefault="005905C8" w:rsidP="004826CC">
      <w:pPr>
        <w:rPr>
          <w:rFonts w:cs="Arial"/>
          <w:lang w:val="en-US"/>
        </w:rPr>
      </w:pPr>
    </w:p>
    <w:p w:rsidR="00AD1A0C" w:rsidRDefault="00FF1DD5" w:rsidP="00F14F90">
      <w:pPr>
        <w:widowControl w:val="0"/>
        <w:autoSpaceDE w:val="0"/>
        <w:autoSpaceDN w:val="0"/>
        <w:adjustRightInd w:val="0"/>
        <w:spacing w:line="276" w:lineRule="auto"/>
        <w:ind w:right="78"/>
        <w:rPr>
          <w:rFonts w:cs="Arial"/>
          <w:color w:val="000000"/>
          <w:lang w:val="en-US"/>
        </w:rPr>
      </w:pPr>
      <w:r>
        <w:rPr>
          <w:rFonts w:cs="Arial"/>
          <w:color w:val="000000"/>
          <w:lang w:val="en-US"/>
        </w:rPr>
        <w:t xml:space="preserve">EDF started first campaigning for the introduction of a </w:t>
      </w:r>
      <w:hyperlink r:id="rId15" w:history="1">
        <w:r w:rsidRPr="000E72AB">
          <w:rPr>
            <w:rStyle w:val="Hyperlink"/>
            <w:rFonts w:cs="Arial"/>
            <w:lang w:val="en-US"/>
          </w:rPr>
          <w:t>European Disability Card</w:t>
        </w:r>
      </w:hyperlink>
      <w:r>
        <w:rPr>
          <w:rFonts w:cs="Arial"/>
          <w:color w:val="000000"/>
          <w:lang w:val="en-US"/>
        </w:rPr>
        <w:t xml:space="preserve"> (then known as “European Mobility Card”) in 2011 as part of the Freedom of Movement campaign</w:t>
      </w:r>
      <w:r w:rsidR="00612C03">
        <w:rPr>
          <w:rFonts w:cs="Arial"/>
          <w:color w:val="000000"/>
          <w:lang w:val="en-US"/>
        </w:rPr>
        <w:t xml:space="preserve">, publishing the </w:t>
      </w:r>
      <w:hyperlink r:id="rId16" w:history="1">
        <w:r w:rsidR="00612C03" w:rsidRPr="00612C03">
          <w:rPr>
            <w:rStyle w:val="Hyperlink"/>
            <w:rFonts w:cs="Arial"/>
            <w:lang w:val="en-US"/>
          </w:rPr>
          <w:t>first position paper</w:t>
        </w:r>
      </w:hyperlink>
      <w:r w:rsidR="00612C03">
        <w:rPr>
          <w:rFonts w:cs="Arial"/>
          <w:color w:val="000000"/>
          <w:lang w:val="en-US"/>
        </w:rPr>
        <w:t xml:space="preserve"> on this topic</w:t>
      </w:r>
      <w:r>
        <w:rPr>
          <w:rFonts w:cs="Arial"/>
          <w:color w:val="000000"/>
          <w:lang w:val="en-US"/>
        </w:rPr>
        <w:t xml:space="preserve">. </w:t>
      </w:r>
      <w:r w:rsidR="00F45D56">
        <w:rPr>
          <w:rFonts w:cs="Arial"/>
          <w:color w:val="000000"/>
          <w:lang w:val="en-US"/>
        </w:rPr>
        <w:t xml:space="preserve">The campaign was </w:t>
      </w:r>
      <w:r w:rsidR="00612C03">
        <w:rPr>
          <w:rFonts w:cs="Arial"/>
          <w:color w:val="000000"/>
          <w:lang w:val="en-US"/>
        </w:rPr>
        <w:t xml:space="preserve">accompanied </w:t>
      </w:r>
      <w:r w:rsidR="00F45D56">
        <w:rPr>
          <w:rFonts w:cs="Arial"/>
          <w:color w:val="000000"/>
          <w:lang w:val="en-US"/>
        </w:rPr>
        <w:t xml:space="preserve">by a thorough </w:t>
      </w:r>
      <w:hyperlink r:id="rId17" w:history="1">
        <w:r w:rsidR="00F45D56" w:rsidRPr="00612C03">
          <w:rPr>
            <w:rStyle w:val="Hyperlink"/>
            <w:rFonts w:cs="Arial"/>
            <w:lang w:val="en-US"/>
          </w:rPr>
          <w:t>Analysis Report</w:t>
        </w:r>
        <w:r w:rsidR="00612C03" w:rsidRPr="00612C03">
          <w:rPr>
            <w:rStyle w:val="Hyperlink"/>
            <w:rFonts w:cs="Arial"/>
            <w:lang w:val="en-US"/>
          </w:rPr>
          <w:t xml:space="preserve"> in 2012</w:t>
        </w:r>
      </w:hyperlink>
      <w:r w:rsidR="00612C03">
        <w:rPr>
          <w:rFonts w:cs="Arial"/>
          <w:color w:val="000000"/>
          <w:lang w:val="en-US"/>
        </w:rPr>
        <w:t>,</w:t>
      </w:r>
      <w:r w:rsidR="00F45D56">
        <w:rPr>
          <w:rFonts w:cs="Arial"/>
          <w:color w:val="000000"/>
          <w:lang w:val="en-US"/>
        </w:rPr>
        <w:t xml:space="preserve"> comparing the existing types of Disability Cards in different EU Member States as well as possible solutions for the introduction of such a Card on EU level. EDF followed up on the initial paper with an </w:t>
      </w:r>
      <w:hyperlink r:id="rId18" w:history="1">
        <w:r w:rsidR="00F45D56" w:rsidRPr="00612C03">
          <w:rPr>
            <w:rStyle w:val="Hyperlink"/>
            <w:rFonts w:cs="Arial"/>
            <w:lang w:val="en-US"/>
          </w:rPr>
          <w:t>update</w:t>
        </w:r>
        <w:r w:rsidR="00612C03">
          <w:rPr>
            <w:rStyle w:val="Hyperlink"/>
            <w:rFonts w:cs="Arial"/>
            <w:lang w:val="en-US"/>
          </w:rPr>
          <w:t xml:space="preserve"> report</w:t>
        </w:r>
        <w:r w:rsidR="00F45D56" w:rsidRPr="00612C03">
          <w:rPr>
            <w:rStyle w:val="Hyperlink"/>
            <w:rFonts w:cs="Arial"/>
            <w:lang w:val="en-US"/>
          </w:rPr>
          <w:t xml:space="preserve"> in 2014</w:t>
        </w:r>
      </w:hyperlink>
      <w:r w:rsidR="00F45D56">
        <w:rPr>
          <w:rFonts w:cs="Arial"/>
          <w:color w:val="000000"/>
          <w:lang w:val="en-US"/>
        </w:rPr>
        <w:t xml:space="preserve">. </w:t>
      </w:r>
    </w:p>
    <w:p w:rsidR="00F45D56" w:rsidRDefault="00F45D56" w:rsidP="00F14F90">
      <w:pPr>
        <w:widowControl w:val="0"/>
        <w:autoSpaceDE w:val="0"/>
        <w:autoSpaceDN w:val="0"/>
        <w:adjustRightInd w:val="0"/>
        <w:spacing w:line="276" w:lineRule="auto"/>
        <w:ind w:right="78"/>
        <w:rPr>
          <w:rFonts w:cs="Arial"/>
          <w:color w:val="000000"/>
          <w:lang w:val="en-US"/>
        </w:rPr>
      </w:pPr>
    </w:p>
    <w:p w:rsidR="00F45D56" w:rsidRDefault="00F45D56" w:rsidP="00F14F90">
      <w:pPr>
        <w:widowControl w:val="0"/>
        <w:autoSpaceDE w:val="0"/>
        <w:autoSpaceDN w:val="0"/>
        <w:adjustRightInd w:val="0"/>
        <w:spacing w:line="276" w:lineRule="auto"/>
        <w:ind w:right="78"/>
        <w:rPr>
          <w:rFonts w:cs="Arial"/>
          <w:color w:val="000000"/>
          <w:lang w:val="en-US"/>
        </w:rPr>
      </w:pPr>
      <w:r>
        <w:rPr>
          <w:rFonts w:cs="Arial"/>
          <w:color w:val="000000"/>
          <w:lang w:val="en-US"/>
        </w:rPr>
        <w:t xml:space="preserve">The core demand of EDF’s campaign was to establish a Card which is recognized throughout the EU and gives its holders the same disability related rights and discounts as a national of the Member States that the person is visiting. Similar to the already long established </w:t>
      </w:r>
      <w:hyperlink r:id="rId19" w:history="1">
        <w:r w:rsidRPr="000A1512">
          <w:rPr>
            <w:rStyle w:val="Hyperlink"/>
            <w:rFonts w:cs="Arial"/>
            <w:lang w:val="en-US"/>
          </w:rPr>
          <w:t>European Parking Card</w:t>
        </w:r>
      </w:hyperlink>
      <w:r>
        <w:rPr>
          <w:rFonts w:cs="Arial"/>
          <w:color w:val="000000"/>
          <w:lang w:val="en-US"/>
        </w:rPr>
        <w:t xml:space="preserve">, the Disability Card was aimed at bridging the gap for persons who were only temporarily staying in another Member States such as tourists, students studying abroad, or interns, that would not be able to benefit from the advantages that national with disabilities have due to the difference in rules and lack of recognition of their disability status. </w:t>
      </w:r>
    </w:p>
    <w:p w:rsidR="005905C8" w:rsidRDefault="005905C8" w:rsidP="00F14F90">
      <w:pPr>
        <w:widowControl w:val="0"/>
        <w:autoSpaceDE w:val="0"/>
        <w:autoSpaceDN w:val="0"/>
        <w:adjustRightInd w:val="0"/>
        <w:spacing w:line="276" w:lineRule="auto"/>
        <w:ind w:right="78"/>
        <w:rPr>
          <w:rFonts w:cs="Arial"/>
          <w:color w:val="000000"/>
          <w:lang w:val="en-US"/>
        </w:rPr>
      </w:pPr>
    </w:p>
    <w:p w:rsidR="005905C8" w:rsidRDefault="005905C8" w:rsidP="005905C8">
      <w:pPr>
        <w:pStyle w:val="Footer"/>
        <w:spacing w:line="276" w:lineRule="auto"/>
      </w:pPr>
      <w:r w:rsidRPr="00F45D56">
        <w:t>In mid-2014 the European Commission established a Project Working Group (PWG) of Member States who were potentially interested in introducing such a Card and had regular meetings throughout 2014 and 2015.</w:t>
      </w:r>
      <w:r>
        <w:t xml:space="preserve"> The participating Member States were initially </w:t>
      </w:r>
      <w:r w:rsidRPr="00914BC1">
        <w:t>Belgium, Bulgaria, Cyprus, Estonia, Finland, France, Germany, Greece, Hungary, Italy, Malta, Portugal, Slovakia, Slovenia and Spain</w:t>
      </w:r>
      <w:r>
        <w:t xml:space="preserve">. Poland and Romania joined at a later stage, too. The task of the PWG was to compare the current situation in the Member States and try to reach an agreement on the format of a potential Card and who would be the beneficiaries. </w:t>
      </w:r>
    </w:p>
    <w:p w:rsidR="005905C8" w:rsidRDefault="005905C8" w:rsidP="005905C8">
      <w:pPr>
        <w:pStyle w:val="Footer"/>
        <w:spacing w:line="276" w:lineRule="auto"/>
      </w:pPr>
    </w:p>
    <w:p w:rsidR="005905C8" w:rsidRDefault="005905C8" w:rsidP="005905C8">
      <w:pPr>
        <w:pStyle w:val="Footer"/>
        <w:spacing w:line="276" w:lineRule="auto"/>
      </w:pPr>
      <w:r>
        <w:t xml:space="preserve">As a result of the discussions in the PWG, it was finally decided that Member States would retain almost all of the decision power and the only common feature would be the format of the Card as well as the principle that all other participating Member States would mutually recognize the Card holders based on the national criteria, since these criteria differed significantly from one Member States to another. </w:t>
      </w:r>
    </w:p>
    <w:p w:rsidR="005905C8" w:rsidRPr="005905C8" w:rsidRDefault="005905C8" w:rsidP="00F14F90">
      <w:pPr>
        <w:widowControl w:val="0"/>
        <w:autoSpaceDE w:val="0"/>
        <w:autoSpaceDN w:val="0"/>
        <w:adjustRightInd w:val="0"/>
        <w:spacing w:line="276" w:lineRule="auto"/>
        <w:ind w:right="78"/>
        <w:rPr>
          <w:rFonts w:cs="Arial"/>
          <w:color w:val="000000"/>
        </w:rPr>
      </w:pPr>
    </w:p>
    <w:p w:rsidR="00294F8D" w:rsidRDefault="00294F8D" w:rsidP="00F14F90">
      <w:pPr>
        <w:widowControl w:val="0"/>
        <w:autoSpaceDE w:val="0"/>
        <w:autoSpaceDN w:val="0"/>
        <w:adjustRightInd w:val="0"/>
        <w:spacing w:line="276" w:lineRule="auto"/>
        <w:ind w:right="78"/>
        <w:rPr>
          <w:rFonts w:cs="Arial"/>
          <w:color w:val="000000"/>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Pr="00294F8D" w:rsidRDefault="00294F8D" w:rsidP="00294F8D">
      <w:pPr>
        <w:rPr>
          <w:rFonts w:cs="Arial"/>
          <w:lang w:val="en-US"/>
        </w:rPr>
      </w:pPr>
    </w:p>
    <w:p w:rsidR="00294F8D" w:rsidRDefault="00294F8D" w:rsidP="00294F8D">
      <w:pPr>
        <w:rPr>
          <w:rFonts w:cs="Arial"/>
          <w:lang w:val="en-US"/>
        </w:rPr>
      </w:pPr>
    </w:p>
    <w:p w:rsidR="00AF303F" w:rsidRPr="00294F8D" w:rsidRDefault="00294F8D" w:rsidP="00294F8D">
      <w:pPr>
        <w:tabs>
          <w:tab w:val="left" w:pos="1155"/>
        </w:tabs>
        <w:rPr>
          <w:rFonts w:cs="Arial"/>
          <w:lang w:val="en-US"/>
        </w:rPr>
      </w:pPr>
      <w:r>
        <w:rPr>
          <w:rFonts w:cs="Arial"/>
          <w:lang w:val="en-US"/>
        </w:rPr>
        <w:tab/>
      </w:r>
    </w:p>
    <w:p w:rsidR="00AF303F" w:rsidRDefault="00635F4F" w:rsidP="00AF303F">
      <w:pPr>
        <w:keepNext/>
        <w:widowControl w:val="0"/>
        <w:autoSpaceDE w:val="0"/>
        <w:autoSpaceDN w:val="0"/>
        <w:adjustRightInd w:val="0"/>
        <w:spacing w:line="276" w:lineRule="auto"/>
        <w:ind w:right="78"/>
      </w:pPr>
      <w:r>
        <w:rPr>
          <w:rFonts w:cs="Arial"/>
          <w:noProof/>
          <w:color w:val="000000"/>
          <w:lang w:val="fr-BE" w:eastAsia="fr-BE"/>
        </w:rPr>
        <w:lastRenderedPageBreak/>
        <w:drawing>
          <wp:inline distT="0" distB="0" distL="0" distR="0">
            <wp:extent cx="5661660" cy="2962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abilityCard_EuropeanCommission.jpg"/>
                    <pic:cNvPicPr/>
                  </pic:nvPicPr>
                  <pic:blipFill>
                    <a:blip r:embed="rId20">
                      <a:extLst>
                        <a:ext uri="{28A0092B-C50C-407E-A947-70E740481C1C}">
                          <a14:useLocalDpi xmlns:a14="http://schemas.microsoft.com/office/drawing/2010/main" val="0"/>
                        </a:ext>
                      </a:extLst>
                    </a:blip>
                    <a:stretch>
                      <a:fillRect/>
                    </a:stretch>
                  </pic:blipFill>
                  <pic:spPr>
                    <a:xfrm>
                      <a:off x="0" y="0"/>
                      <a:ext cx="5661660" cy="2962910"/>
                    </a:xfrm>
                    <a:prstGeom prst="rect">
                      <a:avLst/>
                    </a:prstGeom>
                  </pic:spPr>
                </pic:pic>
              </a:graphicData>
            </a:graphic>
          </wp:inline>
        </w:drawing>
      </w:r>
    </w:p>
    <w:p w:rsidR="00AF303F" w:rsidRDefault="00AF303F" w:rsidP="00AF303F">
      <w:pPr>
        <w:pStyle w:val="Caption"/>
        <w:rPr>
          <w:rFonts w:cs="Arial"/>
          <w:color w:val="000000"/>
          <w:lang w:val="en-US"/>
        </w:rPr>
      </w:pPr>
      <w:r>
        <w:rPr>
          <w:rFonts w:cs="Arial"/>
          <w:color w:val="000000"/>
          <w:lang w:val="en-US"/>
        </w:rPr>
        <w:fldChar w:fldCharType="begin"/>
      </w:r>
      <w:r>
        <w:rPr>
          <w:rFonts w:cs="Arial"/>
          <w:color w:val="000000"/>
          <w:lang w:val="en-US"/>
        </w:rPr>
        <w:instrText xml:space="preserve"> SEQ Figure \* ARABIC </w:instrText>
      </w:r>
      <w:r>
        <w:rPr>
          <w:rFonts w:cs="Arial"/>
          <w:color w:val="000000"/>
          <w:lang w:val="en-US"/>
        </w:rPr>
        <w:fldChar w:fldCharType="separate"/>
      </w:r>
      <w:r w:rsidR="001B64ED">
        <w:rPr>
          <w:rFonts w:cs="Arial"/>
          <w:noProof/>
          <w:color w:val="000000"/>
          <w:lang w:val="en-US"/>
        </w:rPr>
        <w:t>1</w:t>
      </w:r>
      <w:r>
        <w:rPr>
          <w:rFonts w:cs="Arial"/>
          <w:color w:val="000000"/>
          <w:lang w:val="en-US"/>
        </w:rPr>
        <w:fldChar w:fldCharType="end"/>
      </w:r>
      <w:r w:rsidRPr="00AF303F">
        <w:rPr>
          <w:i w:val="0"/>
        </w:rPr>
        <w:t>Standard model of the EU Disability Card (photo: European Commission)</w:t>
      </w:r>
    </w:p>
    <w:p w:rsidR="00294F8D" w:rsidRDefault="00294F8D" w:rsidP="00F14F90">
      <w:pPr>
        <w:widowControl w:val="0"/>
        <w:autoSpaceDE w:val="0"/>
        <w:autoSpaceDN w:val="0"/>
        <w:adjustRightInd w:val="0"/>
        <w:spacing w:line="276" w:lineRule="auto"/>
        <w:ind w:right="78"/>
        <w:rPr>
          <w:rFonts w:cs="Arial"/>
          <w:b/>
          <w:color w:val="007AB7"/>
          <w:sz w:val="28"/>
          <w:szCs w:val="28"/>
          <w:lang w:val="en-US"/>
        </w:rPr>
      </w:pPr>
    </w:p>
    <w:p w:rsidR="00510BF6" w:rsidRPr="00DA2918" w:rsidRDefault="00FF1DD5" w:rsidP="00F14F90">
      <w:pPr>
        <w:widowControl w:val="0"/>
        <w:autoSpaceDE w:val="0"/>
        <w:autoSpaceDN w:val="0"/>
        <w:adjustRightInd w:val="0"/>
        <w:spacing w:line="276" w:lineRule="auto"/>
        <w:ind w:right="78"/>
        <w:rPr>
          <w:rFonts w:cs="Arial"/>
          <w:b/>
          <w:color w:val="007AB7"/>
          <w:sz w:val="28"/>
          <w:szCs w:val="28"/>
          <w:lang w:val="en-US"/>
        </w:rPr>
      </w:pPr>
      <w:r>
        <w:rPr>
          <w:rFonts w:cs="Arial"/>
          <w:b/>
          <w:color w:val="007AB7"/>
          <w:sz w:val="28"/>
          <w:szCs w:val="28"/>
          <w:lang w:val="en-US"/>
        </w:rPr>
        <w:t>Recent developments</w:t>
      </w:r>
    </w:p>
    <w:p w:rsidR="00914BC1" w:rsidRDefault="00914BC1" w:rsidP="00F14F90">
      <w:pPr>
        <w:pStyle w:val="Footer"/>
        <w:spacing w:line="276" w:lineRule="auto"/>
      </w:pPr>
      <w:r>
        <w:t xml:space="preserve">In order to launch the Card, the European Commission published a </w:t>
      </w:r>
      <w:hyperlink r:id="rId21" w:history="1">
        <w:r w:rsidRPr="00914BC1">
          <w:rPr>
            <w:rStyle w:val="Hyperlink"/>
          </w:rPr>
          <w:t>call for proposals</w:t>
        </w:r>
      </w:hyperlink>
      <w:r>
        <w:t xml:space="preserve"> in July 2015 to provide funding to interested Member States so that they could set up their systems and take the necessary preparations. It is important to note, that the call was only open to existing members of the PWG, i.e. the 17 Member States mentioned above. Unfortunately, due to the timing of the publication of the call, out of 17 eligible candidates only eight Member States applied for the funding and decided ultimately to launch the Card in their Member State. The participants are:</w:t>
      </w:r>
    </w:p>
    <w:p w:rsidR="00914BC1" w:rsidRDefault="00914BC1" w:rsidP="00F14F90">
      <w:pPr>
        <w:pStyle w:val="Footer"/>
        <w:spacing w:line="276" w:lineRule="auto"/>
      </w:pPr>
    </w:p>
    <w:p w:rsidR="00914BC1" w:rsidRDefault="00914BC1" w:rsidP="00F14F90">
      <w:pPr>
        <w:pStyle w:val="Footer"/>
        <w:numPr>
          <w:ilvl w:val="0"/>
          <w:numId w:val="5"/>
        </w:numPr>
        <w:spacing w:line="276" w:lineRule="auto"/>
      </w:pPr>
      <w:r>
        <w:t>Belgium</w:t>
      </w:r>
    </w:p>
    <w:p w:rsidR="00914BC1" w:rsidRDefault="00914BC1" w:rsidP="00F14F90">
      <w:pPr>
        <w:pStyle w:val="Footer"/>
        <w:numPr>
          <w:ilvl w:val="0"/>
          <w:numId w:val="5"/>
        </w:numPr>
        <w:spacing w:line="276" w:lineRule="auto"/>
      </w:pPr>
      <w:r>
        <w:t>Cyprus</w:t>
      </w:r>
    </w:p>
    <w:p w:rsidR="00914BC1" w:rsidRDefault="00914BC1" w:rsidP="00F14F90">
      <w:pPr>
        <w:pStyle w:val="Footer"/>
        <w:numPr>
          <w:ilvl w:val="0"/>
          <w:numId w:val="5"/>
        </w:numPr>
        <w:spacing w:line="276" w:lineRule="auto"/>
      </w:pPr>
      <w:r>
        <w:t>Estonia</w:t>
      </w:r>
    </w:p>
    <w:p w:rsidR="00914BC1" w:rsidRDefault="00914BC1" w:rsidP="00F14F90">
      <w:pPr>
        <w:pStyle w:val="Footer"/>
        <w:numPr>
          <w:ilvl w:val="0"/>
          <w:numId w:val="5"/>
        </w:numPr>
        <w:spacing w:line="276" w:lineRule="auto"/>
      </w:pPr>
      <w:r>
        <w:t>Finland</w:t>
      </w:r>
    </w:p>
    <w:p w:rsidR="00914BC1" w:rsidRDefault="00914BC1" w:rsidP="00F14F90">
      <w:pPr>
        <w:pStyle w:val="Footer"/>
        <w:numPr>
          <w:ilvl w:val="0"/>
          <w:numId w:val="5"/>
        </w:numPr>
        <w:spacing w:line="276" w:lineRule="auto"/>
      </w:pPr>
      <w:r>
        <w:t>Italy</w:t>
      </w:r>
    </w:p>
    <w:p w:rsidR="00914BC1" w:rsidRDefault="00914BC1" w:rsidP="00F14F90">
      <w:pPr>
        <w:pStyle w:val="Footer"/>
        <w:numPr>
          <w:ilvl w:val="0"/>
          <w:numId w:val="5"/>
        </w:numPr>
        <w:spacing w:line="276" w:lineRule="auto"/>
      </w:pPr>
      <w:r>
        <w:t>Malta</w:t>
      </w:r>
    </w:p>
    <w:p w:rsidR="00914BC1" w:rsidRDefault="00914BC1" w:rsidP="00F14F90">
      <w:pPr>
        <w:pStyle w:val="Footer"/>
        <w:numPr>
          <w:ilvl w:val="0"/>
          <w:numId w:val="5"/>
        </w:numPr>
        <w:spacing w:line="276" w:lineRule="auto"/>
      </w:pPr>
      <w:r>
        <w:t>Romania</w:t>
      </w:r>
    </w:p>
    <w:p w:rsidR="00914BC1" w:rsidRDefault="00914BC1" w:rsidP="00F14F90">
      <w:pPr>
        <w:pStyle w:val="Footer"/>
        <w:numPr>
          <w:ilvl w:val="0"/>
          <w:numId w:val="5"/>
        </w:numPr>
        <w:spacing w:line="276" w:lineRule="auto"/>
      </w:pPr>
      <w:r>
        <w:t>Slovenia</w:t>
      </w:r>
    </w:p>
    <w:p w:rsidR="00914BC1" w:rsidRDefault="00914BC1" w:rsidP="00F14F90">
      <w:pPr>
        <w:pStyle w:val="Footer"/>
        <w:spacing w:line="276" w:lineRule="auto"/>
      </w:pPr>
    </w:p>
    <w:p w:rsidR="00914BC1" w:rsidRDefault="00914BC1" w:rsidP="00F14F90">
      <w:pPr>
        <w:pStyle w:val="Footer"/>
        <w:spacing w:line="276" w:lineRule="auto"/>
      </w:pPr>
      <w:r>
        <w:t xml:space="preserve">Some of the participating Member States already have an established Card system for persons with disabilities residing in their territory, others such as Finland are starting from a blank canvas without a pre-existing Card. Due to the national differences, each Member States decides independently who will become eligible as a Card holder. </w:t>
      </w:r>
      <w:r w:rsidR="00081082">
        <w:t xml:space="preserve">They also decide </w:t>
      </w:r>
      <w:r w:rsidR="00081082">
        <w:lastRenderedPageBreak/>
        <w:t>each what kind of advantages will be connected to this Card. The European Commission only indicates that the following areas can be included:</w:t>
      </w:r>
    </w:p>
    <w:p w:rsidR="00081082" w:rsidRDefault="00081082" w:rsidP="00F14F90">
      <w:pPr>
        <w:pStyle w:val="Footer"/>
        <w:spacing w:line="276" w:lineRule="auto"/>
      </w:pPr>
    </w:p>
    <w:p w:rsidR="00081082" w:rsidRDefault="00081082" w:rsidP="00F14F90">
      <w:pPr>
        <w:pStyle w:val="Footer"/>
        <w:numPr>
          <w:ilvl w:val="0"/>
          <w:numId w:val="6"/>
        </w:numPr>
        <w:spacing w:line="276" w:lineRule="auto"/>
      </w:pPr>
      <w:r>
        <w:t>Culture</w:t>
      </w:r>
    </w:p>
    <w:p w:rsidR="00081082" w:rsidRDefault="00081082" w:rsidP="00F14F90">
      <w:pPr>
        <w:pStyle w:val="Footer"/>
        <w:numPr>
          <w:ilvl w:val="0"/>
          <w:numId w:val="6"/>
        </w:numPr>
        <w:spacing w:line="276" w:lineRule="auto"/>
      </w:pPr>
      <w:r>
        <w:t>Leisure</w:t>
      </w:r>
    </w:p>
    <w:p w:rsidR="00081082" w:rsidRDefault="00081082" w:rsidP="00F14F90">
      <w:pPr>
        <w:pStyle w:val="Footer"/>
        <w:numPr>
          <w:ilvl w:val="0"/>
          <w:numId w:val="6"/>
        </w:numPr>
        <w:spacing w:line="276" w:lineRule="auto"/>
      </w:pPr>
      <w:r>
        <w:t>Sport</w:t>
      </w:r>
    </w:p>
    <w:p w:rsidR="00081082" w:rsidRDefault="00081082" w:rsidP="00F14F90">
      <w:pPr>
        <w:pStyle w:val="Footer"/>
        <w:numPr>
          <w:ilvl w:val="0"/>
          <w:numId w:val="6"/>
        </w:numPr>
        <w:spacing w:line="276" w:lineRule="auto"/>
      </w:pPr>
      <w:r>
        <w:t>Transport</w:t>
      </w:r>
    </w:p>
    <w:p w:rsidR="00081082" w:rsidRDefault="00081082" w:rsidP="00F14F90">
      <w:pPr>
        <w:pStyle w:val="Footer"/>
        <w:spacing w:line="276" w:lineRule="auto"/>
      </w:pPr>
    </w:p>
    <w:p w:rsidR="00081082" w:rsidRPr="00081082" w:rsidRDefault="005905C8" w:rsidP="00F14F90">
      <w:pPr>
        <w:pStyle w:val="Footer"/>
        <w:spacing w:line="276" w:lineRule="auto"/>
        <w:rPr>
          <w:b/>
        </w:rPr>
      </w:pPr>
      <w:r>
        <w:t>In the last two years, the participating Member States have worked on their projects and the results are now there. Not every project was identical, e.g. Estonia’s project was limited to the mapping of potential partners and discounts and establishing a database with this information but not issuing the actual Card. Other Member States, such as Finland or Belgium are already issuing the Card to persons with disabilities. To get a more precise overview we will in the following section present the state of play by Member State</w:t>
      </w:r>
      <w:r>
        <w:rPr>
          <w:b/>
        </w:rPr>
        <w:t>.</w:t>
      </w:r>
    </w:p>
    <w:p w:rsidR="003C04D4" w:rsidRDefault="003C04D4" w:rsidP="00F14F90">
      <w:pPr>
        <w:pStyle w:val="Footer"/>
        <w:spacing w:line="276" w:lineRule="auto"/>
      </w:pPr>
    </w:p>
    <w:p w:rsidR="003C04D4" w:rsidRDefault="00F45D56" w:rsidP="00F14F90">
      <w:pPr>
        <w:pStyle w:val="Heading2"/>
        <w:spacing w:line="276" w:lineRule="auto"/>
      </w:pPr>
      <w:bookmarkStart w:id="2" w:name="_Toc536623342"/>
      <w:r>
        <w:t>Status in the different participating Member States</w:t>
      </w:r>
      <w:bookmarkEnd w:id="2"/>
    </w:p>
    <w:p w:rsidR="00081082" w:rsidRDefault="00081082" w:rsidP="00F14F90">
      <w:pPr>
        <w:spacing w:line="276" w:lineRule="auto"/>
      </w:pPr>
    </w:p>
    <w:p w:rsidR="00081082" w:rsidRPr="00C11B01" w:rsidRDefault="00081082" w:rsidP="00F14F90">
      <w:pPr>
        <w:pStyle w:val="Heading5"/>
        <w:spacing w:line="276" w:lineRule="auto"/>
      </w:pPr>
      <w:bookmarkStart w:id="3" w:name="_Toc536623343"/>
      <w:r w:rsidRPr="00C11B01">
        <w:t>Belgium</w:t>
      </w:r>
      <w:bookmarkEnd w:id="3"/>
    </w:p>
    <w:p w:rsidR="00294F8D" w:rsidRDefault="00294F8D" w:rsidP="00294F8D">
      <w:pPr>
        <w:keepNext/>
        <w:spacing w:line="276" w:lineRule="auto"/>
      </w:pPr>
      <w:r>
        <w:rPr>
          <w:noProof/>
          <w:lang w:val="fr-BE" w:eastAsia="fr-BE"/>
        </w:rPr>
        <w:drawing>
          <wp:inline distT="0" distB="0" distL="0" distR="0" wp14:anchorId="6BBB7D83" wp14:editId="12CB0028">
            <wp:extent cx="4364933" cy="22800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c-logo_B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7811" cy="2297252"/>
                    </a:xfrm>
                    <a:prstGeom prst="rect">
                      <a:avLst/>
                    </a:prstGeom>
                  </pic:spPr>
                </pic:pic>
              </a:graphicData>
            </a:graphic>
          </wp:inline>
        </w:drawing>
      </w:r>
      <w:r>
        <w:t xml:space="preserve"> </w:t>
      </w:r>
    </w:p>
    <w:p w:rsidR="00294F8D" w:rsidRPr="00AF303F" w:rsidRDefault="00294F8D" w:rsidP="00294F8D">
      <w:pPr>
        <w:pStyle w:val="Caption"/>
        <w:rPr>
          <w:i w:val="0"/>
        </w:rPr>
      </w:pPr>
      <w:r w:rsidRPr="00AF303F">
        <w:rPr>
          <w:i w:val="0"/>
        </w:rPr>
        <w:fldChar w:fldCharType="begin"/>
      </w:r>
      <w:r w:rsidRPr="00AF303F">
        <w:rPr>
          <w:i w:val="0"/>
        </w:rPr>
        <w:instrText xml:space="preserve"> SEQ Figure \* ARABIC </w:instrText>
      </w:r>
      <w:r w:rsidRPr="00AF303F">
        <w:rPr>
          <w:i w:val="0"/>
        </w:rPr>
        <w:fldChar w:fldCharType="separate"/>
      </w:r>
      <w:r w:rsidR="001B64ED">
        <w:rPr>
          <w:i w:val="0"/>
          <w:noProof/>
        </w:rPr>
        <w:t>2</w:t>
      </w:r>
      <w:r w:rsidRPr="00AF303F">
        <w:rPr>
          <w:i w:val="0"/>
        </w:rPr>
        <w:fldChar w:fldCharType="end"/>
      </w:r>
      <w:r w:rsidRPr="00AF303F">
        <w:rPr>
          <w:i w:val="0"/>
        </w:rPr>
        <w:t xml:space="preserve">Visual of the EU Disability Card in Belgium (photo: </w:t>
      </w:r>
      <w:hyperlink r:id="rId23" w:history="1">
        <w:r w:rsidRPr="00487C88">
          <w:rPr>
            <w:rStyle w:val="Hyperlink"/>
            <w:i w:val="0"/>
          </w:rPr>
          <w:t>https://eudisabilitycard.be</w:t>
        </w:r>
      </w:hyperlink>
      <w:r w:rsidRPr="00487C88">
        <w:rPr>
          <w:i w:val="0"/>
        </w:rPr>
        <w:t xml:space="preserve"> )</w:t>
      </w:r>
    </w:p>
    <w:p w:rsidR="008E3431" w:rsidRDefault="008E3431" w:rsidP="008E3431">
      <w:pPr>
        <w:spacing w:line="276" w:lineRule="auto"/>
      </w:pPr>
    </w:p>
    <w:p w:rsidR="001A6397" w:rsidRDefault="005905C8" w:rsidP="008E3431">
      <w:pPr>
        <w:spacing w:line="276" w:lineRule="auto"/>
      </w:pPr>
      <w:r>
        <w:t xml:space="preserve">Belgium has completed the project and launched the Card. </w:t>
      </w:r>
      <w:r w:rsidR="0065578F">
        <w:t>It</w:t>
      </w:r>
      <w:r w:rsidR="00D03B4B">
        <w:t xml:space="preserve"> has been distributed to ca. 27</w:t>
      </w:r>
      <w:r w:rsidR="0065578F">
        <w:t>000 citizens with disabilities</w:t>
      </w:r>
      <w:r w:rsidR="00870C49">
        <w:t xml:space="preserve"> and over 200 venues and institutions collaborate in the Card scheme</w:t>
      </w:r>
      <w:r w:rsidR="0065578F">
        <w:t xml:space="preserve">. </w:t>
      </w:r>
      <w:r w:rsidR="001A6397">
        <w:t>The three objectives under the project were to establish a system managing the card, do an awareness raising campaign for service providers, as well as an information campaign for users. The campaigns included the creation of a website with a database of available discounts, a media campaign, as well as an information brochure for users.</w:t>
      </w:r>
    </w:p>
    <w:p w:rsidR="001A6397" w:rsidRDefault="001A6397" w:rsidP="008E3431">
      <w:pPr>
        <w:spacing w:line="276" w:lineRule="auto"/>
      </w:pPr>
    </w:p>
    <w:p w:rsidR="005905C8" w:rsidRDefault="001A6397" w:rsidP="008E3431">
      <w:pPr>
        <w:spacing w:line="276" w:lineRule="auto"/>
      </w:pPr>
      <w:r>
        <w:lastRenderedPageBreak/>
        <w:t>The project was implemented by the Belgian government, more precisely a consortium of 5 different government institutions. No new legislation was passed to introduce the Card, instead the project relied on voluntary collaboration. The Belgian project paid attention to accessibility of the information, publishing material in “easy-to-read” format, certifying the website for its accessibility (WCAG level AA; certified by “</w:t>
      </w:r>
      <w:proofErr w:type="spellStart"/>
      <w:r>
        <w:t>Anysurfer</w:t>
      </w:r>
      <w:proofErr w:type="spellEnd"/>
      <w:r>
        <w:t xml:space="preserve">”), and translating the information in 4 different languages: French, Dutch, German, and English. </w:t>
      </w:r>
    </w:p>
    <w:p w:rsidR="001A6397" w:rsidRDefault="001A6397" w:rsidP="008E3431">
      <w:pPr>
        <w:spacing w:line="276" w:lineRule="auto"/>
      </w:pPr>
    </w:p>
    <w:p w:rsidR="001A6397" w:rsidRDefault="001A6397" w:rsidP="008E3431">
      <w:pPr>
        <w:spacing w:line="276" w:lineRule="auto"/>
      </w:pPr>
      <w:r>
        <w:t xml:space="preserve">Other good practice examples included a label and a sticker that participating venues can display so Card holders can identify them more easily. It was also important to mainstream the project in other policy areas to create a wider awareness of disability issues and closely collaborate with DPOs. </w:t>
      </w:r>
      <w:r w:rsidR="00D03B4B">
        <w:t xml:space="preserve">The DPOs in return involved their members in the work on the Card by e.g. putting the Card on the agenda of meetings of the Belgian Disability Forum, which also helped to spread the information. </w:t>
      </w:r>
      <w:r>
        <w:t>Another unexpected positive side-effect was that the project improved collaboration also within the Belgian government and the different institutions involved, all of whom deal with disability issues but are normally not working together.</w:t>
      </w:r>
    </w:p>
    <w:p w:rsidR="001A6397" w:rsidRDefault="001A6397" w:rsidP="008E3431">
      <w:pPr>
        <w:spacing w:line="276" w:lineRule="auto"/>
      </w:pPr>
    </w:p>
    <w:p w:rsidR="005D51C8" w:rsidRDefault="001A6397" w:rsidP="008E3431">
      <w:pPr>
        <w:spacing w:line="276" w:lineRule="auto"/>
      </w:pPr>
      <w:r>
        <w:t xml:space="preserve">As a challenge it was mentioned that more EU Member States should be participating to make the Card more useful, especially in a small country like Belgium. </w:t>
      </w:r>
      <w:proofErr w:type="gramStart"/>
      <w:r>
        <w:t>Also</w:t>
      </w:r>
      <w:proofErr w:type="gramEnd"/>
      <w:r>
        <w:t xml:space="preserve"> the awareness raising campaign has to be continued and accessibility of the venues must be improved to make the Card more meaningful. </w:t>
      </w:r>
      <w:r w:rsidR="005A6BBF">
        <w:t>The website of the Card as well as the websites of service providers and venues should also provide more information about accessibility in order to prepare a trip</w:t>
      </w:r>
      <w:r w:rsidR="005D51C8">
        <w:t xml:space="preserve">. </w:t>
      </w:r>
    </w:p>
    <w:p w:rsidR="005D51C8" w:rsidRDefault="005D51C8" w:rsidP="008E3431">
      <w:pPr>
        <w:spacing w:line="276" w:lineRule="auto"/>
      </w:pPr>
    </w:p>
    <w:p w:rsidR="001A6397" w:rsidRDefault="005D51C8" w:rsidP="008E3431">
      <w:pPr>
        <w:spacing w:line="276" w:lineRule="auto"/>
      </w:pPr>
      <w:r>
        <w:t xml:space="preserve">Finally, together with the development of the Card there should also be the development of standardized symbols and signage in the EU. For </w:t>
      </w:r>
      <w:proofErr w:type="gramStart"/>
      <w:r>
        <w:t>example</w:t>
      </w:r>
      <w:proofErr w:type="gramEnd"/>
      <w:r>
        <w:t xml:space="preserve"> a person that takes the TGV train from Brussels to Paris is faced with completely different signage in the stations, which is confusing. The same is true in airports. It would make persons with disabilities more independent in their travels if they could rely on a single, harmonized system of signage. </w:t>
      </w:r>
    </w:p>
    <w:p w:rsidR="00285681" w:rsidRDefault="00285681" w:rsidP="008E3431">
      <w:pPr>
        <w:spacing w:line="276" w:lineRule="auto"/>
      </w:pPr>
    </w:p>
    <w:p w:rsidR="00285681" w:rsidRDefault="00DD1821" w:rsidP="008E3431">
      <w:pPr>
        <w:spacing w:line="276" w:lineRule="auto"/>
      </w:pPr>
      <w:r>
        <w:t xml:space="preserve">More information at: </w:t>
      </w:r>
      <w:hyperlink r:id="rId24" w:history="1">
        <w:r w:rsidRPr="00487C88">
          <w:rPr>
            <w:rStyle w:val="Hyperlink"/>
          </w:rPr>
          <w:t>https://eudisabilitycard.be</w:t>
        </w:r>
      </w:hyperlink>
    </w:p>
    <w:p w:rsidR="00081082" w:rsidRPr="00FE6392" w:rsidRDefault="00081082" w:rsidP="00F14F90">
      <w:pPr>
        <w:pStyle w:val="Footer"/>
        <w:spacing w:line="276" w:lineRule="auto"/>
        <w:ind w:left="360"/>
      </w:pPr>
    </w:p>
    <w:p w:rsidR="00294F8D" w:rsidRPr="00294F8D" w:rsidRDefault="00081082" w:rsidP="00A86529">
      <w:pPr>
        <w:pStyle w:val="Heading5"/>
        <w:spacing w:line="276" w:lineRule="auto"/>
      </w:pPr>
      <w:bookmarkStart w:id="4" w:name="_Toc536623344"/>
      <w:r w:rsidRPr="00C11B01">
        <w:lastRenderedPageBreak/>
        <w:t>Cyprus</w:t>
      </w:r>
      <w:bookmarkEnd w:id="4"/>
    </w:p>
    <w:p w:rsidR="00294F8D" w:rsidRDefault="00294F8D" w:rsidP="00294F8D">
      <w:pPr>
        <w:pStyle w:val="Caption"/>
      </w:pPr>
      <w:r>
        <w:rPr>
          <w:noProof/>
          <w:lang w:val="fr-BE" w:eastAsia="fr-BE"/>
        </w:rPr>
        <w:drawing>
          <wp:inline distT="0" distB="0" distL="0" distR="0">
            <wp:extent cx="3923414" cy="240510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yprus_DisabilityCard_front.png"/>
                    <pic:cNvPicPr/>
                  </pic:nvPicPr>
                  <pic:blipFill>
                    <a:blip r:embed="rId25">
                      <a:extLst>
                        <a:ext uri="{28A0092B-C50C-407E-A947-70E740481C1C}">
                          <a14:useLocalDpi xmlns:a14="http://schemas.microsoft.com/office/drawing/2010/main" val="0"/>
                        </a:ext>
                      </a:extLst>
                    </a:blip>
                    <a:stretch>
                      <a:fillRect/>
                    </a:stretch>
                  </pic:blipFill>
                  <pic:spPr>
                    <a:xfrm>
                      <a:off x="0" y="0"/>
                      <a:ext cx="3923414" cy="2405107"/>
                    </a:xfrm>
                    <a:prstGeom prst="rect">
                      <a:avLst/>
                    </a:prstGeom>
                  </pic:spPr>
                </pic:pic>
              </a:graphicData>
            </a:graphic>
          </wp:inline>
        </w:drawing>
      </w:r>
    </w:p>
    <w:p w:rsidR="00294F8D" w:rsidRDefault="00294F8D" w:rsidP="00294F8D">
      <w:pPr>
        <w:pStyle w:val="Caption"/>
      </w:pPr>
      <w:r>
        <w:fldChar w:fldCharType="begin"/>
      </w:r>
      <w:r>
        <w:instrText xml:space="preserve"> SEQ Figure \* ARABIC </w:instrText>
      </w:r>
      <w:r>
        <w:fldChar w:fldCharType="separate"/>
      </w:r>
      <w:r w:rsidR="001B64ED">
        <w:rPr>
          <w:noProof/>
        </w:rPr>
        <w:t>3</w:t>
      </w:r>
      <w:r>
        <w:fldChar w:fldCharType="end"/>
      </w:r>
      <w:r>
        <w:t xml:space="preserve"> </w:t>
      </w:r>
      <w:r w:rsidRPr="00487C88">
        <w:rPr>
          <w:i w:val="0"/>
        </w:rPr>
        <w:t>Model of the Disability Card in Cyprus - front (photos: http://www.eudisabilitycard.gov.cy/en/page/europaiki-karta-anapirias)</w:t>
      </w:r>
    </w:p>
    <w:p w:rsidR="005D3A99" w:rsidRDefault="006E7EEC" w:rsidP="00D27049">
      <w:pPr>
        <w:pStyle w:val="Footer"/>
        <w:spacing w:line="276" w:lineRule="auto"/>
      </w:pPr>
      <w:r>
        <w:rPr>
          <w:noProof/>
          <w:lang w:val="fr-BE" w:eastAsia="fr-BE"/>
        </w:rPr>
        <w:drawing>
          <wp:inline distT="0" distB="0" distL="0" distR="0" wp14:anchorId="6107BC8E" wp14:editId="00D9796B">
            <wp:extent cx="3934046" cy="2470215"/>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prus_DisabilityCard_back.png"/>
                    <pic:cNvPicPr/>
                  </pic:nvPicPr>
                  <pic:blipFill>
                    <a:blip r:embed="rId26">
                      <a:extLst>
                        <a:ext uri="{28A0092B-C50C-407E-A947-70E740481C1C}">
                          <a14:useLocalDpi xmlns:a14="http://schemas.microsoft.com/office/drawing/2010/main" val="0"/>
                        </a:ext>
                      </a:extLst>
                    </a:blip>
                    <a:stretch>
                      <a:fillRect/>
                    </a:stretch>
                  </pic:blipFill>
                  <pic:spPr>
                    <a:xfrm>
                      <a:off x="0" y="0"/>
                      <a:ext cx="3976767" cy="2497040"/>
                    </a:xfrm>
                    <a:prstGeom prst="rect">
                      <a:avLst/>
                    </a:prstGeom>
                  </pic:spPr>
                </pic:pic>
              </a:graphicData>
            </a:graphic>
          </wp:inline>
        </w:drawing>
      </w:r>
    </w:p>
    <w:p w:rsidR="006E7EEC" w:rsidRDefault="006E7EEC" w:rsidP="00D27049">
      <w:pPr>
        <w:pStyle w:val="Footer"/>
        <w:spacing w:line="276" w:lineRule="auto"/>
      </w:pPr>
    </w:p>
    <w:p w:rsidR="006E7EEC" w:rsidRDefault="006E7EEC" w:rsidP="006E7EEC">
      <w:pPr>
        <w:pStyle w:val="Caption"/>
      </w:pPr>
      <w:r>
        <w:fldChar w:fldCharType="begin"/>
      </w:r>
      <w:r>
        <w:instrText xml:space="preserve"> SEQ Figure \* ARABIC </w:instrText>
      </w:r>
      <w:r>
        <w:fldChar w:fldCharType="separate"/>
      </w:r>
      <w:r w:rsidR="001B64ED">
        <w:rPr>
          <w:noProof/>
        </w:rPr>
        <w:t>4</w:t>
      </w:r>
      <w:r>
        <w:fldChar w:fldCharType="end"/>
      </w:r>
      <w:r>
        <w:t xml:space="preserve"> </w:t>
      </w:r>
      <w:r w:rsidRPr="00487C88">
        <w:rPr>
          <w:i w:val="0"/>
        </w:rPr>
        <w:t>Model of the Disability Card in Cyprus - back (photos: http://www.eudisabilitycard.gov.cy/en/page/europaiki-karta-anapirias)</w:t>
      </w:r>
    </w:p>
    <w:p w:rsidR="006E7EEC" w:rsidRDefault="006E7EEC" w:rsidP="00D27049">
      <w:pPr>
        <w:pStyle w:val="Footer"/>
        <w:spacing w:line="276" w:lineRule="auto"/>
      </w:pPr>
    </w:p>
    <w:p w:rsidR="00294F8D" w:rsidRDefault="00294F8D" w:rsidP="00D27049">
      <w:pPr>
        <w:pStyle w:val="Footer"/>
        <w:spacing w:line="276" w:lineRule="auto"/>
      </w:pPr>
      <w:r>
        <w:t xml:space="preserve">We did not receive any </w:t>
      </w:r>
      <w:r w:rsidR="006E7EEC">
        <w:t xml:space="preserve">additional </w:t>
      </w:r>
      <w:r>
        <w:t>information from our Cypriot members. But the following information is published on the Disability Card website</w:t>
      </w:r>
      <w:r>
        <w:rPr>
          <w:rStyle w:val="FootnoteReference"/>
        </w:rPr>
        <w:footnoteReference w:id="2"/>
      </w:r>
      <w:r>
        <w:t>:</w:t>
      </w:r>
    </w:p>
    <w:p w:rsidR="00294F8D" w:rsidRDefault="00294F8D" w:rsidP="00D27049">
      <w:pPr>
        <w:pStyle w:val="Footer"/>
        <w:spacing w:line="276" w:lineRule="auto"/>
      </w:pPr>
    </w:p>
    <w:p w:rsidR="00294F8D" w:rsidRPr="00294F8D" w:rsidRDefault="00294F8D" w:rsidP="00294F8D">
      <w:pPr>
        <w:pStyle w:val="Footer"/>
        <w:spacing w:line="276" w:lineRule="auto"/>
      </w:pPr>
      <w:r>
        <w:t xml:space="preserve">Eligibility is assessed on a case-by-case </w:t>
      </w:r>
      <w:proofErr w:type="gramStart"/>
      <w:r>
        <w:t>basis</w:t>
      </w:r>
      <w:proofErr w:type="gramEnd"/>
      <w:r>
        <w:t xml:space="preserve"> but n</w:t>
      </w:r>
      <w:r w:rsidRPr="00294F8D">
        <w:t>o further certification is required for the beneficiaries receiving the following benefits, unless this is deemed necessary:</w:t>
      </w:r>
    </w:p>
    <w:p w:rsidR="00294F8D" w:rsidRPr="00294F8D" w:rsidRDefault="00294F8D" w:rsidP="00294F8D">
      <w:pPr>
        <w:pStyle w:val="Footer"/>
        <w:numPr>
          <w:ilvl w:val="0"/>
          <w:numId w:val="19"/>
        </w:numPr>
        <w:spacing w:line="276" w:lineRule="auto"/>
        <w:rPr>
          <w:lang w:val="fr-BE"/>
        </w:rPr>
      </w:pPr>
      <w:proofErr w:type="spellStart"/>
      <w:r w:rsidRPr="00294F8D">
        <w:rPr>
          <w:lang w:val="fr-BE"/>
        </w:rPr>
        <w:t>Severe</w:t>
      </w:r>
      <w:proofErr w:type="spellEnd"/>
      <w:r w:rsidRPr="00294F8D">
        <w:rPr>
          <w:lang w:val="fr-BE"/>
        </w:rPr>
        <w:t xml:space="preserve"> </w:t>
      </w:r>
      <w:proofErr w:type="spellStart"/>
      <w:r w:rsidRPr="00294F8D">
        <w:rPr>
          <w:lang w:val="fr-BE"/>
        </w:rPr>
        <w:t>motor</w:t>
      </w:r>
      <w:proofErr w:type="spellEnd"/>
      <w:r w:rsidRPr="00294F8D">
        <w:rPr>
          <w:lang w:val="fr-BE"/>
        </w:rPr>
        <w:t xml:space="preserve"> </w:t>
      </w:r>
      <w:proofErr w:type="spellStart"/>
      <w:r w:rsidRPr="00294F8D">
        <w:rPr>
          <w:lang w:val="fr-BE"/>
        </w:rPr>
        <w:t>disability</w:t>
      </w:r>
      <w:proofErr w:type="spellEnd"/>
      <w:r w:rsidRPr="00294F8D">
        <w:rPr>
          <w:lang w:val="fr-BE"/>
        </w:rPr>
        <w:t xml:space="preserve"> </w:t>
      </w:r>
      <w:proofErr w:type="spellStart"/>
      <w:r w:rsidRPr="00294F8D">
        <w:rPr>
          <w:lang w:val="fr-BE"/>
        </w:rPr>
        <w:t>allowance</w:t>
      </w:r>
      <w:proofErr w:type="spellEnd"/>
      <w:r w:rsidRPr="00294F8D">
        <w:rPr>
          <w:lang w:val="fr-BE"/>
        </w:rPr>
        <w:t xml:space="preserve"> </w:t>
      </w:r>
      <w:proofErr w:type="spellStart"/>
      <w:r w:rsidRPr="00294F8D">
        <w:rPr>
          <w:lang w:val="fr-BE"/>
        </w:rPr>
        <w:t>scheme</w:t>
      </w:r>
      <w:proofErr w:type="spellEnd"/>
    </w:p>
    <w:p w:rsidR="00294F8D" w:rsidRPr="00294F8D" w:rsidRDefault="00294F8D" w:rsidP="00294F8D">
      <w:pPr>
        <w:pStyle w:val="Footer"/>
        <w:numPr>
          <w:ilvl w:val="0"/>
          <w:numId w:val="19"/>
        </w:numPr>
        <w:spacing w:line="276" w:lineRule="auto"/>
        <w:rPr>
          <w:lang w:val="fr-BE"/>
        </w:rPr>
      </w:pPr>
      <w:r w:rsidRPr="00294F8D">
        <w:rPr>
          <w:lang w:val="fr-BE"/>
        </w:rPr>
        <w:lastRenderedPageBreak/>
        <w:t xml:space="preserve">Care </w:t>
      </w:r>
      <w:proofErr w:type="spellStart"/>
      <w:r w:rsidRPr="00294F8D">
        <w:rPr>
          <w:lang w:val="fr-BE"/>
        </w:rPr>
        <w:t>allowance</w:t>
      </w:r>
      <w:proofErr w:type="spellEnd"/>
      <w:r w:rsidRPr="00294F8D">
        <w:rPr>
          <w:lang w:val="fr-BE"/>
        </w:rPr>
        <w:t xml:space="preserve"> for </w:t>
      </w:r>
      <w:proofErr w:type="spellStart"/>
      <w:r w:rsidRPr="00294F8D">
        <w:rPr>
          <w:lang w:val="fr-BE"/>
        </w:rPr>
        <w:t>quadriplegic</w:t>
      </w:r>
      <w:proofErr w:type="spellEnd"/>
      <w:r w:rsidRPr="00294F8D">
        <w:rPr>
          <w:lang w:val="fr-BE"/>
        </w:rPr>
        <w:t xml:space="preserve"> people</w:t>
      </w:r>
    </w:p>
    <w:p w:rsidR="00294F8D" w:rsidRPr="00294F8D" w:rsidRDefault="00294F8D" w:rsidP="00294F8D">
      <w:pPr>
        <w:pStyle w:val="Footer"/>
        <w:numPr>
          <w:ilvl w:val="0"/>
          <w:numId w:val="19"/>
        </w:numPr>
        <w:spacing w:line="276" w:lineRule="auto"/>
        <w:rPr>
          <w:lang w:val="fr-BE"/>
        </w:rPr>
      </w:pPr>
      <w:r w:rsidRPr="00294F8D">
        <w:rPr>
          <w:lang w:val="fr-BE"/>
        </w:rPr>
        <w:t xml:space="preserve">Care </w:t>
      </w:r>
      <w:proofErr w:type="spellStart"/>
      <w:r w:rsidRPr="00294F8D">
        <w:rPr>
          <w:lang w:val="fr-BE"/>
        </w:rPr>
        <w:t>allowance</w:t>
      </w:r>
      <w:proofErr w:type="spellEnd"/>
      <w:r w:rsidRPr="00294F8D">
        <w:rPr>
          <w:lang w:val="fr-BE"/>
        </w:rPr>
        <w:t xml:space="preserve"> for </w:t>
      </w:r>
      <w:proofErr w:type="spellStart"/>
      <w:r w:rsidRPr="00294F8D">
        <w:rPr>
          <w:lang w:val="fr-BE"/>
        </w:rPr>
        <w:t>paraplegic</w:t>
      </w:r>
      <w:proofErr w:type="spellEnd"/>
      <w:r w:rsidRPr="00294F8D">
        <w:rPr>
          <w:lang w:val="fr-BE"/>
        </w:rPr>
        <w:t xml:space="preserve"> people</w:t>
      </w:r>
    </w:p>
    <w:p w:rsidR="00294F8D" w:rsidRPr="00294F8D" w:rsidRDefault="00294F8D" w:rsidP="00294F8D">
      <w:pPr>
        <w:pStyle w:val="Footer"/>
        <w:numPr>
          <w:ilvl w:val="0"/>
          <w:numId w:val="19"/>
        </w:numPr>
        <w:spacing w:line="276" w:lineRule="auto"/>
        <w:rPr>
          <w:lang w:val="fr-BE"/>
        </w:rPr>
      </w:pPr>
      <w:proofErr w:type="spellStart"/>
      <w:r w:rsidRPr="00294F8D">
        <w:rPr>
          <w:lang w:val="fr-BE"/>
        </w:rPr>
        <w:t>Special</w:t>
      </w:r>
      <w:proofErr w:type="spellEnd"/>
      <w:r w:rsidRPr="00294F8D">
        <w:rPr>
          <w:lang w:val="fr-BE"/>
        </w:rPr>
        <w:t xml:space="preserve"> </w:t>
      </w:r>
      <w:proofErr w:type="spellStart"/>
      <w:r w:rsidRPr="00294F8D">
        <w:rPr>
          <w:lang w:val="fr-BE"/>
        </w:rPr>
        <w:t>allowance</w:t>
      </w:r>
      <w:proofErr w:type="spellEnd"/>
      <w:r w:rsidRPr="00294F8D">
        <w:rPr>
          <w:lang w:val="fr-BE"/>
        </w:rPr>
        <w:t xml:space="preserve"> for blind </w:t>
      </w:r>
      <w:proofErr w:type="spellStart"/>
      <w:r w:rsidRPr="00294F8D">
        <w:rPr>
          <w:lang w:val="fr-BE"/>
        </w:rPr>
        <w:t>persons</w:t>
      </w:r>
      <w:proofErr w:type="spellEnd"/>
    </w:p>
    <w:p w:rsidR="00294F8D" w:rsidRPr="00294F8D" w:rsidRDefault="00294F8D" w:rsidP="00294F8D">
      <w:pPr>
        <w:pStyle w:val="Footer"/>
        <w:numPr>
          <w:ilvl w:val="0"/>
          <w:numId w:val="19"/>
        </w:numPr>
        <w:spacing w:line="276" w:lineRule="auto"/>
        <w:rPr>
          <w:lang w:val="fr-BE"/>
        </w:rPr>
      </w:pPr>
      <w:proofErr w:type="spellStart"/>
      <w:r w:rsidRPr="00294F8D">
        <w:rPr>
          <w:lang w:val="fr-BE"/>
        </w:rPr>
        <w:t>Mobility</w:t>
      </w:r>
      <w:proofErr w:type="spellEnd"/>
      <w:r w:rsidRPr="00294F8D">
        <w:rPr>
          <w:lang w:val="fr-BE"/>
        </w:rPr>
        <w:t xml:space="preserve"> </w:t>
      </w:r>
      <w:proofErr w:type="spellStart"/>
      <w:r w:rsidRPr="00294F8D">
        <w:rPr>
          <w:lang w:val="fr-BE"/>
        </w:rPr>
        <w:t>allowance</w:t>
      </w:r>
      <w:proofErr w:type="spellEnd"/>
    </w:p>
    <w:p w:rsidR="00294F8D" w:rsidRPr="00294F8D" w:rsidRDefault="00294F8D" w:rsidP="00294F8D">
      <w:pPr>
        <w:pStyle w:val="Footer"/>
        <w:numPr>
          <w:ilvl w:val="0"/>
          <w:numId w:val="19"/>
        </w:numPr>
        <w:spacing w:line="276" w:lineRule="auto"/>
      </w:pPr>
      <w:r w:rsidRPr="00294F8D">
        <w:t>Allowance for the provision of a disability car</w:t>
      </w:r>
    </w:p>
    <w:p w:rsidR="00294F8D" w:rsidRPr="00294F8D" w:rsidRDefault="00294F8D" w:rsidP="00294F8D">
      <w:pPr>
        <w:pStyle w:val="Footer"/>
        <w:numPr>
          <w:ilvl w:val="0"/>
          <w:numId w:val="19"/>
        </w:numPr>
        <w:spacing w:line="276" w:lineRule="auto"/>
      </w:pPr>
      <w:r w:rsidRPr="00294F8D">
        <w:t>Scheme for the provision of financial assistance for the purchase of a wheelchair</w:t>
      </w:r>
    </w:p>
    <w:p w:rsidR="00294F8D" w:rsidRPr="00294F8D" w:rsidRDefault="00294F8D" w:rsidP="00D27049">
      <w:pPr>
        <w:pStyle w:val="Footer"/>
        <w:numPr>
          <w:ilvl w:val="0"/>
          <w:numId w:val="19"/>
        </w:numPr>
        <w:spacing w:line="276" w:lineRule="auto"/>
        <w:rPr>
          <w:lang w:val="fr-BE"/>
        </w:rPr>
      </w:pPr>
      <w:proofErr w:type="spellStart"/>
      <w:r w:rsidRPr="00294F8D">
        <w:rPr>
          <w:lang w:val="fr-BE"/>
        </w:rPr>
        <w:t>Guaranteed</w:t>
      </w:r>
      <w:proofErr w:type="spellEnd"/>
      <w:r w:rsidRPr="00294F8D">
        <w:rPr>
          <w:lang w:val="fr-BE"/>
        </w:rPr>
        <w:t xml:space="preserve"> Minimum </w:t>
      </w:r>
      <w:proofErr w:type="spellStart"/>
      <w:r w:rsidRPr="00294F8D">
        <w:rPr>
          <w:lang w:val="fr-BE"/>
        </w:rPr>
        <w:t>Income</w:t>
      </w:r>
      <w:proofErr w:type="spellEnd"/>
      <w:r w:rsidRPr="00294F8D">
        <w:rPr>
          <w:lang w:val="fr-BE"/>
        </w:rPr>
        <w:t xml:space="preserve"> – </w:t>
      </w:r>
      <w:proofErr w:type="spellStart"/>
      <w:r w:rsidRPr="00294F8D">
        <w:rPr>
          <w:lang w:val="fr-BE"/>
        </w:rPr>
        <w:t>Disablement</w:t>
      </w:r>
      <w:proofErr w:type="spellEnd"/>
      <w:r w:rsidRPr="00294F8D">
        <w:rPr>
          <w:lang w:val="fr-BE"/>
        </w:rPr>
        <w:t xml:space="preserve"> </w:t>
      </w:r>
      <w:proofErr w:type="spellStart"/>
      <w:r w:rsidRPr="00294F8D">
        <w:rPr>
          <w:lang w:val="fr-BE"/>
        </w:rPr>
        <w:t>allowance</w:t>
      </w:r>
      <w:proofErr w:type="spellEnd"/>
    </w:p>
    <w:p w:rsidR="00294F8D" w:rsidRDefault="00294F8D" w:rsidP="00D27049">
      <w:pPr>
        <w:pStyle w:val="Footer"/>
        <w:spacing w:line="276" w:lineRule="auto"/>
      </w:pPr>
    </w:p>
    <w:p w:rsidR="00487C88" w:rsidRDefault="00294F8D" w:rsidP="00D012D8">
      <w:pPr>
        <w:pStyle w:val="Footer"/>
        <w:spacing w:line="276" w:lineRule="auto"/>
      </w:pPr>
      <w:r>
        <w:t>The Card also i</w:t>
      </w:r>
      <w:r w:rsidR="00D27049">
        <w:t>ncludes transport</w:t>
      </w:r>
      <w:r>
        <w:t>.</w:t>
      </w:r>
    </w:p>
    <w:p w:rsidR="00DD1821" w:rsidRDefault="00DD1821" w:rsidP="00D012D8">
      <w:pPr>
        <w:pStyle w:val="Footer"/>
        <w:spacing w:line="276" w:lineRule="auto"/>
      </w:pPr>
    </w:p>
    <w:p w:rsidR="00DD1821" w:rsidRDefault="00DD1821" w:rsidP="00D012D8">
      <w:pPr>
        <w:pStyle w:val="Footer"/>
        <w:spacing w:line="276" w:lineRule="auto"/>
      </w:pPr>
      <w:r>
        <w:t xml:space="preserve">More information at: </w:t>
      </w:r>
      <w:hyperlink r:id="rId27" w:history="1">
        <w:r w:rsidRPr="0058282C">
          <w:rPr>
            <w:rStyle w:val="Hyperlink"/>
          </w:rPr>
          <w:t>http://www.eudisabilitycard.gov.cy/en/page/europaiki-karta-anapirias</w:t>
        </w:r>
      </w:hyperlink>
      <w:r>
        <w:rPr>
          <w:rStyle w:val="Hyperlink"/>
        </w:rPr>
        <w:t xml:space="preserve"> </w:t>
      </w:r>
    </w:p>
    <w:p w:rsidR="00C90872" w:rsidRDefault="00C90872" w:rsidP="00F14F90">
      <w:pPr>
        <w:pStyle w:val="Footer"/>
        <w:spacing w:line="276" w:lineRule="auto"/>
      </w:pPr>
    </w:p>
    <w:p w:rsidR="00081082" w:rsidRDefault="00081082" w:rsidP="00F14F90">
      <w:pPr>
        <w:pStyle w:val="Heading5"/>
        <w:spacing w:line="276" w:lineRule="auto"/>
      </w:pPr>
      <w:bookmarkStart w:id="5" w:name="_Toc536623345"/>
      <w:r>
        <w:t>Estonia</w:t>
      </w:r>
      <w:bookmarkEnd w:id="5"/>
    </w:p>
    <w:p w:rsidR="005D3A99" w:rsidRDefault="005D3A99" w:rsidP="00F14F90">
      <w:pPr>
        <w:pStyle w:val="Footer"/>
        <w:spacing w:line="276" w:lineRule="auto"/>
      </w:pPr>
    </w:p>
    <w:p w:rsidR="00D012D8" w:rsidRDefault="00D012D8" w:rsidP="00F14F90">
      <w:pPr>
        <w:pStyle w:val="Footer"/>
        <w:spacing w:line="276" w:lineRule="auto"/>
      </w:pPr>
      <w:r>
        <w:rPr>
          <w:noProof/>
          <w:lang w:val="fr-BE" w:eastAsia="fr-BE"/>
        </w:rPr>
        <w:drawing>
          <wp:inline distT="0" distB="0" distL="0" distR="0" wp14:anchorId="6F00A9D9" wp14:editId="0780CAF1">
            <wp:extent cx="4226328" cy="316974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630_1015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32362" cy="3174272"/>
                    </a:xfrm>
                    <a:prstGeom prst="rect">
                      <a:avLst/>
                    </a:prstGeom>
                  </pic:spPr>
                </pic:pic>
              </a:graphicData>
            </a:graphic>
          </wp:inline>
        </w:drawing>
      </w:r>
    </w:p>
    <w:p w:rsidR="00D012D8" w:rsidRPr="00AF303F" w:rsidRDefault="00D012D8" w:rsidP="00D012D8">
      <w:pPr>
        <w:pStyle w:val="Caption"/>
        <w:rPr>
          <w:i w:val="0"/>
        </w:rPr>
      </w:pPr>
      <w:r w:rsidRPr="00AF303F">
        <w:rPr>
          <w:i w:val="0"/>
        </w:rPr>
        <w:fldChar w:fldCharType="begin"/>
      </w:r>
      <w:r w:rsidRPr="00AF303F">
        <w:rPr>
          <w:i w:val="0"/>
        </w:rPr>
        <w:instrText xml:space="preserve"> SEQ Figure \* ARABIC </w:instrText>
      </w:r>
      <w:r w:rsidRPr="00AF303F">
        <w:rPr>
          <w:i w:val="0"/>
        </w:rPr>
        <w:fldChar w:fldCharType="separate"/>
      </w:r>
      <w:r w:rsidR="001B64ED">
        <w:rPr>
          <w:i w:val="0"/>
          <w:noProof/>
        </w:rPr>
        <w:t>5</w:t>
      </w:r>
      <w:r w:rsidRPr="00AF303F">
        <w:rPr>
          <w:i w:val="0"/>
        </w:rPr>
        <w:fldChar w:fldCharType="end"/>
      </w:r>
      <w:r w:rsidRPr="00AF303F">
        <w:rPr>
          <w:i w:val="0"/>
        </w:rPr>
        <w:t xml:space="preserve"> Launch event in Tallinn, June 2017 (photo: Marie Denninghaus)</w:t>
      </w:r>
    </w:p>
    <w:p w:rsidR="00D012D8" w:rsidRDefault="00D012D8" w:rsidP="00F14F90">
      <w:pPr>
        <w:pStyle w:val="Footer"/>
        <w:spacing w:line="276" w:lineRule="auto"/>
      </w:pPr>
    </w:p>
    <w:p w:rsidR="008E3431" w:rsidRDefault="008E3431" w:rsidP="008E3431">
      <w:pPr>
        <w:pStyle w:val="Footer"/>
        <w:spacing w:line="276" w:lineRule="auto"/>
      </w:pPr>
      <w:r>
        <w:t>In Estonia, the Disability Card project was limited to a preparatory action to set up the</w:t>
      </w:r>
    </w:p>
    <w:p w:rsidR="008E3431" w:rsidRDefault="008E3431" w:rsidP="008E3431">
      <w:pPr>
        <w:pStyle w:val="Footer"/>
        <w:spacing w:line="276" w:lineRule="auto"/>
      </w:pPr>
      <w:r>
        <w:t>card. Work was done to research and map the potential benefits but not to actually</w:t>
      </w:r>
    </w:p>
    <w:p w:rsidR="008E3431" w:rsidRDefault="008E3431" w:rsidP="008E3431">
      <w:pPr>
        <w:pStyle w:val="Footer"/>
        <w:spacing w:line="276" w:lineRule="auto"/>
      </w:pPr>
      <w:r>
        <w:t>issue the card itself. The mapping of the benefits has been finished and a website with</w:t>
      </w:r>
    </w:p>
    <w:p w:rsidR="008E3431" w:rsidRDefault="008E3431" w:rsidP="008E3431">
      <w:pPr>
        <w:pStyle w:val="Footer"/>
        <w:spacing w:line="276" w:lineRule="auto"/>
      </w:pPr>
      <w:r>
        <w:t>the database containing all the benefits has been published. The benefits include mainly</w:t>
      </w:r>
    </w:p>
    <w:p w:rsidR="008E3431" w:rsidRDefault="008E3431" w:rsidP="008E3431">
      <w:pPr>
        <w:pStyle w:val="Footer"/>
        <w:spacing w:line="276" w:lineRule="auto"/>
      </w:pPr>
      <w:r>
        <w:t>culture and leisure facilities such as theatres, museums, etc. Transport is not included.</w:t>
      </w:r>
    </w:p>
    <w:p w:rsidR="008E3431" w:rsidRDefault="008E3431" w:rsidP="008E3431">
      <w:pPr>
        <w:pStyle w:val="Footer"/>
        <w:spacing w:line="276" w:lineRule="auto"/>
      </w:pPr>
      <w:r>
        <w:t>In general, the response was very positive from the benefit providers.</w:t>
      </w:r>
    </w:p>
    <w:p w:rsidR="00015EA3" w:rsidRDefault="00015EA3" w:rsidP="008E3431">
      <w:pPr>
        <w:pStyle w:val="Footer"/>
        <w:spacing w:line="276" w:lineRule="auto"/>
      </w:pPr>
    </w:p>
    <w:p w:rsidR="008E3431" w:rsidRDefault="008E3431" w:rsidP="008E3431">
      <w:pPr>
        <w:pStyle w:val="Footer"/>
        <w:spacing w:line="276" w:lineRule="auto"/>
      </w:pPr>
      <w:r>
        <w:t>The Ministry of Social Affairs and the Social Insurance Board are also positive and have</w:t>
      </w:r>
    </w:p>
    <w:p w:rsidR="008E3431" w:rsidRDefault="008E3431" w:rsidP="008E3431">
      <w:pPr>
        <w:pStyle w:val="Footer"/>
        <w:spacing w:line="276" w:lineRule="auto"/>
      </w:pPr>
      <w:r>
        <w:lastRenderedPageBreak/>
        <w:t>given green light politically to go ahead and start issuing the card. The main issue is that</w:t>
      </w:r>
    </w:p>
    <w:p w:rsidR="008E3431" w:rsidRDefault="008E3431" w:rsidP="008E3431">
      <w:pPr>
        <w:pStyle w:val="Footer"/>
        <w:spacing w:line="276" w:lineRule="auto"/>
      </w:pPr>
      <w:r>
        <w:t xml:space="preserve">there is some extra cost involved and it is not clear yet how this is covered. </w:t>
      </w:r>
      <w:r w:rsidR="00456338">
        <w:t>The Estonian Chamber of Disabled People (</w:t>
      </w:r>
      <w:r>
        <w:t>EPIK</w:t>
      </w:r>
      <w:r w:rsidR="00456338">
        <w:t>)</w:t>
      </w:r>
      <w:r>
        <w:t xml:space="preserve"> </w:t>
      </w:r>
      <w:proofErr w:type="spellStart"/>
      <w:r>
        <w:t>hasbeen</w:t>
      </w:r>
      <w:proofErr w:type="spellEnd"/>
      <w:r>
        <w:t xml:space="preserve"> in constant dialogue with the government and a decision should be taken soon to</w:t>
      </w:r>
      <w:r w:rsidR="00456338">
        <w:t xml:space="preserve"> </w:t>
      </w:r>
      <w:r>
        <w:t>go ahead with the issuing of the card.</w:t>
      </w:r>
    </w:p>
    <w:p w:rsidR="00015EA3" w:rsidRDefault="00015EA3" w:rsidP="008E3431">
      <w:pPr>
        <w:pStyle w:val="Footer"/>
        <w:spacing w:line="276" w:lineRule="auto"/>
      </w:pPr>
    </w:p>
    <w:p w:rsidR="008E3431" w:rsidRDefault="008E3431" w:rsidP="008E3431">
      <w:pPr>
        <w:pStyle w:val="Footer"/>
        <w:spacing w:line="276" w:lineRule="auto"/>
      </w:pPr>
      <w:r>
        <w:t>There is a strong interest from users in the card and they have already heard about it.</w:t>
      </w:r>
    </w:p>
    <w:p w:rsidR="008E3431" w:rsidRDefault="008E3431" w:rsidP="008E3431">
      <w:pPr>
        <w:pStyle w:val="Footer"/>
        <w:spacing w:line="276" w:lineRule="auto"/>
      </w:pPr>
      <w:r>
        <w:t>Unfortunately, there has been a delay and now people are waiting for the card to be</w:t>
      </w:r>
    </w:p>
    <w:p w:rsidR="008E3431" w:rsidRDefault="008E3431" w:rsidP="008E3431">
      <w:pPr>
        <w:pStyle w:val="Footer"/>
        <w:spacing w:line="276" w:lineRule="auto"/>
      </w:pPr>
      <w:r>
        <w:t>issued.</w:t>
      </w:r>
    </w:p>
    <w:p w:rsidR="00015EA3" w:rsidRDefault="00015EA3" w:rsidP="008E3431">
      <w:pPr>
        <w:pStyle w:val="Footer"/>
        <w:spacing w:line="276" w:lineRule="auto"/>
      </w:pPr>
    </w:p>
    <w:p w:rsidR="008E3431" w:rsidRDefault="008E3431" w:rsidP="008E3431">
      <w:pPr>
        <w:pStyle w:val="Footer"/>
        <w:spacing w:line="276" w:lineRule="auto"/>
      </w:pPr>
      <w:r>
        <w:t xml:space="preserve">In terms of </w:t>
      </w:r>
      <w:proofErr w:type="gramStart"/>
      <w:r>
        <w:t>actually issuing</w:t>
      </w:r>
      <w:proofErr w:type="gramEnd"/>
      <w:r>
        <w:t xml:space="preserve"> the card, in principle, everything is ready and the Social</w:t>
      </w:r>
    </w:p>
    <w:p w:rsidR="008E3431" w:rsidRDefault="008E3431" w:rsidP="008E3431">
      <w:pPr>
        <w:pStyle w:val="Footer"/>
        <w:spacing w:line="276" w:lineRule="auto"/>
      </w:pPr>
      <w:r>
        <w:t xml:space="preserve">Insurance Board could issue a two-sided card as it has been done in </w:t>
      </w:r>
      <w:proofErr w:type="gramStart"/>
      <w:r>
        <w:t>other</w:t>
      </w:r>
      <w:proofErr w:type="gramEnd"/>
      <w:r>
        <w:t xml:space="preserve"> Member</w:t>
      </w:r>
    </w:p>
    <w:p w:rsidR="008E3431" w:rsidRDefault="008E3431" w:rsidP="008E3431">
      <w:pPr>
        <w:pStyle w:val="Footer"/>
        <w:spacing w:line="276" w:lineRule="auto"/>
      </w:pPr>
      <w:r>
        <w:t>States such as Slovenia. Technically this is not a problem. However, the EU Disability</w:t>
      </w:r>
    </w:p>
    <w:p w:rsidR="008E3431" w:rsidRDefault="008E3431" w:rsidP="008E3431">
      <w:pPr>
        <w:pStyle w:val="Footer"/>
        <w:spacing w:line="276" w:lineRule="auto"/>
      </w:pPr>
      <w:r>
        <w:t xml:space="preserve">Card requires a </w:t>
      </w:r>
      <w:proofErr w:type="gramStart"/>
      <w:r>
        <w:t>photo</w:t>
      </w:r>
      <w:proofErr w:type="gramEnd"/>
      <w:r>
        <w:t xml:space="preserve"> and this means apparently that it is more costly to print. It is not</w:t>
      </w:r>
    </w:p>
    <w:p w:rsidR="008E3431" w:rsidRDefault="008E3431" w:rsidP="008E3431">
      <w:pPr>
        <w:pStyle w:val="Footer"/>
        <w:spacing w:line="276" w:lineRule="auto"/>
      </w:pPr>
      <w:r>
        <w:t>clear yet who will pay for those extra costs.</w:t>
      </w:r>
    </w:p>
    <w:p w:rsidR="00015EA3" w:rsidRDefault="00015EA3" w:rsidP="008E3431">
      <w:pPr>
        <w:pStyle w:val="Footer"/>
        <w:spacing w:line="276" w:lineRule="auto"/>
      </w:pPr>
    </w:p>
    <w:p w:rsidR="00C90872" w:rsidRDefault="00DD1821" w:rsidP="008E3431">
      <w:pPr>
        <w:pStyle w:val="Footer"/>
        <w:spacing w:line="276" w:lineRule="auto"/>
      </w:pPr>
      <w:r>
        <w:t>More information at</w:t>
      </w:r>
      <w:r w:rsidR="008E3431">
        <w:t xml:space="preserve">: </w:t>
      </w:r>
      <w:hyperlink r:id="rId29" w:history="1">
        <w:r w:rsidR="00AF303F" w:rsidRPr="00DB6BAD">
          <w:rPr>
            <w:rStyle w:val="Hyperlink"/>
          </w:rPr>
          <w:t>https://www.epikoda.ee/discounts/?lang=en#</w:t>
        </w:r>
      </w:hyperlink>
      <w:r w:rsidR="00AF303F">
        <w:t xml:space="preserve"> </w:t>
      </w:r>
    </w:p>
    <w:p w:rsidR="00AF303F" w:rsidRDefault="00AF303F" w:rsidP="00AF303F">
      <w:pPr>
        <w:pStyle w:val="Footer"/>
        <w:keepNext/>
        <w:spacing w:line="276" w:lineRule="auto"/>
      </w:pPr>
    </w:p>
    <w:p w:rsidR="00C90872" w:rsidRDefault="00C90872" w:rsidP="00F14F90">
      <w:pPr>
        <w:pStyle w:val="Footer"/>
        <w:spacing w:line="276" w:lineRule="auto"/>
      </w:pPr>
    </w:p>
    <w:p w:rsidR="00081082" w:rsidRDefault="00081082" w:rsidP="00F14F90">
      <w:pPr>
        <w:pStyle w:val="Heading5"/>
        <w:spacing w:line="276" w:lineRule="auto"/>
      </w:pPr>
      <w:bookmarkStart w:id="6" w:name="_Toc536623346"/>
      <w:r>
        <w:t>Finland</w:t>
      </w:r>
      <w:bookmarkEnd w:id="6"/>
    </w:p>
    <w:p w:rsidR="00D27049" w:rsidRDefault="00D27049" w:rsidP="00F14F90">
      <w:pPr>
        <w:pStyle w:val="Footer"/>
        <w:spacing w:line="276" w:lineRule="auto"/>
      </w:pPr>
    </w:p>
    <w:p w:rsidR="00F36FA5" w:rsidRDefault="00F36FA5" w:rsidP="00F14F90">
      <w:pPr>
        <w:pStyle w:val="Footer"/>
        <w:spacing w:line="276" w:lineRule="auto"/>
      </w:pPr>
      <w:r>
        <w:t>In Finland, the Service Foundation for People with Intellectual Disabilities</w:t>
      </w:r>
      <w:r w:rsidR="00A275BF">
        <w:t xml:space="preserve"> (KVPS)</w:t>
      </w:r>
      <w:r>
        <w:t xml:space="preserve">, an NGO, is the coordinator of the project and </w:t>
      </w:r>
      <w:r w:rsidRPr="000415AB">
        <w:t xml:space="preserve">responsible for the </w:t>
      </w:r>
      <w:r w:rsidR="00AF3173" w:rsidRPr="000415AB">
        <w:t xml:space="preserve">development of the </w:t>
      </w:r>
      <w:r w:rsidR="00AD2B95" w:rsidRPr="000415AB">
        <w:t>C</w:t>
      </w:r>
      <w:r w:rsidR="00AF3173" w:rsidRPr="000415AB">
        <w:t>ard</w:t>
      </w:r>
      <w:r>
        <w:t xml:space="preserve">. </w:t>
      </w:r>
      <w:r w:rsidR="002F297B">
        <w:t xml:space="preserve">However, the Finnish Disability Forum is closely involved in the decision-making. KVPS also coordinates the work with the Ministry and the service providers for which the role of coordinator was crucial to define the role of each partner. It was also important to take time for conversations and discussions to find consensus. </w:t>
      </w:r>
    </w:p>
    <w:p w:rsidR="002F297B" w:rsidRDefault="002F297B" w:rsidP="00F14F90">
      <w:pPr>
        <w:pStyle w:val="Footer"/>
        <w:spacing w:line="276" w:lineRule="auto"/>
      </w:pPr>
    </w:p>
    <w:p w:rsidR="002F297B" w:rsidRDefault="002F297B" w:rsidP="00F14F90">
      <w:pPr>
        <w:pStyle w:val="Footer"/>
        <w:spacing w:line="276" w:lineRule="auto"/>
      </w:pPr>
      <w:r>
        <w:t xml:space="preserve">The Finnish project included both the research, the setting up of the distribution system for the Card, as well as an information campaign for both potential Card holders as well as service providers. As of November 2018, about 5000 Cards have been issued and around 150 service providers are participating, including the Finnish National Railway Company (VR). The campaign in Finland included a “tour” to different regions and cities to promote the Card also far away from the capital and to ensure good implementation in remote areas. </w:t>
      </w:r>
    </w:p>
    <w:p w:rsidR="002F297B" w:rsidRDefault="002F297B" w:rsidP="00F14F90">
      <w:pPr>
        <w:pStyle w:val="Footer"/>
        <w:spacing w:line="276" w:lineRule="auto"/>
      </w:pPr>
    </w:p>
    <w:p w:rsidR="002F297B" w:rsidRDefault="002F297B" w:rsidP="00F14F90">
      <w:pPr>
        <w:pStyle w:val="Footer"/>
        <w:spacing w:line="276" w:lineRule="auto"/>
      </w:pPr>
      <w:r>
        <w:t xml:space="preserve">The biggest challenge was to define the eligibility criterial. There was no national disability card scheme before the European project which means many things had to be discussed from the beginning. And </w:t>
      </w:r>
      <w:proofErr w:type="gramStart"/>
      <w:r>
        <w:t>in spite of</w:t>
      </w:r>
      <w:proofErr w:type="gramEnd"/>
      <w:r>
        <w:t xml:space="preserve"> those challenges the participants of the project decided to go ahead and start with implementing the Card while learning by doing so. </w:t>
      </w:r>
      <w:r w:rsidR="0003255D">
        <w:t xml:space="preserve">In Finland, one of the biggest added benefits of the Card was that it would help giving recognition to invisible disabilities. </w:t>
      </w:r>
    </w:p>
    <w:p w:rsidR="002F297B" w:rsidRDefault="002F297B" w:rsidP="00F14F90">
      <w:pPr>
        <w:pStyle w:val="Footer"/>
        <w:spacing w:line="276" w:lineRule="auto"/>
      </w:pPr>
    </w:p>
    <w:p w:rsidR="002F297B" w:rsidRDefault="002F297B" w:rsidP="00F14F90">
      <w:pPr>
        <w:pStyle w:val="Footer"/>
        <w:spacing w:line="276" w:lineRule="auto"/>
      </w:pPr>
      <w:r>
        <w:t>Some good practice examples include that Finland has included transport in the eligible benefits and the national railway operator VR recognizes the Card. The project also managed to secure sustainable funding from the Finnish ministry; the European Commission grant served as a “</w:t>
      </w:r>
      <w:proofErr w:type="spellStart"/>
      <w:r>
        <w:t>kickstarter</w:t>
      </w:r>
      <w:proofErr w:type="spellEnd"/>
      <w:r>
        <w:t xml:space="preserve">” but was then followed up with national funding. It was also helpful to have a strong collaboration with local and regional partners to promote the card, as well as using social media to share stories, videos, and information. </w:t>
      </w:r>
    </w:p>
    <w:p w:rsidR="00015EA3" w:rsidRDefault="00015EA3" w:rsidP="00F14F90">
      <w:pPr>
        <w:pStyle w:val="Footer"/>
        <w:spacing w:line="276" w:lineRule="auto"/>
      </w:pPr>
    </w:p>
    <w:p w:rsidR="002F297B" w:rsidRDefault="002F297B" w:rsidP="00F14F90">
      <w:pPr>
        <w:pStyle w:val="Footer"/>
        <w:spacing w:line="276" w:lineRule="auto"/>
      </w:pPr>
      <w:r>
        <w:t xml:space="preserve">The Finnish Card also has a special feature to improve communication: a QR code that can be scanned as well as symbols that are meant to facilitate communication for persons with cognitive disabilities. </w:t>
      </w:r>
    </w:p>
    <w:p w:rsidR="00A275BF" w:rsidRDefault="00A275BF" w:rsidP="00F14F90">
      <w:pPr>
        <w:pStyle w:val="Footer"/>
        <w:spacing w:line="276" w:lineRule="auto"/>
      </w:pPr>
    </w:p>
    <w:p w:rsidR="006D33E8" w:rsidRDefault="0003255D" w:rsidP="0003255D">
      <w:pPr>
        <w:pStyle w:val="Footer"/>
        <w:spacing w:line="276" w:lineRule="auto"/>
      </w:pPr>
      <w:r>
        <w:t xml:space="preserve">More information at  </w:t>
      </w:r>
      <w:hyperlink r:id="rId30" w:history="1">
        <w:r w:rsidR="006D33E8" w:rsidRPr="00502F38">
          <w:rPr>
            <w:rStyle w:val="Hyperlink"/>
          </w:rPr>
          <w:t>www.vammaiskortti.fi</w:t>
        </w:r>
      </w:hyperlink>
      <w:r w:rsidR="006D33E8">
        <w:t xml:space="preserve"> </w:t>
      </w:r>
    </w:p>
    <w:p w:rsidR="00F36FA5" w:rsidRDefault="00F36FA5" w:rsidP="00F14F90">
      <w:pPr>
        <w:pStyle w:val="Footer"/>
        <w:spacing w:line="276" w:lineRule="auto"/>
      </w:pPr>
    </w:p>
    <w:p w:rsidR="00DB4A6B" w:rsidRDefault="00DB4A6B" w:rsidP="00F14F90">
      <w:pPr>
        <w:pStyle w:val="Footer"/>
        <w:spacing w:line="276" w:lineRule="auto"/>
      </w:pPr>
    </w:p>
    <w:p w:rsidR="00081082" w:rsidRDefault="00081082" w:rsidP="00F14F90">
      <w:pPr>
        <w:pStyle w:val="Heading5"/>
        <w:spacing w:line="276" w:lineRule="auto"/>
      </w:pPr>
      <w:bookmarkStart w:id="7" w:name="_Toc536623347"/>
      <w:r>
        <w:t>Italy</w:t>
      </w:r>
      <w:bookmarkEnd w:id="7"/>
    </w:p>
    <w:p w:rsidR="001B64ED" w:rsidRDefault="00D31AC3" w:rsidP="001B64ED">
      <w:pPr>
        <w:pStyle w:val="Footer"/>
        <w:keepNext/>
        <w:spacing w:line="276" w:lineRule="auto"/>
      </w:pPr>
      <w:r>
        <w:rPr>
          <w:noProof/>
          <w:lang w:val="fr-BE" w:eastAsia="fr-BE"/>
        </w:rPr>
        <w:drawing>
          <wp:inline distT="0" distB="0" distL="0" distR="0" wp14:anchorId="74C57C5F" wp14:editId="5741450B">
            <wp:extent cx="4726940" cy="2459355"/>
            <wp:effectExtent l="0" t="0" r="0" b="0"/>
            <wp:docPr id="1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6940" cy="2459355"/>
                    </a:xfrm>
                    <a:prstGeom prst="rect">
                      <a:avLst/>
                    </a:prstGeom>
                  </pic:spPr>
                </pic:pic>
              </a:graphicData>
            </a:graphic>
          </wp:inline>
        </w:drawing>
      </w:r>
    </w:p>
    <w:p w:rsidR="008D57DC" w:rsidRPr="001B64ED" w:rsidRDefault="001B64ED" w:rsidP="001B64ED">
      <w:pPr>
        <w:pStyle w:val="Caption"/>
        <w:rPr>
          <w:i w:val="0"/>
        </w:rPr>
      </w:pPr>
      <w:r w:rsidRPr="001B64ED">
        <w:rPr>
          <w:i w:val="0"/>
        </w:rPr>
        <w:fldChar w:fldCharType="begin"/>
      </w:r>
      <w:r w:rsidRPr="001B64ED">
        <w:rPr>
          <w:i w:val="0"/>
        </w:rPr>
        <w:instrText xml:space="preserve"> SEQ Figure \* ARABIC </w:instrText>
      </w:r>
      <w:r w:rsidRPr="001B64ED">
        <w:rPr>
          <w:i w:val="0"/>
        </w:rPr>
        <w:fldChar w:fldCharType="separate"/>
      </w:r>
      <w:r w:rsidRPr="001B64ED">
        <w:rPr>
          <w:i w:val="0"/>
          <w:noProof/>
        </w:rPr>
        <w:t>6</w:t>
      </w:r>
      <w:r w:rsidRPr="001B64ED">
        <w:rPr>
          <w:i w:val="0"/>
        </w:rPr>
        <w:fldChar w:fldCharType="end"/>
      </w:r>
      <w:r w:rsidRPr="001B64ED">
        <w:rPr>
          <w:i w:val="0"/>
        </w:rPr>
        <w:t xml:space="preserve"> http://www.disabilitycard.it/it/</w:t>
      </w:r>
    </w:p>
    <w:p w:rsidR="00D31AC3" w:rsidRDefault="00D31AC3" w:rsidP="008D57DC">
      <w:pPr>
        <w:pStyle w:val="Footer"/>
        <w:spacing w:line="276" w:lineRule="auto"/>
      </w:pPr>
    </w:p>
    <w:p w:rsidR="008E3431" w:rsidRDefault="008D57DC" w:rsidP="008D57DC">
      <w:pPr>
        <w:pStyle w:val="Footer"/>
        <w:spacing w:line="276" w:lineRule="auto"/>
      </w:pPr>
      <w:r>
        <w:t xml:space="preserve">In Italy, the Disability Card project was limited to a feasibility study which included the research and setting up of a website to record possible benefits. The Card has not been issued to persons with disabilities yet. </w:t>
      </w:r>
      <w:r w:rsidR="008E3431">
        <w:t>The Italian Federation on</w:t>
      </w:r>
      <w:r>
        <w:t xml:space="preserve"> Disability (FISH)</w:t>
      </w:r>
      <w:r w:rsidR="008E3431">
        <w:t xml:space="preserve"> has performed and delivered </w:t>
      </w:r>
      <w:r>
        <w:t xml:space="preserve">the report </w:t>
      </w:r>
      <w:r w:rsidR="008E3431">
        <w:t>to the Government</w:t>
      </w:r>
      <w:r>
        <w:t xml:space="preserve"> and is awaiting further action.</w:t>
      </w:r>
    </w:p>
    <w:p w:rsidR="008D57DC" w:rsidRDefault="008D57DC" w:rsidP="008D57DC">
      <w:pPr>
        <w:pStyle w:val="Footer"/>
        <w:spacing w:line="276" w:lineRule="auto"/>
      </w:pPr>
    </w:p>
    <w:p w:rsidR="008E3431" w:rsidRDefault="008D57DC" w:rsidP="008D57DC">
      <w:pPr>
        <w:pStyle w:val="Footer"/>
        <w:spacing w:line="276" w:lineRule="auto"/>
      </w:pPr>
      <w:r>
        <w:t>The study included</w:t>
      </w:r>
      <w:r w:rsidR="008E3431">
        <w:t>:</w:t>
      </w:r>
    </w:p>
    <w:p w:rsidR="008D57DC" w:rsidRDefault="008D57DC" w:rsidP="008D57DC">
      <w:pPr>
        <w:pStyle w:val="Footer"/>
        <w:numPr>
          <w:ilvl w:val="0"/>
          <w:numId w:val="17"/>
        </w:numPr>
        <w:spacing w:line="276" w:lineRule="auto"/>
      </w:pPr>
      <w:r>
        <w:t>An a</w:t>
      </w:r>
      <w:r w:rsidR="008E3431">
        <w:t>nalysis of the current situation in Italy</w:t>
      </w:r>
    </w:p>
    <w:p w:rsidR="008D57DC" w:rsidRDefault="008D57DC" w:rsidP="008D57DC">
      <w:pPr>
        <w:pStyle w:val="Footer"/>
        <w:numPr>
          <w:ilvl w:val="0"/>
          <w:numId w:val="17"/>
        </w:numPr>
        <w:spacing w:line="276" w:lineRule="auto"/>
      </w:pPr>
      <w:r>
        <w:t>A s</w:t>
      </w:r>
      <w:r w:rsidR="008E3431">
        <w:t>hared proposal with main stakeholders on potential beneficiaries of the</w:t>
      </w:r>
      <w:r>
        <w:t xml:space="preserve"> </w:t>
      </w:r>
      <w:r w:rsidR="008E3431">
        <w:t xml:space="preserve">Card and on main benefits </w:t>
      </w:r>
    </w:p>
    <w:p w:rsidR="008D57DC" w:rsidRDefault="008D57DC" w:rsidP="008D57DC">
      <w:pPr>
        <w:pStyle w:val="Footer"/>
        <w:numPr>
          <w:ilvl w:val="0"/>
          <w:numId w:val="17"/>
        </w:numPr>
        <w:spacing w:line="276" w:lineRule="auto"/>
      </w:pPr>
      <w:r>
        <w:t>Who would be eligible for</w:t>
      </w:r>
      <w:r w:rsidR="008E3431">
        <w:t xml:space="preserve"> the Card, at</w:t>
      </w:r>
      <w:r>
        <w:t xml:space="preserve"> </w:t>
      </w:r>
      <w:r w:rsidR="008E3431">
        <w:t xml:space="preserve">least in the first implementation </w:t>
      </w:r>
      <w:proofErr w:type="gramStart"/>
      <w:r w:rsidR="008E3431">
        <w:t>phase</w:t>
      </w:r>
      <w:proofErr w:type="gramEnd"/>
    </w:p>
    <w:p w:rsidR="008D57DC" w:rsidRDefault="008E3431" w:rsidP="008D57DC">
      <w:pPr>
        <w:pStyle w:val="Footer"/>
        <w:numPr>
          <w:ilvl w:val="0"/>
          <w:numId w:val="17"/>
        </w:numPr>
        <w:spacing w:line="276" w:lineRule="auto"/>
      </w:pPr>
      <w:r>
        <w:lastRenderedPageBreak/>
        <w:t>Implementing an online publication of a website for the dissemination of</w:t>
      </w:r>
      <w:r w:rsidR="008D57DC">
        <w:t xml:space="preserve"> </w:t>
      </w:r>
      <w:r>
        <w:t>information on the project “Disability Card also in Italy”, and subsequently on the</w:t>
      </w:r>
      <w:r w:rsidR="008D57DC">
        <w:t xml:space="preserve"> </w:t>
      </w:r>
      <w:r>
        <w:t>Disability Card</w:t>
      </w:r>
    </w:p>
    <w:p w:rsidR="008D57DC" w:rsidRDefault="008E3431" w:rsidP="008D57DC">
      <w:pPr>
        <w:pStyle w:val="Footer"/>
        <w:numPr>
          <w:ilvl w:val="0"/>
          <w:numId w:val="17"/>
        </w:numPr>
        <w:spacing w:line="276" w:lineRule="auto"/>
      </w:pPr>
      <w:r>
        <w:t>Setting up a Disability Card prototype, presentation of the technical</w:t>
      </w:r>
      <w:r w:rsidR="008D57DC">
        <w:t xml:space="preserve"> </w:t>
      </w:r>
      <w:r>
        <w:t>specifications and preliminary indication of production cost</w:t>
      </w:r>
    </w:p>
    <w:p w:rsidR="008E3431" w:rsidRDefault="008E3431" w:rsidP="008D57DC">
      <w:pPr>
        <w:pStyle w:val="Footer"/>
        <w:numPr>
          <w:ilvl w:val="0"/>
          <w:numId w:val="17"/>
        </w:numPr>
        <w:spacing w:line="276" w:lineRule="auto"/>
      </w:pPr>
      <w:r>
        <w:t>Identifying the possible managing body of the collection and analysis of requests</w:t>
      </w:r>
      <w:r w:rsidR="008D57DC">
        <w:t xml:space="preserve"> </w:t>
      </w:r>
      <w:r>
        <w:t>and distribution service of the Disability Card (National social security institution</w:t>
      </w:r>
      <w:r w:rsidR="008D57DC">
        <w:t xml:space="preserve"> - </w:t>
      </w:r>
      <w:r>
        <w:t>INPS)</w:t>
      </w:r>
    </w:p>
    <w:p w:rsidR="008D57DC" w:rsidRDefault="008D57DC" w:rsidP="008D57DC">
      <w:pPr>
        <w:pStyle w:val="Footer"/>
        <w:spacing w:line="276" w:lineRule="auto"/>
      </w:pPr>
    </w:p>
    <w:p w:rsidR="008E3431" w:rsidRDefault="008E3431" w:rsidP="008D57DC">
      <w:pPr>
        <w:pStyle w:val="Footer"/>
        <w:spacing w:line="276" w:lineRule="auto"/>
      </w:pPr>
      <w:r>
        <w:t xml:space="preserve">In order to be </w:t>
      </w:r>
      <w:proofErr w:type="gramStart"/>
      <w:r>
        <w:t>actually set</w:t>
      </w:r>
      <w:proofErr w:type="gramEnd"/>
      <w:r>
        <w:t xml:space="preserve"> up the Disability Card, it needs to be adopted by a public act</w:t>
      </w:r>
      <w:r w:rsidR="008D57DC">
        <w:t xml:space="preserve"> </w:t>
      </w:r>
      <w:r>
        <w:t>at national level. The end of the current project “Disability Card also in Italy “coincided</w:t>
      </w:r>
      <w:r w:rsidR="008D57DC">
        <w:t xml:space="preserve"> </w:t>
      </w:r>
      <w:r>
        <w:t>with the term of the legislature and, subsequently, with a radical change of the</w:t>
      </w:r>
      <w:r w:rsidR="008D57DC">
        <w:t xml:space="preserve"> g</w:t>
      </w:r>
      <w:r>
        <w:t>overnment. It was not even possible to start the experimental phase of the Disability</w:t>
      </w:r>
      <w:r w:rsidR="008D57DC">
        <w:t xml:space="preserve"> </w:t>
      </w:r>
      <w:r>
        <w:t>Card’s implementation before the end of the previous legislature. The current</w:t>
      </w:r>
      <w:r w:rsidR="008D57DC">
        <w:t xml:space="preserve"> g</w:t>
      </w:r>
      <w:r>
        <w:t>overnment is now evaluating the Card’s implementation possible modalities.</w:t>
      </w:r>
    </w:p>
    <w:p w:rsidR="008D57DC" w:rsidRDefault="008D57DC" w:rsidP="008D57DC">
      <w:pPr>
        <w:pStyle w:val="Footer"/>
        <w:spacing w:line="276" w:lineRule="auto"/>
      </w:pPr>
    </w:p>
    <w:p w:rsidR="008D57DC" w:rsidRDefault="008E3431" w:rsidP="008D57DC">
      <w:pPr>
        <w:pStyle w:val="Footer"/>
        <w:spacing w:line="276" w:lineRule="auto"/>
      </w:pPr>
      <w:r>
        <w:t>Engagement with potential Card holders has been made through the website</w:t>
      </w:r>
      <w:r w:rsidR="008D57DC">
        <w:t xml:space="preserve"> “</w:t>
      </w:r>
      <w:hyperlink r:id="rId32" w:history="1">
        <w:r w:rsidR="008D57DC" w:rsidRPr="006F6ABC">
          <w:rPr>
            <w:rStyle w:val="Hyperlink"/>
          </w:rPr>
          <w:t>www.disabilitycard.it</w:t>
        </w:r>
      </w:hyperlink>
      <w:r w:rsidR="008D57DC">
        <w:t xml:space="preserve">” </w:t>
      </w:r>
      <w:r>
        <w:t xml:space="preserve"> which registered many contacts and mainly a consistent number</w:t>
      </w:r>
      <w:r w:rsidR="008D57DC">
        <w:t xml:space="preserve"> </w:t>
      </w:r>
      <w:r>
        <w:t>of persons asking for information on the Card and urging its adoption in Italy.</w:t>
      </w:r>
      <w:r w:rsidR="008D57DC">
        <w:t xml:space="preserve"> Interest and </w:t>
      </w:r>
      <w:r>
        <w:t>consent that have been registered around the project confirmed the</w:t>
      </w:r>
      <w:r w:rsidR="008D57DC">
        <w:t xml:space="preserve"> value </w:t>
      </w:r>
      <w:r>
        <w:t xml:space="preserve">of the initiative and of the idea. </w:t>
      </w:r>
    </w:p>
    <w:p w:rsidR="008D57DC" w:rsidRDefault="008D57DC" w:rsidP="008D57DC">
      <w:pPr>
        <w:pStyle w:val="Footer"/>
        <w:spacing w:line="276" w:lineRule="auto"/>
      </w:pPr>
    </w:p>
    <w:p w:rsidR="004D38BF" w:rsidRDefault="008E3431" w:rsidP="008D57DC">
      <w:pPr>
        <w:pStyle w:val="Footer"/>
        <w:spacing w:line="276" w:lineRule="auto"/>
      </w:pPr>
      <w:r>
        <w:t>The Italian experience suggests the</w:t>
      </w:r>
      <w:r w:rsidR="008D57DC">
        <w:t xml:space="preserve"> </w:t>
      </w:r>
      <w:r>
        <w:t>importance of making public decisions that are necessary to ensure the effective</w:t>
      </w:r>
      <w:r w:rsidR="008D57DC">
        <w:t xml:space="preserve"> </w:t>
      </w:r>
      <w:r>
        <w:t>adoption</w:t>
      </w:r>
      <w:r w:rsidR="008D57DC">
        <w:t xml:space="preserve"> of the Card to be undertaken in</w:t>
      </w:r>
      <w:r>
        <w:t xml:space="preserve"> the first phase of the implementation process,</w:t>
      </w:r>
      <w:r w:rsidR="008D57DC">
        <w:t xml:space="preserve"> </w:t>
      </w:r>
      <w:r>
        <w:t>as well as the clear identification of the responsible public body and the allocation of</w:t>
      </w:r>
      <w:r w:rsidR="008D57DC">
        <w:t xml:space="preserve"> </w:t>
      </w:r>
      <w:r>
        <w:t>necessary funds.</w:t>
      </w:r>
    </w:p>
    <w:p w:rsidR="00441319" w:rsidRDefault="00441319" w:rsidP="008D57DC">
      <w:pPr>
        <w:pStyle w:val="Footer"/>
        <w:spacing w:line="276" w:lineRule="auto"/>
      </w:pPr>
    </w:p>
    <w:p w:rsidR="00441319" w:rsidRDefault="00441319" w:rsidP="008D57DC">
      <w:pPr>
        <w:pStyle w:val="Footer"/>
        <w:spacing w:line="276" w:lineRule="auto"/>
      </w:pPr>
      <w:r>
        <w:t xml:space="preserve">More information at: </w:t>
      </w:r>
      <w:hyperlink r:id="rId33" w:history="1">
        <w:r w:rsidRPr="005F6BFA">
          <w:rPr>
            <w:rStyle w:val="Hyperlink"/>
          </w:rPr>
          <w:t>http://www.disabilitycard.it/it/</w:t>
        </w:r>
      </w:hyperlink>
      <w:r>
        <w:t xml:space="preserve"> </w:t>
      </w:r>
    </w:p>
    <w:p w:rsidR="004D38BF" w:rsidRDefault="004D38BF" w:rsidP="00F14F90">
      <w:pPr>
        <w:pStyle w:val="Footer"/>
        <w:spacing w:line="276" w:lineRule="auto"/>
        <w:ind w:left="720"/>
      </w:pPr>
    </w:p>
    <w:p w:rsidR="00081082" w:rsidRDefault="00081082" w:rsidP="00F14F90">
      <w:pPr>
        <w:pStyle w:val="Heading5"/>
        <w:spacing w:line="276" w:lineRule="auto"/>
      </w:pPr>
      <w:bookmarkStart w:id="8" w:name="_Toc536623348"/>
      <w:r>
        <w:t>Malta</w:t>
      </w:r>
      <w:bookmarkEnd w:id="8"/>
    </w:p>
    <w:p w:rsidR="00033CF0" w:rsidRDefault="00033CF0" w:rsidP="00F14F90">
      <w:pPr>
        <w:pStyle w:val="Footer"/>
        <w:spacing w:line="276" w:lineRule="auto"/>
      </w:pPr>
    </w:p>
    <w:p w:rsidR="008E3431" w:rsidRDefault="008E3431" w:rsidP="008E3431">
      <w:pPr>
        <w:pStyle w:val="Footer"/>
        <w:spacing w:line="276" w:lineRule="auto"/>
        <w:jc w:val="both"/>
      </w:pPr>
      <w:r>
        <w:t>As of now, the Disability Card has successfully been</w:t>
      </w:r>
      <w:r w:rsidR="007B2511">
        <w:t xml:space="preserve"> implemented, according to Maltese</w:t>
      </w:r>
    </w:p>
    <w:p w:rsidR="008E3431" w:rsidRDefault="008E3431" w:rsidP="008E3431">
      <w:pPr>
        <w:pStyle w:val="Footer"/>
        <w:spacing w:line="276" w:lineRule="auto"/>
        <w:jc w:val="both"/>
      </w:pPr>
      <w:r>
        <w:t>authorities. However, the Malta Federation of Organisations Persons with Disability</w:t>
      </w:r>
    </w:p>
    <w:p w:rsidR="008E3431" w:rsidRDefault="008E3431" w:rsidP="008E3431">
      <w:pPr>
        <w:pStyle w:val="Footer"/>
        <w:spacing w:line="276" w:lineRule="auto"/>
        <w:jc w:val="both"/>
      </w:pPr>
      <w:r>
        <w:t>(MFOPD) was not involved in the process. Ideally, concludes Malta, the card should be</w:t>
      </w:r>
    </w:p>
    <w:p w:rsidR="008E3431" w:rsidRDefault="008E3431" w:rsidP="008E3431">
      <w:pPr>
        <w:pStyle w:val="Footer"/>
        <w:spacing w:line="276" w:lineRule="auto"/>
        <w:jc w:val="both"/>
      </w:pPr>
      <w:r>
        <w:t>w</w:t>
      </w:r>
      <w:r w:rsidR="002F2433">
        <w:t>idened to all EU Members States</w:t>
      </w:r>
      <w:r>
        <w:t>.</w:t>
      </w:r>
    </w:p>
    <w:p w:rsidR="008E3431" w:rsidRDefault="008E3431" w:rsidP="008E3431">
      <w:pPr>
        <w:pStyle w:val="Footer"/>
        <w:spacing w:line="276" w:lineRule="auto"/>
        <w:jc w:val="both"/>
      </w:pPr>
    </w:p>
    <w:p w:rsidR="008E3431" w:rsidRDefault="008E3431" w:rsidP="008E3431">
      <w:pPr>
        <w:pStyle w:val="Footer"/>
        <w:spacing w:line="276" w:lineRule="auto"/>
        <w:jc w:val="both"/>
      </w:pPr>
      <w:r>
        <w:t>In terms of a personal anecdote about the Disability Card in Malta:</w:t>
      </w:r>
      <w:r w:rsidR="007B2511">
        <w:t xml:space="preserve"> </w:t>
      </w:r>
      <w:r>
        <w:t>One user heard about the card from the Commission for the Rights of Persons with</w:t>
      </w:r>
      <w:r w:rsidR="007B2511">
        <w:t xml:space="preserve"> </w:t>
      </w:r>
      <w:r>
        <w:t>Disability. This user explained that their daughter, who has an intellectual</w:t>
      </w:r>
      <w:r w:rsidR="007B2511">
        <w:t xml:space="preserve"> </w:t>
      </w:r>
      <w:r>
        <w:t>impairment, has applied for the card but has not yet been able to use it in</w:t>
      </w:r>
      <w:r w:rsidR="007B2511">
        <w:t xml:space="preserve"> </w:t>
      </w:r>
      <w:r>
        <w:t>practice. They note that the card can be improved upon if it was acknowledged</w:t>
      </w:r>
    </w:p>
    <w:p w:rsidR="00033CF0" w:rsidRDefault="008E3431" w:rsidP="008E3431">
      <w:pPr>
        <w:pStyle w:val="Footer"/>
        <w:spacing w:line="276" w:lineRule="auto"/>
        <w:jc w:val="both"/>
      </w:pPr>
      <w:r>
        <w:t>by more countries and perhaps including more benefits.</w:t>
      </w:r>
    </w:p>
    <w:p w:rsidR="007C7D3C" w:rsidRDefault="007C7D3C" w:rsidP="008E3431">
      <w:pPr>
        <w:pStyle w:val="Footer"/>
        <w:spacing w:line="276" w:lineRule="auto"/>
        <w:jc w:val="both"/>
      </w:pPr>
    </w:p>
    <w:p w:rsidR="007C7D3C" w:rsidRDefault="007C7D3C" w:rsidP="008E3431">
      <w:pPr>
        <w:pStyle w:val="Footer"/>
        <w:spacing w:line="276" w:lineRule="auto"/>
        <w:jc w:val="both"/>
      </w:pPr>
      <w:r>
        <w:t xml:space="preserve">More information at: </w:t>
      </w:r>
      <w:hyperlink r:id="rId34" w:history="1">
        <w:r w:rsidRPr="005F6BFA">
          <w:rPr>
            <w:rStyle w:val="Hyperlink"/>
          </w:rPr>
          <w:t>https://www.eudisabilitycard.org.mt/</w:t>
        </w:r>
      </w:hyperlink>
      <w:r>
        <w:t xml:space="preserve"> </w:t>
      </w:r>
    </w:p>
    <w:p w:rsidR="00033CF0" w:rsidRDefault="00033CF0" w:rsidP="00F14F90">
      <w:pPr>
        <w:pStyle w:val="Footer"/>
        <w:spacing w:line="276" w:lineRule="auto"/>
        <w:jc w:val="both"/>
      </w:pPr>
      <w:r>
        <w:t xml:space="preserve"> </w:t>
      </w:r>
    </w:p>
    <w:p w:rsidR="00081082" w:rsidRDefault="00081082" w:rsidP="00F14F90">
      <w:pPr>
        <w:pStyle w:val="Heading5"/>
        <w:spacing w:line="276" w:lineRule="auto"/>
      </w:pPr>
      <w:bookmarkStart w:id="9" w:name="_Toc536623349"/>
      <w:r>
        <w:t>Romania</w:t>
      </w:r>
      <w:bookmarkEnd w:id="9"/>
    </w:p>
    <w:p w:rsidR="00570053" w:rsidRPr="00570053" w:rsidRDefault="00570053" w:rsidP="00570053">
      <w:pPr>
        <w:rPr>
          <w:lang w:val="nl-NL" w:eastAsia="nl-NL"/>
        </w:rPr>
      </w:pPr>
    </w:p>
    <w:p w:rsidR="008E3431" w:rsidRDefault="008E3431" w:rsidP="008E3431">
      <w:pPr>
        <w:spacing w:line="276" w:lineRule="auto"/>
      </w:pPr>
      <w:r>
        <w:t>As of now, the Card is a</w:t>
      </w:r>
      <w:r w:rsidR="00570053">
        <w:t xml:space="preserve">vailable in Romania </w:t>
      </w:r>
      <w:r>
        <w:t>and the procedure in order to obtain it is not</w:t>
      </w:r>
    </w:p>
    <w:p w:rsidR="00570053" w:rsidRDefault="00570053" w:rsidP="008E3431">
      <w:pPr>
        <w:spacing w:line="276" w:lineRule="auto"/>
      </w:pPr>
      <w:r>
        <w:t>very difficult. B</w:t>
      </w:r>
      <w:r w:rsidR="008E3431">
        <w:t xml:space="preserve">ut the respondent to the survey </w:t>
      </w:r>
      <w:r>
        <w:t xml:space="preserve">(who is not a Card holder him/herself but helps others to apply) </w:t>
      </w:r>
      <w:r w:rsidR="008E3431">
        <w:t>believes there should be more</w:t>
      </w:r>
      <w:r>
        <w:t xml:space="preserve"> </w:t>
      </w:r>
      <w:r w:rsidR="008E3431">
        <w:t>transparency</w:t>
      </w:r>
      <w:r>
        <w:t>.</w:t>
      </w:r>
    </w:p>
    <w:p w:rsidR="00570053" w:rsidRDefault="00570053" w:rsidP="008E3431">
      <w:pPr>
        <w:spacing w:line="276" w:lineRule="auto"/>
      </w:pPr>
    </w:p>
    <w:p w:rsidR="00570053" w:rsidRDefault="008E3431" w:rsidP="008E3431">
      <w:pPr>
        <w:spacing w:line="276" w:lineRule="auto"/>
      </w:pPr>
      <w:r>
        <w:t>Some of the main difficulties of setting up the card has been a bit of confusion</w:t>
      </w:r>
      <w:r w:rsidR="00570053">
        <w:t xml:space="preserve"> </w:t>
      </w:r>
      <w:r>
        <w:t>surrounding the process. For example, some requests for cards have been submitted to</w:t>
      </w:r>
      <w:r w:rsidR="00570053">
        <w:t xml:space="preserve"> </w:t>
      </w:r>
      <w:r>
        <w:t>the wrong institution, and the process was delayed because of that.</w:t>
      </w:r>
      <w:r w:rsidR="00570053">
        <w:t xml:space="preserve"> </w:t>
      </w:r>
      <w:r>
        <w:t xml:space="preserve">The respondent has personally only distributed 2 </w:t>
      </w:r>
      <w:proofErr w:type="gramStart"/>
      <w:r>
        <w:t>cards, but</w:t>
      </w:r>
      <w:proofErr w:type="gramEnd"/>
      <w:r>
        <w:t xml:space="preserve"> made contact with more</w:t>
      </w:r>
      <w:r w:rsidR="00570053">
        <w:t xml:space="preserve"> </w:t>
      </w:r>
      <w:r>
        <w:t xml:space="preserve">card holders. </w:t>
      </w:r>
    </w:p>
    <w:p w:rsidR="00570053" w:rsidRDefault="00570053" w:rsidP="008E3431">
      <w:pPr>
        <w:spacing w:line="276" w:lineRule="auto"/>
      </w:pPr>
    </w:p>
    <w:p w:rsidR="00570053" w:rsidRDefault="008E3431" w:rsidP="008E3431">
      <w:pPr>
        <w:spacing w:line="276" w:lineRule="auto"/>
      </w:pPr>
      <w:r>
        <w:t>People are optimistic about it; they think it is a good idea, but at the same</w:t>
      </w:r>
      <w:r w:rsidR="00570053">
        <w:t xml:space="preserve"> </w:t>
      </w:r>
      <w:r>
        <w:t>time they are a little worried about the recognition of these cards. Mostly young men</w:t>
      </w:r>
      <w:r w:rsidR="00570053">
        <w:t xml:space="preserve"> </w:t>
      </w:r>
      <w:r>
        <w:t>and women seem to have a greater interest in getting a card, observes the respondent.</w:t>
      </w:r>
      <w:r w:rsidR="00570053">
        <w:t xml:space="preserve"> </w:t>
      </w:r>
      <w:r>
        <w:t>The respondent also “absolutely” believes the card should be widened to all EU</w:t>
      </w:r>
      <w:r w:rsidR="00570053">
        <w:t xml:space="preserve"> Member S</w:t>
      </w:r>
      <w:r>
        <w:t xml:space="preserve">tates. There should be unity between the States in this area. </w:t>
      </w:r>
    </w:p>
    <w:p w:rsidR="00570053" w:rsidRDefault="00570053" w:rsidP="008E3431">
      <w:pPr>
        <w:spacing w:line="276" w:lineRule="auto"/>
      </w:pPr>
    </w:p>
    <w:p w:rsidR="008E3431" w:rsidRDefault="008E3431" w:rsidP="008E3431">
      <w:pPr>
        <w:spacing w:line="276" w:lineRule="auto"/>
      </w:pPr>
      <w:r>
        <w:t>Cultural</w:t>
      </w:r>
      <w:r w:rsidR="00570053">
        <w:t xml:space="preserve"> </w:t>
      </w:r>
      <w:r>
        <w:t xml:space="preserve">integration of people with disabilities </w:t>
      </w:r>
      <w:proofErr w:type="gramStart"/>
      <w:r>
        <w:t>has to</w:t>
      </w:r>
      <w:proofErr w:type="gramEnd"/>
      <w:r>
        <w:t xml:space="preserve"> be a top priority for EU. Each Member State</w:t>
      </w:r>
      <w:r w:rsidR="00570053">
        <w:t xml:space="preserve"> </w:t>
      </w:r>
      <w:r>
        <w:t>should invest some time and resources for this initiative.</w:t>
      </w:r>
      <w:r w:rsidR="00570053">
        <w:t xml:space="preserve"> One </w:t>
      </w:r>
      <w:r>
        <w:t>user of the card responded that found out about Disability Card through</w:t>
      </w:r>
      <w:r w:rsidR="00570053">
        <w:t xml:space="preserve"> </w:t>
      </w:r>
      <w:r>
        <w:t>ANSR- Ploiesti Branch. They noted that while they own the card, they have not yet put it</w:t>
      </w:r>
      <w:r w:rsidR="00570053">
        <w:t xml:space="preserve"> </w:t>
      </w:r>
      <w:r>
        <w:t xml:space="preserve">into practice and therefore cannot offer </w:t>
      </w:r>
      <w:proofErr w:type="gramStart"/>
      <w:r>
        <w:t>sufficient</w:t>
      </w:r>
      <w:proofErr w:type="gramEnd"/>
      <w:r>
        <w:t xml:space="preserve"> feedback.</w:t>
      </w:r>
    </w:p>
    <w:p w:rsidR="00570053" w:rsidRDefault="00570053" w:rsidP="008E3431">
      <w:pPr>
        <w:spacing w:line="276" w:lineRule="auto"/>
      </w:pPr>
    </w:p>
    <w:p w:rsidR="008E3431" w:rsidRDefault="008E3431" w:rsidP="008E3431">
      <w:pPr>
        <w:spacing w:line="276" w:lineRule="auto"/>
      </w:pPr>
      <w:r>
        <w:t>The General Directorate of Social Assistance and Child Protection has more</w:t>
      </w:r>
    </w:p>
    <w:p w:rsidR="00362F79" w:rsidRDefault="008E3431" w:rsidP="008E3431">
      <w:pPr>
        <w:spacing w:line="276" w:lineRule="auto"/>
      </w:pPr>
      <w:r>
        <w:t xml:space="preserve">information. They are the ones who process the requests: </w:t>
      </w:r>
      <w:hyperlink r:id="rId35" w:history="1">
        <w:r w:rsidR="00570053" w:rsidRPr="006F6ABC">
          <w:rPr>
            <w:rStyle w:val="Hyperlink"/>
          </w:rPr>
          <w:t>registratura@dgas.ro</w:t>
        </w:r>
      </w:hyperlink>
      <w:r w:rsidR="00570053">
        <w:t xml:space="preserve"> </w:t>
      </w:r>
    </w:p>
    <w:p w:rsidR="007C7D3C" w:rsidRDefault="007C7D3C" w:rsidP="008E3431">
      <w:pPr>
        <w:spacing w:line="276" w:lineRule="auto"/>
      </w:pPr>
    </w:p>
    <w:p w:rsidR="007C7D3C" w:rsidRPr="00362F79" w:rsidRDefault="007C7D3C" w:rsidP="008E3431">
      <w:pPr>
        <w:spacing w:line="276" w:lineRule="auto"/>
      </w:pPr>
      <w:r>
        <w:t xml:space="preserve">More information at: </w:t>
      </w:r>
      <w:hyperlink r:id="rId36" w:history="1">
        <w:r w:rsidRPr="005F6BFA">
          <w:rPr>
            <w:rStyle w:val="Hyperlink"/>
          </w:rPr>
          <w:t>http://dizab.eurocard.gov.ro/</w:t>
        </w:r>
      </w:hyperlink>
      <w:r>
        <w:t xml:space="preserve"> </w:t>
      </w:r>
    </w:p>
    <w:p w:rsidR="005D3A99" w:rsidRDefault="005D3A99" w:rsidP="008E3431">
      <w:pPr>
        <w:pStyle w:val="Footer"/>
        <w:spacing w:line="276" w:lineRule="auto"/>
        <w:jc w:val="both"/>
      </w:pPr>
    </w:p>
    <w:p w:rsidR="00081082" w:rsidRDefault="00081082" w:rsidP="00F14F90">
      <w:pPr>
        <w:pStyle w:val="Heading5"/>
        <w:spacing w:line="276" w:lineRule="auto"/>
      </w:pPr>
      <w:bookmarkStart w:id="10" w:name="_Toc536623350"/>
      <w:r>
        <w:t>Slovenia</w:t>
      </w:r>
      <w:bookmarkEnd w:id="10"/>
    </w:p>
    <w:p w:rsidR="00081082" w:rsidRDefault="00081082" w:rsidP="00F14F90">
      <w:pPr>
        <w:spacing w:line="276" w:lineRule="auto"/>
      </w:pPr>
    </w:p>
    <w:p w:rsidR="00FE6392" w:rsidRDefault="00C90872" w:rsidP="00C30818">
      <w:pPr>
        <w:spacing w:line="276" w:lineRule="auto"/>
      </w:pPr>
      <w:r>
        <w:t>The Slovenian National Disability Council (NSIOS), a member of EDF, together with the Ministry of S</w:t>
      </w:r>
      <w:r w:rsidRPr="00C90872">
        <w:t xml:space="preserve">ocial </w:t>
      </w:r>
      <w:r>
        <w:t xml:space="preserve">Affairs, is responsible for the development and the issuing of the Card. The project </w:t>
      </w:r>
      <w:r w:rsidR="00C30818">
        <w:t xml:space="preserve">was implemented according </w:t>
      </w:r>
      <w:r>
        <w:t>to plan and</w:t>
      </w:r>
      <w:r w:rsidR="00D9485A">
        <w:t xml:space="preserve"> in</w:t>
      </w:r>
      <w:r>
        <w:t xml:space="preserve"> </w:t>
      </w:r>
      <w:r w:rsidR="00D9485A">
        <w:t>December 2016</w:t>
      </w:r>
      <w:r>
        <w:t>, coinciding with the European and International Da</w:t>
      </w:r>
      <w:r w:rsidR="00D9485A">
        <w:t xml:space="preserve">y of Persons with Disabilities, NSIOS prepared the database </w:t>
      </w:r>
      <w:r w:rsidR="00D9485A" w:rsidRPr="00D9485A">
        <w:t>of entities that will give discounts and benefits</w:t>
      </w:r>
      <w:r w:rsidR="00D9485A">
        <w:t xml:space="preserve">. The database will be in the form of </w:t>
      </w:r>
      <w:r w:rsidR="00D9485A" w:rsidRPr="00D9485A">
        <w:t>an accessible w</w:t>
      </w:r>
      <w:r w:rsidR="00D9485A">
        <w:t xml:space="preserve">ebsite with the </w:t>
      </w:r>
      <w:r w:rsidR="00D9485A" w:rsidRPr="00D9485A">
        <w:t>info</w:t>
      </w:r>
      <w:r w:rsidR="00D9485A">
        <w:t>rmation</w:t>
      </w:r>
      <w:r w:rsidR="00D9485A" w:rsidRPr="00D9485A">
        <w:t xml:space="preserve"> </w:t>
      </w:r>
      <w:r w:rsidR="00D9485A">
        <w:t xml:space="preserve">about the discounts </w:t>
      </w:r>
      <w:r w:rsidR="00D9485A" w:rsidRPr="00D9485A">
        <w:t xml:space="preserve">and geolocating </w:t>
      </w:r>
      <w:r w:rsidR="00D9485A">
        <w:t>mobile applications for iOS and android respectively. The C</w:t>
      </w:r>
      <w:r w:rsidR="00D9485A" w:rsidRPr="00D9485A">
        <w:t>ard a</w:t>
      </w:r>
      <w:r w:rsidR="00D9485A">
        <w:t xml:space="preserve">s such </w:t>
      </w:r>
      <w:r w:rsidR="00C30818">
        <w:t xml:space="preserve">has been </w:t>
      </w:r>
      <w:r w:rsidR="00D9485A">
        <w:t>launched in the seco</w:t>
      </w:r>
      <w:r w:rsidR="00D9485A" w:rsidRPr="00D9485A">
        <w:t>nd half of 2017.</w:t>
      </w:r>
    </w:p>
    <w:p w:rsidR="00C30818" w:rsidRDefault="00C30818" w:rsidP="00C30818">
      <w:pPr>
        <w:spacing w:line="276" w:lineRule="auto"/>
      </w:pPr>
    </w:p>
    <w:p w:rsidR="00911964" w:rsidRDefault="00911964" w:rsidP="00C30818">
      <w:pPr>
        <w:spacing w:line="276" w:lineRule="auto"/>
      </w:pPr>
      <w:r>
        <w:t xml:space="preserve">More information at: </w:t>
      </w:r>
      <w:hyperlink r:id="rId37" w:history="1">
        <w:r w:rsidRPr="005F6BFA">
          <w:rPr>
            <w:rStyle w:val="Hyperlink"/>
          </w:rPr>
          <w:t>http://www.invalidska-kartica.si/</w:t>
        </w:r>
      </w:hyperlink>
      <w:r>
        <w:t xml:space="preserve"> </w:t>
      </w:r>
    </w:p>
    <w:p w:rsidR="0065578F" w:rsidRDefault="0065578F" w:rsidP="00F14F90">
      <w:pPr>
        <w:pStyle w:val="Heading2"/>
        <w:spacing w:line="276" w:lineRule="auto"/>
      </w:pPr>
      <w:bookmarkStart w:id="11" w:name="_Toc536623351"/>
      <w:r>
        <w:t>Reported benefits of the Card</w:t>
      </w:r>
      <w:bookmarkEnd w:id="11"/>
    </w:p>
    <w:p w:rsidR="0065578F" w:rsidRDefault="0065578F" w:rsidP="0065578F"/>
    <w:p w:rsidR="0065578F" w:rsidRDefault="0065578F" w:rsidP="0065578F">
      <w:r>
        <w:t>For users:</w:t>
      </w:r>
    </w:p>
    <w:p w:rsidR="0065578F" w:rsidRDefault="0065578F" w:rsidP="0065578F">
      <w:pPr>
        <w:pStyle w:val="ListParagraph"/>
        <w:numPr>
          <w:ilvl w:val="0"/>
          <w:numId w:val="12"/>
        </w:numPr>
      </w:pPr>
      <w:r>
        <w:t>Easier identification of invisible disabilities</w:t>
      </w:r>
    </w:p>
    <w:p w:rsidR="0065578F" w:rsidRDefault="0065578F" w:rsidP="0065578F">
      <w:pPr>
        <w:pStyle w:val="ListParagraph"/>
        <w:numPr>
          <w:ilvl w:val="0"/>
          <w:numId w:val="12"/>
        </w:numPr>
      </w:pPr>
      <w:r>
        <w:t>Easier communication especially abroad to claim your rights</w:t>
      </w:r>
    </w:p>
    <w:p w:rsidR="0065578F" w:rsidRDefault="0065578F" w:rsidP="0065578F">
      <w:pPr>
        <w:pStyle w:val="ListParagraph"/>
        <w:numPr>
          <w:ilvl w:val="0"/>
          <w:numId w:val="12"/>
        </w:numPr>
      </w:pPr>
      <w:r>
        <w:t>Better inclusion in community and participation due to discounts</w:t>
      </w:r>
    </w:p>
    <w:p w:rsidR="0065578F" w:rsidRDefault="0065578F" w:rsidP="0065578F">
      <w:pPr>
        <w:pStyle w:val="ListParagraph"/>
        <w:numPr>
          <w:ilvl w:val="0"/>
          <w:numId w:val="12"/>
        </w:numPr>
      </w:pPr>
      <w:r>
        <w:t>Higher level of awareness of disability issues by service providers</w:t>
      </w:r>
    </w:p>
    <w:p w:rsidR="0065578F" w:rsidRDefault="0065578F" w:rsidP="0065578F">
      <w:pPr>
        <w:pStyle w:val="ListParagraph"/>
        <w:numPr>
          <w:ilvl w:val="0"/>
          <w:numId w:val="12"/>
        </w:numPr>
      </w:pPr>
      <w:r>
        <w:t>Improvement of accessibility of venues due to increased participation and awareness</w:t>
      </w:r>
    </w:p>
    <w:p w:rsidR="0065578F" w:rsidRDefault="0065578F" w:rsidP="0065578F">
      <w:pPr>
        <w:pStyle w:val="ListParagraph"/>
        <w:numPr>
          <w:ilvl w:val="0"/>
          <w:numId w:val="12"/>
        </w:numPr>
      </w:pPr>
      <w:r>
        <w:t>Recognized even in some Member States that are not participating in the scheme yet</w:t>
      </w:r>
    </w:p>
    <w:p w:rsidR="0065578F" w:rsidRDefault="0065578F" w:rsidP="0065578F"/>
    <w:p w:rsidR="0065578F" w:rsidRDefault="0065578F" w:rsidP="0065578F"/>
    <w:p w:rsidR="0065578F" w:rsidRDefault="0065578F" w:rsidP="0065578F">
      <w:r>
        <w:t>For national authorities:</w:t>
      </w:r>
    </w:p>
    <w:p w:rsidR="0065578F" w:rsidRDefault="0065578F" w:rsidP="0065578F">
      <w:pPr>
        <w:pStyle w:val="ListParagraph"/>
        <w:numPr>
          <w:ilvl w:val="0"/>
          <w:numId w:val="13"/>
        </w:numPr>
      </w:pPr>
      <w:r>
        <w:t>Improved coordination and dialogue between different government agencies</w:t>
      </w:r>
    </w:p>
    <w:p w:rsidR="0065578F" w:rsidRDefault="0065578F" w:rsidP="0065578F">
      <w:pPr>
        <w:pStyle w:val="ListParagraph"/>
        <w:numPr>
          <w:ilvl w:val="0"/>
          <w:numId w:val="13"/>
        </w:numPr>
      </w:pPr>
      <w:r>
        <w:t>Single document as proof of disability facilitates work of government agencies</w:t>
      </w:r>
    </w:p>
    <w:p w:rsidR="00FD0CE3" w:rsidRDefault="00FD0CE3" w:rsidP="0065578F">
      <w:pPr>
        <w:pStyle w:val="ListParagraph"/>
        <w:numPr>
          <w:ilvl w:val="0"/>
          <w:numId w:val="13"/>
        </w:numPr>
      </w:pPr>
      <w:r>
        <w:t>Higher visibility of disability issues</w:t>
      </w:r>
    </w:p>
    <w:p w:rsidR="0065578F" w:rsidRDefault="0065578F" w:rsidP="0065578F"/>
    <w:p w:rsidR="0065578F" w:rsidRDefault="0065578F" w:rsidP="0065578F">
      <w:r>
        <w:t>For service providers:</w:t>
      </w:r>
    </w:p>
    <w:p w:rsidR="00FD0CE3" w:rsidRDefault="00FD0CE3" w:rsidP="00FD0CE3">
      <w:pPr>
        <w:pStyle w:val="ListParagraph"/>
        <w:numPr>
          <w:ilvl w:val="0"/>
          <w:numId w:val="15"/>
        </w:numPr>
      </w:pPr>
      <w:r>
        <w:t>Increased number of visitors/passengers/clients</w:t>
      </w:r>
    </w:p>
    <w:p w:rsidR="00FD0CE3" w:rsidRDefault="00FD0CE3" w:rsidP="00FD0CE3">
      <w:pPr>
        <w:pStyle w:val="ListParagraph"/>
        <w:numPr>
          <w:ilvl w:val="0"/>
          <w:numId w:val="15"/>
        </w:numPr>
      </w:pPr>
      <w:r>
        <w:t>Improved customer experience results in better ratings and recommendations</w:t>
      </w:r>
    </w:p>
    <w:p w:rsidR="00FD0CE3" w:rsidRDefault="00FD0CE3" w:rsidP="00FD0CE3">
      <w:pPr>
        <w:pStyle w:val="ListParagraph"/>
        <w:numPr>
          <w:ilvl w:val="0"/>
          <w:numId w:val="15"/>
        </w:numPr>
      </w:pPr>
      <w:r>
        <w:t>Staff is more aware of disability issues and accessibility</w:t>
      </w:r>
    </w:p>
    <w:p w:rsidR="0065578F" w:rsidRDefault="0065578F" w:rsidP="0065578F"/>
    <w:p w:rsidR="0065578F" w:rsidRDefault="0065578F" w:rsidP="0065578F">
      <w:r>
        <w:t>For EU institutions:</w:t>
      </w:r>
    </w:p>
    <w:p w:rsidR="0065578F" w:rsidRDefault="0065578F" w:rsidP="0065578F">
      <w:pPr>
        <w:pStyle w:val="ListParagraph"/>
        <w:numPr>
          <w:ilvl w:val="0"/>
          <w:numId w:val="14"/>
        </w:numPr>
      </w:pPr>
      <w:r>
        <w:t>Strengthening of a European identity</w:t>
      </w:r>
    </w:p>
    <w:p w:rsidR="0065578F" w:rsidRDefault="0065578F" w:rsidP="0065578F">
      <w:pPr>
        <w:pStyle w:val="ListParagraph"/>
        <w:numPr>
          <w:ilvl w:val="0"/>
          <w:numId w:val="14"/>
        </w:numPr>
      </w:pPr>
      <w:r>
        <w:t>Citizens perceive a practical benefit coming from the EU</w:t>
      </w:r>
    </w:p>
    <w:p w:rsidR="0065578F" w:rsidRDefault="0065578F" w:rsidP="0065578F">
      <w:pPr>
        <w:pStyle w:val="ListParagraph"/>
        <w:numPr>
          <w:ilvl w:val="0"/>
          <w:numId w:val="14"/>
        </w:numPr>
      </w:pPr>
      <w:r>
        <w:t>Persons with disabilities gain confidence to travel and move abroad</w:t>
      </w:r>
    </w:p>
    <w:p w:rsidR="00C30818" w:rsidRDefault="00C30818" w:rsidP="00C30818"/>
    <w:p w:rsidR="00C30818" w:rsidRDefault="00C30818" w:rsidP="00C30818">
      <w:pPr>
        <w:pStyle w:val="Heading2"/>
      </w:pPr>
      <w:bookmarkStart w:id="12" w:name="_Toc536623352"/>
      <w:r>
        <w:t>Reported challenges</w:t>
      </w:r>
      <w:bookmarkEnd w:id="12"/>
    </w:p>
    <w:p w:rsidR="00C30818" w:rsidRDefault="00C30818" w:rsidP="00C30818"/>
    <w:p w:rsidR="00C30818" w:rsidRDefault="00C30818" w:rsidP="00C30818">
      <w:pPr>
        <w:pStyle w:val="ListParagraph"/>
        <w:numPr>
          <w:ilvl w:val="0"/>
          <w:numId w:val="18"/>
        </w:numPr>
      </w:pPr>
      <w:r>
        <w:t>Defining the eligibility criteria is not always easy, especially in Member States that do not have a national Disability Card yet</w:t>
      </w:r>
    </w:p>
    <w:p w:rsidR="00C30818" w:rsidRDefault="00C30818" w:rsidP="00C30818">
      <w:pPr>
        <w:pStyle w:val="ListParagraph"/>
        <w:numPr>
          <w:ilvl w:val="0"/>
          <w:numId w:val="18"/>
        </w:numPr>
      </w:pPr>
      <w:r>
        <w:t>Information about how to apply for the Card has not reached all users yet and can be confusing</w:t>
      </w:r>
    </w:p>
    <w:p w:rsidR="00C30818" w:rsidRDefault="00C30818" w:rsidP="00C30818">
      <w:pPr>
        <w:pStyle w:val="ListParagraph"/>
        <w:numPr>
          <w:ilvl w:val="0"/>
          <w:numId w:val="18"/>
        </w:numPr>
      </w:pPr>
      <w:r>
        <w:t>While there may be discounts for certain events, activities, or venues, the lack of accessibility often limits the enjoyment of the benefits in practice</w:t>
      </w:r>
    </w:p>
    <w:p w:rsidR="00C30818" w:rsidRDefault="00C30818" w:rsidP="00C30818">
      <w:pPr>
        <w:pStyle w:val="ListParagraph"/>
        <w:numPr>
          <w:ilvl w:val="0"/>
          <w:numId w:val="18"/>
        </w:numPr>
      </w:pPr>
      <w:r>
        <w:t>Lack of coherence in the government has stopped the project from progressing and slows down implementation</w:t>
      </w:r>
    </w:p>
    <w:p w:rsidR="00C30818" w:rsidRPr="00C30818" w:rsidRDefault="00C30818" w:rsidP="00C30818">
      <w:pPr>
        <w:pStyle w:val="ListParagraph"/>
        <w:numPr>
          <w:ilvl w:val="0"/>
          <w:numId w:val="18"/>
        </w:numPr>
      </w:pPr>
      <w:r>
        <w:t>Finding a source of funding to continue the project once the Commission funding stops</w:t>
      </w:r>
    </w:p>
    <w:p w:rsidR="00510BF6" w:rsidRDefault="00FF1DD5" w:rsidP="00F14F90">
      <w:pPr>
        <w:pStyle w:val="Heading2"/>
        <w:spacing w:line="276" w:lineRule="auto"/>
      </w:pPr>
      <w:bookmarkStart w:id="13" w:name="_Toc536623353"/>
      <w:r>
        <w:t>Looking ahead</w:t>
      </w:r>
      <w:r w:rsidR="00FE6392">
        <w:t xml:space="preserve">: </w:t>
      </w:r>
      <w:r w:rsidR="000B39F5">
        <w:t xml:space="preserve">Next steps and </w:t>
      </w:r>
      <w:r w:rsidR="00FE6392">
        <w:t>EDF recommendations</w:t>
      </w:r>
      <w:bookmarkEnd w:id="13"/>
      <w:r w:rsidR="0065578F">
        <w:t xml:space="preserve"> </w:t>
      </w:r>
    </w:p>
    <w:p w:rsidR="00510BF6" w:rsidRDefault="00510BF6" w:rsidP="00F14F90">
      <w:pPr>
        <w:spacing w:line="276" w:lineRule="auto"/>
      </w:pPr>
    </w:p>
    <w:p w:rsidR="000B39F5" w:rsidRDefault="000B39F5" w:rsidP="00F14F90">
      <w:pPr>
        <w:spacing w:line="276" w:lineRule="auto"/>
      </w:pPr>
      <w:r>
        <w:lastRenderedPageBreak/>
        <w:t>Following the end of the pilot project, the European Commission will launch an independent study to evaluate the initiative. There will also be a targeted stakeholder consultation going more into detail than the EDF survey. The results of the study should be presented at the end of 2019.</w:t>
      </w:r>
    </w:p>
    <w:p w:rsidR="000B39F5" w:rsidRDefault="000B39F5" w:rsidP="00F14F90">
      <w:pPr>
        <w:spacing w:line="276" w:lineRule="auto"/>
      </w:pPr>
      <w:r>
        <w:t xml:space="preserve"> </w:t>
      </w:r>
    </w:p>
    <w:p w:rsidR="00FE6392" w:rsidRDefault="00FE6392" w:rsidP="00F14F90">
      <w:pPr>
        <w:spacing w:line="276" w:lineRule="auto"/>
      </w:pPr>
      <w:r>
        <w:t>The European Disability Card has already come a long way and the pilot project is advancing well in the participating member states. However, EDF is of the opinion that the Disability Card has not reached its full potential yet. There are several factors that could still make this project more meaningful for persons with disabilities in the EU and EDF is thus making the following recommendations:</w:t>
      </w:r>
    </w:p>
    <w:p w:rsidR="00FE6392" w:rsidRDefault="00FE6392" w:rsidP="00F14F90">
      <w:pPr>
        <w:spacing w:line="276" w:lineRule="auto"/>
      </w:pPr>
    </w:p>
    <w:p w:rsidR="00AF303F" w:rsidRDefault="00AF303F" w:rsidP="00AF303F">
      <w:pPr>
        <w:pStyle w:val="ListParagraph"/>
        <w:numPr>
          <w:ilvl w:val="0"/>
          <w:numId w:val="11"/>
        </w:numPr>
        <w:spacing w:line="276" w:lineRule="auto"/>
      </w:pPr>
      <w:r>
        <w:t>The Commission should establish a second round of funding for following up on the preparatory actions such as in Estonia and to allow the remaining Member States to join</w:t>
      </w:r>
    </w:p>
    <w:p w:rsidR="00AF303F" w:rsidRDefault="00AF303F" w:rsidP="00AF303F">
      <w:pPr>
        <w:pStyle w:val="ListParagraph"/>
        <w:numPr>
          <w:ilvl w:val="0"/>
          <w:numId w:val="11"/>
        </w:numPr>
        <w:spacing w:line="276" w:lineRule="auto"/>
      </w:pPr>
      <w:r>
        <w:t>The Commission should also create a permanent network for exchange of good practices and experience between the Member States that are already participating. The network should also include representatives of users or their representative organisations.</w:t>
      </w:r>
    </w:p>
    <w:p w:rsidR="00AF303F" w:rsidRDefault="00AF303F" w:rsidP="00AF303F">
      <w:pPr>
        <w:pStyle w:val="ListParagraph"/>
        <w:numPr>
          <w:ilvl w:val="0"/>
          <w:numId w:val="11"/>
        </w:numPr>
        <w:spacing w:line="276" w:lineRule="auto"/>
      </w:pPr>
      <w:r>
        <w:t>The European Parliament can help to actively promote the use of the Card to make sure there is an added value</w:t>
      </w:r>
    </w:p>
    <w:p w:rsidR="00510BF6" w:rsidRDefault="00AF303F" w:rsidP="00AF303F">
      <w:pPr>
        <w:pStyle w:val="ListParagraph"/>
        <w:numPr>
          <w:ilvl w:val="0"/>
          <w:numId w:val="11"/>
        </w:numPr>
        <w:spacing w:line="276" w:lineRule="auto"/>
      </w:pPr>
      <w:r>
        <w:t>All actors can encourage Member States to include a maximum range of services under the card, especially including transport</w:t>
      </w:r>
    </w:p>
    <w:p w:rsidR="00881210" w:rsidRDefault="00881210" w:rsidP="00881210">
      <w:pPr>
        <w:spacing w:line="276" w:lineRule="auto"/>
      </w:pPr>
    </w:p>
    <w:p w:rsidR="00881210" w:rsidRDefault="00881210" w:rsidP="00881210">
      <w:pPr>
        <w:keepNext/>
        <w:spacing w:line="276" w:lineRule="auto"/>
      </w:pPr>
      <w:r>
        <w:rPr>
          <w:noProof/>
          <w:lang w:val="fr-BE" w:eastAsia="fr-BE"/>
        </w:rPr>
        <w:drawing>
          <wp:inline distT="0" distB="0" distL="0" distR="0">
            <wp:extent cx="3637422" cy="2728683"/>
            <wp:effectExtent l="0" t="0" r="1270" b="0"/>
            <wp:docPr id="12" name="Picture 12" descr="E:\Users\marie\AppData\Local\Microsoft\Windows\INetCache\Content.Word\20181128_17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marie\AppData\Local\Microsoft\Windows\INetCache\Content.Word\20181128_1739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0988" cy="2738859"/>
                    </a:xfrm>
                    <a:prstGeom prst="rect">
                      <a:avLst/>
                    </a:prstGeom>
                    <a:noFill/>
                    <a:ln>
                      <a:noFill/>
                    </a:ln>
                  </pic:spPr>
                </pic:pic>
              </a:graphicData>
            </a:graphic>
          </wp:inline>
        </w:drawing>
      </w:r>
    </w:p>
    <w:p w:rsidR="00881210" w:rsidRPr="00881210" w:rsidRDefault="00881210" w:rsidP="00881210">
      <w:pPr>
        <w:pStyle w:val="Caption"/>
        <w:rPr>
          <w:i w:val="0"/>
        </w:rPr>
      </w:pPr>
      <w:r w:rsidRPr="00881210">
        <w:rPr>
          <w:i w:val="0"/>
        </w:rPr>
        <w:fldChar w:fldCharType="begin"/>
      </w:r>
      <w:r w:rsidRPr="00881210">
        <w:rPr>
          <w:i w:val="0"/>
        </w:rPr>
        <w:instrText xml:space="preserve"> SEQ Figure \* ARABIC </w:instrText>
      </w:r>
      <w:r w:rsidRPr="00881210">
        <w:rPr>
          <w:i w:val="0"/>
        </w:rPr>
        <w:fldChar w:fldCharType="separate"/>
      </w:r>
      <w:r w:rsidR="001B64ED">
        <w:rPr>
          <w:i w:val="0"/>
          <w:noProof/>
        </w:rPr>
        <w:t>7</w:t>
      </w:r>
      <w:r w:rsidRPr="00881210">
        <w:rPr>
          <w:i w:val="0"/>
        </w:rPr>
        <w:fldChar w:fldCharType="end"/>
      </w:r>
      <w:r w:rsidRPr="00881210">
        <w:rPr>
          <w:i w:val="0"/>
        </w:rPr>
        <w:t xml:space="preserve"> Event "Making the European Disability Card reality" at the European Parliament, 28 November 2018</w:t>
      </w:r>
    </w:p>
    <w:p w:rsidR="00A86529" w:rsidRDefault="00A86529" w:rsidP="00662911">
      <w:pPr>
        <w:pStyle w:val="Heading2"/>
      </w:pPr>
      <w:bookmarkStart w:id="14" w:name="_Toc442200288"/>
      <w:bookmarkStart w:id="15" w:name="_Toc536623354"/>
      <w:bookmarkStart w:id="16" w:name="_Toc406768094"/>
    </w:p>
    <w:p w:rsidR="000A1512" w:rsidRDefault="000A1512" w:rsidP="00662911">
      <w:pPr>
        <w:pStyle w:val="Heading2"/>
      </w:pPr>
      <w:r>
        <w:t>Related documents</w:t>
      </w:r>
      <w:bookmarkEnd w:id="14"/>
      <w:r w:rsidR="00FE69E4">
        <w:t xml:space="preserve"> and links</w:t>
      </w:r>
      <w:bookmarkEnd w:id="15"/>
    </w:p>
    <w:p w:rsidR="00A86529" w:rsidRPr="00A86529" w:rsidRDefault="00A86529" w:rsidP="00A86529"/>
    <w:p w:rsidR="00FE69E4" w:rsidRDefault="00AA0E41" w:rsidP="000A1512">
      <w:pPr>
        <w:pStyle w:val="ListParagraph"/>
        <w:numPr>
          <w:ilvl w:val="0"/>
          <w:numId w:val="10"/>
        </w:numPr>
      </w:pPr>
      <w:hyperlink r:id="rId39" w:history="1">
        <w:r w:rsidR="00FE69E4" w:rsidRPr="00FE69E4">
          <w:rPr>
            <w:rStyle w:val="Hyperlink"/>
          </w:rPr>
          <w:t>European Commission webpage on the Disability Card</w:t>
        </w:r>
      </w:hyperlink>
    </w:p>
    <w:p w:rsidR="000A1512" w:rsidRDefault="00AA0E41" w:rsidP="000A1512">
      <w:pPr>
        <w:pStyle w:val="ListParagraph"/>
        <w:numPr>
          <w:ilvl w:val="0"/>
          <w:numId w:val="10"/>
        </w:numPr>
      </w:pPr>
      <w:hyperlink r:id="rId40" w:history="1">
        <w:r w:rsidR="000A1512" w:rsidRPr="000A1512">
          <w:rPr>
            <w:rStyle w:val="Hyperlink"/>
          </w:rPr>
          <w:t>First EDF position paper on the European Disability Card (2011)</w:t>
        </w:r>
      </w:hyperlink>
    </w:p>
    <w:p w:rsidR="000A1512" w:rsidRDefault="00AA0E41" w:rsidP="000A1512">
      <w:pPr>
        <w:pStyle w:val="ListParagraph"/>
        <w:numPr>
          <w:ilvl w:val="0"/>
          <w:numId w:val="10"/>
        </w:numPr>
      </w:pPr>
      <w:hyperlink r:id="rId41" w:history="1">
        <w:r w:rsidR="000A1512" w:rsidRPr="000A1512">
          <w:rPr>
            <w:rStyle w:val="Hyperlink"/>
          </w:rPr>
          <w:t>EDF Analysis Report on the European Disability Card (2012)</w:t>
        </w:r>
      </w:hyperlink>
    </w:p>
    <w:p w:rsidR="000A1512" w:rsidRDefault="00AA0E41" w:rsidP="000A1512">
      <w:pPr>
        <w:pStyle w:val="ListParagraph"/>
        <w:numPr>
          <w:ilvl w:val="0"/>
          <w:numId w:val="10"/>
        </w:numPr>
      </w:pPr>
      <w:hyperlink r:id="rId42" w:history="1">
        <w:r w:rsidR="000A1512" w:rsidRPr="000A1512">
          <w:rPr>
            <w:rStyle w:val="Hyperlink"/>
          </w:rPr>
          <w:t>Second EDF position paper on the European Disability Card (2014)</w:t>
        </w:r>
      </w:hyperlink>
    </w:p>
    <w:p w:rsidR="000A1512" w:rsidRPr="00B7298F" w:rsidRDefault="000A1512" w:rsidP="000A1512">
      <w:pPr>
        <w:pStyle w:val="ListParagraph"/>
      </w:pPr>
    </w:p>
    <w:p w:rsidR="000A1512" w:rsidRDefault="000A1512" w:rsidP="00662911">
      <w:pPr>
        <w:pStyle w:val="Heading2"/>
      </w:pPr>
      <w:bookmarkStart w:id="17" w:name="_Toc442200289"/>
      <w:bookmarkStart w:id="18" w:name="_Toc536623355"/>
      <w:bookmarkStart w:id="19" w:name="_Toc444075386"/>
      <w:bookmarkStart w:id="20" w:name="_Toc445184594"/>
      <w:bookmarkStart w:id="21" w:name="_Toc6724633"/>
      <w:bookmarkStart w:id="22" w:name="_Toc77131106"/>
      <w:bookmarkStart w:id="23" w:name="_Toc133309195"/>
      <w:bookmarkEnd w:id="16"/>
      <w:r>
        <w:t>Acknowledgments</w:t>
      </w:r>
      <w:bookmarkEnd w:id="17"/>
      <w:bookmarkEnd w:id="18"/>
    </w:p>
    <w:p w:rsidR="00CB103A" w:rsidRPr="00CB103A" w:rsidRDefault="00CB103A" w:rsidP="00CB103A"/>
    <w:p w:rsidR="000A1512" w:rsidRDefault="000A1512" w:rsidP="000A1512">
      <w:pPr>
        <w:rPr>
          <w:rFonts w:cs="Arial"/>
        </w:rPr>
      </w:pPr>
      <w:r>
        <w:rPr>
          <w:rFonts w:cs="Arial"/>
        </w:rPr>
        <w:t xml:space="preserve">EDF would like to thank all members and partner organisations that have contributed this </w:t>
      </w:r>
      <w:r w:rsidR="00CB103A">
        <w:rPr>
          <w:rFonts w:cs="Arial"/>
        </w:rPr>
        <w:t>report and responded to the survey.</w:t>
      </w:r>
    </w:p>
    <w:p w:rsidR="00AF303F" w:rsidRDefault="00AF303F" w:rsidP="000A1512">
      <w:pPr>
        <w:rPr>
          <w:rFonts w:cs="Arial"/>
        </w:rPr>
      </w:pPr>
    </w:p>
    <w:p w:rsidR="00AF303F" w:rsidRDefault="00AF303F" w:rsidP="000A1512">
      <w:pPr>
        <w:rPr>
          <w:rFonts w:cs="Arial"/>
        </w:rPr>
      </w:pPr>
      <w:r>
        <w:rPr>
          <w:rFonts w:cs="Arial"/>
        </w:rPr>
        <w:t xml:space="preserve">Some information was taken from the event “Making the Disability Card Reality” in the European Parliament on 28 November 2018. Thank you to all participants and organisers. </w:t>
      </w:r>
    </w:p>
    <w:p w:rsidR="005E1F53" w:rsidRDefault="005E1F53" w:rsidP="000A1512"/>
    <w:p w:rsidR="000A1512" w:rsidRPr="00D15E63" w:rsidRDefault="000A1512" w:rsidP="00662911">
      <w:pPr>
        <w:pStyle w:val="Heading2"/>
      </w:pPr>
      <w:bookmarkStart w:id="24" w:name="_Toc442200290"/>
      <w:bookmarkStart w:id="25" w:name="_Toc536623356"/>
      <w:r w:rsidRPr="00D15E63">
        <w:t>Contact person at the EDF secretariat:</w:t>
      </w:r>
      <w:bookmarkEnd w:id="19"/>
      <w:bookmarkEnd w:id="20"/>
      <w:bookmarkEnd w:id="21"/>
      <w:bookmarkEnd w:id="22"/>
      <w:bookmarkEnd w:id="23"/>
      <w:bookmarkEnd w:id="24"/>
      <w:bookmarkEnd w:id="25"/>
    </w:p>
    <w:p w:rsidR="000A1512" w:rsidRPr="009904DB" w:rsidRDefault="000A1512" w:rsidP="000A1512">
      <w:pPr>
        <w:spacing w:line="276" w:lineRule="auto"/>
        <w:jc w:val="both"/>
        <w:rPr>
          <w:rFonts w:cs="Arial"/>
        </w:rPr>
      </w:pPr>
      <w:r w:rsidRPr="009904DB">
        <w:rPr>
          <w:rFonts w:cs="Arial"/>
        </w:rPr>
        <w:t xml:space="preserve">Marie Denninghaus, </w:t>
      </w:r>
      <w:r w:rsidR="00884BCD">
        <w:rPr>
          <w:rFonts w:cs="Arial"/>
        </w:rPr>
        <w:t>Policy Coordinator</w:t>
      </w:r>
    </w:p>
    <w:p w:rsidR="000A1512" w:rsidRPr="00A86529" w:rsidRDefault="00884BCD" w:rsidP="000A1512">
      <w:pPr>
        <w:spacing w:line="276" w:lineRule="auto"/>
        <w:jc w:val="both"/>
        <w:rPr>
          <w:rFonts w:cs="Arial"/>
          <w:lang w:val="de-DE"/>
        </w:rPr>
      </w:pPr>
      <w:r w:rsidRPr="00A86529">
        <w:rPr>
          <w:rFonts w:cs="Arial"/>
          <w:lang w:val="de-DE"/>
        </w:rPr>
        <w:t>Tel: +32 (0) 2 282 46 07</w:t>
      </w:r>
      <w:r w:rsidR="000A1512" w:rsidRPr="00A86529">
        <w:rPr>
          <w:rFonts w:cs="Arial"/>
          <w:lang w:val="de-DE"/>
        </w:rPr>
        <w:t>, E</w:t>
      </w:r>
      <w:r w:rsidR="00A86529" w:rsidRPr="00A86529">
        <w:rPr>
          <w:rFonts w:cs="Arial"/>
          <w:lang w:val="de-DE"/>
        </w:rPr>
        <w:t>-</w:t>
      </w:r>
      <w:r w:rsidR="000A1512" w:rsidRPr="00A86529">
        <w:rPr>
          <w:rFonts w:cs="Arial"/>
          <w:lang w:val="de-DE"/>
        </w:rPr>
        <w:t xml:space="preserve">mail: </w:t>
      </w:r>
      <w:hyperlink r:id="rId43" w:history="1">
        <w:r w:rsidR="000A1512" w:rsidRPr="00A86529">
          <w:rPr>
            <w:rFonts w:cs="Arial"/>
            <w:color w:val="0000FF"/>
            <w:u w:val="single"/>
            <w:lang w:val="de-DE"/>
          </w:rPr>
          <w:t>marie.denninghaus@edf-feph.org</w:t>
        </w:r>
      </w:hyperlink>
    </w:p>
    <w:p w:rsidR="000A1512" w:rsidRPr="00A86529" w:rsidRDefault="000A1512" w:rsidP="000A1512">
      <w:pPr>
        <w:spacing w:line="276" w:lineRule="auto"/>
        <w:jc w:val="both"/>
        <w:rPr>
          <w:rFonts w:cs="Arial"/>
          <w:sz w:val="28"/>
          <w:szCs w:val="28"/>
          <w:lang w:val="de-DE"/>
        </w:rPr>
      </w:pPr>
    </w:p>
    <w:p w:rsidR="000A1512" w:rsidRDefault="000A1512" w:rsidP="000A1512">
      <w:pPr>
        <w:spacing w:line="276" w:lineRule="auto"/>
        <w:jc w:val="both"/>
        <w:rPr>
          <w:rFonts w:cs="Arial"/>
        </w:rPr>
      </w:pPr>
      <w:r w:rsidRPr="009904DB">
        <w:rPr>
          <w:rFonts w:cs="Arial"/>
        </w:rPr>
        <w:t xml:space="preserve">Should you have any problems in accessing the documentation, please contact the EDF Secretariat.  (Tel: +32 (0) 2 282 46 00, Email: </w:t>
      </w:r>
      <w:hyperlink r:id="rId44" w:history="1">
        <w:r w:rsidRPr="000B01FF">
          <w:rPr>
            <w:rFonts w:cs="Arial"/>
            <w:color w:val="0000FF"/>
            <w:u w:val="single"/>
          </w:rPr>
          <w:t>info@edf-feph.org</w:t>
        </w:r>
      </w:hyperlink>
      <w:r w:rsidRPr="009904DB">
        <w:rPr>
          <w:rFonts w:cs="Arial"/>
        </w:rPr>
        <w:t>).</w:t>
      </w:r>
    </w:p>
    <w:p w:rsidR="000A1512" w:rsidRDefault="000A1512" w:rsidP="000A1512">
      <w:pPr>
        <w:spacing w:line="276" w:lineRule="auto"/>
        <w:jc w:val="both"/>
        <w:rPr>
          <w:rFonts w:cs="Arial"/>
        </w:rPr>
      </w:pPr>
    </w:p>
    <w:p w:rsidR="00510BF6" w:rsidRDefault="00510BF6" w:rsidP="00F14F90">
      <w:pPr>
        <w:spacing w:line="276" w:lineRule="auto"/>
      </w:pPr>
    </w:p>
    <w:p w:rsidR="003C04D4" w:rsidRPr="00510BF6" w:rsidRDefault="00510BF6" w:rsidP="00510BF6">
      <w:pPr>
        <w:jc w:val="center"/>
      </w:pPr>
      <w:r>
        <w:rPr>
          <w:noProof/>
          <w:lang w:val="fr-BE" w:eastAsia="fr-BE"/>
        </w:rPr>
        <w:drawing>
          <wp:inline distT="0" distB="0" distL="0" distR="0">
            <wp:extent cx="1481959" cy="1308826"/>
            <wp:effectExtent l="0" t="0" r="4445" b="5715"/>
            <wp:docPr id="3" name="Picture 3" descr="Funded by the European Union" title="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 by the EU centr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85000" cy="1311512"/>
                    </a:xfrm>
                    <a:prstGeom prst="rect">
                      <a:avLst/>
                    </a:prstGeom>
                  </pic:spPr>
                </pic:pic>
              </a:graphicData>
            </a:graphic>
          </wp:inline>
        </w:drawing>
      </w:r>
    </w:p>
    <w:sectPr w:rsidR="003C04D4" w:rsidRPr="00510BF6" w:rsidSect="00A86529">
      <w:headerReference w:type="default" r:id="rId46"/>
      <w:footerReference w:type="default" r:id="rId47"/>
      <w:pgSz w:w="12240" w:h="15840"/>
      <w:pgMar w:top="993" w:right="1134" w:bottom="993" w:left="1134" w:header="567" w:footer="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E41" w:rsidRDefault="00AA0E41" w:rsidP="00713123">
      <w:r>
        <w:separator/>
      </w:r>
    </w:p>
  </w:endnote>
  <w:endnote w:type="continuationSeparator" w:id="0">
    <w:p w:rsidR="00AA0E41" w:rsidRDefault="00AA0E41" w:rsidP="00713123">
      <w:r>
        <w:continuationSeparator/>
      </w:r>
    </w:p>
  </w:endnote>
  <w:endnote w:type="continuationNotice" w:id="1">
    <w:p w:rsidR="00AA0E41" w:rsidRDefault="00AA0E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A0C" w:rsidRDefault="00AD1A0C">
    <w:pPr>
      <w:pStyle w:val="Footer"/>
      <w:jc w:val="center"/>
    </w:pPr>
  </w:p>
  <w:p w:rsidR="00AD1A0C" w:rsidRDefault="00AD1A0C">
    <w:pPr>
      <w:pStyle w:val="Footer"/>
      <w:jc w:val="center"/>
    </w:pPr>
  </w:p>
  <w:p w:rsidR="00AD1A0C" w:rsidRDefault="003C04D4">
    <w:pPr>
      <w:pStyle w:val="Footer"/>
      <w:jc w:val="center"/>
    </w:pPr>
    <w:r>
      <w:rPr>
        <w:noProof/>
        <w:lang w:val="fr-BE" w:eastAsia="fr-BE"/>
      </w:rPr>
      <mc:AlternateContent>
        <mc:Choice Requires="wps">
          <w:drawing>
            <wp:anchor distT="0" distB="0" distL="114300" distR="114300" simplePos="0" relativeHeight="251659264" behindDoc="0" locked="0" layoutInCell="1" allowOverlap="1">
              <wp:simplePos x="0" y="0"/>
              <wp:positionH relativeFrom="column">
                <wp:posOffset>-310515</wp:posOffset>
              </wp:positionH>
              <wp:positionV relativeFrom="paragraph">
                <wp:posOffset>36195</wp:posOffset>
              </wp:positionV>
              <wp:extent cx="6858000" cy="600075"/>
              <wp:effectExtent l="0" t="0" r="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A0C" w:rsidRPr="007A60C9" w:rsidRDefault="00AD1A0C" w:rsidP="003C04D4">
                          <w:pPr>
                            <w:pStyle w:val="Footer"/>
                            <w:pBdr>
                              <w:left w:val="single" w:sz="2" w:space="31" w:color="000000"/>
                            </w:pBdr>
                            <w:tabs>
                              <w:tab w:val="left" w:pos="1701"/>
                              <w:tab w:val="left" w:pos="4395"/>
                              <w:tab w:val="center" w:pos="5310"/>
                              <w:tab w:val="left" w:pos="6930"/>
                              <w:tab w:val="left" w:pos="7650"/>
                              <w:tab w:val="right" w:pos="7740"/>
                            </w:tabs>
                            <w:ind w:left="-787"/>
                            <w:rPr>
                              <w:sz w:val="20"/>
                            </w:rPr>
                          </w:pPr>
                          <w:r w:rsidRPr="007A60C9">
                            <w:rPr>
                              <w:sz w:val="20"/>
                            </w:rPr>
                            <w:tab/>
                            <w:t xml:space="preserve">35 square de </w:t>
                          </w:r>
                          <w:proofErr w:type="spellStart"/>
                          <w:r w:rsidRPr="007A60C9">
                            <w:rPr>
                              <w:sz w:val="20"/>
                            </w:rPr>
                            <w:t>Meeûs</w:t>
                          </w:r>
                          <w:proofErr w:type="spellEnd"/>
                          <w:r w:rsidRPr="007A60C9">
                            <w:rPr>
                              <w:sz w:val="20"/>
                            </w:rPr>
                            <w:tab/>
                          </w:r>
                          <w:proofErr w:type="spellStart"/>
                          <w:r w:rsidRPr="007A60C9">
                            <w:rPr>
                              <w:b/>
                              <w:color w:val="007AB7"/>
                              <w:sz w:val="20"/>
                            </w:rPr>
                            <w:t>tel</w:t>
                          </w:r>
                          <w:proofErr w:type="spellEnd"/>
                          <w:r w:rsidRPr="007A60C9">
                            <w:rPr>
                              <w:sz w:val="20"/>
                            </w:rPr>
                            <w:t xml:space="preserve"> +32 2 282 46 00</w:t>
                          </w:r>
                          <w:r w:rsidRPr="007A60C9">
                            <w:rPr>
                              <w:sz w:val="20"/>
                            </w:rPr>
                            <w:tab/>
                          </w:r>
                          <w:hyperlink r:id="rId1" w:history="1">
                            <w:r w:rsidRPr="003C04D4">
                              <w:rPr>
                                <w:rStyle w:val="Hyperlink"/>
                                <w:color w:val="auto"/>
                                <w:sz w:val="20"/>
                              </w:rPr>
                              <w:t>info@edf-feph.og</w:t>
                            </w:r>
                          </w:hyperlink>
                        </w:p>
                        <w:p w:rsidR="00AD1A0C" w:rsidRPr="00AC423D" w:rsidRDefault="00AD1A0C" w:rsidP="00AD1A0C">
                          <w:pPr>
                            <w:pStyle w:val="Footer"/>
                            <w:tabs>
                              <w:tab w:val="left" w:pos="1701"/>
                              <w:tab w:val="left" w:pos="4395"/>
                              <w:tab w:val="center" w:pos="5310"/>
                              <w:tab w:val="left" w:pos="6930"/>
                              <w:tab w:val="left" w:pos="7650"/>
                              <w:tab w:val="right" w:pos="7740"/>
                            </w:tabs>
                            <w:rPr>
                              <w:color w:val="FF0000"/>
                              <w:sz w:val="20"/>
                            </w:rPr>
                          </w:pPr>
                          <w:r w:rsidRPr="007A60C9">
                            <w:rPr>
                              <w:sz w:val="20"/>
                            </w:rPr>
                            <w:tab/>
                            <w:t>1000 Brussels - Belgium</w:t>
                          </w:r>
                          <w:r w:rsidRPr="007A60C9">
                            <w:rPr>
                              <w:sz w:val="20"/>
                            </w:rPr>
                            <w:tab/>
                          </w:r>
                          <w:r w:rsidRPr="007A60C9">
                            <w:rPr>
                              <w:b/>
                              <w:color w:val="007AB7"/>
                              <w:sz w:val="20"/>
                            </w:rPr>
                            <w:t>fax</w:t>
                          </w:r>
                          <w:r w:rsidRPr="007A60C9">
                            <w:rPr>
                              <w:sz w:val="20"/>
                            </w:rPr>
                            <w:t xml:space="preserve"> +32 2 282 46 09</w:t>
                          </w:r>
                          <w:r w:rsidRPr="007A60C9">
                            <w:rPr>
                              <w:sz w:val="20"/>
                            </w:rPr>
                            <w:tab/>
                          </w:r>
                          <w:hyperlink r:id="rId2" w:history="1">
                            <w:r w:rsidRPr="00AC423D">
                              <w:rPr>
                                <w:rStyle w:val="Hyperlink"/>
                                <w:color w:val="auto"/>
                                <w:sz w:val="20"/>
                              </w:rPr>
                              <w:t>www.edf-feph.org</w:t>
                            </w:r>
                          </w:hyperlink>
                        </w:p>
                        <w:p w:rsidR="00AD1A0C" w:rsidRDefault="00AD1A0C" w:rsidP="00AD1A0C">
                          <w:pPr>
                            <w:tabs>
                              <w:tab w:val="left" w:pos="1440"/>
                              <w:tab w:val="left" w:pos="2160"/>
                              <w:tab w:val="left" w:pos="3960"/>
                              <w:tab w:val="center" w:pos="5310"/>
                              <w:tab w:val="left" w:pos="675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4.45pt;margin-top:2.85pt;width:540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gtAIAALk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" filled="f" stroked="f">
              <v:textbox>
                <w:txbxContent>
                  <w:p w:rsidR="00AD1A0C" w:rsidRPr="007A60C9" w:rsidRDefault="00AD1A0C" w:rsidP="003C04D4">
                    <w:pPr>
                      <w:pStyle w:val="Footer"/>
                      <w:pBdr>
                        <w:left w:val="single" w:sz="2" w:space="31" w:color="000000"/>
                      </w:pBdr>
                      <w:tabs>
                        <w:tab w:val="left" w:pos="1701"/>
                        <w:tab w:val="left" w:pos="4395"/>
                        <w:tab w:val="center" w:pos="5310"/>
                        <w:tab w:val="left" w:pos="6930"/>
                        <w:tab w:val="left" w:pos="7650"/>
                        <w:tab w:val="right" w:pos="7740"/>
                      </w:tabs>
                      <w:ind w:left="-787"/>
                      <w:rPr>
                        <w:sz w:val="20"/>
                      </w:rPr>
                    </w:pPr>
                    <w:r w:rsidRPr="007A60C9">
                      <w:rPr>
                        <w:sz w:val="20"/>
                      </w:rPr>
                      <w:tab/>
                      <w:t xml:space="preserve">35 square de </w:t>
                    </w:r>
                    <w:proofErr w:type="spellStart"/>
                    <w:r w:rsidRPr="007A60C9">
                      <w:rPr>
                        <w:sz w:val="20"/>
                      </w:rPr>
                      <w:t>Meeûs</w:t>
                    </w:r>
                    <w:proofErr w:type="spellEnd"/>
                    <w:r w:rsidRPr="007A60C9">
                      <w:rPr>
                        <w:sz w:val="20"/>
                      </w:rPr>
                      <w:tab/>
                    </w:r>
                    <w:proofErr w:type="spellStart"/>
                    <w:r w:rsidRPr="007A60C9">
                      <w:rPr>
                        <w:b/>
                        <w:color w:val="007AB7"/>
                        <w:sz w:val="20"/>
                      </w:rPr>
                      <w:t>tel</w:t>
                    </w:r>
                    <w:proofErr w:type="spellEnd"/>
                    <w:r w:rsidRPr="007A60C9">
                      <w:rPr>
                        <w:sz w:val="20"/>
                      </w:rPr>
                      <w:t xml:space="preserve"> +32 2 282 46 00</w:t>
                    </w:r>
                    <w:r w:rsidRPr="007A60C9">
                      <w:rPr>
                        <w:sz w:val="20"/>
                      </w:rPr>
                      <w:tab/>
                    </w:r>
                    <w:hyperlink r:id="rId3" w:history="1">
                      <w:r w:rsidRPr="003C04D4">
                        <w:rPr>
                          <w:rStyle w:val="Hyperlink"/>
                          <w:color w:val="auto"/>
                          <w:sz w:val="20"/>
                        </w:rPr>
                        <w:t>info@edf-feph.og</w:t>
                      </w:r>
                    </w:hyperlink>
                  </w:p>
                  <w:p w:rsidR="00AD1A0C" w:rsidRPr="00AC423D" w:rsidRDefault="00AD1A0C" w:rsidP="00AD1A0C">
                    <w:pPr>
                      <w:pStyle w:val="Footer"/>
                      <w:tabs>
                        <w:tab w:val="left" w:pos="1701"/>
                        <w:tab w:val="left" w:pos="4395"/>
                        <w:tab w:val="center" w:pos="5310"/>
                        <w:tab w:val="left" w:pos="6930"/>
                        <w:tab w:val="left" w:pos="7650"/>
                        <w:tab w:val="right" w:pos="7740"/>
                      </w:tabs>
                      <w:rPr>
                        <w:color w:val="FF0000"/>
                        <w:sz w:val="20"/>
                      </w:rPr>
                    </w:pPr>
                    <w:r w:rsidRPr="007A60C9">
                      <w:rPr>
                        <w:sz w:val="20"/>
                      </w:rPr>
                      <w:tab/>
                      <w:t>1000 Brussels - Belgium</w:t>
                    </w:r>
                    <w:r w:rsidRPr="007A60C9">
                      <w:rPr>
                        <w:sz w:val="20"/>
                      </w:rPr>
                      <w:tab/>
                    </w:r>
                    <w:r w:rsidRPr="007A60C9">
                      <w:rPr>
                        <w:b/>
                        <w:color w:val="007AB7"/>
                        <w:sz w:val="20"/>
                      </w:rPr>
                      <w:t>fax</w:t>
                    </w:r>
                    <w:r w:rsidRPr="007A60C9">
                      <w:rPr>
                        <w:sz w:val="20"/>
                      </w:rPr>
                      <w:t xml:space="preserve"> +32 2 282 46 09</w:t>
                    </w:r>
                    <w:r w:rsidRPr="007A60C9">
                      <w:rPr>
                        <w:sz w:val="20"/>
                      </w:rPr>
                      <w:tab/>
                    </w:r>
                    <w:hyperlink r:id="rId4" w:history="1">
                      <w:r w:rsidRPr="00AC423D">
                        <w:rPr>
                          <w:rStyle w:val="Hyperlink"/>
                          <w:color w:val="auto"/>
                          <w:sz w:val="20"/>
                        </w:rPr>
                        <w:t>www.edf-feph.org</w:t>
                      </w:r>
                    </w:hyperlink>
                  </w:p>
                  <w:p w:rsidR="00AD1A0C" w:rsidRDefault="00AD1A0C" w:rsidP="00AD1A0C">
                    <w:pPr>
                      <w:tabs>
                        <w:tab w:val="left" w:pos="1440"/>
                        <w:tab w:val="left" w:pos="2160"/>
                        <w:tab w:val="left" w:pos="3960"/>
                        <w:tab w:val="center" w:pos="5310"/>
                        <w:tab w:val="left" w:pos="6750"/>
                      </w:tabs>
                    </w:pPr>
                  </w:p>
                </w:txbxContent>
              </v:textbox>
            </v:shape>
          </w:pict>
        </mc:Fallback>
      </mc:AlternateContent>
    </w:r>
  </w:p>
  <w:p w:rsidR="00AD1A0C" w:rsidRDefault="00AD1A0C">
    <w:pPr>
      <w:pStyle w:val="Footer"/>
      <w:jc w:val="center"/>
    </w:pPr>
  </w:p>
  <w:p w:rsidR="00AD1A0C" w:rsidRDefault="00AD1A0C">
    <w:pPr>
      <w:pStyle w:val="Footer"/>
      <w:jc w:val="center"/>
    </w:pPr>
  </w:p>
  <w:p w:rsidR="00AD1A0C" w:rsidRDefault="00AD1A0C">
    <w:pPr>
      <w:pStyle w:val="Footer"/>
      <w:jc w:val="center"/>
    </w:pPr>
    <w:r>
      <w:fldChar w:fldCharType="begin"/>
    </w:r>
    <w:r>
      <w:instrText xml:space="preserve"> PAGE   \* MERGEFORMAT </w:instrText>
    </w:r>
    <w:r>
      <w:fldChar w:fldCharType="separate"/>
    </w:r>
    <w:r w:rsidR="00A86529">
      <w:rPr>
        <w:noProof/>
      </w:rPr>
      <w:t>15</w:t>
    </w:r>
    <w:r>
      <w:rPr>
        <w:noProof/>
      </w:rPr>
      <w:fldChar w:fldCharType="end"/>
    </w:r>
  </w:p>
  <w:p w:rsidR="00AD1A0C" w:rsidRDefault="00AD1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E41" w:rsidRDefault="00AA0E41" w:rsidP="00713123">
      <w:r>
        <w:separator/>
      </w:r>
    </w:p>
  </w:footnote>
  <w:footnote w:type="continuationSeparator" w:id="0">
    <w:p w:rsidR="00AA0E41" w:rsidRDefault="00AA0E41" w:rsidP="00713123">
      <w:r>
        <w:continuationSeparator/>
      </w:r>
    </w:p>
  </w:footnote>
  <w:footnote w:type="continuationNotice" w:id="1">
    <w:p w:rsidR="00AA0E41" w:rsidRDefault="00AA0E41"/>
  </w:footnote>
  <w:footnote w:id="2">
    <w:p w:rsidR="00294F8D" w:rsidRDefault="00294F8D" w:rsidP="00294F8D">
      <w:pPr>
        <w:pStyle w:val="Footer"/>
        <w:spacing w:line="276" w:lineRule="auto"/>
      </w:pPr>
      <w:r>
        <w:rPr>
          <w:rStyle w:val="FootnoteReference"/>
        </w:rPr>
        <w:footnoteRef/>
      </w:r>
      <w:r>
        <w:t xml:space="preserve"> Website on Disability Card in Cyprus </w:t>
      </w:r>
      <w:hyperlink r:id="rId1" w:history="1">
        <w:r w:rsidRPr="0058282C">
          <w:rPr>
            <w:rStyle w:val="Hyperlink"/>
          </w:rPr>
          <w:t>http://www.eudisabilitycard.gov.cy/en/page/europaiki-karta-anapirias</w:t>
        </w:r>
      </w:hyperlink>
      <w:r>
        <w:t>; retrieved on 30 January 2019</w:t>
      </w:r>
    </w:p>
    <w:p w:rsidR="00294F8D" w:rsidRPr="00294F8D" w:rsidRDefault="00294F8D">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1F16" w:rsidRDefault="003C04D4">
    <w:pPr>
      <w:pStyle w:val="Header"/>
    </w:pPr>
    <w:r>
      <w:rPr>
        <w:noProof/>
        <w:lang w:val="fr-BE" w:eastAsia="fr-BE"/>
      </w:rPr>
      <w:drawing>
        <wp:anchor distT="0" distB="0" distL="114300" distR="114300" simplePos="0" relativeHeight="251658240" behindDoc="0" locked="0" layoutInCell="1" allowOverlap="1">
          <wp:simplePos x="0" y="0"/>
          <wp:positionH relativeFrom="column">
            <wp:posOffset>-716280</wp:posOffset>
          </wp:positionH>
          <wp:positionV relativeFrom="paragraph">
            <wp:posOffset>-114935</wp:posOffset>
          </wp:positionV>
          <wp:extent cx="7658100" cy="1081405"/>
          <wp:effectExtent l="0" t="0" r="0" b="4445"/>
          <wp:wrapNone/>
          <wp:docPr id="30" name="Picture 3" descr="Description: EDF_HEADER_POSITION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DF_HEADER_POSITION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1583"/>
    <w:multiLevelType w:val="hybridMultilevel"/>
    <w:tmpl w:val="092421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C2F0F75"/>
    <w:multiLevelType w:val="hybridMultilevel"/>
    <w:tmpl w:val="5B1CBA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78062D"/>
    <w:multiLevelType w:val="hybridMultilevel"/>
    <w:tmpl w:val="E514E8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CAF5AC0"/>
    <w:multiLevelType w:val="hybridMultilevel"/>
    <w:tmpl w:val="10E43A44"/>
    <w:lvl w:ilvl="0" w:tplc="53160B6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02C195C"/>
    <w:multiLevelType w:val="hybridMultilevel"/>
    <w:tmpl w:val="1DF0E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70002DC"/>
    <w:multiLevelType w:val="hybridMultilevel"/>
    <w:tmpl w:val="B9A4752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B1647B2"/>
    <w:multiLevelType w:val="hybridMultilevel"/>
    <w:tmpl w:val="6E042B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CD84A8B"/>
    <w:multiLevelType w:val="hybridMultilevel"/>
    <w:tmpl w:val="D36C82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9B12AE8"/>
    <w:multiLevelType w:val="hybridMultilevel"/>
    <w:tmpl w:val="68CCF4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0474842"/>
    <w:multiLevelType w:val="hybridMultilevel"/>
    <w:tmpl w:val="DF0444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E078C3"/>
    <w:multiLevelType w:val="hybridMultilevel"/>
    <w:tmpl w:val="4BD82A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46131AE"/>
    <w:multiLevelType w:val="hybridMultilevel"/>
    <w:tmpl w:val="9FF29A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14110CD"/>
    <w:multiLevelType w:val="hybridMultilevel"/>
    <w:tmpl w:val="59D012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FB776E6"/>
    <w:multiLevelType w:val="hybridMultilevel"/>
    <w:tmpl w:val="601C6CD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562C0E9E"/>
    <w:multiLevelType w:val="hybridMultilevel"/>
    <w:tmpl w:val="DEF0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32190"/>
    <w:multiLevelType w:val="hybridMultilevel"/>
    <w:tmpl w:val="F5705570"/>
    <w:lvl w:ilvl="0" w:tplc="7D129282">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9A12501"/>
    <w:multiLevelType w:val="hybridMultilevel"/>
    <w:tmpl w:val="FA48364C"/>
    <w:lvl w:ilvl="0" w:tplc="080C000B">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9BC159E"/>
    <w:multiLevelType w:val="multilevel"/>
    <w:tmpl w:val="F642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145D18"/>
    <w:multiLevelType w:val="hybridMultilevel"/>
    <w:tmpl w:val="7B0E58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8"/>
  </w:num>
  <w:num w:numId="4">
    <w:abstractNumId w:val="14"/>
  </w:num>
  <w:num w:numId="5">
    <w:abstractNumId w:val="12"/>
  </w:num>
  <w:num w:numId="6">
    <w:abstractNumId w:val="10"/>
  </w:num>
  <w:num w:numId="7">
    <w:abstractNumId w:val="18"/>
  </w:num>
  <w:num w:numId="8">
    <w:abstractNumId w:val="5"/>
  </w:num>
  <w:num w:numId="9">
    <w:abstractNumId w:val="9"/>
  </w:num>
  <w:num w:numId="10">
    <w:abstractNumId w:val="1"/>
  </w:num>
  <w:num w:numId="11">
    <w:abstractNumId w:val="15"/>
  </w:num>
  <w:num w:numId="12">
    <w:abstractNumId w:val="2"/>
  </w:num>
  <w:num w:numId="13">
    <w:abstractNumId w:val="0"/>
  </w:num>
  <w:num w:numId="14">
    <w:abstractNumId w:val="6"/>
  </w:num>
  <w:num w:numId="15">
    <w:abstractNumId w:val="7"/>
  </w:num>
  <w:num w:numId="16">
    <w:abstractNumId w:val="3"/>
  </w:num>
  <w:num w:numId="17">
    <w:abstractNumId w:val="13"/>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1BC"/>
    <w:rsid w:val="0000376A"/>
    <w:rsid w:val="00015EA3"/>
    <w:rsid w:val="00024E66"/>
    <w:rsid w:val="00025283"/>
    <w:rsid w:val="0003255D"/>
    <w:rsid w:val="00033CF0"/>
    <w:rsid w:val="000415AB"/>
    <w:rsid w:val="000449D9"/>
    <w:rsid w:val="00046EF6"/>
    <w:rsid w:val="000703C2"/>
    <w:rsid w:val="00071B60"/>
    <w:rsid w:val="00077F61"/>
    <w:rsid w:val="00081082"/>
    <w:rsid w:val="000904BC"/>
    <w:rsid w:val="00097DF0"/>
    <w:rsid w:val="000A1512"/>
    <w:rsid w:val="000A2A45"/>
    <w:rsid w:val="000A43CD"/>
    <w:rsid w:val="000B39F5"/>
    <w:rsid w:val="000B7079"/>
    <w:rsid w:val="000C45E7"/>
    <w:rsid w:val="000E72AB"/>
    <w:rsid w:val="000F4AB9"/>
    <w:rsid w:val="00114151"/>
    <w:rsid w:val="00114274"/>
    <w:rsid w:val="0012516D"/>
    <w:rsid w:val="001279C5"/>
    <w:rsid w:val="001336BF"/>
    <w:rsid w:val="001527F3"/>
    <w:rsid w:val="00162B87"/>
    <w:rsid w:val="00191413"/>
    <w:rsid w:val="001A6397"/>
    <w:rsid w:val="001A661F"/>
    <w:rsid w:val="001A700D"/>
    <w:rsid w:val="001B64ED"/>
    <w:rsid w:val="001C2229"/>
    <w:rsid w:val="001C43AD"/>
    <w:rsid w:val="001D3EA2"/>
    <w:rsid w:val="001E02FA"/>
    <w:rsid w:val="001E4079"/>
    <w:rsid w:val="001F21B2"/>
    <w:rsid w:val="00204084"/>
    <w:rsid w:val="0022169C"/>
    <w:rsid w:val="00221B1E"/>
    <w:rsid w:val="00222B10"/>
    <w:rsid w:val="00223EB6"/>
    <w:rsid w:val="002451C7"/>
    <w:rsid w:val="002453BA"/>
    <w:rsid w:val="002469BE"/>
    <w:rsid w:val="00252E81"/>
    <w:rsid w:val="002768DC"/>
    <w:rsid w:val="00285681"/>
    <w:rsid w:val="002872CA"/>
    <w:rsid w:val="00291F95"/>
    <w:rsid w:val="00294F8D"/>
    <w:rsid w:val="002A6F34"/>
    <w:rsid w:val="002C0635"/>
    <w:rsid w:val="002C1562"/>
    <w:rsid w:val="002F2433"/>
    <w:rsid w:val="002F297B"/>
    <w:rsid w:val="003015B5"/>
    <w:rsid w:val="00313D8F"/>
    <w:rsid w:val="003267E9"/>
    <w:rsid w:val="00327ACB"/>
    <w:rsid w:val="00345D0B"/>
    <w:rsid w:val="00362F79"/>
    <w:rsid w:val="003652B0"/>
    <w:rsid w:val="00372578"/>
    <w:rsid w:val="003823FE"/>
    <w:rsid w:val="0038443A"/>
    <w:rsid w:val="003B1788"/>
    <w:rsid w:val="003C04D4"/>
    <w:rsid w:val="003F495B"/>
    <w:rsid w:val="00400EB6"/>
    <w:rsid w:val="00405F3D"/>
    <w:rsid w:val="004150C9"/>
    <w:rsid w:val="00417C41"/>
    <w:rsid w:val="00441319"/>
    <w:rsid w:val="004439D1"/>
    <w:rsid w:val="00445044"/>
    <w:rsid w:val="00453587"/>
    <w:rsid w:val="00456338"/>
    <w:rsid w:val="00462109"/>
    <w:rsid w:val="0048107F"/>
    <w:rsid w:val="004826CC"/>
    <w:rsid w:val="00487C88"/>
    <w:rsid w:val="004D38BF"/>
    <w:rsid w:val="004D571B"/>
    <w:rsid w:val="004E3FC5"/>
    <w:rsid w:val="004E43A6"/>
    <w:rsid w:val="004E545A"/>
    <w:rsid w:val="005003FD"/>
    <w:rsid w:val="0050069C"/>
    <w:rsid w:val="00505DA1"/>
    <w:rsid w:val="00510BF6"/>
    <w:rsid w:val="00517718"/>
    <w:rsid w:val="00525103"/>
    <w:rsid w:val="005251C9"/>
    <w:rsid w:val="00541690"/>
    <w:rsid w:val="00546C7B"/>
    <w:rsid w:val="005529B1"/>
    <w:rsid w:val="00570053"/>
    <w:rsid w:val="005727E5"/>
    <w:rsid w:val="005749F8"/>
    <w:rsid w:val="005905C8"/>
    <w:rsid w:val="00593E79"/>
    <w:rsid w:val="005A6BBF"/>
    <w:rsid w:val="005B466D"/>
    <w:rsid w:val="005B7CBF"/>
    <w:rsid w:val="005C5AAF"/>
    <w:rsid w:val="005D3A99"/>
    <w:rsid w:val="005D51C8"/>
    <w:rsid w:val="005E1D4B"/>
    <w:rsid w:val="005E1F53"/>
    <w:rsid w:val="005E325E"/>
    <w:rsid w:val="00603F95"/>
    <w:rsid w:val="006055B8"/>
    <w:rsid w:val="00612C03"/>
    <w:rsid w:val="00614254"/>
    <w:rsid w:val="006155C4"/>
    <w:rsid w:val="00621305"/>
    <w:rsid w:val="006224C2"/>
    <w:rsid w:val="00635F4F"/>
    <w:rsid w:val="0064577B"/>
    <w:rsid w:val="0065578F"/>
    <w:rsid w:val="0065702A"/>
    <w:rsid w:val="00662911"/>
    <w:rsid w:val="00673C82"/>
    <w:rsid w:val="00676092"/>
    <w:rsid w:val="0068542D"/>
    <w:rsid w:val="0068783D"/>
    <w:rsid w:val="006A0BC1"/>
    <w:rsid w:val="006A5D49"/>
    <w:rsid w:val="006C527A"/>
    <w:rsid w:val="006C7FF9"/>
    <w:rsid w:val="006D33E8"/>
    <w:rsid w:val="006E5153"/>
    <w:rsid w:val="006E7EEC"/>
    <w:rsid w:val="006F7334"/>
    <w:rsid w:val="00700268"/>
    <w:rsid w:val="00711EF7"/>
    <w:rsid w:val="00711F74"/>
    <w:rsid w:val="00713123"/>
    <w:rsid w:val="007131A2"/>
    <w:rsid w:val="00721C13"/>
    <w:rsid w:val="00722E65"/>
    <w:rsid w:val="007261BC"/>
    <w:rsid w:val="00735459"/>
    <w:rsid w:val="00737DDB"/>
    <w:rsid w:val="00744C46"/>
    <w:rsid w:val="00750D12"/>
    <w:rsid w:val="00750F3D"/>
    <w:rsid w:val="007529BE"/>
    <w:rsid w:val="0079041F"/>
    <w:rsid w:val="007B01A9"/>
    <w:rsid w:val="007B2511"/>
    <w:rsid w:val="007C40F9"/>
    <w:rsid w:val="007C7D3C"/>
    <w:rsid w:val="007D0A98"/>
    <w:rsid w:val="007D4C09"/>
    <w:rsid w:val="007E3BB5"/>
    <w:rsid w:val="007F7FF9"/>
    <w:rsid w:val="00801753"/>
    <w:rsid w:val="008367C0"/>
    <w:rsid w:val="00847FD3"/>
    <w:rsid w:val="0085561F"/>
    <w:rsid w:val="0086065A"/>
    <w:rsid w:val="00870C49"/>
    <w:rsid w:val="00872C49"/>
    <w:rsid w:val="00881210"/>
    <w:rsid w:val="00883D21"/>
    <w:rsid w:val="00884BCD"/>
    <w:rsid w:val="0088561E"/>
    <w:rsid w:val="00887636"/>
    <w:rsid w:val="008A0654"/>
    <w:rsid w:val="008B5A46"/>
    <w:rsid w:val="008D57DC"/>
    <w:rsid w:val="008E1F16"/>
    <w:rsid w:val="008E3431"/>
    <w:rsid w:val="008F7F6D"/>
    <w:rsid w:val="00903E49"/>
    <w:rsid w:val="00910BF8"/>
    <w:rsid w:val="00911964"/>
    <w:rsid w:val="00914BC1"/>
    <w:rsid w:val="00933747"/>
    <w:rsid w:val="0093622D"/>
    <w:rsid w:val="0094184F"/>
    <w:rsid w:val="009624E4"/>
    <w:rsid w:val="009710B6"/>
    <w:rsid w:val="00986151"/>
    <w:rsid w:val="009A0CEE"/>
    <w:rsid w:val="009A1B94"/>
    <w:rsid w:val="009B151F"/>
    <w:rsid w:val="009B5EAC"/>
    <w:rsid w:val="009D4E33"/>
    <w:rsid w:val="009D7499"/>
    <w:rsid w:val="009E27D3"/>
    <w:rsid w:val="009E6A54"/>
    <w:rsid w:val="009F1153"/>
    <w:rsid w:val="00A275BF"/>
    <w:rsid w:val="00A35347"/>
    <w:rsid w:val="00A55A79"/>
    <w:rsid w:val="00A64E83"/>
    <w:rsid w:val="00A8378B"/>
    <w:rsid w:val="00A86529"/>
    <w:rsid w:val="00A90AAD"/>
    <w:rsid w:val="00A9452E"/>
    <w:rsid w:val="00AA0E41"/>
    <w:rsid w:val="00AB745F"/>
    <w:rsid w:val="00AC423D"/>
    <w:rsid w:val="00AD0811"/>
    <w:rsid w:val="00AD1A0C"/>
    <w:rsid w:val="00AD2B95"/>
    <w:rsid w:val="00AF303F"/>
    <w:rsid w:val="00AF3173"/>
    <w:rsid w:val="00AF38EC"/>
    <w:rsid w:val="00B0224D"/>
    <w:rsid w:val="00B0497F"/>
    <w:rsid w:val="00B13032"/>
    <w:rsid w:val="00B3004D"/>
    <w:rsid w:val="00B3448E"/>
    <w:rsid w:val="00B5315F"/>
    <w:rsid w:val="00B64F6E"/>
    <w:rsid w:val="00B909D6"/>
    <w:rsid w:val="00B936EA"/>
    <w:rsid w:val="00B96672"/>
    <w:rsid w:val="00B96DC6"/>
    <w:rsid w:val="00BC566D"/>
    <w:rsid w:val="00BD2BA2"/>
    <w:rsid w:val="00BE0055"/>
    <w:rsid w:val="00BE72C7"/>
    <w:rsid w:val="00BF144E"/>
    <w:rsid w:val="00C0787B"/>
    <w:rsid w:val="00C11B01"/>
    <w:rsid w:val="00C30818"/>
    <w:rsid w:val="00C33C81"/>
    <w:rsid w:val="00C34207"/>
    <w:rsid w:val="00C46874"/>
    <w:rsid w:val="00C5225C"/>
    <w:rsid w:val="00C56219"/>
    <w:rsid w:val="00C5787A"/>
    <w:rsid w:val="00C6543A"/>
    <w:rsid w:val="00C66002"/>
    <w:rsid w:val="00C717BD"/>
    <w:rsid w:val="00C90872"/>
    <w:rsid w:val="00C958D3"/>
    <w:rsid w:val="00CA4DC8"/>
    <w:rsid w:val="00CB103A"/>
    <w:rsid w:val="00CC7085"/>
    <w:rsid w:val="00CC7C8B"/>
    <w:rsid w:val="00CD3B73"/>
    <w:rsid w:val="00CD5689"/>
    <w:rsid w:val="00CD7A9F"/>
    <w:rsid w:val="00CE0C42"/>
    <w:rsid w:val="00CF3059"/>
    <w:rsid w:val="00D0085A"/>
    <w:rsid w:val="00D00BB4"/>
    <w:rsid w:val="00D012D8"/>
    <w:rsid w:val="00D03B4B"/>
    <w:rsid w:val="00D06CF7"/>
    <w:rsid w:val="00D120F2"/>
    <w:rsid w:val="00D122C9"/>
    <w:rsid w:val="00D27049"/>
    <w:rsid w:val="00D31AC3"/>
    <w:rsid w:val="00D324B8"/>
    <w:rsid w:val="00D36E11"/>
    <w:rsid w:val="00D37075"/>
    <w:rsid w:val="00D449BD"/>
    <w:rsid w:val="00D71308"/>
    <w:rsid w:val="00D76D0D"/>
    <w:rsid w:val="00D9485A"/>
    <w:rsid w:val="00DA1B69"/>
    <w:rsid w:val="00DB125A"/>
    <w:rsid w:val="00DB4A6B"/>
    <w:rsid w:val="00DB6F08"/>
    <w:rsid w:val="00DC03F1"/>
    <w:rsid w:val="00DD1821"/>
    <w:rsid w:val="00DD1A93"/>
    <w:rsid w:val="00DE4025"/>
    <w:rsid w:val="00DF78E4"/>
    <w:rsid w:val="00E04CFE"/>
    <w:rsid w:val="00E17397"/>
    <w:rsid w:val="00E22099"/>
    <w:rsid w:val="00E27256"/>
    <w:rsid w:val="00E3534B"/>
    <w:rsid w:val="00E35B67"/>
    <w:rsid w:val="00E43A53"/>
    <w:rsid w:val="00E555E1"/>
    <w:rsid w:val="00E75358"/>
    <w:rsid w:val="00E761E5"/>
    <w:rsid w:val="00E80CB1"/>
    <w:rsid w:val="00E85380"/>
    <w:rsid w:val="00E9763D"/>
    <w:rsid w:val="00EA001D"/>
    <w:rsid w:val="00EA2B70"/>
    <w:rsid w:val="00EA42D6"/>
    <w:rsid w:val="00EC5870"/>
    <w:rsid w:val="00EF2242"/>
    <w:rsid w:val="00F14F90"/>
    <w:rsid w:val="00F2383A"/>
    <w:rsid w:val="00F30204"/>
    <w:rsid w:val="00F36FA5"/>
    <w:rsid w:val="00F45D56"/>
    <w:rsid w:val="00F5553D"/>
    <w:rsid w:val="00F57824"/>
    <w:rsid w:val="00F81D24"/>
    <w:rsid w:val="00FA18A2"/>
    <w:rsid w:val="00FA190D"/>
    <w:rsid w:val="00FA4C1B"/>
    <w:rsid w:val="00FB1575"/>
    <w:rsid w:val="00FB26AA"/>
    <w:rsid w:val="00FB55B2"/>
    <w:rsid w:val="00FD0CE3"/>
    <w:rsid w:val="00FD136C"/>
    <w:rsid w:val="00FE6392"/>
    <w:rsid w:val="00FE69E4"/>
    <w:rsid w:val="00FF03BC"/>
    <w:rsid w:val="00FF1DD5"/>
    <w:rsid w:val="00FF6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AFBECB0"/>
  <w15:docId w15:val="{DA945585-5B5B-4DB1-A5E9-05800832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58D3"/>
    <w:rPr>
      <w:rFonts w:ascii="Arial" w:hAnsi="Arial"/>
      <w:sz w:val="24"/>
      <w:szCs w:val="24"/>
      <w:lang w:val="en-GB"/>
    </w:rPr>
  </w:style>
  <w:style w:type="paragraph" w:styleId="Heading1">
    <w:name w:val="heading 1"/>
    <w:basedOn w:val="Normal"/>
    <w:next w:val="Normal"/>
    <w:link w:val="Heading1Char"/>
    <w:autoRedefine/>
    <w:uiPriority w:val="9"/>
    <w:qFormat/>
    <w:rsid w:val="00510BF6"/>
    <w:pPr>
      <w:keepNext/>
      <w:keepLines/>
      <w:spacing w:before="480"/>
      <w:outlineLvl w:val="0"/>
    </w:pPr>
    <w:rPr>
      <w:rFonts w:eastAsiaTheme="majorEastAsia" w:cstheme="majorBidi"/>
      <w:b/>
      <w:bCs/>
      <w:color w:val="0A77B3"/>
      <w:sz w:val="32"/>
      <w:szCs w:val="28"/>
    </w:rPr>
  </w:style>
  <w:style w:type="paragraph" w:styleId="Heading2">
    <w:name w:val="heading 2"/>
    <w:basedOn w:val="Normal"/>
    <w:next w:val="Normal"/>
    <w:link w:val="Heading2Char"/>
    <w:autoRedefine/>
    <w:uiPriority w:val="9"/>
    <w:unhideWhenUsed/>
    <w:qFormat/>
    <w:rsid w:val="00510BF6"/>
    <w:pPr>
      <w:keepNext/>
      <w:keepLines/>
      <w:spacing w:before="200"/>
      <w:outlineLvl w:val="1"/>
    </w:pPr>
    <w:rPr>
      <w:rFonts w:eastAsiaTheme="majorEastAsia" w:cstheme="majorBidi"/>
      <w:b/>
      <w:bCs/>
      <w:color w:val="0A77B3"/>
      <w:sz w:val="28"/>
      <w:szCs w:val="26"/>
    </w:rPr>
  </w:style>
  <w:style w:type="paragraph" w:styleId="Heading5">
    <w:name w:val="heading 5"/>
    <w:basedOn w:val="Normal"/>
    <w:next w:val="Normal"/>
    <w:autoRedefine/>
    <w:qFormat/>
    <w:rsid w:val="00C11B01"/>
    <w:pPr>
      <w:keepNext/>
      <w:outlineLvl w:val="4"/>
    </w:pPr>
    <w:rPr>
      <w:b/>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15402"/>
    <w:rPr>
      <w:color w:val="0000FF"/>
      <w:u w:val="single"/>
    </w:rPr>
  </w:style>
  <w:style w:type="paragraph" w:customStyle="1" w:styleId="txt1">
    <w:name w:val="txt1"/>
    <w:basedOn w:val="Normal"/>
    <w:rsid w:val="00215402"/>
    <w:pPr>
      <w:spacing w:before="100" w:beforeAutospacing="1" w:after="100" w:afterAutospacing="1"/>
    </w:pPr>
  </w:style>
  <w:style w:type="character" w:styleId="Strong">
    <w:name w:val="Strong"/>
    <w:qFormat/>
    <w:rsid w:val="00215402"/>
    <w:rPr>
      <w:b/>
      <w:bCs/>
    </w:rPr>
  </w:style>
  <w:style w:type="character" w:customStyle="1" w:styleId="Helena">
    <w:name w:val="Helena"/>
    <w:semiHidden/>
    <w:rsid w:val="00215402"/>
    <w:rPr>
      <w:rFonts w:ascii="Arial" w:hAnsi="Arial" w:cs="Arial" w:hint="default"/>
      <w:color w:val="000000"/>
      <w:sz w:val="24"/>
      <w:szCs w:val="24"/>
    </w:rPr>
  </w:style>
  <w:style w:type="character" w:styleId="FollowedHyperlink">
    <w:name w:val="FollowedHyperlink"/>
    <w:rsid w:val="00215402"/>
    <w:rPr>
      <w:color w:val="800080"/>
      <w:u w:val="single"/>
    </w:rPr>
  </w:style>
  <w:style w:type="paragraph" w:styleId="BalloonText">
    <w:name w:val="Balloon Text"/>
    <w:basedOn w:val="Normal"/>
    <w:semiHidden/>
    <w:rsid w:val="00215402"/>
    <w:rPr>
      <w:rFonts w:ascii="Lucida Grande" w:hAnsi="Lucida Grande"/>
      <w:sz w:val="18"/>
      <w:szCs w:val="18"/>
    </w:rPr>
  </w:style>
  <w:style w:type="character" w:styleId="Emphasis">
    <w:name w:val="Emphasis"/>
    <w:qFormat/>
    <w:rsid w:val="00F57824"/>
    <w:rPr>
      <w:i/>
      <w:iCs/>
    </w:rPr>
  </w:style>
  <w:style w:type="character" w:customStyle="1" w:styleId="apple-style-span">
    <w:name w:val="apple-style-span"/>
    <w:basedOn w:val="DefaultParagraphFont"/>
    <w:rsid w:val="00F57824"/>
  </w:style>
  <w:style w:type="paragraph" w:styleId="Header">
    <w:name w:val="header"/>
    <w:basedOn w:val="Normal"/>
    <w:link w:val="HeaderChar"/>
    <w:uiPriority w:val="99"/>
    <w:unhideWhenUsed/>
    <w:rsid w:val="00713123"/>
    <w:pPr>
      <w:tabs>
        <w:tab w:val="center" w:pos="4536"/>
        <w:tab w:val="right" w:pos="9072"/>
      </w:tabs>
    </w:pPr>
  </w:style>
  <w:style w:type="character" w:customStyle="1" w:styleId="HeaderChar">
    <w:name w:val="Header Char"/>
    <w:link w:val="Header"/>
    <w:uiPriority w:val="99"/>
    <w:rsid w:val="00713123"/>
    <w:rPr>
      <w:sz w:val="24"/>
      <w:szCs w:val="24"/>
      <w:lang w:val="en-US" w:eastAsia="en-US"/>
    </w:rPr>
  </w:style>
  <w:style w:type="paragraph" w:styleId="Footer">
    <w:name w:val="footer"/>
    <w:basedOn w:val="Normal"/>
    <w:link w:val="FooterChar"/>
    <w:unhideWhenUsed/>
    <w:rsid w:val="00713123"/>
    <w:pPr>
      <w:tabs>
        <w:tab w:val="center" w:pos="4536"/>
        <w:tab w:val="right" w:pos="9072"/>
      </w:tabs>
    </w:pPr>
  </w:style>
  <w:style w:type="character" w:customStyle="1" w:styleId="FooterChar">
    <w:name w:val="Footer Char"/>
    <w:link w:val="Footer"/>
    <w:rsid w:val="00713123"/>
    <w:rPr>
      <w:sz w:val="24"/>
      <w:szCs w:val="24"/>
      <w:lang w:val="en-US" w:eastAsia="en-US"/>
    </w:rPr>
  </w:style>
  <w:style w:type="paragraph" w:styleId="NoSpacing">
    <w:name w:val="No Spacing"/>
    <w:uiPriority w:val="1"/>
    <w:qFormat/>
    <w:rsid w:val="009A0CEE"/>
    <w:rPr>
      <w:lang w:val="en-GB" w:eastAsia="fr-FR"/>
    </w:rPr>
  </w:style>
  <w:style w:type="character" w:customStyle="1" w:styleId="st">
    <w:name w:val="st"/>
    <w:rsid w:val="00C6543A"/>
  </w:style>
  <w:style w:type="character" w:styleId="CommentReference">
    <w:name w:val="annotation reference"/>
    <w:uiPriority w:val="99"/>
    <w:semiHidden/>
    <w:unhideWhenUsed/>
    <w:rsid w:val="003267E9"/>
    <w:rPr>
      <w:sz w:val="16"/>
      <w:szCs w:val="16"/>
    </w:rPr>
  </w:style>
  <w:style w:type="paragraph" w:styleId="CommentText">
    <w:name w:val="annotation text"/>
    <w:basedOn w:val="Normal"/>
    <w:link w:val="CommentTextChar"/>
    <w:uiPriority w:val="99"/>
    <w:semiHidden/>
    <w:unhideWhenUsed/>
    <w:rsid w:val="003267E9"/>
    <w:rPr>
      <w:sz w:val="20"/>
      <w:szCs w:val="20"/>
    </w:rPr>
  </w:style>
  <w:style w:type="character" w:customStyle="1" w:styleId="CommentTextChar">
    <w:name w:val="Comment Text Char"/>
    <w:basedOn w:val="DefaultParagraphFont"/>
    <w:link w:val="CommentText"/>
    <w:uiPriority w:val="99"/>
    <w:semiHidden/>
    <w:rsid w:val="003267E9"/>
  </w:style>
  <w:style w:type="paragraph" w:styleId="CommentSubject">
    <w:name w:val="annotation subject"/>
    <w:basedOn w:val="CommentText"/>
    <w:next w:val="CommentText"/>
    <w:link w:val="CommentSubjectChar"/>
    <w:uiPriority w:val="99"/>
    <w:semiHidden/>
    <w:unhideWhenUsed/>
    <w:rsid w:val="003267E9"/>
    <w:rPr>
      <w:b/>
      <w:bCs/>
      <w:lang w:val="x-none" w:eastAsia="x-none"/>
    </w:rPr>
  </w:style>
  <w:style w:type="character" w:customStyle="1" w:styleId="CommentSubjectChar">
    <w:name w:val="Comment Subject Char"/>
    <w:link w:val="CommentSubject"/>
    <w:uiPriority w:val="99"/>
    <w:semiHidden/>
    <w:rsid w:val="003267E9"/>
    <w:rPr>
      <w:b/>
      <w:bCs/>
    </w:rPr>
  </w:style>
  <w:style w:type="character" w:customStyle="1" w:styleId="Heading1Char">
    <w:name w:val="Heading 1 Char"/>
    <w:basedOn w:val="DefaultParagraphFont"/>
    <w:link w:val="Heading1"/>
    <w:uiPriority w:val="9"/>
    <w:rsid w:val="00510BF6"/>
    <w:rPr>
      <w:rFonts w:ascii="Arial" w:eastAsiaTheme="majorEastAsia" w:hAnsi="Arial" w:cstheme="majorBidi"/>
      <w:b/>
      <w:bCs/>
      <w:color w:val="0A77B3"/>
      <w:sz w:val="32"/>
      <w:szCs w:val="28"/>
      <w:lang w:val="en-GB"/>
    </w:rPr>
  </w:style>
  <w:style w:type="character" w:customStyle="1" w:styleId="Heading2Char">
    <w:name w:val="Heading 2 Char"/>
    <w:basedOn w:val="DefaultParagraphFont"/>
    <w:link w:val="Heading2"/>
    <w:uiPriority w:val="9"/>
    <w:rsid w:val="00510BF6"/>
    <w:rPr>
      <w:rFonts w:ascii="Arial" w:eastAsiaTheme="majorEastAsia" w:hAnsi="Arial" w:cstheme="majorBidi"/>
      <w:b/>
      <w:bCs/>
      <w:color w:val="0A77B3"/>
      <w:sz w:val="28"/>
      <w:szCs w:val="26"/>
      <w:lang w:val="en-GB"/>
    </w:rPr>
  </w:style>
  <w:style w:type="paragraph" w:styleId="Title">
    <w:name w:val="Title"/>
    <w:basedOn w:val="Normal"/>
    <w:next w:val="Normal"/>
    <w:link w:val="TitleChar"/>
    <w:uiPriority w:val="10"/>
    <w:qFormat/>
    <w:rsid w:val="00510BF6"/>
    <w:pPr>
      <w:pBdr>
        <w:bottom w:val="single" w:sz="8" w:space="4" w:color="4F81BD" w:themeColor="accent1"/>
      </w:pBdr>
      <w:spacing w:after="300"/>
      <w:contextualSpacing/>
    </w:pPr>
    <w:rPr>
      <w:rFonts w:eastAsiaTheme="majorEastAsia" w:cstheme="majorBidi"/>
      <w:b/>
      <w:color w:val="FFFFFF" w:themeColor="background1"/>
      <w:spacing w:val="5"/>
      <w:kern w:val="28"/>
      <w:sz w:val="100"/>
      <w:szCs w:val="52"/>
    </w:rPr>
  </w:style>
  <w:style w:type="character" w:customStyle="1" w:styleId="TitleChar">
    <w:name w:val="Title Char"/>
    <w:basedOn w:val="DefaultParagraphFont"/>
    <w:link w:val="Title"/>
    <w:uiPriority w:val="10"/>
    <w:rsid w:val="00510BF6"/>
    <w:rPr>
      <w:rFonts w:ascii="Arial" w:eastAsiaTheme="majorEastAsia" w:hAnsi="Arial" w:cstheme="majorBidi"/>
      <w:b/>
      <w:color w:val="FFFFFF" w:themeColor="background1"/>
      <w:spacing w:val="5"/>
      <w:kern w:val="28"/>
      <w:sz w:val="100"/>
      <w:szCs w:val="52"/>
      <w:lang w:val="en-GB"/>
    </w:rPr>
  </w:style>
  <w:style w:type="paragraph" w:styleId="Subtitle">
    <w:name w:val="Subtitle"/>
    <w:basedOn w:val="Normal"/>
    <w:next w:val="Normal"/>
    <w:link w:val="SubtitleChar"/>
    <w:autoRedefine/>
    <w:uiPriority w:val="11"/>
    <w:qFormat/>
    <w:rsid w:val="004E3FC5"/>
    <w:pPr>
      <w:numPr>
        <w:ilvl w:val="1"/>
      </w:numPr>
    </w:pPr>
    <w:rPr>
      <w:rFonts w:eastAsiaTheme="majorEastAsia" w:cstheme="majorBidi"/>
      <w:b/>
      <w:iCs/>
      <w:color w:val="FFFFFF" w:themeColor="background1"/>
      <w:spacing w:val="15"/>
      <w:sz w:val="32"/>
      <w:szCs w:val="32"/>
    </w:rPr>
  </w:style>
  <w:style w:type="character" w:customStyle="1" w:styleId="SubtitleChar">
    <w:name w:val="Subtitle Char"/>
    <w:basedOn w:val="DefaultParagraphFont"/>
    <w:link w:val="Subtitle"/>
    <w:uiPriority w:val="11"/>
    <w:rsid w:val="004E3FC5"/>
    <w:rPr>
      <w:rFonts w:ascii="Arial" w:eastAsiaTheme="majorEastAsia" w:hAnsi="Arial" w:cstheme="majorBidi"/>
      <w:b/>
      <w:iCs/>
      <w:color w:val="FFFFFF" w:themeColor="background1"/>
      <w:spacing w:val="15"/>
      <w:sz w:val="32"/>
      <w:szCs w:val="32"/>
      <w:lang w:val="en-GB"/>
    </w:rPr>
  </w:style>
  <w:style w:type="paragraph" w:styleId="ListParagraph">
    <w:name w:val="List Paragraph"/>
    <w:basedOn w:val="Normal"/>
    <w:uiPriority w:val="34"/>
    <w:qFormat/>
    <w:rsid w:val="00081082"/>
    <w:pPr>
      <w:ind w:left="720"/>
      <w:contextualSpacing/>
    </w:pPr>
  </w:style>
  <w:style w:type="paragraph" w:styleId="TOCHeading">
    <w:name w:val="TOC Heading"/>
    <w:basedOn w:val="Heading1"/>
    <w:next w:val="Normal"/>
    <w:uiPriority w:val="39"/>
    <w:semiHidden/>
    <w:unhideWhenUsed/>
    <w:qFormat/>
    <w:rsid w:val="00C11B01"/>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C11B01"/>
    <w:pPr>
      <w:spacing w:after="100"/>
    </w:pPr>
  </w:style>
  <w:style w:type="paragraph" w:styleId="TOC2">
    <w:name w:val="toc 2"/>
    <w:basedOn w:val="Normal"/>
    <w:next w:val="Normal"/>
    <w:autoRedefine/>
    <w:uiPriority w:val="39"/>
    <w:unhideWhenUsed/>
    <w:qFormat/>
    <w:rsid w:val="00C11B01"/>
    <w:pPr>
      <w:spacing w:after="100"/>
      <w:ind w:left="240"/>
    </w:pPr>
  </w:style>
  <w:style w:type="paragraph" w:styleId="TOC3">
    <w:name w:val="toc 3"/>
    <w:basedOn w:val="Normal"/>
    <w:next w:val="Normal"/>
    <w:autoRedefine/>
    <w:uiPriority w:val="39"/>
    <w:semiHidden/>
    <w:unhideWhenUsed/>
    <w:qFormat/>
    <w:rsid w:val="009E6A54"/>
    <w:pPr>
      <w:spacing w:after="100" w:line="276" w:lineRule="auto"/>
      <w:ind w:left="440"/>
    </w:pPr>
    <w:rPr>
      <w:rFonts w:asciiTheme="minorHAnsi" w:eastAsiaTheme="minorEastAsia" w:hAnsiTheme="minorHAnsi" w:cstheme="minorBidi"/>
      <w:sz w:val="22"/>
      <w:szCs w:val="22"/>
      <w:lang w:val="en-US" w:eastAsia="ja-JP"/>
    </w:rPr>
  </w:style>
  <w:style w:type="paragraph" w:styleId="TOC5">
    <w:name w:val="toc 5"/>
    <w:basedOn w:val="Normal"/>
    <w:next w:val="Normal"/>
    <w:autoRedefine/>
    <w:uiPriority w:val="39"/>
    <w:unhideWhenUsed/>
    <w:rsid w:val="009E6A54"/>
    <w:pPr>
      <w:spacing w:after="100"/>
      <w:ind w:left="960"/>
    </w:pPr>
  </w:style>
  <w:style w:type="character" w:styleId="Mention">
    <w:name w:val="Mention"/>
    <w:basedOn w:val="DefaultParagraphFont"/>
    <w:uiPriority w:val="99"/>
    <w:semiHidden/>
    <w:unhideWhenUsed/>
    <w:rsid w:val="00AF303F"/>
    <w:rPr>
      <w:color w:val="2B579A"/>
      <w:shd w:val="clear" w:color="auto" w:fill="E6E6E6"/>
    </w:rPr>
  </w:style>
  <w:style w:type="paragraph" w:styleId="Caption">
    <w:name w:val="caption"/>
    <w:basedOn w:val="Normal"/>
    <w:next w:val="Normal"/>
    <w:uiPriority w:val="35"/>
    <w:unhideWhenUsed/>
    <w:qFormat/>
    <w:rsid w:val="00AF303F"/>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294F8D"/>
    <w:rPr>
      <w:sz w:val="20"/>
      <w:szCs w:val="20"/>
    </w:rPr>
  </w:style>
  <w:style w:type="character" w:customStyle="1" w:styleId="FootnoteTextChar">
    <w:name w:val="Footnote Text Char"/>
    <w:basedOn w:val="DefaultParagraphFont"/>
    <w:link w:val="FootnoteText"/>
    <w:uiPriority w:val="99"/>
    <w:semiHidden/>
    <w:rsid w:val="00294F8D"/>
    <w:rPr>
      <w:rFonts w:ascii="Arial" w:hAnsi="Arial"/>
      <w:lang w:val="en-GB"/>
    </w:rPr>
  </w:style>
  <w:style w:type="character" w:styleId="FootnoteReference">
    <w:name w:val="footnote reference"/>
    <w:basedOn w:val="DefaultParagraphFont"/>
    <w:uiPriority w:val="99"/>
    <w:semiHidden/>
    <w:unhideWhenUsed/>
    <w:rsid w:val="00294F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382035">
      <w:bodyDiv w:val="1"/>
      <w:marLeft w:val="0"/>
      <w:marRight w:val="0"/>
      <w:marTop w:val="0"/>
      <w:marBottom w:val="0"/>
      <w:divBdr>
        <w:top w:val="none" w:sz="0" w:space="0" w:color="auto"/>
        <w:left w:val="none" w:sz="0" w:space="0" w:color="auto"/>
        <w:bottom w:val="none" w:sz="0" w:space="0" w:color="auto"/>
        <w:right w:val="none" w:sz="0" w:space="0" w:color="auto"/>
      </w:divBdr>
    </w:div>
    <w:div w:id="12803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f-feph.org" TargetMode="External"/><Relationship Id="rId18" Type="http://schemas.openxmlformats.org/officeDocument/2006/relationships/hyperlink" Target="http://cms.horus.be/files/99909/MediaArchive/library/EDF%20Position%20Paper%20Mobility%20Card%202014_final.doc" TargetMode="External"/><Relationship Id="rId26" Type="http://schemas.openxmlformats.org/officeDocument/2006/relationships/image" Target="media/image6.png"/><Relationship Id="rId39" Type="http://schemas.openxmlformats.org/officeDocument/2006/relationships/hyperlink" Target="https://ec.europa.eu/social/main.jsp?catId=1139&amp;langId=en" TargetMode="External"/><Relationship Id="rId21" Type="http://schemas.openxmlformats.org/officeDocument/2006/relationships/hyperlink" Target="http://ec.europa.eu/social/main.jsp?catId=629&amp;langId=en&amp;callId=456&amp;furtherCalls=yes" TargetMode="External"/><Relationship Id="rId34" Type="http://schemas.openxmlformats.org/officeDocument/2006/relationships/hyperlink" Target="https://www.eudisabilitycard.org.mt/" TargetMode="External"/><Relationship Id="rId42" Type="http://schemas.openxmlformats.org/officeDocument/2006/relationships/hyperlink" Target="http://cms.horus.be/files/99909/MediaArchive/library/EDF%20Position%20Paper%20Mobility%20Card%202014_final.doc"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cms.horus.be/files/99909/MediaArchive/Top5Campaigns/EDFProposal_for_a_European_Mobility_Card.doc" TargetMode="External"/><Relationship Id="rId29" Type="http://schemas.openxmlformats.org/officeDocument/2006/relationships/hyperlink" Target="https://www.epikoda.ee/discounts/?lang=en" TargetMode="External"/><Relationship Id="rId11" Type="http://schemas.openxmlformats.org/officeDocument/2006/relationships/hyperlink" Target="http://www.edf-feph.org" TargetMode="External"/><Relationship Id="rId24" Type="http://schemas.openxmlformats.org/officeDocument/2006/relationships/hyperlink" Target="https://eudisabilitycard.be" TargetMode="External"/><Relationship Id="rId32" Type="http://schemas.openxmlformats.org/officeDocument/2006/relationships/hyperlink" Target="http://www.disabilitycard.it" TargetMode="External"/><Relationship Id="rId37" Type="http://schemas.openxmlformats.org/officeDocument/2006/relationships/hyperlink" Target="http://www.invalidska-kartica.si/" TargetMode="External"/><Relationship Id="rId40" Type="http://schemas.openxmlformats.org/officeDocument/2006/relationships/hyperlink" Target="http://cms.horus.be/files/99909/MediaArchive/Top5Campaigns/EDFProposal_for_a_European_Mobility_Card.doc" TargetMode="External"/><Relationship Id="rId45"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ec.europa.eu/social/main.jsp?catId=1139" TargetMode="External"/><Relationship Id="rId23" Type="http://schemas.openxmlformats.org/officeDocument/2006/relationships/hyperlink" Target="https://eudisabilitycard.be" TargetMode="External"/><Relationship Id="rId28" Type="http://schemas.openxmlformats.org/officeDocument/2006/relationships/image" Target="media/image7.jpeg"/><Relationship Id="rId36" Type="http://schemas.openxmlformats.org/officeDocument/2006/relationships/hyperlink" Target="http://dizab.eurocard.gov.ro/" TargetMode="External"/><Relationship Id="rId49" Type="http://schemas.openxmlformats.org/officeDocument/2006/relationships/theme" Target="theme/theme1.xml"/><Relationship Id="rId10" Type="http://schemas.openxmlformats.org/officeDocument/2006/relationships/hyperlink" Target="mailto:info@edf-feph.og" TargetMode="External"/><Relationship Id="rId19" Type="http://schemas.openxmlformats.org/officeDocument/2006/relationships/hyperlink" Target="http://www.edf-feph.org/Page_Generale.asp?DocID=13403" TargetMode="External"/><Relationship Id="rId31" Type="http://schemas.openxmlformats.org/officeDocument/2006/relationships/image" Target="media/image8.jpeg"/><Relationship Id="rId44" Type="http://schemas.openxmlformats.org/officeDocument/2006/relationships/hyperlink" Target="mailto:info@edf-feph.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yperlink" Target="http://www.eudisabilitycard.gov.cy/en/page/europaiki-karta-anapirias" TargetMode="External"/><Relationship Id="rId30" Type="http://schemas.openxmlformats.org/officeDocument/2006/relationships/hyperlink" Target="http://www.vammaiskortti.fi" TargetMode="External"/><Relationship Id="rId35" Type="http://schemas.openxmlformats.org/officeDocument/2006/relationships/hyperlink" Target="mailto:registratura@dgas.ro" TargetMode="External"/><Relationship Id="rId43" Type="http://schemas.openxmlformats.org/officeDocument/2006/relationships/hyperlink" Target="mailto:marie.denninghaus@edf-feph.org"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nfo@edf-feph.og" TargetMode="External"/><Relationship Id="rId17" Type="http://schemas.openxmlformats.org/officeDocument/2006/relationships/hyperlink" Target="http://cms.horus.be/files/99909/MediaArchive/EDF_Analysis_Report_European_Mobility_Card.doc" TargetMode="External"/><Relationship Id="rId25" Type="http://schemas.openxmlformats.org/officeDocument/2006/relationships/image" Target="media/image5.png"/><Relationship Id="rId33" Type="http://schemas.openxmlformats.org/officeDocument/2006/relationships/hyperlink" Target="http://www.disabilitycard.it/it/" TargetMode="External"/><Relationship Id="rId38" Type="http://schemas.openxmlformats.org/officeDocument/2006/relationships/image" Target="media/image9.jpeg"/><Relationship Id="rId46" Type="http://schemas.openxmlformats.org/officeDocument/2006/relationships/header" Target="header1.xml"/><Relationship Id="rId20" Type="http://schemas.openxmlformats.org/officeDocument/2006/relationships/image" Target="media/image3.jpg"/><Relationship Id="rId41" Type="http://schemas.openxmlformats.org/officeDocument/2006/relationships/hyperlink" Target="http://cms.horus.be/files/99909/MediaArchive/EDF_Analysis_Report_European_Mobility_Card.doc"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mailto:info@edf-feph.og" TargetMode="External"/><Relationship Id="rId2" Type="http://schemas.openxmlformats.org/officeDocument/2006/relationships/hyperlink" Target="http://www.edf-feph.org" TargetMode="External"/><Relationship Id="rId1" Type="http://schemas.openxmlformats.org/officeDocument/2006/relationships/hyperlink" Target="mailto:info@edf-feph.og" TargetMode="External"/><Relationship Id="rId4" Type="http://schemas.openxmlformats.org/officeDocument/2006/relationships/hyperlink" Target="http://www.edf-feph.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disabilitycard.gov.cy/en/page/europaiki-karta-anapiri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56662FF-2975-4EB6-A8CB-CA6AD8C3AE6A}">
  <ds:schemaRefs>
    <ds:schemaRef ds:uri="http://schemas.openxmlformats.org/officeDocument/2006/bibliography"/>
  </ds:schemaRefs>
</ds:datastoreItem>
</file>

<file path=customXml/itemProps2.xml><?xml version="1.0" encoding="utf-8"?>
<ds:datastoreItem xmlns:ds="http://schemas.openxmlformats.org/officeDocument/2006/customXml" ds:itemID="{860E81CE-873F-468E-9533-8DD2F267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3809</Words>
  <Characters>21713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Forum européen des personnes handicapées</vt:lpstr>
    </vt:vector>
  </TitlesOfParts>
  <Company>HP</Company>
  <LinksUpToDate>false</LinksUpToDate>
  <CharactersWithSpaces>25472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européen des personnes handicapées</dc:title>
  <dc:creator>Marie Denninghaus</dc:creator>
  <cp:lastModifiedBy>Raquel Riaza</cp:lastModifiedBy>
  <cp:revision>2</cp:revision>
  <cp:lastPrinted>2012-12-04T21:11:00Z</cp:lastPrinted>
  <dcterms:created xsi:type="dcterms:W3CDTF">2020-06-05T09:50:00Z</dcterms:created>
  <dcterms:modified xsi:type="dcterms:W3CDTF">2020-06-05T09:50:00Z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