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F089A" w14:textId="7CDC92FF" w:rsidR="006E7860" w:rsidRDefault="00326937" w:rsidP="006E7860">
      <w:pPr>
        <w:ind w:left="-284"/>
      </w:pPr>
      <w:r>
        <w:rPr>
          <w:noProof/>
          <w:lang w:val="fr-BE" w:eastAsia="fr-BE"/>
        </w:rPr>
        <w:drawing>
          <wp:anchor distT="0" distB="0" distL="114300" distR="114300" simplePos="0" relativeHeight="251658240" behindDoc="1" locked="0" layoutInCell="1" allowOverlap="1" wp14:anchorId="057C48F1" wp14:editId="0C06FC1A">
            <wp:simplePos x="0" y="0"/>
            <wp:positionH relativeFrom="column">
              <wp:posOffset>-1099631</wp:posOffset>
            </wp:positionH>
            <wp:positionV relativeFrom="paragraph">
              <wp:posOffset>-1063297</wp:posOffset>
            </wp:positionV>
            <wp:extent cx="7938930" cy="9592117"/>
            <wp:effectExtent l="0" t="0" r="508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tion paper cove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7"/>
                    <a:stretch/>
                  </pic:blipFill>
                  <pic:spPr bwMode="auto">
                    <a:xfrm>
                      <a:off x="0" y="0"/>
                      <a:ext cx="7938770" cy="959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68">
        <w:t>º</w:t>
      </w:r>
      <w:r w:rsidR="006E7860">
        <w:rPr>
          <w:noProof/>
          <w:lang w:val="fr-BE" w:eastAsia="fr-BE"/>
        </w:rPr>
        <w:drawing>
          <wp:inline distT="0" distB="0" distL="0" distR="0" wp14:anchorId="03022DEB" wp14:editId="05A833E4">
            <wp:extent cx="1333796" cy="1659242"/>
            <wp:effectExtent l="0" t="0" r="0" b="0"/>
            <wp:docPr id="5" name="Picture 5" descr="European Disability For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_LOGO_RV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92" cy="16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FA21" w14:textId="77777777" w:rsidR="00E30A05" w:rsidRDefault="00E30A05">
      <w:pPr>
        <w:ind w:left="-284"/>
      </w:pPr>
    </w:p>
    <w:p w14:paraId="3F3D72F8" w14:textId="77777777" w:rsidR="00E30A05" w:rsidRDefault="00E30A05">
      <w:pPr>
        <w:spacing w:after="200" w:line="276" w:lineRule="auto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B690E" wp14:editId="1C5A038A">
                <wp:simplePos x="0" y="0"/>
                <wp:positionH relativeFrom="column">
                  <wp:posOffset>-402931</wp:posOffset>
                </wp:positionH>
                <wp:positionV relativeFrom="paragraph">
                  <wp:posOffset>2241550</wp:posOffset>
                </wp:positionV>
                <wp:extent cx="6478905" cy="34575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905" cy="3457575"/>
                        </a:xfrm>
                        <a:prstGeom prst="rect">
                          <a:avLst/>
                        </a:prstGeom>
                        <a:solidFill>
                          <a:srgbClr val="0A77B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4CBC8" w14:textId="0FE3E90D" w:rsidR="007B64FA" w:rsidRPr="00727034" w:rsidRDefault="007B64FA" w:rsidP="007B64F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48"/>
                                <w:lang w:val="it"/>
                              </w:rPr>
                              <w:t xml:space="preserve">I diritti </w:t>
                            </w:r>
                            <w:r w:rsidRPr="00B71E4D">
                              <w:rPr>
                                <w:b/>
                                <w:color w:val="FFFFFF" w:themeColor="background1"/>
                                <w:sz w:val="56"/>
                                <w:szCs w:val="48"/>
                                <w:lang w:val="it"/>
                              </w:rPr>
                              <w:t>delle donne e delle ragazze con disabilità</w:t>
                            </w:r>
                            <w:r w:rsidRPr="00244485">
                              <w:rPr>
                                <w:b/>
                                <w:color w:val="FFFFFF" w:themeColor="background1"/>
                                <w:sz w:val="56"/>
                                <w:szCs w:val="48"/>
                                <w:lang w:val="i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48"/>
                                <w:lang w:val="it"/>
                              </w:rPr>
                              <w:t>nella sfera della s</w:t>
                            </w:r>
                            <w:r w:rsidRPr="00B71E4D">
                              <w:rPr>
                                <w:b/>
                                <w:color w:val="FFFFFF" w:themeColor="background1"/>
                                <w:sz w:val="56"/>
                                <w:szCs w:val="48"/>
                                <w:lang w:val="it"/>
                              </w:rPr>
                              <w:t>alute sessuale e riproduttiva</w:t>
                            </w:r>
                          </w:p>
                          <w:p w14:paraId="007A6347" w14:textId="50E42780" w:rsidR="007B64FA" w:rsidRPr="00044A1B" w:rsidRDefault="007B64FA" w:rsidP="00923A8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Marzo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20DB69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.75pt;margin-top:176.5pt;width:510.15pt;height:2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" fillcolor="#0a77b3" stroked="f" strokeweight=".5pt">
                <v:textbox>
                  <w:txbxContent>
                    <w:p w14:paraId="1EE4CBC8" w14:textId="0FE3E90D" w:rsidR="007B64FA" w:rsidRPr="00727034" w:rsidRDefault="007B64FA" w:rsidP="007B64FA">
                      <w:pPr>
                        <w:jc w:val="center"/>
                        <w:rPr>
                          <w:b/>
                          <w:color w:val="FFFFFF" w:themeColor="background1"/>
                          <w:sz w:val="100"/>
                          <w:szCs w:val="100"/>
                          <w:lang w:val="it-IT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48"/>
                          <w:lang w:val="it"/>
                        </w:rPr>
                        <w:t xml:space="preserve">I diritti </w:t>
                      </w:r>
                      <w:r w:rsidRPr="00B71E4D">
                        <w:rPr>
                          <w:b/>
                          <w:color w:val="FFFFFF" w:themeColor="background1"/>
                          <w:sz w:val="56"/>
                          <w:szCs w:val="48"/>
                          <w:lang w:val="it"/>
                        </w:rPr>
                        <w:t>delle donne e delle ragazze con disabilità</w:t>
                      </w:r>
                      <w:r w:rsidRPr="00244485">
                        <w:rPr>
                          <w:b/>
                          <w:color w:val="FFFFFF" w:themeColor="background1"/>
                          <w:sz w:val="56"/>
                          <w:szCs w:val="48"/>
                          <w:lang w:val="it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48"/>
                          <w:lang w:val="it"/>
                        </w:rPr>
                        <w:t>nella sfera della s</w:t>
                      </w:r>
                      <w:r w:rsidRPr="00B71E4D">
                        <w:rPr>
                          <w:b/>
                          <w:color w:val="FFFFFF" w:themeColor="background1"/>
                          <w:sz w:val="56"/>
                          <w:szCs w:val="48"/>
                          <w:lang w:val="it"/>
                        </w:rPr>
                        <w:t>alute sessuale e riproduttiva</w:t>
                      </w:r>
                    </w:p>
                    <w:p w14:paraId="007A6347" w14:textId="50E42780" w:rsidR="007B64FA" w:rsidRPr="00044A1B" w:rsidRDefault="007B64FA" w:rsidP="00923A8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Marzo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  <w:lang w:val="en-GB" w:eastAsia="en-US"/>
        </w:rPr>
        <w:id w:val="-143890855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A9262DD" w14:textId="788988C1" w:rsidR="00694672" w:rsidRPr="00694672" w:rsidRDefault="006D1D3B" w:rsidP="009F132B">
          <w:pPr>
            <w:pStyle w:val="TOCHeading"/>
          </w:pPr>
          <w:r>
            <w:t>Indice</w:t>
          </w:r>
        </w:p>
        <w:p w14:paraId="64C27A4E" w14:textId="2E073021" w:rsidR="00310FF4" w:rsidRDefault="0069467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r w:rsidRPr="00694672">
            <w:rPr>
              <w:rFonts w:cs="Arial"/>
            </w:rPr>
            <w:fldChar w:fldCharType="begin"/>
          </w:r>
          <w:r w:rsidRPr="00694672">
            <w:rPr>
              <w:rFonts w:cs="Arial"/>
            </w:rPr>
            <w:instrText xml:space="preserve"> TOC \o "1-3" \h \z \u </w:instrText>
          </w:r>
          <w:r w:rsidRPr="00694672">
            <w:rPr>
              <w:rFonts w:cs="Arial"/>
            </w:rPr>
            <w:fldChar w:fldCharType="separate"/>
          </w:r>
          <w:hyperlink w:anchor="_Toc2867000" w:history="1">
            <w:r w:rsidR="00310FF4" w:rsidRPr="00EB7F26">
              <w:rPr>
                <w:rStyle w:val="Hyperlink"/>
                <w:noProof/>
                <w:lang w:val="it"/>
              </w:rPr>
              <w:t>Diritti delle donne e delle ragazze con disabilità nella sfera della salute sessuale e riproduttiva</w:t>
            </w:r>
            <w:r w:rsidR="00310FF4">
              <w:rPr>
                <w:noProof/>
                <w:webHidden/>
              </w:rPr>
              <w:tab/>
            </w:r>
            <w:r w:rsidR="00310FF4">
              <w:rPr>
                <w:noProof/>
                <w:webHidden/>
              </w:rPr>
              <w:fldChar w:fldCharType="begin"/>
            </w:r>
            <w:r w:rsidR="00310FF4">
              <w:rPr>
                <w:noProof/>
                <w:webHidden/>
              </w:rPr>
              <w:instrText xml:space="preserve"> PAGEREF _Toc2867000 \h </w:instrText>
            </w:r>
            <w:r w:rsidR="00310FF4">
              <w:rPr>
                <w:noProof/>
                <w:webHidden/>
              </w:rPr>
            </w:r>
            <w:r w:rsidR="00310FF4">
              <w:rPr>
                <w:noProof/>
                <w:webHidden/>
              </w:rPr>
              <w:fldChar w:fldCharType="separate"/>
            </w:r>
            <w:r w:rsidR="00310FF4">
              <w:rPr>
                <w:noProof/>
                <w:webHidden/>
              </w:rPr>
              <w:t>3</w:t>
            </w:r>
            <w:r w:rsidR="00310FF4">
              <w:rPr>
                <w:noProof/>
                <w:webHidden/>
              </w:rPr>
              <w:fldChar w:fldCharType="end"/>
            </w:r>
          </w:hyperlink>
        </w:p>
        <w:p w14:paraId="13DAEA0A" w14:textId="2AD4A760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1" w:history="1">
            <w:r w:rsidRPr="00EB7F26">
              <w:rPr>
                <w:rStyle w:val="Hyperlink"/>
                <w:noProof/>
                <w:lang w:val="it-IT"/>
              </w:rPr>
              <w:t>Introduzione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14418" w14:textId="6647EEFC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2" w:history="1">
            <w:r w:rsidRPr="00EB7F26">
              <w:rPr>
                <w:rStyle w:val="Hyperlink"/>
                <w:noProof/>
                <w:lang w:val="it"/>
              </w:rPr>
              <w:t>Informazioni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E2AFA" w14:textId="2398C07A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3" w:history="1">
            <w:r w:rsidRPr="00EB7F26">
              <w:rPr>
                <w:rStyle w:val="Hyperlink"/>
                <w:noProof/>
                <w:lang w:val="it-IT"/>
              </w:rPr>
              <w:t>Quadro giuridico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3A5FE" w14:textId="7F4F4B4B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4" w:history="1">
            <w:r w:rsidRPr="00EB7F26">
              <w:rPr>
                <w:rStyle w:val="Hyperlink"/>
                <w:noProof/>
                <w:lang w:val="it"/>
              </w:rPr>
              <w:t>L’autonomia delle donne sul proprio corpo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3CDB4" w14:textId="23AEDF11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5" w:history="1">
            <w:r w:rsidRPr="00EB7F26">
              <w:rPr>
                <w:rStyle w:val="Hyperlink"/>
                <w:noProof/>
                <w:lang w:val="it"/>
              </w:rPr>
              <w:t>Porre fine a abusi e pratiche dannose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7305B" w14:textId="59124D3B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6" w:history="1">
            <w:r w:rsidRPr="00EB7F26">
              <w:rPr>
                <w:rStyle w:val="Hyperlink"/>
                <w:noProof/>
                <w:lang w:val="it"/>
              </w:rPr>
              <w:t>Accesso effettivo alla giustizia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6F538" w14:textId="5592221D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7" w:history="1">
            <w:r w:rsidRPr="00EB7F26">
              <w:rPr>
                <w:rStyle w:val="Hyperlink"/>
                <w:noProof/>
                <w:lang w:val="it"/>
              </w:rPr>
              <w:t>Garantire pienamente i diritti nella sfera della salute sessuale e riproduttiva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A2DE1" w14:textId="054117B7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8" w:history="1">
            <w:r w:rsidRPr="00EB7F26">
              <w:rPr>
                <w:rStyle w:val="Hyperlink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EBD9F" w14:textId="3339E2A6" w:rsidR="00310FF4" w:rsidRDefault="00310FF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fr-BE" w:eastAsia="fr-BE"/>
            </w:rPr>
          </w:pPr>
          <w:hyperlink w:anchor="_Toc2867009" w:history="1">
            <w:r w:rsidRPr="00EB7F26">
              <w:rPr>
                <w:rStyle w:val="Hyperlink"/>
                <w:noProof/>
                <w:lang w:val="it-IT"/>
              </w:rPr>
              <w:t>Contatti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_Toc2867009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36BCB" w14:textId="561AFF56" w:rsidR="00694672" w:rsidRDefault="00694672" w:rsidP="00694672">
          <w:r w:rsidRPr="00694672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068B0E7C" w14:textId="77777777" w:rsidR="00E70FE8" w:rsidRDefault="00E70FE8" w:rsidP="00E70FE8">
      <w:pPr>
        <w:pStyle w:val="Heading3"/>
        <w:spacing w:before="0" w:after="0"/>
      </w:pPr>
    </w:p>
    <w:p w14:paraId="1FB76651" w14:textId="3E42A933" w:rsidR="00E70FE8" w:rsidRPr="00515B74" w:rsidRDefault="004A5908" w:rsidP="00310FF4">
      <w:pPr>
        <w:tabs>
          <w:tab w:val="left" w:pos="3285"/>
        </w:tabs>
        <w:jc w:val="both"/>
        <w:rPr>
          <w:b/>
          <w:lang w:val="it-IT"/>
        </w:rPr>
      </w:pPr>
      <w:r w:rsidRPr="00515B74">
        <w:rPr>
          <w:b/>
          <w:lang w:val="it-IT"/>
        </w:rPr>
        <w:t xml:space="preserve">Chi </w:t>
      </w:r>
      <w:r w:rsidR="008B2E7B">
        <w:rPr>
          <w:b/>
          <w:lang w:val="it-IT"/>
        </w:rPr>
        <w:t xml:space="preserve">è </w:t>
      </w:r>
      <w:r w:rsidRPr="00515B74">
        <w:rPr>
          <w:b/>
          <w:lang w:val="it-IT"/>
        </w:rPr>
        <w:t xml:space="preserve">e cosa è </w:t>
      </w:r>
      <w:r w:rsidR="006D1D3B" w:rsidRPr="00515B74">
        <w:rPr>
          <w:b/>
          <w:lang w:val="it-IT"/>
        </w:rPr>
        <w:t>l’EDF</w:t>
      </w:r>
      <w:r w:rsidR="00310FF4">
        <w:rPr>
          <w:b/>
          <w:lang w:val="it-IT"/>
        </w:rPr>
        <w:tab/>
      </w:r>
    </w:p>
    <w:p w14:paraId="04FB9C22" w14:textId="343FB290" w:rsidR="00515B74" w:rsidRPr="00515B74" w:rsidRDefault="00515B74" w:rsidP="007B64FA">
      <w:pPr>
        <w:spacing w:before="0" w:after="200" w:line="276" w:lineRule="auto"/>
        <w:jc w:val="both"/>
        <w:rPr>
          <w:szCs w:val="24"/>
          <w:lang w:val="it-IT"/>
        </w:rPr>
      </w:pPr>
      <w:r>
        <w:rPr>
          <w:szCs w:val="24"/>
          <w:lang w:val="it"/>
        </w:rPr>
        <w:t xml:space="preserve">Il Forum Europeo sulla Disabilità (EDF) è un'organizzazione indipendente di persone con disabilità che difende gli interessi di oltre 80 milioni europei con disabilità. </w:t>
      </w:r>
      <w:r w:rsidR="00D9347E">
        <w:rPr>
          <w:szCs w:val="24"/>
          <w:lang w:val="it"/>
        </w:rPr>
        <w:t>L’</w:t>
      </w:r>
      <w:r>
        <w:rPr>
          <w:szCs w:val="24"/>
          <w:lang w:val="it"/>
        </w:rPr>
        <w:t xml:space="preserve">EDF è una piattaforma unica che riunisce organizzazioni rappresentative di persone con disabilità provenienti da tutta Europa. </w:t>
      </w:r>
      <w:r w:rsidR="00D9347E">
        <w:rPr>
          <w:szCs w:val="24"/>
          <w:lang w:val="it"/>
        </w:rPr>
        <w:t>L’</w:t>
      </w:r>
      <w:r>
        <w:rPr>
          <w:szCs w:val="24"/>
          <w:lang w:val="it"/>
        </w:rPr>
        <w:t xml:space="preserve">EDF è gestita da persone con disabilità e dalle loro famiglie. Siamo </w:t>
      </w:r>
      <w:r w:rsidR="006D1D3B">
        <w:rPr>
          <w:szCs w:val="24"/>
          <w:lang w:val="it"/>
        </w:rPr>
        <w:t>la voce</w:t>
      </w:r>
      <w:r>
        <w:rPr>
          <w:szCs w:val="24"/>
          <w:lang w:val="it"/>
        </w:rPr>
        <w:t xml:space="preserve"> forte e unita delle persone con disabilità in Europa.</w:t>
      </w:r>
    </w:p>
    <w:p w14:paraId="3E0D594E" w14:textId="0D5E6986" w:rsidR="00E70FE8" w:rsidRPr="00B35D6A" w:rsidRDefault="00D9347E" w:rsidP="00E705C1">
      <w:pPr>
        <w:spacing w:before="0" w:after="200" w:line="276" w:lineRule="auto"/>
        <w:jc w:val="both"/>
        <w:rPr>
          <w:b/>
          <w:szCs w:val="24"/>
          <w:lang w:val="it-IT"/>
        </w:rPr>
      </w:pPr>
      <w:r w:rsidRPr="00B35D6A">
        <w:rPr>
          <w:b/>
          <w:szCs w:val="24"/>
          <w:lang w:val="it-IT"/>
        </w:rPr>
        <w:t xml:space="preserve">Riconoscimenti </w:t>
      </w:r>
    </w:p>
    <w:p w14:paraId="0A3091C2" w14:textId="39FDE9F8" w:rsidR="00FF5F17" w:rsidRPr="00C45D3C" w:rsidRDefault="0019068D" w:rsidP="00E705C1">
      <w:pPr>
        <w:spacing w:before="0" w:after="200" w:line="276" w:lineRule="auto"/>
        <w:jc w:val="both"/>
        <w:rPr>
          <w:szCs w:val="24"/>
          <w:lang w:val="it-IT"/>
        </w:rPr>
      </w:pPr>
      <w:r w:rsidRPr="0019068D">
        <w:rPr>
          <w:szCs w:val="24"/>
          <w:lang w:val="it-IT"/>
        </w:rPr>
        <w:t>Questo document</w:t>
      </w:r>
      <w:r w:rsidR="00C45D3C">
        <w:rPr>
          <w:szCs w:val="24"/>
          <w:lang w:val="it-IT"/>
        </w:rPr>
        <w:t>o</w:t>
      </w:r>
      <w:r w:rsidRPr="0019068D">
        <w:rPr>
          <w:szCs w:val="24"/>
          <w:lang w:val="it-IT"/>
        </w:rPr>
        <w:t xml:space="preserve"> </w:t>
      </w:r>
      <w:r w:rsidR="00240FB5">
        <w:rPr>
          <w:szCs w:val="24"/>
          <w:lang w:val="it-IT"/>
        </w:rPr>
        <w:t xml:space="preserve">di sintesi </w:t>
      </w:r>
      <w:r w:rsidRPr="0019068D">
        <w:rPr>
          <w:szCs w:val="24"/>
          <w:lang w:val="it-IT"/>
        </w:rPr>
        <w:t>è stato iniziato da, e preparato con il Comitato Donne dell’E</w:t>
      </w:r>
      <w:r>
        <w:rPr>
          <w:szCs w:val="24"/>
          <w:lang w:val="it-IT"/>
        </w:rPr>
        <w:t>DF</w:t>
      </w:r>
      <w:r w:rsidR="00D321DF" w:rsidRPr="0019068D">
        <w:rPr>
          <w:szCs w:val="24"/>
          <w:lang w:val="it-IT"/>
        </w:rPr>
        <w:t>,</w:t>
      </w:r>
      <w:r w:rsidR="00327603" w:rsidRPr="0019068D">
        <w:rPr>
          <w:szCs w:val="24"/>
          <w:lang w:val="it-IT"/>
        </w:rPr>
        <w:t xml:space="preserve"> </w:t>
      </w:r>
      <w:hyperlink r:id="rId10" w:history="1">
        <w:r w:rsidR="00E76AF1" w:rsidRPr="0019068D">
          <w:rPr>
            <w:rStyle w:val="Hyperlink"/>
            <w:szCs w:val="24"/>
            <w:lang w:val="it-IT"/>
          </w:rPr>
          <w:t>EDF Women</w:t>
        </w:r>
        <w:r w:rsidR="00327603" w:rsidRPr="0019068D">
          <w:rPr>
            <w:rStyle w:val="Hyperlink"/>
            <w:szCs w:val="24"/>
            <w:lang w:val="it-IT"/>
          </w:rPr>
          <w:t>’s</w:t>
        </w:r>
        <w:r w:rsidR="00E76AF1" w:rsidRPr="0019068D">
          <w:rPr>
            <w:rStyle w:val="Hyperlink"/>
            <w:szCs w:val="24"/>
            <w:lang w:val="it-IT"/>
          </w:rPr>
          <w:t xml:space="preserve"> Committee</w:t>
        </w:r>
      </w:hyperlink>
      <w:r w:rsidR="00DD64C7" w:rsidRPr="0019068D">
        <w:rPr>
          <w:szCs w:val="24"/>
          <w:lang w:val="it-IT"/>
        </w:rPr>
        <w:t xml:space="preserve">. </w:t>
      </w:r>
      <w:r w:rsidR="00C45D3C" w:rsidRPr="00C45D3C">
        <w:rPr>
          <w:szCs w:val="24"/>
          <w:lang w:val="it-IT"/>
        </w:rPr>
        <w:t>La</w:t>
      </w:r>
      <w:r w:rsidR="00EA21E4">
        <w:rPr>
          <w:szCs w:val="24"/>
          <w:lang w:val="it-IT"/>
        </w:rPr>
        <w:t xml:space="preserve"> Lobby Europea delle Donne</w:t>
      </w:r>
      <w:r w:rsidR="00C45D3C" w:rsidRPr="00C45D3C">
        <w:rPr>
          <w:szCs w:val="24"/>
          <w:lang w:val="it-IT"/>
        </w:rPr>
        <w:t xml:space="preserve"> </w:t>
      </w:r>
      <w:hyperlink r:id="rId11" w:history="1">
        <w:r w:rsidR="00E76AF1" w:rsidRPr="00C45D3C">
          <w:rPr>
            <w:rStyle w:val="Hyperlink"/>
            <w:szCs w:val="24"/>
            <w:lang w:val="it-IT"/>
          </w:rPr>
          <w:t>European Women</w:t>
        </w:r>
        <w:r w:rsidR="00327603" w:rsidRPr="00C45D3C">
          <w:rPr>
            <w:rStyle w:val="Hyperlink"/>
            <w:szCs w:val="24"/>
            <w:lang w:val="it-IT"/>
          </w:rPr>
          <w:t>’s</w:t>
        </w:r>
        <w:r w:rsidR="00E76AF1" w:rsidRPr="00C45D3C">
          <w:rPr>
            <w:rStyle w:val="Hyperlink"/>
            <w:szCs w:val="24"/>
            <w:lang w:val="it-IT"/>
          </w:rPr>
          <w:t xml:space="preserve"> Lobby</w:t>
        </w:r>
      </w:hyperlink>
      <w:r w:rsidR="00400416" w:rsidRPr="00C45D3C">
        <w:rPr>
          <w:szCs w:val="24"/>
          <w:lang w:val="it-IT"/>
        </w:rPr>
        <w:t xml:space="preserve"> </w:t>
      </w:r>
      <w:r w:rsidR="00C45D3C" w:rsidRPr="00C45D3C">
        <w:rPr>
          <w:szCs w:val="24"/>
          <w:lang w:val="it-IT"/>
        </w:rPr>
        <w:t xml:space="preserve">è stata consultata nel processo e ha fornito </w:t>
      </w:r>
      <w:r w:rsidR="00C45D3C">
        <w:rPr>
          <w:szCs w:val="24"/>
          <w:lang w:val="it-IT"/>
        </w:rPr>
        <w:t xml:space="preserve">contributi. </w:t>
      </w:r>
      <w:r w:rsidR="00FF5F17" w:rsidRPr="00C45D3C">
        <w:rPr>
          <w:szCs w:val="24"/>
          <w:lang w:val="it-IT"/>
        </w:rPr>
        <w:t xml:space="preserve"> </w:t>
      </w:r>
    </w:p>
    <w:p w14:paraId="2127E279" w14:textId="63837B49" w:rsidR="00694672" w:rsidRPr="00EA21E4" w:rsidRDefault="00EA21E4" w:rsidP="00E705C1">
      <w:pPr>
        <w:spacing w:before="0" w:after="200" w:line="276" w:lineRule="auto"/>
        <w:jc w:val="both"/>
        <w:rPr>
          <w:szCs w:val="24"/>
          <w:lang w:val="it-IT"/>
        </w:rPr>
      </w:pPr>
      <w:r>
        <w:rPr>
          <w:szCs w:val="24"/>
          <w:lang w:val="it"/>
        </w:rPr>
        <w:t xml:space="preserve">Ringraziamo tutti i membri del Comitato delle donne dell’EDF, il Comitato esecutivo dell’EDF e la Lobby Europea delle Donne per </w:t>
      </w:r>
      <w:r w:rsidR="000C2866">
        <w:rPr>
          <w:szCs w:val="24"/>
          <w:lang w:val="it"/>
        </w:rPr>
        <w:t xml:space="preserve">i </w:t>
      </w:r>
      <w:r>
        <w:rPr>
          <w:szCs w:val="24"/>
          <w:lang w:val="it"/>
        </w:rPr>
        <w:t xml:space="preserve">loro </w:t>
      </w:r>
      <w:r w:rsidR="0068511E">
        <w:rPr>
          <w:szCs w:val="24"/>
          <w:lang w:val="it"/>
        </w:rPr>
        <w:t>pareri</w:t>
      </w:r>
      <w:r>
        <w:rPr>
          <w:szCs w:val="24"/>
          <w:lang w:val="it"/>
        </w:rPr>
        <w:t xml:space="preserve"> e</w:t>
      </w:r>
      <w:r w:rsidR="00930D50">
        <w:rPr>
          <w:szCs w:val="24"/>
          <w:lang w:val="it"/>
        </w:rPr>
        <w:t>d</w:t>
      </w:r>
      <w:r>
        <w:rPr>
          <w:szCs w:val="24"/>
          <w:lang w:val="it"/>
        </w:rPr>
        <w:t xml:space="preserve"> osservazioni.</w:t>
      </w:r>
      <w:r w:rsidR="00FF5F17" w:rsidRPr="00EA21E4">
        <w:rPr>
          <w:szCs w:val="24"/>
          <w:lang w:val="it-IT"/>
        </w:rPr>
        <w:t xml:space="preserve">  </w:t>
      </w:r>
      <w:r w:rsidR="00694672" w:rsidRPr="00EA21E4">
        <w:rPr>
          <w:lang w:val="it-IT"/>
        </w:rPr>
        <w:br w:type="page"/>
      </w:r>
    </w:p>
    <w:p w14:paraId="5262514F" w14:textId="4773D610" w:rsidR="00332A09" w:rsidRPr="00332A09" w:rsidRDefault="00916051" w:rsidP="007B64FA">
      <w:pPr>
        <w:pStyle w:val="Heading1"/>
        <w:rPr>
          <w:lang w:val="it-IT"/>
        </w:rPr>
      </w:pPr>
      <w:bookmarkStart w:id="0" w:name="_Toc2867000"/>
      <w:r>
        <w:rPr>
          <w:lang w:val="it"/>
        </w:rPr>
        <w:lastRenderedPageBreak/>
        <w:t xml:space="preserve">Diritti </w:t>
      </w:r>
      <w:r w:rsidR="00332A09" w:rsidRPr="00501787">
        <w:rPr>
          <w:lang w:val="it"/>
        </w:rPr>
        <w:t xml:space="preserve">delle donne e delle ragazze con disabilità </w:t>
      </w:r>
      <w:r w:rsidR="008E27FB">
        <w:rPr>
          <w:lang w:val="it"/>
        </w:rPr>
        <w:t>nella sfera della s</w:t>
      </w:r>
      <w:r w:rsidR="008E27FB" w:rsidRPr="00501787">
        <w:rPr>
          <w:lang w:val="it"/>
        </w:rPr>
        <w:t>alute sessuale e riproduttiva</w:t>
      </w:r>
      <w:bookmarkEnd w:id="0"/>
    </w:p>
    <w:p w14:paraId="25943366" w14:textId="34C4E6A0" w:rsidR="00E30A05" w:rsidRPr="00B901FF" w:rsidRDefault="00F50955" w:rsidP="00FB5B29">
      <w:pPr>
        <w:pStyle w:val="Heading2"/>
        <w:jc w:val="both"/>
        <w:rPr>
          <w:lang w:val="it-IT"/>
        </w:rPr>
      </w:pPr>
      <w:bookmarkStart w:id="1" w:name="_Toc2867001"/>
      <w:r w:rsidRPr="00B901FF">
        <w:rPr>
          <w:lang w:val="it-IT"/>
        </w:rPr>
        <w:t>Introdu</w:t>
      </w:r>
      <w:r w:rsidR="00332A09" w:rsidRPr="00B901FF">
        <w:rPr>
          <w:lang w:val="it-IT"/>
        </w:rPr>
        <w:t>zione</w:t>
      </w:r>
      <w:bookmarkEnd w:id="1"/>
      <w:r w:rsidR="00332A09" w:rsidRPr="00B901FF">
        <w:rPr>
          <w:lang w:val="it-IT"/>
        </w:rPr>
        <w:t xml:space="preserve"> </w:t>
      </w:r>
    </w:p>
    <w:p w14:paraId="069CDF31" w14:textId="4AA38E41" w:rsidR="00B901FF" w:rsidRDefault="00B901FF" w:rsidP="00FB5B29">
      <w:pPr>
        <w:jc w:val="both"/>
        <w:rPr>
          <w:lang w:val="it"/>
        </w:rPr>
      </w:pPr>
      <w:r>
        <w:rPr>
          <w:lang w:val="it"/>
        </w:rPr>
        <w:t>Ancora oggi le d</w:t>
      </w:r>
      <w:r w:rsidRPr="00501787">
        <w:rPr>
          <w:lang w:val="it"/>
        </w:rPr>
        <w:t xml:space="preserve">onne e </w:t>
      </w:r>
      <w:r>
        <w:rPr>
          <w:lang w:val="it"/>
        </w:rPr>
        <w:t xml:space="preserve">le </w:t>
      </w:r>
      <w:r w:rsidRPr="00501787">
        <w:rPr>
          <w:lang w:val="it"/>
        </w:rPr>
        <w:t xml:space="preserve">ragazze con disabilità </w:t>
      </w:r>
      <w:r>
        <w:rPr>
          <w:lang w:val="it"/>
        </w:rPr>
        <w:t xml:space="preserve">devono </w:t>
      </w:r>
      <w:r w:rsidR="006D1D3B">
        <w:rPr>
          <w:lang w:val="it"/>
        </w:rPr>
        <w:t xml:space="preserve">confrontarsi </w:t>
      </w:r>
      <w:r w:rsidR="008D18E0">
        <w:rPr>
          <w:lang w:val="it"/>
        </w:rPr>
        <w:t>con</w:t>
      </w:r>
      <w:r w:rsidR="008D18E0" w:rsidRPr="00501787">
        <w:rPr>
          <w:lang w:val="it"/>
        </w:rPr>
        <w:t xml:space="preserve"> molte forme di discriminazione</w:t>
      </w:r>
      <w:r w:rsidR="008D18E0">
        <w:rPr>
          <w:lang w:val="it"/>
        </w:rPr>
        <w:t xml:space="preserve"> </w:t>
      </w:r>
      <w:r w:rsidR="006D1D3B">
        <w:rPr>
          <w:lang w:val="it"/>
        </w:rPr>
        <w:t>in</w:t>
      </w:r>
      <w:r w:rsidRPr="00501787">
        <w:rPr>
          <w:lang w:val="it"/>
        </w:rPr>
        <w:t xml:space="preserve"> tutti i settori della vita. A causa di miti, </w:t>
      </w:r>
      <w:r w:rsidR="00344AE1">
        <w:rPr>
          <w:lang w:val="it"/>
        </w:rPr>
        <w:t xml:space="preserve">di </w:t>
      </w:r>
      <w:r w:rsidRPr="00501787">
        <w:rPr>
          <w:lang w:val="it"/>
        </w:rPr>
        <w:t xml:space="preserve">stereotipi e </w:t>
      </w:r>
      <w:r w:rsidR="00254F59">
        <w:rPr>
          <w:lang w:val="it"/>
        </w:rPr>
        <w:t>del</w:t>
      </w:r>
      <w:r w:rsidR="00344AE1">
        <w:rPr>
          <w:lang w:val="it"/>
        </w:rPr>
        <w:t xml:space="preserve">la </w:t>
      </w:r>
      <w:r w:rsidR="006D1D3B">
        <w:rPr>
          <w:lang w:val="it"/>
        </w:rPr>
        <w:t>scarsa conoscenza</w:t>
      </w:r>
      <w:r w:rsidRPr="00501787">
        <w:rPr>
          <w:lang w:val="it"/>
        </w:rPr>
        <w:t xml:space="preserve"> </w:t>
      </w:r>
      <w:r w:rsidR="00344AE1">
        <w:rPr>
          <w:lang w:val="it"/>
        </w:rPr>
        <w:t xml:space="preserve">della condizione di </w:t>
      </w:r>
      <w:r w:rsidRPr="00501787">
        <w:rPr>
          <w:lang w:val="it"/>
        </w:rPr>
        <w:t>disabilità</w:t>
      </w:r>
      <w:r w:rsidR="00254F59">
        <w:rPr>
          <w:lang w:val="it"/>
        </w:rPr>
        <w:t xml:space="preserve"> </w:t>
      </w:r>
      <w:r w:rsidR="00D51220">
        <w:rPr>
          <w:lang w:val="it"/>
        </w:rPr>
        <w:t xml:space="preserve">esse </w:t>
      </w:r>
      <w:r w:rsidR="00344AE1">
        <w:rPr>
          <w:lang w:val="it"/>
        </w:rPr>
        <w:t xml:space="preserve">subiscono trattamenti discriminatori </w:t>
      </w:r>
      <w:r w:rsidR="006D1D3B" w:rsidRPr="00501787">
        <w:rPr>
          <w:lang w:val="it"/>
        </w:rPr>
        <w:t>e</w:t>
      </w:r>
      <w:r w:rsidR="006D1D3B">
        <w:rPr>
          <w:lang w:val="it"/>
        </w:rPr>
        <w:t>d</w:t>
      </w:r>
      <w:r w:rsidR="006D1D3B" w:rsidRPr="00501787">
        <w:rPr>
          <w:lang w:val="it"/>
        </w:rPr>
        <w:t xml:space="preserve"> abusi</w:t>
      </w:r>
      <w:r w:rsidRPr="00501787">
        <w:rPr>
          <w:lang w:val="it"/>
        </w:rPr>
        <w:t xml:space="preserve"> </w:t>
      </w:r>
      <w:r w:rsidR="008D18E0">
        <w:rPr>
          <w:lang w:val="it"/>
        </w:rPr>
        <w:t xml:space="preserve"> </w:t>
      </w:r>
      <w:r w:rsidRPr="00501787">
        <w:rPr>
          <w:lang w:val="it"/>
        </w:rPr>
        <w:t xml:space="preserve">che </w:t>
      </w:r>
      <w:r w:rsidR="00344AE1">
        <w:rPr>
          <w:lang w:val="it"/>
        </w:rPr>
        <w:t xml:space="preserve">influenzano </w:t>
      </w:r>
      <w:r w:rsidR="00254F59">
        <w:rPr>
          <w:lang w:val="it"/>
        </w:rPr>
        <w:t>soprattutto</w:t>
      </w:r>
      <w:r w:rsidR="00344AE1">
        <w:rPr>
          <w:lang w:val="it"/>
        </w:rPr>
        <w:t xml:space="preserve"> </w:t>
      </w:r>
      <w:r w:rsidRPr="00501787">
        <w:rPr>
          <w:lang w:val="it"/>
        </w:rPr>
        <w:t xml:space="preserve">la loro </w:t>
      </w:r>
      <w:r w:rsidR="00344AE1">
        <w:rPr>
          <w:lang w:val="it"/>
        </w:rPr>
        <w:t xml:space="preserve">salute </w:t>
      </w:r>
      <w:r w:rsidRPr="00501787">
        <w:rPr>
          <w:lang w:val="it"/>
        </w:rPr>
        <w:t>sessuale e</w:t>
      </w:r>
      <w:r>
        <w:rPr>
          <w:lang w:val="it"/>
        </w:rPr>
        <w:t xml:space="preserve"> riproduttiva</w:t>
      </w:r>
      <w:r w:rsidR="00E521F3">
        <w:rPr>
          <w:lang w:val="it"/>
        </w:rPr>
        <w:t>,</w:t>
      </w:r>
      <w:r w:rsidR="00254F59">
        <w:rPr>
          <w:lang w:val="it"/>
        </w:rPr>
        <w:t xml:space="preserve"> nonché </w:t>
      </w:r>
      <w:r w:rsidR="00344AE1">
        <w:rPr>
          <w:lang w:val="it"/>
        </w:rPr>
        <w:t xml:space="preserve">i loro </w:t>
      </w:r>
      <w:r>
        <w:rPr>
          <w:lang w:val="it"/>
        </w:rPr>
        <w:t>diritti</w:t>
      </w:r>
      <w:r w:rsidR="00E521F3">
        <w:rPr>
          <w:lang w:val="it"/>
        </w:rPr>
        <w:t xml:space="preserve"> in tale ambito,</w:t>
      </w:r>
      <w:r w:rsidRPr="00501787">
        <w:rPr>
          <w:lang w:val="it"/>
        </w:rPr>
        <w:t xml:space="preserve"> con </w:t>
      </w:r>
      <w:r w:rsidR="00254F59">
        <w:rPr>
          <w:lang w:val="it"/>
        </w:rPr>
        <w:t xml:space="preserve">conseguenze negative e talvolta irreparabili </w:t>
      </w:r>
      <w:r w:rsidRPr="00501787">
        <w:rPr>
          <w:lang w:val="it"/>
        </w:rPr>
        <w:t>sulla loro vita</w:t>
      </w:r>
      <w:r w:rsidR="00254F59">
        <w:rPr>
          <w:lang w:val="it"/>
        </w:rPr>
        <w:t xml:space="preserve">. </w:t>
      </w:r>
    </w:p>
    <w:p w14:paraId="0C6A4731" w14:textId="1C869C31" w:rsidR="00A77F09" w:rsidRPr="00A77F09" w:rsidRDefault="00A77F09" w:rsidP="007B64FA">
      <w:pPr>
        <w:jc w:val="both"/>
        <w:rPr>
          <w:lang w:val="it-IT"/>
        </w:rPr>
      </w:pPr>
      <w:r>
        <w:rPr>
          <w:lang w:val="it"/>
        </w:rPr>
        <w:t xml:space="preserve">Questo documento </w:t>
      </w:r>
      <w:r w:rsidR="00240FB5">
        <w:rPr>
          <w:lang w:val="it"/>
        </w:rPr>
        <w:t xml:space="preserve">che illustra la </w:t>
      </w:r>
      <w:r>
        <w:rPr>
          <w:lang w:val="it"/>
        </w:rPr>
        <w:t xml:space="preserve">posizione </w:t>
      </w:r>
      <w:r w:rsidR="00240FB5">
        <w:rPr>
          <w:lang w:val="it"/>
        </w:rPr>
        <w:t xml:space="preserve">dell’EDF </w:t>
      </w:r>
      <w:r>
        <w:rPr>
          <w:lang w:val="it"/>
        </w:rPr>
        <w:t>è stato preparato da</w:t>
      </w:r>
      <w:r w:rsidR="00240FB5">
        <w:rPr>
          <w:lang w:val="it"/>
        </w:rPr>
        <w:t>l Comitato Donne dell’EDF</w:t>
      </w:r>
      <w:r>
        <w:rPr>
          <w:lang w:val="it"/>
        </w:rPr>
        <w:t xml:space="preserve"> </w:t>
      </w:r>
      <w:hyperlink r:id="rId12" w:history="1">
        <w:r w:rsidRPr="00157D74">
          <w:rPr>
            <w:rStyle w:val="Hyperlink"/>
            <w:lang w:val="it"/>
          </w:rPr>
          <w:t xml:space="preserve">EDF </w:t>
        </w:r>
        <w:r w:rsidR="00240FB5">
          <w:rPr>
            <w:rStyle w:val="Hyperlink"/>
            <w:lang w:val="it"/>
          </w:rPr>
          <w:t xml:space="preserve">Women’s </w:t>
        </w:r>
        <w:r w:rsidRPr="00157D74">
          <w:rPr>
            <w:rStyle w:val="Hyperlink"/>
            <w:lang w:val="it"/>
          </w:rPr>
          <w:t>Com</w:t>
        </w:r>
        <w:r w:rsidR="00240FB5">
          <w:rPr>
            <w:rStyle w:val="Hyperlink"/>
            <w:lang w:val="it"/>
          </w:rPr>
          <w:t>m</w:t>
        </w:r>
        <w:r w:rsidRPr="00157D74">
          <w:rPr>
            <w:rStyle w:val="Hyperlink"/>
            <w:lang w:val="it"/>
          </w:rPr>
          <w:t>it</w:t>
        </w:r>
        <w:r w:rsidR="00240FB5">
          <w:rPr>
            <w:rStyle w:val="Hyperlink"/>
            <w:lang w:val="it"/>
          </w:rPr>
          <w:t>tee</w:t>
        </w:r>
      </w:hyperlink>
      <w:r>
        <w:rPr>
          <w:lang w:val="it"/>
        </w:rPr>
        <w:t xml:space="preserve"> </w:t>
      </w:r>
      <w:r w:rsidR="00240FB5">
        <w:rPr>
          <w:lang w:val="it"/>
        </w:rPr>
        <w:t xml:space="preserve">come azione di </w:t>
      </w:r>
      <w:r>
        <w:rPr>
          <w:lang w:val="it"/>
        </w:rPr>
        <w:t>sensibilizz</w:t>
      </w:r>
      <w:r w:rsidR="00240FB5">
        <w:rPr>
          <w:lang w:val="it"/>
        </w:rPr>
        <w:t>azione su</w:t>
      </w:r>
      <w:r>
        <w:rPr>
          <w:lang w:val="it"/>
        </w:rPr>
        <w:t xml:space="preserve">i diritti di tutte le donne e </w:t>
      </w:r>
      <w:r w:rsidR="00240FB5">
        <w:rPr>
          <w:lang w:val="it"/>
        </w:rPr>
        <w:t xml:space="preserve">di tutte </w:t>
      </w:r>
      <w:r>
        <w:rPr>
          <w:lang w:val="it"/>
        </w:rPr>
        <w:t xml:space="preserve">le ragazze </w:t>
      </w:r>
      <w:r w:rsidR="00240FB5">
        <w:rPr>
          <w:lang w:val="it"/>
        </w:rPr>
        <w:t xml:space="preserve">con </w:t>
      </w:r>
      <w:r>
        <w:rPr>
          <w:lang w:val="it"/>
        </w:rPr>
        <w:t>disabili</w:t>
      </w:r>
      <w:r w:rsidR="00240FB5">
        <w:rPr>
          <w:lang w:val="it"/>
        </w:rPr>
        <w:t xml:space="preserve">tà e sul diritto </w:t>
      </w:r>
      <w:r>
        <w:rPr>
          <w:lang w:val="it"/>
        </w:rPr>
        <w:t xml:space="preserve">alla </w:t>
      </w:r>
      <w:r w:rsidR="005426E1">
        <w:rPr>
          <w:lang w:val="it"/>
        </w:rPr>
        <w:t xml:space="preserve">loro </w:t>
      </w:r>
      <w:r>
        <w:rPr>
          <w:lang w:val="it"/>
        </w:rPr>
        <w:t>salute sessual</w:t>
      </w:r>
      <w:r w:rsidR="00240FB5">
        <w:rPr>
          <w:lang w:val="it"/>
        </w:rPr>
        <w:t>e</w:t>
      </w:r>
      <w:r>
        <w:rPr>
          <w:lang w:val="it"/>
        </w:rPr>
        <w:t xml:space="preserve"> e riproduttiv</w:t>
      </w:r>
      <w:r w:rsidR="00240FB5">
        <w:rPr>
          <w:lang w:val="it"/>
        </w:rPr>
        <w:t>a</w:t>
      </w:r>
      <w:r>
        <w:rPr>
          <w:lang w:val="it"/>
        </w:rPr>
        <w:t xml:space="preserve">. </w:t>
      </w:r>
      <w:r w:rsidR="005426E1">
        <w:rPr>
          <w:lang w:val="it"/>
        </w:rPr>
        <w:t xml:space="preserve">Il documento </w:t>
      </w:r>
      <w:r>
        <w:rPr>
          <w:lang w:val="it"/>
        </w:rPr>
        <w:t>illustra la posizione d</w:t>
      </w:r>
      <w:r w:rsidR="0036155D">
        <w:rPr>
          <w:lang w:val="it"/>
        </w:rPr>
        <w:t>ell’</w:t>
      </w:r>
      <w:r>
        <w:rPr>
          <w:lang w:val="it"/>
        </w:rPr>
        <w:t xml:space="preserve"> EDF in relazione a questi diritti riconosciuti a livello internazionale e fornisce </w:t>
      </w:r>
      <w:r w:rsidR="0036155D">
        <w:rPr>
          <w:lang w:val="it"/>
        </w:rPr>
        <w:t xml:space="preserve">delle </w:t>
      </w:r>
      <w:r>
        <w:rPr>
          <w:lang w:val="it"/>
        </w:rPr>
        <w:t>raccomandazioni su come assicurarl</w:t>
      </w:r>
      <w:r w:rsidR="005426E1">
        <w:rPr>
          <w:lang w:val="it"/>
        </w:rPr>
        <w:t>i</w:t>
      </w:r>
      <w:r>
        <w:rPr>
          <w:lang w:val="it"/>
        </w:rPr>
        <w:t xml:space="preserve"> </w:t>
      </w:r>
      <w:r w:rsidR="005426E1">
        <w:rPr>
          <w:lang w:val="it"/>
        </w:rPr>
        <w:t xml:space="preserve">pienamente </w:t>
      </w:r>
      <w:r>
        <w:rPr>
          <w:lang w:val="it"/>
        </w:rPr>
        <w:t xml:space="preserve">a livello statale. </w:t>
      </w:r>
    </w:p>
    <w:p w14:paraId="701B2925" w14:textId="63F2457C" w:rsidR="00C6009A" w:rsidRPr="00801636" w:rsidRDefault="00425D60" w:rsidP="00FB5B29">
      <w:pPr>
        <w:jc w:val="both"/>
        <w:rPr>
          <w:lang w:val="it-IT"/>
        </w:rPr>
      </w:pPr>
      <w:r w:rsidRPr="00425D60">
        <w:rPr>
          <w:lang w:val="it-IT"/>
        </w:rPr>
        <w:t>Questo document</w:t>
      </w:r>
      <w:r>
        <w:rPr>
          <w:lang w:val="it-IT"/>
        </w:rPr>
        <w:t>o</w:t>
      </w:r>
      <w:r w:rsidRPr="00425D60">
        <w:rPr>
          <w:lang w:val="it-IT"/>
        </w:rPr>
        <w:t xml:space="preserve"> di posizione </w:t>
      </w:r>
      <w:r>
        <w:rPr>
          <w:lang w:val="it"/>
        </w:rPr>
        <w:t xml:space="preserve">si basa su </w:t>
      </w:r>
      <w:r w:rsidR="00CA7B2F">
        <w:rPr>
          <w:lang w:val="it"/>
        </w:rPr>
        <w:t xml:space="preserve">alcuni </w:t>
      </w:r>
      <w:r>
        <w:rPr>
          <w:lang w:val="it"/>
        </w:rPr>
        <w:t>pass</w:t>
      </w:r>
      <w:r w:rsidR="00C52944">
        <w:rPr>
          <w:lang w:val="it"/>
        </w:rPr>
        <w:t xml:space="preserve">aggi </w:t>
      </w:r>
      <w:r>
        <w:rPr>
          <w:lang w:val="it"/>
        </w:rPr>
        <w:t xml:space="preserve">significativi che l’EDF ha assunto in precedenza al fine di </w:t>
      </w:r>
      <w:r w:rsidR="0086451D">
        <w:rPr>
          <w:lang w:val="it"/>
        </w:rPr>
        <w:t xml:space="preserve">garantire </w:t>
      </w:r>
      <w:r>
        <w:rPr>
          <w:lang w:val="it"/>
        </w:rPr>
        <w:t xml:space="preserve">la parità di genere e garantire i diritti delle donne e delle ragazze con disabilità a seguito dell'entrata in vigore della Convenzione delle Nazioni Unite sui </w:t>
      </w:r>
      <w:r w:rsidR="00801636">
        <w:rPr>
          <w:lang w:val="it"/>
        </w:rPr>
        <w:t>D</w:t>
      </w:r>
      <w:r>
        <w:rPr>
          <w:lang w:val="it"/>
        </w:rPr>
        <w:t xml:space="preserve">iritti delle </w:t>
      </w:r>
      <w:r w:rsidR="00801636">
        <w:rPr>
          <w:lang w:val="it"/>
        </w:rPr>
        <w:t>P</w:t>
      </w:r>
      <w:r>
        <w:rPr>
          <w:lang w:val="it"/>
        </w:rPr>
        <w:t xml:space="preserve">ersone con </w:t>
      </w:r>
      <w:r w:rsidR="00801636">
        <w:rPr>
          <w:lang w:val="it"/>
        </w:rPr>
        <w:t>D</w:t>
      </w:r>
      <w:r>
        <w:rPr>
          <w:lang w:val="it"/>
        </w:rPr>
        <w:t>isabilità</w:t>
      </w:r>
      <w:r w:rsidR="00471546" w:rsidRPr="00801636">
        <w:rPr>
          <w:lang w:val="it-IT"/>
        </w:rPr>
        <w:t>.</w:t>
      </w:r>
      <w:r w:rsidR="004D6A91">
        <w:rPr>
          <w:rStyle w:val="FootnoteReference"/>
        </w:rPr>
        <w:footnoteReference w:id="1"/>
      </w:r>
      <w:r w:rsidR="00471546" w:rsidRPr="00801636">
        <w:rPr>
          <w:lang w:val="it-IT"/>
        </w:rPr>
        <w:t xml:space="preserve"> </w:t>
      </w:r>
    </w:p>
    <w:p w14:paraId="6086271C" w14:textId="77777777" w:rsidR="00366604" w:rsidRPr="00B35D6A" w:rsidRDefault="00366604" w:rsidP="00700D2F">
      <w:pPr>
        <w:pStyle w:val="Heading2"/>
        <w:jc w:val="both"/>
        <w:rPr>
          <w:lang w:val="it-IT"/>
        </w:rPr>
      </w:pPr>
      <w:bookmarkStart w:id="2" w:name="_Toc2867002"/>
      <w:r w:rsidRPr="00B35D6A">
        <w:rPr>
          <w:lang w:val="it"/>
        </w:rPr>
        <w:t>Informazioni di base</w:t>
      </w:r>
      <w:bookmarkEnd w:id="2"/>
      <w:r w:rsidRPr="00B35D6A">
        <w:rPr>
          <w:lang w:val="it"/>
        </w:rPr>
        <w:t xml:space="preserve"> </w:t>
      </w:r>
    </w:p>
    <w:p w14:paraId="515A7B38" w14:textId="5B1D7C9D" w:rsidR="00FC1E2C" w:rsidRPr="00FC1E2C" w:rsidRDefault="00D92456" w:rsidP="007B64FA">
      <w:pPr>
        <w:jc w:val="both"/>
        <w:rPr>
          <w:lang w:val="it-IT"/>
        </w:rPr>
      </w:pPr>
      <w:r w:rsidRPr="00D92456">
        <w:rPr>
          <w:lang w:val="it-IT"/>
        </w:rPr>
        <w:t xml:space="preserve">Le donne e le ragazze con disabilità sono </w:t>
      </w:r>
      <w:r>
        <w:rPr>
          <w:lang w:val="it-IT"/>
        </w:rPr>
        <w:t xml:space="preserve">sempre </w:t>
      </w:r>
      <w:r w:rsidRPr="00D92456">
        <w:rPr>
          <w:lang w:val="it-IT"/>
        </w:rPr>
        <w:t>stat</w:t>
      </w:r>
      <w:r>
        <w:rPr>
          <w:lang w:val="it-IT"/>
        </w:rPr>
        <w:t>e</w:t>
      </w:r>
      <w:r w:rsidRPr="00D92456">
        <w:rPr>
          <w:lang w:val="it-IT"/>
        </w:rPr>
        <w:t xml:space="preserve"> considerat</w:t>
      </w:r>
      <w:r>
        <w:rPr>
          <w:lang w:val="it-IT"/>
        </w:rPr>
        <w:t>e</w:t>
      </w:r>
      <w:r w:rsidRPr="00D92456">
        <w:rPr>
          <w:lang w:val="it-IT"/>
        </w:rPr>
        <w:t xml:space="preserve"> dalla società </w:t>
      </w:r>
      <w:r>
        <w:rPr>
          <w:lang w:val="it-IT"/>
        </w:rPr>
        <w:t xml:space="preserve">come individui </w:t>
      </w:r>
      <w:r w:rsidR="00D758CE">
        <w:rPr>
          <w:lang w:val="it-IT"/>
        </w:rPr>
        <w:t>prive di sessualità (</w:t>
      </w:r>
      <w:r w:rsidRPr="00D92456">
        <w:rPr>
          <w:lang w:val="it-IT"/>
        </w:rPr>
        <w:t>asessual</w:t>
      </w:r>
      <w:r>
        <w:rPr>
          <w:lang w:val="it-IT"/>
        </w:rPr>
        <w:t>i</w:t>
      </w:r>
      <w:r w:rsidR="00D758CE">
        <w:rPr>
          <w:lang w:val="it-IT"/>
        </w:rPr>
        <w:t xml:space="preserve">) </w:t>
      </w:r>
      <w:r w:rsidR="00314E64">
        <w:rPr>
          <w:lang w:val="it-IT"/>
        </w:rPr>
        <w:t>o</w:t>
      </w:r>
      <w:r w:rsidR="007E7CD3">
        <w:rPr>
          <w:lang w:val="it-IT"/>
        </w:rPr>
        <w:t xml:space="preserve"> </w:t>
      </w:r>
      <w:r w:rsidR="005A580A">
        <w:rPr>
          <w:lang w:val="it-IT"/>
        </w:rPr>
        <w:t>affette</w:t>
      </w:r>
      <w:r w:rsidR="00C975AD">
        <w:rPr>
          <w:lang w:val="it-IT"/>
        </w:rPr>
        <w:t xml:space="preserve"> </w:t>
      </w:r>
      <w:r w:rsidR="007E7CD3">
        <w:rPr>
          <w:lang w:val="it-IT"/>
        </w:rPr>
        <w:t>d</w:t>
      </w:r>
      <w:r w:rsidR="005A580A">
        <w:rPr>
          <w:lang w:val="it-IT"/>
        </w:rPr>
        <w:t>a</w:t>
      </w:r>
      <w:r w:rsidR="00314E64">
        <w:rPr>
          <w:lang w:val="it-IT"/>
        </w:rPr>
        <w:t xml:space="preserve"> </w:t>
      </w:r>
      <w:r w:rsidR="0033443B" w:rsidRPr="00D92456">
        <w:rPr>
          <w:lang w:val="it-IT"/>
        </w:rPr>
        <w:t>ipersessual</w:t>
      </w:r>
      <w:r w:rsidR="0033443B">
        <w:rPr>
          <w:lang w:val="it-IT"/>
        </w:rPr>
        <w:t xml:space="preserve">ità </w:t>
      </w:r>
      <w:r w:rsidR="0033443B" w:rsidRPr="00D92456">
        <w:rPr>
          <w:lang w:val="it-IT"/>
        </w:rPr>
        <w:t>e</w:t>
      </w:r>
      <w:r w:rsidR="00E6369B">
        <w:rPr>
          <w:lang w:val="it-IT"/>
        </w:rPr>
        <w:t>d in ogni caso</w:t>
      </w:r>
      <w:r w:rsidR="004030AB">
        <w:rPr>
          <w:lang w:val="it-IT"/>
        </w:rPr>
        <w:t xml:space="preserve"> </w:t>
      </w:r>
      <w:r w:rsidRPr="00D92456">
        <w:rPr>
          <w:lang w:val="it-IT"/>
        </w:rPr>
        <w:t>non idone</w:t>
      </w:r>
      <w:r>
        <w:rPr>
          <w:lang w:val="it-IT"/>
        </w:rPr>
        <w:t>e</w:t>
      </w:r>
      <w:r w:rsidRPr="00D92456">
        <w:rPr>
          <w:lang w:val="it-IT"/>
        </w:rPr>
        <w:t xml:space="preserve"> a vivere con un partner ed essere </w:t>
      </w:r>
      <w:r>
        <w:rPr>
          <w:lang w:val="it-IT"/>
        </w:rPr>
        <w:t>madri.</w:t>
      </w:r>
      <w:r w:rsidR="004030AB" w:rsidRPr="004030AB">
        <w:rPr>
          <w:lang w:val="it"/>
        </w:rPr>
        <w:t xml:space="preserve"> </w:t>
      </w:r>
      <w:r w:rsidR="004030AB" w:rsidRPr="00501787">
        <w:rPr>
          <w:lang w:val="it"/>
        </w:rPr>
        <w:t xml:space="preserve">Ciò ha portato a un controllo rigoroso e repressivo dei loro diritti sessuali e riproduttivi. </w:t>
      </w:r>
      <w:r w:rsidR="00802F17">
        <w:rPr>
          <w:lang w:val="it"/>
        </w:rPr>
        <w:t xml:space="preserve">La gestione </w:t>
      </w:r>
      <w:r w:rsidR="00D67388">
        <w:rPr>
          <w:lang w:val="it"/>
        </w:rPr>
        <w:t xml:space="preserve">coatta </w:t>
      </w:r>
      <w:r w:rsidR="00802F17">
        <w:rPr>
          <w:lang w:val="it"/>
        </w:rPr>
        <w:t>del ciclo mestruale, la sterilizzazione e la contraccezione forzata</w:t>
      </w:r>
      <w:r w:rsidR="00802F17" w:rsidRPr="00501787">
        <w:rPr>
          <w:lang w:val="it"/>
        </w:rPr>
        <w:t xml:space="preserve">, </w:t>
      </w:r>
      <w:r w:rsidR="00802F17">
        <w:rPr>
          <w:lang w:val="it"/>
        </w:rPr>
        <w:t xml:space="preserve">la </w:t>
      </w:r>
      <w:r w:rsidR="00802F17" w:rsidRPr="00501787">
        <w:rPr>
          <w:lang w:val="it"/>
        </w:rPr>
        <w:t xml:space="preserve">mutilazione genitale femminile e </w:t>
      </w:r>
      <w:r w:rsidR="00802F17">
        <w:rPr>
          <w:lang w:val="it"/>
        </w:rPr>
        <w:t>l’</w:t>
      </w:r>
      <w:r w:rsidR="00802F17" w:rsidRPr="00501787">
        <w:rPr>
          <w:lang w:val="it"/>
        </w:rPr>
        <w:t>aborto forzato sono solo alcuni esempi di negazione dei diritti che molte donne e adolescenti con disabilità s</w:t>
      </w:r>
      <w:r w:rsidR="00802F17">
        <w:rPr>
          <w:lang w:val="it"/>
        </w:rPr>
        <w:t>ubiscono</w:t>
      </w:r>
      <w:r w:rsidR="00802F17" w:rsidRPr="00501787">
        <w:rPr>
          <w:lang w:val="it"/>
        </w:rPr>
        <w:t xml:space="preserve">, senza </w:t>
      </w:r>
      <w:r w:rsidR="00802F17">
        <w:rPr>
          <w:lang w:val="it"/>
        </w:rPr>
        <w:t xml:space="preserve">peraltro aver potuto </w:t>
      </w:r>
      <w:r w:rsidR="00802F17" w:rsidRPr="00501787">
        <w:rPr>
          <w:lang w:val="it"/>
        </w:rPr>
        <w:t xml:space="preserve">dare il </w:t>
      </w:r>
      <w:r w:rsidR="00802F17">
        <w:rPr>
          <w:lang w:val="it"/>
        </w:rPr>
        <w:t>proprio</w:t>
      </w:r>
      <w:r w:rsidR="00802F17" w:rsidRPr="00501787">
        <w:rPr>
          <w:lang w:val="it"/>
        </w:rPr>
        <w:t xml:space="preserve"> consenso o comprender</w:t>
      </w:r>
      <w:r w:rsidR="00802F17">
        <w:rPr>
          <w:lang w:val="it"/>
        </w:rPr>
        <w:t>n</w:t>
      </w:r>
      <w:r w:rsidR="00802F17" w:rsidRPr="00501787">
        <w:rPr>
          <w:lang w:val="it"/>
        </w:rPr>
        <w:t xml:space="preserve">e appieno le </w:t>
      </w:r>
      <w:r w:rsidR="00802F17">
        <w:rPr>
          <w:lang w:val="it"/>
        </w:rPr>
        <w:t>motivazioni.</w:t>
      </w:r>
      <w:r w:rsidR="00566722">
        <w:rPr>
          <w:lang w:val="it"/>
        </w:rPr>
        <w:t xml:space="preserve"> Le d</w:t>
      </w:r>
      <w:r w:rsidR="00566722" w:rsidRPr="00501787">
        <w:rPr>
          <w:lang w:val="it"/>
        </w:rPr>
        <w:t xml:space="preserve">onne e </w:t>
      </w:r>
      <w:r w:rsidR="00566722">
        <w:rPr>
          <w:lang w:val="it"/>
        </w:rPr>
        <w:t xml:space="preserve">le </w:t>
      </w:r>
      <w:r w:rsidR="00566722" w:rsidRPr="00501787">
        <w:rPr>
          <w:lang w:val="it"/>
        </w:rPr>
        <w:t>ragazze con esigenze di supporto elevate</w:t>
      </w:r>
      <w:r w:rsidR="00566722">
        <w:rPr>
          <w:lang w:val="it"/>
        </w:rPr>
        <w:t xml:space="preserve">, quelle con </w:t>
      </w:r>
      <w:r w:rsidR="00566722" w:rsidRPr="00501787">
        <w:rPr>
          <w:lang w:val="it"/>
        </w:rPr>
        <w:t>disabilità intellettive o psicosociali</w:t>
      </w:r>
      <w:r w:rsidR="00566722">
        <w:rPr>
          <w:lang w:val="it"/>
        </w:rPr>
        <w:t xml:space="preserve">, le donne che sono sordocieche e quelle con disabilità multiple, e </w:t>
      </w:r>
      <w:r w:rsidR="00566722" w:rsidRPr="00501787">
        <w:rPr>
          <w:lang w:val="it"/>
        </w:rPr>
        <w:t>in particolare quell</w:t>
      </w:r>
      <w:r w:rsidR="00566722">
        <w:rPr>
          <w:lang w:val="it"/>
        </w:rPr>
        <w:t>e</w:t>
      </w:r>
      <w:r w:rsidR="00566722" w:rsidRPr="00501787">
        <w:rPr>
          <w:lang w:val="it"/>
        </w:rPr>
        <w:t xml:space="preserve"> che vivono in contesti istituzionali</w:t>
      </w:r>
      <w:r w:rsidR="00566722">
        <w:rPr>
          <w:lang w:val="it"/>
        </w:rPr>
        <w:t xml:space="preserve"> </w:t>
      </w:r>
      <w:r w:rsidR="00566722" w:rsidRPr="00501787">
        <w:rPr>
          <w:lang w:val="it"/>
        </w:rPr>
        <w:t xml:space="preserve">sono particolarmente </w:t>
      </w:r>
      <w:r w:rsidR="00566722">
        <w:rPr>
          <w:lang w:val="it"/>
        </w:rPr>
        <w:t>vulnerabili a</w:t>
      </w:r>
      <w:r w:rsidR="00566722" w:rsidRPr="00501787">
        <w:rPr>
          <w:lang w:val="it"/>
        </w:rPr>
        <w:t xml:space="preserve"> tali abusi</w:t>
      </w:r>
      <w:r w:rsidR="00566722">
        <w:rPr>
          <w:lang w:val="it"/>
        </w:rPr>
        <w:t>.</w:t>
      </w:r>
      <w:r w:rsidR="00FC1E2C">
        <w:rPr>
          <w:lang w:val="it"/>
        </w:rPr>
        <w:t xml:space="preserve"> </w:t>
      </w:r>
      <w:r w:rsidR="00FC1E2C" w:rsidRPr="00501787">
        <w:rPr>
          <w:lang w:val="it"/>
        </w:rPr>
        <w:t xml:space="preserve">Le donne con disabilità </w:t>
      </w:r>
      <w:r w:rsidR="008737E7">
        <w:rPr>
          <w:lang w:val="it"/>
        </w:rPr>
        <w:t xml:space="preserve">inoltre </w:t>
      </w:r>
      <w:r w:rsidR="00FC1E2C" w:rsidRPr="00501787">
        <w:rPr>
          <w:lang w:val="it"/>
        </w:rPr>
        <w:t>sono raramente sostenute</w:t>
      </w:r>
      <w:r w:rsidR="00D26C94">
        <w:rPr>
          <w:lang w:val="it"/>
        </w:rPr>
        <w:t xml:space="preserve"> durante la </w:t>
      </w:r>
      <w:r w:rsidR="009B112E">
        <w:rPr>
          <w:lang w:val="it"/>
        </w:rPr>
        <w:t xml:space="preserve">loro </w:t>
      </w:r>
      <w:r w:rsidR="009B112E" w:rsidRPr="00501787">
        <w:rPr>
          <w:lang w:val="it"/>
        </w:rPr>
        <w:t>maternità</w:t>
      </w:r>
      <w:r w:rsidR="00FC1E2C" w:rsidRPr="00501787">
        <w:rPr>
          <w:lang w:val="it"/>
        </w:rPr>
        <w:t xml:space="preserve"> e</w:t>
      </w:r>
      <w:r w:rsidR="009B4CFA">
        <w:rPr>
          <w:lang w:val="it"/>
        </w:rPr>
        <w:t>d incontrano</w:t>
      </w:r>
      <w:r w:rsidR="00D26C94">
        <w:rPr>
          <w:lang w:val="it"/>
        </w:rPr>
        <w:t xml:space="preserve"> molteplici </w:t>
      </w:r>
      <w:r w:rsidR="00FC1E2C">
        <w:rPr>
          <w:lang w:val="it"/>
        </w:rPr>
        <w:t>barriere</w:t>
      </w:r>
      <w:r w:rsidR="00FC1E2C" w:rsidRPr="00501787">
        <w:rPr>
          <w:lang w:val="it"/>
        </w:rPr>
        <w:t xml:space="preserve"> </w:t>
      </w:r>
      <w:r w:rsidR="00D26C94">
        <w:rPr>
          <w:lang w:val="it"/>
        </w:rPr>
        <w:t>nell’accesso ai</w:t>
      </w:r>
      <w:r w:rsidR="00FC1E2C" w:rsidRPr="00501787">
        <w:rPr>
          <w:lang w:val="it"/>
        </w:rPr>
        <w:t xml:space="preserve"> servizi di </w:t>
      </w:r>
      <w:r w:rsidR="009B4CFA">
        <w:rPr>
          <w:lang w:val="it"/>
        </w:rPr>
        <w:t xml:space="preserve">salute </w:t>
      </w:r>
      <w:r w:rsidR="00FC1E2C" w:rsidRPr="00501787">
        <w:rPr>
          <w:lang w:val="it"/>
        </w:rPr>
        <w:t>riprodu</w:t>
      </w:r>
      <w:r w:rsidR="009B4CFA">
        <w:rPr>
          <w:lang w:val="it"/>
        </w:rPr>
        <w:t xml:space="preserve">ttiva </w:t>
      </w:r>
      <w:r w:rsidR="00FC1E2C" w:rsidRPr="00501787">
        <w:rPr>
          <w:lang w:val="it"/>
        </w:rPr>
        <w:t xml:space="preserve">e </w:t>
      </w:r>
      <w:r w:rsidR="006051CD">
        <w:rPr>
          <w:lang w:val="it"/>
        </w:rPr>
        <w:t xml:space="preserve">ai percorsi </w:t>
      </w:r>
      <w:r w:rsidR="00FC1E2C" w:rsidRPr="00501787">
        <w:rPr>
          <w:lang w:val="it"/>
        </w:rPr>
        <w:t>di adozione.</w:t>
      </w:r>
    </w:p>
    <w:p w14:paraId="2A569D87" w14:textId="0132E493" w:rsidR="003B1558" w:rsidRPr="003B1558" w:rsidRDefault="00217EC5" w:rsidP="007B64FA">
      <w:pPr>
        <w:jc w:val="both"/>
        <w:rPr>
          <w:lang w:val="it-IT"/>
        </w:rPr>
      </w:pPr>
      <w:r>
        <w:rPr>
          <w:lang w:val="it"/>
        </w:rPr>
        <w:lastRenderedPageBreak/>
        <w:t xml:space="preserve">Vi è una </w:t>
      </w:r>
      <w:r w:rsidR="00805EF1">
        <w:rPr>
          <w:lang w:val="it"/>
        </w:rPr>
        <w:t>diffusa</w:t>
      </w:r>
      <w:r>
        <w:rPr>
          <w:lang w:val="it"/>
        </w:rPr>
        <w:t xml:space="preserve"> mancanza di </w:t>
      </w:r>
      <w:r w:rsidRPr="00501787">
        <w:rPr>
          <w:lang w:val="it"/>
        </w:rPr>
        <w:t xml:space="preserve">consapevolezza, </w:t>
      </w:r>
      <w:r>
        <w:rPr>
          <w:lang w:val="it"/>
        </w:rPr>
        <w:t xml:space="preserve">di </w:t>
      </w:r>
      <w:r w:rsidRPr="00501787">
        <w:rPr>
          <w:lang w:val="it"/>
        </w:rPr>
        <w:t xml:space="preserve">informazione, </w:t>
      </w:r>
      <w:r>
        <w:rPr>
          <w:lang w:val="it"/>
        </w:rPr>
        <w:t xml:space="preserve">di </w:t>
      </w:r>
      <w:r w:rsidRPr="00501787">
        <w:rPr>
          <w:lang w:val="it"/>
        </w:rPr>
        <w:t xml:space="preserve">istruzione e </w:t>
      </w:r>
      <w:r w:rsidR="003A6E3A">
        <w:rPr>
          <w:lang w:val="it"/>
        </w:rPr>
        <w:t xml:space="preserve">di </w:t>
      </w:r>
      <w:r w:rsidRPr="00501787">
        <w:rPr>
          <w:lang w:val="it"/>
        </w:rPr>
        <w:t>formazione</w:t>
      </w:r>
      <w:r>
        <w:rPr>
          <w:lang w:val="it"/>
        </w:rPr>
        <w:t>,</w:t>
      </w:r>
      <w:r w:rsidRPr="00501787">
        <w:rPr>
          <w:lang w:val="it"/>
        </w:rPr>
        <w:t xml:space="preserve"> rivolt</w:t>
      </w:r>
      <w:r>
        <w:rPr>
          <w:lang w:val="it"/>
        </w:rPr>
        <w:t>a</w:t>
      </w:r>
      <w:r w:rsidRPr="00501787">
        <w:rPr>
          <w:lang w:val="it"/>
        </w:rPr>
        <w:t xml:space="preserve"> alle donne e alle ragazze con disabilità, alle loro famiglie e </w:t>
      </w:r>
      <w:r w:rsidR="007A7EAE" w:rsidRPr="00501787">
        <w:rPr>
          <w:lang w:val="it"/>
        </w:rPr>
        <w:t>a</w:t>
      </w:r>
      <w:r w:rsidR="003A6E3A">
        <w:rPr>
          <w:lang w:val="it"/>
        </w:rPr>
        <w:t>gli operatori</w:t>
      </w:r>
      <w:r w:rsidR="007A7EAE" w:rsidRPr="00501787">
        <w:rPr>
          <w:lang w:val="it"/>
        </w:rPr>
        <w:t xml:space="preserve"> profession</w:t>
      </w:r>
      <w:r w:rsidR="003A6E3A">
        <w:rPr>
          <w:lang w:val="it"/>
        </w:rPr>
        <w:t xml:space="preserve">ali </w:t>
      </w:r>
      <w:r>
        <w:rPr>
          <w:lang w:val="it"/>
        </w:rPr>
        <w:t>d</w:t>
      </w:r>
      <w:r w:rsidRPr="00501787">
        <w:rPr>
          <w:lang w:val="it"/>
        </w:rPr>
        <w:t>el settore</w:t>
      </w:r>
      <w:r>
        <w:rPr>
          <w:lang w:val="it"/>
        </w:rPr>
        <w:t xml:space="preserve"> sanitario, </w:t>
      </w:r>
      <w:r w:rsidR="003A6E3A">
        <w:rPr>
          <w:lang w:val="it"/>
        </w:rPr>
        <w:t xml:space="preserve">del settore </w:t>
      </w:r>
      <w:r>
        <w:rPr>
          <w:lang w:val="it"/>
        </w:rPr>
        <w:t xml:space="preserve">educativo e </w:t>
      </w:r>
      <w:r w:rsidR="003A6E3A">
        <w:rPr>
          <w:lang w:val="it"/>
        </w:rPr>
        <w:t xml:space="preserve">del settore </w:t>
      </w:r>
      <w:r>
        <w:rPr>
          <w:lang w:val="it"/>
        </w:rPr>
        <w:t>giuridico.</w:t>
      </w:r>
      <w:r w:rsidR="00CD1D41">
        <w:rPr>
          <w:lang w:val="it"/>
        </w:rPr>
        <w:t xml:space="preserve"> Molte volte i s</w:t>
      </w:r>
      <w:r w:rsidR="00CD1D41" w:rsidRPr="00501787">
        <w:rPr>
          <w:lang w:val="it"/>
        </w:rPr>
        <w:t xml:space="preserve">ervizi di salute sessuale e riproduttiva, </w:t>
      </w:r>
      <w:r w:rsidR="00CD1D41">
        <w:rPr>
          <w:lang w:val="it"/>
        </w:rPr>
        <w:t xml:space="preserve">compresi di servizi </w:t>
      </w:r>
      <w:r w:rsidR="003A6E3A">
        <w:rPr>
          <w:lang w:val="it"/>
        </w:rPr>
        <w:t xml:space="preserve">di </w:t>
      </w:r>
      <w:r w:rsidR="003A6E3A" w:rsidRPr="00501787">
        <w:rPr>
          <w:lang w:val="it"/>
        </w:rPr>
        <w:t>ginecologia</w:t>
      </w:r>
      <w:r w:rsidR="00CD1D41">
        <w:rPr>
          <w:lang w:val="it"/>
        </w:rPr>
        <w:t xml:space="preserve"> ed </w:t>
      </w:r>
      <w:r w:rsidR="00CD1D41" w:rsidRPr="00501787">
        <w:rPr>
          <w:lang w:val="it"/>
        </w:rPr>
        <w:t>ostetric</w:t>
      </w:r>
      <w:r w:rsidR="00CD1D41">
        <w:rPr>
          <w:lang w:val="it"/>
        </w:rPr>
        <w:t xml:space="preserve">ia, non sono accessibili </w:t>
      </w:r>
      <w:r w:rsidR="003A6E3A">
        <w:rPr>
          <w:lang w:val="it"/>
        </w:rPr>
        <w:t xml:space="preserve">mentre mancano o sono forniti in maniera esigua </w:t>
      </w:r>
      <w:r w:rsidR="00CD1D41">
        <w:rPr>
          <w:lang w:val="it"/>
        </w:rPr>
        <w:t xml:space="preserve">i dispositivi di supporto tecnico e </w:t>
      </w:r>
      <w:r w:rsidR="003A6E3A">
        <w:rPr>
          <w:lang w:val="it"/>
        </w:rPr>
        <w:t xml:space="preserve">di </w:t>
      </w:r>
      <w:r w:rsidR="00CD1D41">
        <w:rPr>
          <w:lang w:val="it"/>
        </w:rPr>
        <w:t xml:space="preserve">assistenza personale </w:t>
      </w:r>
      <w:r w:rsidR="003A6E3A">
        <w:rPr>
          <w:lang w:val="it"/>
        </w:rPr>
        <w:t>idonei</w:t>
      </w:r>
      <w:r w:rsidR="00CD1D41">
        <w:rPr>
          <w:lang w:val="it"/>
        </w:rPr>
        <w:t xml:space="preserve"> </w:t>
      </w:r>
      <w:r w:rsidR="003A6E3A">
        <w:rPr>
          <w:lang w:val="it"/>
        </w:rPr>
        <w:t>a garantire</w:t>
      </w:r>
      <w:r w:rsidR="00CD1D41">
        <w:rPr>
          <w:lang w:val="it"/>
        </w:rPr>
        <w:t xml:space="preserve"> il rispetto del diritto alla salute sessuale e riproduttiva</w:t>
      </w:r>
      <w:r w:rsidR="00EB1422">
        <w:rPr>
          <w:lang w:val="it"/>
        </w:rPr>
        <w:t>.</w:t>
      </w:r>
      <w:r w:rsidR="00CD1D41">
        <w:rPr>
          <w:lang w:val="it"/>
        </w:rPr>
        <w:t xml:space="preserve"> </w:t>
      </w:r>
      <w:r w:rsidR="003B1558">
        <w:rPr>
          <w:lang w:val="it"/>
        </w:rPr>
        <w:t xml:space="preserve">Di conseguenza, </w:t>
      </w:r>
      <w:r w:rsidR="00E8687E">
        <w:rPr>
          <w:lang w:val="it"/>
        </w:rPr>
        <w:t xml:space="preserve">fin dall’infanzia </w:t>
      </w:r>
      <w:r w:rsidR="003B1558">
        <w:rPr>
          <w:lang w:val="it"/>
        </w:rPr>
        <w:t xml:space="preserve">le </w:t>
      </w:r>
      <w:r w:rsidR="003B1558" w:rsidRPr="00501787">
        <w:rPr>
          <w:lang w:val="it"/>
        </w:rPr>
        <w:t xml:space="preserve">donne e </w:t>
      </w:r>
      <w:r w:rsidR="003B1558">
        <w:rPr>
          <w:lang w:val="it"/>
        </w:rPr>
        <w:t xml:space="preserve">le </w:t>
      </w:r>
      <w:r w:rsidR="003B1558" w:rsidRPr="00501787">
        <w:rPr>
          <w:lang w:val="it"/>
        </w:rPr>
        <w:t>ragazze con disabilità</w:t>
      </w:r>
      <w:r w:rsidR="003B1558">
        <w:rPr>
          <w:lang w:val="it"/>
        </w:rPr>
        <w:t xml:space="preserve"> sono</w:t>
      </w:r>
      <w:r w:rsidR="003B1558" w:rsidRPr="00501787">
        <w:rPr>
          <w:lang w:val="it"/>
        </w:rPr>
        <w:t xml:space="preserve"> più </w:t>
      </w:r>
      <w:r w:rsidR="003B1558">
        <w:rPr>
          <w:lang w:val="it"/>
        </w:rPr>
        <w:t xml:space="preserve">esposte </w:t>
      </w:r>
      <w:r w:rsidR="003B1558" w:rsidRPr="00501787">
        <w:rPr>
          <w:lang w:val="it"/>
        </w:rPr>
        <w:t>allo sfruttamento sessuale, alla violenza, alle gravidanze indesiderate e alle malattie sessualmente trasmissibili</w:t>
      </w:r>
      <w:r w:rsidR="003B1558">
        <w:rPr>
          <w:lang w:val="it"/>
        </w:rPr>
        <w:t xml:space="preserve">. Azioni frequentemente </w:t>
      </w:r>
      <w:r w:rsidR="003A6E3A">
        <w:rPr>
          <w:lang w:val="it"/>
        </w:rPr>
        <w:t>agite anche</w:t>
      </w:r>
      <w:r w:rsidR="003B1558">
        <w:rPr>
          <w:lang w:val="it"/>
        </w:rPr>
        <w:t xml:space="preserve"> da figure a loro vicine, molte volte non conosciute e non segnalate.</w:t>
      </w:r>
    </w:p>
    <w:p w14:paraId="2B4F4AD7" w14:textId="18778F7B" w:rsidR="00F50955" w:rsidRPr="0012132A" w:rsidRDefault="003B1558" w:rsidP="00FB5B29">
      <w:pPr>
        <w:pStyle w:val="Heading2"/>
        <w:jc w:val="both"/>
        <w:rPr>
          <w:lang w:val="it-IT"/>
        </w:rPr>
      </w:pPr>
      <w:bookmarkStart w:id="3" w:name="_Toc2867003"/>
      <w:r w:rsidRPr="0012132A">
        <w:rPr>
          <w:lang w:val="it-IT"/>
        </w:rPr>
        <w:t>Quadro giuridico</w:t>
      </w:r>
      <w:bookmarkEnd w:id="3"/>
      <w:r w:rsidR="00E8687E">
        <w:rPr>
          <w:lang w:val="it-IT"/>
        </w:rPr>
        <w:t xml:space="preserve"> </w:t>
      </w:r>
    </w:p>
    <w:p w14:paraId="098059D6" w14:textId="045850D8" w:rsidR="00D12F14" w:rsidRPr="00D12F14" w:rsidRDefault="0012132A" w:rsidP="007B64FA">
      <w:pPr>
        <w:jc w:val="both"/>
        <w:rPr>
          <w:lang w:val="it-IT"/>
        </w:rPr>
      </w:pPr>
      <w:r w:rsidRPr="00501787">
        <w:rPr>
          <w:lang w:val="it"/>
        </w:rPr>
        <w:t>I</w:t>
      </w:r>
      <w:r>
        <w:rPr>
          <w:lang w:val="it"/>
        </w:rPr>
        <w:t xml:space="preserve"> </w:t>
      </w:r>
      <w:r w:rsidRPr="00501787">
        <w:rPr>
          <w:lang w:val="it"/>
        </w:rPr>
        <w:t>diritt</w:t>
      </w:r>
      <w:r>
        <w:rPr>
          <w:lang w:val="it"/>
        </w:rPr>
        <w:t xml:space="preserve">i di </w:t>
      </w:r>
      <w:r w:rsidRPr="00501787">
        <w:rPr>
          <w:lang w:val="it"/>
        </w:rPr>
        <w:t xml:space="preserve">uguaglianza e </w:t>
      </w:r>
      <w:r>
        <w:rPr>
          <w:lang w:val="it"/>
        </w:rPr>
        <w:t xml:space="preserve">di </w:t>
      </w:r>
      <w:r w:rsidRPr="00501787">
        <w:rPr>
          <w:lang w:val="it"/>
        </w:rPr>
        <w:t>non discriminazione,</w:t>
      </w:r>
      <w:r>
        <w:rPr>
          <w:lang w:val="it"/>
        </w:rPr>
        <w:t xml:space="preserve"> </w:t>
      </w:r>
      <w:r w:rsidR="00245AF6">
        <w:rPr>
          <w:lang w:val="it"/>
        </w:rPr>
        <w:t xml:space="preserve">quello </w:t>
      </w:r>
      <w:r>
        <w:rPr>
          <w:lang w:val="it"/>
        </w:rPr>
        <w:t>all'integrità personale,</w:t>
      </w:r>
      <w:r w:rsidRPr="00501787">
        <w:rPr>
          <w:lang w:val="it"/>
        </w:rPr>
        <w:t xml:space="preserve"> </w:t>
      </w:r>
      <w:r w:rsidR="00245AF6">
        <w:rPr>
          <w:lang w:val="it"/>
        </w:rPr>
        <w:t xml:space="preserve">il diritto </w:t>
      </w:r>
      <w:r w:rsidRPr="00501787">
        <w:rPr>
          <w:lang w:val="it"/>
        </w:rPr>
        <w:t xml:space="preserve">di sposarsi e </w:t>
      </w:r>
      <w:r w:rsidRPr="0040470D">
        <w:rPr>
          <w:lang w:val="it"/>
        </w:rPr>
        <w:t xml:space="preserve">decidere il numero </w:t>
      </w:r>
      <w:r w:rsidR="00245AF6">
        <w:rPr>
          <w:lang w:val="it"/>
        </w:rPr>
        <w:t>dei figli e l’intervallo tra le nascite</w:t>
      </w:r>
      <w:r w:rsidRPr="00501787">
        <w:rPr>
          <w:lang w:val="it"/>
        </w:rPr>
        <w:t>,</w:t>
      </w:r>
      <w:r>
        <w:rPr>
          <w:lang w:val="it"/>
        </w:rPr>
        <w:t xml:space="preserve"> così come </w:t>
      </w:r>
      <w:r w:rsidRPr="00501787">
        <w:rPr>
          <w:lang w:val="it"/>
        </w:rPr>
        <w:t>il diritto alla salute sessuale e riproduttiva,</w:t>
      </w:r>
      <w:r>
        <w:rPr>
          <w:lang w:val="it"/>
        </w:rPr>
        <w:t xml:space="preserve"> </w:t>
      </w:r>
      <w:r w:rsidRPr="006C4566">
        <w:rPr>
          <w:lang w:val="it"/>
        </w:rPr>
        <w:t xml:space="preserve">sulla base di un consenso </w:t>
      </w:r>
      <w:r w:rsidRPr="00245AF6">
        <w:rPr>
          <w:lang w:val="it-IT"/>
        </w:rPr>
        <w:t xml:space="preserve">libero e informato, sono </w:t>
      </w:r>
      <w:r w:rsidR="004E4156" w:rsidRPr="00245AF6">
        <w:rPr>
          <w:lang w:val="it-IT"/>
        </w:rPr>
        <w:t>precisati</w:t>
      </w:r>
      <w:r w:rsidRPr="00245AF6">
        <w:rPr>
          <w:lang w:val="it-IT"/>
        </w:rPr>
        <w:t xml:space="preserve"> nella Convenzione delle Nazioni Unite sui </w:t>
      </w:r>
      <w:r w:rsidR="004E4156">
        <w:rPr>
          <w:lang w:val="it-IT"/>
        </w:rPr>
        <w:t>D</w:t>
      </w:r>
      <w:r w:rsidRPr="00245AF6">
        <w:rPr>
          <w:lang w:val="it-IT"/>
        </w:rPr>
        <w:t xml:space="preserve">iritti delle </w:t>
      </w:r>
      <w:r w:rsidR="004E4156">
        <w:rPr>
          <w:lang w:val="it-IT"/>
        </w:rPr>
        <w:t>P</w:t>
      </w:r>
      <w:r w:rsidRPr="00245AF6">
        <w:rPr>
          <w:lang w:val="it-IT"/>
        </w:rPr>
        <w:t xml:space="preserve">ersone con </w:t>
      </w:r>
      <w:r w:rsidR="004E4156">
        <w:rPr>
          <w:lang w:val="it-IT"/>
        </w:rPr>
        <w:t>D</w:t>
      </w:r>
      <w:r w:rsidRPr="00245AF6">
        <w:rPr>
          <w:lang w:val="it-IT"/>
        </w:rPr>
        <w:t>isabilità</w:t>
      </w:r>
      <w:r w:rsidR="00245AF6" w:rsidRPr="00245AF6">
        <w:rPr>
          <w:lang w:val="it-IT"/>
        </w:rPr>
        <w:t xml:space="preserve"> (articoli 5, 6,17, 23 e 25)</w:t>
      </w:r>
      <w:r w:rsidR="00501787" w:rsidRPr="00501787">
        <w:rPr>
          <w:vertAlign w:val="superscript"/>
        </w:rPr>
        <w:footnoteReference w:id="2"/>
      </w:r>
      <w:r w:rsidR="00501787" w:rsidRPr="00245AF6">
        <w:rPr>
          <w:lang w:val="it-IT"/>
        </w:rPr>
        <w:t xml:space="preserve"> </w:t>
      </w:r>
      <w:r w:rsidR="004E4156">
        <w:rPr>
          <w:lang w:val="it-IT"/>
        </w:rPr>
        <w:t xml:space="preserve">e nella Convenzione delle Nazioni Unite sulla Eliminazione di tutte le Forme di Discriminazione contro le Donne (articoli </w:t>
      </w:r>
      <w:r w:rsidR="00501787" w:rsidRPr="00245AF6">
        <w:rPr>
          <w:lang w:val="it-IT"/>
        </w:rPr>
        <w:t>1,</w:t>
      </w:r>
      <w:r w:rsidR="00A11CBC" w:rsidRPr="00245AF6">
        <w:rPr>
          <w:lang w:val="it-IT"/>
        </w:rPr>
        <w:t xml:space="preserve"> 5</w:t>
      </w:r>
      <w:r w:rsidR="00501787" w:rsidRPr="00245AF6">
        <w:rPr>
          <w:lang w:val="it-IT"/>
        </w:rPr>
        <w:t xml:space="preserve"> 12 </w:t>
      </w:r>
      <w:r w:rsidR="004E4156">
        <w:rPr>
          <w:lang w:val="it-IT"/>
        </w:rPr>
        <w:t>e</w:t>
      </w:r>
      <w:r w:rsidR="00501787" w:rsidRPr="00245AF6">
        <w:rPr>
          <w:lang w:val="it-IT"/>
        </w:rPr>
        <w:t xml:space="preserve"> 16).</w:t>
      </w:r>
      <w:r w:rsidR="00501787" w:rsidRPr="00501787">
        <w:rPr>
          <w:vertAlign w:val="superscript"/>
        </w:rPr>
        <w:footnoteReference w:id="3"/>
      </w:r>
      <w:r w:rsidR="00501787" w:rsidRPr="00245AF6">
        <w:rPr>
          <w:lang w:val="it-IT"/>
        </w:rPr>
        <w:t xml:space="preserve"> </w:t>
      </w:r>
      <w:r w:rsidR="00D12F14" w:rsidRPr="004E4156">
        <w:rPr>
          <w:lang w:val="it"/>
        </w:rPr>
        <w:t xml:space="preserve">Entrambe le convenzioni sono state ampiamente ratificate in Europa. </w:t>
      </w:r>
      <w:r w:rsidR="00D12F14">
        <w:rPr>
          <w:lang w:val="it"/>
        </w:rPr>
        <w:t xml:space="preserve">È fondamentale che gli Stati rispettino </w:t>
      </w:r>
      <w:r w:rsidR="00D12F14" w:rsidRPr="00501787">
        <w:rPr>
          <w:lang w:val="it"/>
        </w:rPr>
        <w:t>i loro obblighi e garanti</w:t>
      </w:r>
      <w:r w:rsidR="00D12F14">
        <w:rPr>
          <w:lang w:val="it"/>
        </w:rPr>
        <w:t xml:space="preserve">scano </w:t>
      </w:r>
      <w:r w:rsidR="00D12F14" w:rsidRPr="00501787">
        <w:rPr>
          <w:lang w:val="it"/>
        </w:rPr>
        <w:t>e tutel</w:t>
      </w:r>
      <w:r w:rsidR="00D12F14">
        <w:rPr>
          <w:lang w:val="it"/>
        </w:rPr>
        <w:t xml:space="preserve">ino </w:t>
      </w:r>
      <w:r w:rsidR="00D12F14" w:rsidRPr="00501787">
        <w:rPr>
          <w:lang w:val="it"/>
        </w:rPr>
        <w:t>i diritti di tutte le donne e ragazze, comprese le donne e le ragazze con disabilità.</w:t>
      </w:r>
      <w:r w:rsidR="00D12F14">
        <w:rPr>
          <w:lang w:val="it"/>
        </w:rPr>
        <w:t xml:space="preserve"> </w:t>
      </w:r>
    </w:p>
    <w:p w14:paraId="57562115" w14:textId="46DBBCF5" w:rsidR="00F50955" w:rsidRPr="004C11CD" w:rsidRDefault="001C2233" w:rsidP="00FB5B29">
      <w:pPr>
        <w:jc w:val="both"/>
        <w:rPr>
          <w:lang w:val="it-IT"/>
        </w:rPr>
      </w:pPr>
      <w:r w:rsidRPr="001C2233">
        <w:rPr>
          <w:lang w:val="it-IT"/>
        </w:rPr>
        <w:t xml:space="preserve">I diritti </w:t>
      </w:r>
      <w:r w:rsidR="004232AE" w:rsidRPr="001C2233">
        <w:rPr>
          <w:lang w:val="it-IT"/>
        </w:rPr>
        <w:t xml:space="preserve">delle donne e delle ragazze con disabilità </w:t>
      </w:r>
      <w:r w:rsidR="0070203B">
        <w:rPr>
          <w:lang w:val="it-IT"/>
        </w:rPr>
        <w:t>nella sfera della</w:t>
      </w:r>
      <w:r w:rsidR="0070203B" w:rsidRPr="001C2233">
        <w:rPr>
          <w:lang w:val="it-IT"/>
        </w:rPr>
        <w:t xml:space="preserve"> salute sessuale e riproduttiva </w:t>
      </w:r>
      <w:r w:rsidR="004232AE" w:rsidRPr="001C2233">
        <w:rPr>
          <w:lang w:val="it-IT"/>
        </w:rPr>
        <w:t xml:space="preserve">sono stati </w:t>
      </w:r>
      <w:r w:rsidR="0025127A">
        <w:rPr>
          <w:lang w:val="it-IT"/>
        </w:rPr>
        <w:t xml:space="preserve">esaminati </w:t>
      </w:r>
      <w:r w:rsidR="004232AE" w:rsidRPr="001C2233">
        <w:rPr>
          <w:lang w:val="it-IT"/>
        </w:rPr>
        <w:t>anche da numerosi esperti delle Nazioni Unite</w:t>
      </w:r>
      <w:r w:rsidR="00501787" w:rsidRPr="00501787">
        <w:rPr>
          <w:vertAlign w:val="superscript"/>
        </w:rPr>
        <w:footnoteReference w:id="4"/>
      </w:r>
      <w:r w:rsidR="00501787" w:rsidRPr="001C2233">
        <w:rPr>
          <w:lang w:val="it-IT"/>
        </w:rPr>
        <w:t xml:space="preserve"> </w:t>
      </w:r>
      <w:r>
        <w:rPr>
          <w:lang w:val="it-IT"/>
        </w:rPr>
        <w:t>e sanciti dagli impegni assunti dai paesi a livello internazionale.</w:t>
      </w:r>
      <w:r w:rsidR="00501787" w:rsidRPr="00501787">
        <w:rPr>
          <w:vertAlign w:val="superscript"/>
        </w:rPr>
        <w:footnoteReference w:id="5"/>
      </w:r>
      <w:r w:rsidR="00501787" w:rsidRPr="001C2233">
        <w:rPr>
          <w:lang w:val="it-IT"/>
        </w:rPr>
        <w:t xml:space="preserve"> </w:t>
      </w:r>
      <w:r w:rsidR="00DE6B89">
        <w:rPr>
          <w:lang w:val="it-IT"/>
        </w:rPr>
        <w:t>Riveste particolare importanza l</w:t>
      </w:r>
      <w:r w:rsidR="00B56059" w:rsidRPr="00501787">
        <w:rPr>
          <w:lang w:val="it"/>
        </w:rPr>
        <w:t xml:space="preserve">a </w:t>
      </w:r>
      <w:r w:rsidR="00DE6B89">
        <w:rPr>
          <w:lang w:val="it"/>
        </w:rPr>
        <w:t>R</w:t>
      </w:r>
      <w:r w:rsidR="00B56059" w:rsidRPr="00501787">
        <w:rPr>
          <w:lang w:val="it"/>
        </w:rPr>
        <w:t>elazione su</w:t>
      </w:r>
      <w:r w:rsidR="00B56059">
        <w:rPr>
          <w:lang w:val="it"/>
        </w:rPr>
        <w:t>i diritti a</w:t>
      </w:r>
      <w:r w:rsidR="00B56059" w:rsidRPr="00501787">
        <w:rPr>
          <w:lang w:val="it"/>
        </w:rPr>
        <w:t xml:space="preserve">lla salute sessuale e riproduttiva delle ragazze e delle giovani donne con disabilità </w:t>
      </w:r>
      <w:r w:rsidR="00B56059">
        <w:rPr>
          <w:lang w:val="it"/>
        </w:rPr>
        <w:t xml:space="preserve">predisposta </w:t>
      </w:r>
      <w:r w:rsidR="00B56059" w:rsidRPr="00501787">
        <w:rPr>
          <w:lang w:val="it"/>
        </w:rPr>
        <w:t>d</w:t>
      </w:r>
      <w:r w:rsidR="00B56059">
        <w:rPr>
          <w:lang w:val="it"/>
        </w:rPr>
        <w:t>a</w:t>
      </w:r>
      <w:r w:rsidR="00B56059" w:rsidRPr="00501787">
        <w:rPr>
          <w:lang w:val="it"/>
        </w:rPr>
        <w:t xml:space="preserve">l </w:t>
      </w:r>
      <w:r w:rsidR="00DB1E98">
        <w:rPr>
          <w:lang w:val="it"/>
        </w:rPr>
        <w:t>R</w:t>
      </w:r>
      <w:r w:rsidR="00B56059" w:rsidRPr="00501787">
        <w:rPr>
          <w:lang w:val="it"/>
        </w:rPr>
        <w:t xml:space="preserve">elatore </w:t>
      </w:r>
      <w:r w:rsidR="00DB1E98">
        <w:rPr>
          <w:lang w:val="it"/>
        </w:rPr>
        <w:t>S</w:t>
      </w:r>
      <w:r w:rsidR="00B56059" w:rsidRPr="00501787">
        <w:rPr>
          <w:lang w:val="it"/>
        </w:rPr>
        <w:t xml:space="preserve">peciale delle Nazioni Unite sui </w:t>
      </w:r>
      <w:r w:rsidR="002217A2">
        <w:rPr>
          <w:lang w:val="it"/>
        </w:rPr>
        <w:t>D</w:t>
      </w:r>
      <w:r w:rsidR="00B56059" w:rsidRPr="00501787">
        <w:rPr>
          <w:lang w:val="it"/>
        </w:rPr>
        <w:t xml:space="preserve">iritti delle </w:t>
      </w:r>
      <w:r w:rsidR="002217A2">
        <w:rPr>
          <w:lang w:val="it"/>
        </w:rPr>
        <w:t>P</w:t>
      </w:r>
      <w:r w:rsidR="00B56059" w:rsidRPr="00501787">
        <w:rPr>
          <w:lang w:val="it"/>
        </w:rPr>
        <w:t xml:space="preserve">ersone con </w:t>
      </w:r>
      <w:r w:rsidR="002217A2">
        <w:rPr>
          <w:lang w:val="it"/>
        </w:rPr>
        <w:t>D</w:t>
      </w:r>
      <w:r w:rsidR="00B56059" w:rsidRPr="00501787">
        <w:rPr>
          <w:lang w:val="it"/>
        </w:rPr>
        <w:t>isabilità</w:t>
      </w:r>
      <w:r w:rsidR="00501787" w:rsidRPr="00B56059">
        <w:rPr>
          <w:lang w:val="it-IT"/>
        </w:rPr>
        <w:t xml:space="preserve">. </w:t>
      </w:r>
      <w:r w:rsidR="00F6703C">
        <w:rPr>
          <w:lang w:val="it-IT"/>
        </w:rPr>
        <w:t>Tale Relazione guida</w:t>
      </w:r>
      <w:r w:rsidR="003172E3" w:rsidRPr="00FA3EB5">
        <w:rPr>
          <w:lang w:val="it-IT"/>
        </w:rPr>
        <w:t xml:space="preserve"> </w:t>
      </w:r>
      <w:r w:rsidR="003172E3" w:rsidRPr="003172E3">
        <w:rPr>
          <w:lang w:val="it-IT"/>
        </w:rPr>
        <w:t xml:space="preserve">nei paesi e tra </w:t>
      </w:r>
      <w:r w:rsidR="00FA3EB5">
        <w:rPr>
          <w:lang w:val="it-IT"/>
        </w:rPr>
        <w:t xml:space="preserve">le </w:t>
      </w:r>
      <w:r w:rsidR="003172E3" w:rsidRPr="003172E3">
        <w:rPr>
          <w:lang w:val="it-IT"/>
        </w:rPr>
        <w:t xml:space="preserve">parti </w:t>
      </w:r>
      <w:r w:rsidR="003172E3" w:rsidRPr="003172E3">
        <w:rPr>
          <w:lang w:val="it-IT"/>
        </w:rPr>
        <w:lastRenderedPageBreak/>
        <w:t>interessate</w:t>
      </w:r>
      <w:r w:rsidR="00F6703C">
        <w:rPr>
          <w:lang w:val="it-IT"/>
        </w:rPr>
        <w:t xml:space="preserve"> </w:t>
      </w:r>
      <w:r w:rsidR="00CD4BF5" w:rsidRPr="004C11CD">
        <w:rPr>
          <w:lang w:val="it-IT"/>
        </w:rPr>
        <w:t>l’implementazione dei</w:t>
      </w:r>
      <w:r w:rsidR="00F6703C" w:rsidRPr="004C11CD">
        <w:rPr>
          <w:lang w:val="it-IT"/>
        </w:rPr>
        <w:t xml:space="preserve"> diritti delle donne, dell</w:t>
      </w:r>
      <w:r w:rsidR="00F6703C">
        <w:rPr>
          <w:lang w:val="it-IT"/>
        </w:rPr>
        <w:t>e adolescenti e delle bambine con disabilità</w:t>
      </w:r>
      <w:r w:rsidR="00F6703C" w:rsidRPr="0071414D">
        <w:rPr>
          <w:lang w:val="it-IT"/>
        </w:rPr>
        <w:t xml:space="preserve"> </w:t>
      </w:r>
      <w:r w:rsidR="00F6703C">
        <w:rPr>
          <w:lang w:val="it-IT"/>
        </w:rPr>
        <w:t xml:space="preserve">nella sfera </w:t>
      </w:r>
      <w:r w:rsidR="008C00EF">
        <w:rPr>
          <w:lang w:val="it-IT"/>
        </w:rPr>
        <w:t xml:space="preserve">della </w:t>
      </w:r>
      <w:r w:rsidR="008C00EF" w:rsidRPr="004C11CD">
        <w:rPr>
          <w:lang w:val="it-IT"/>
        </w:rPr>
        <w:t>loro</w:t>
      </w:r>
      <w:r w:rsidR="00F6703C">
        <w:rPr>
          <w:lang w:val="it-IT"/>
        </w:rPr>
        <w:t xml:space="preserve"> </w:t>
      </w:r>
      <w:r w:rsidR="00F6703C" w:rsidRPr="004C11CD">
        <w:rPr>
          <w:lang w:val="it-IT"/>
        </w:rPr>
        <w:t>salute sessuale e riproduttiva</w:t>
      </w:r>
      <w:r w:rsidR="00F74514">
        <w:rPr>
          <w:lang w:val="it-IT"/>
        </w:rPr>
        <w:t>.</w:t>
      </w:r>
      <w:r w:rsidR="00CE1CC7">
        <w:rPr>
          <w:lang w:val="it-IT"/>
        </w:rPr>
        <w:t xml:space="preserve"> </w:t>
      </w:r>
      <w:r w:rsidR="004C11CD" w:rsidRPr="004C11CD">
        <w:rPr>
          <w:lang w:val="it-IT"/>
        </w:rPr>
        <w:t xml:space="preserve"> </w:t>
      </w:r>
    </w:p>
    <w:p w14:paraId="1F5CBE07" w14:textId="51771C15" w:rsidR="00C02B7A" w:rsidRPr="00E37D80" w:rsidRDefault="00333F75" w:rsidP="00FB5B29">
      <w:pPr>
        <w:jc w:val="both"/>
        <w:rPr>
          <w:lang w:val="it-IT"/>
        </w:rPr>
      </w:pPr>
      <w:r w:rsidRPr="00333F75">
        <w:rPr>
          <w:lang w:val="it-IT"/>
        </w:rPr>
        <w:t>A livello europeo, la Convenzione 2011 del Consiglio di Europa sulla prevenzione e la lotta alla violenza contro le donn</w:t>
      </w:r>
      <w:r>
        <w:rPr>
          <w:lang w:val="it-IT"/>
        </w:rPr>
        <w:t>e e la violenza domestica (Convenzione di Istanbul)</w:t>
      </w:r>
      <w:r w:rsidR="009A5857">
        <w:rPr>
          <w:rStyle w:val="FootnoteReference"/>
        </w:rPr>
        <w:footnoteReference w:id="6"/>
      </w:r>
      <w:r w:rsidR="009A5857" w:rsidRPr="00333F75">
        <w:rPr>
          <w:lang w:val="it-IT"/>
        </w:rPr>
        <w:t xml:space="preserve"> </w:t>
      </w:r>
      <w:r w:rsidR="00E37D80">
        <w:rPr>
          <w:lang w:val="it-IT"/>
        </w:rPr>
        <w:t xml:space="preserve">è uno strumento importante per combattere tutte le forme di violenza contro le donne, </w:t>
      </w:r>
      <w:r w:rsidR="00EC4AC4">
        <w:rPr>
          <w:lang w:val="it-IT"/>
        </w:rPr>
        <w:t xml:space="preserve">incluse </w:t>
      </w:r>
      <w:r w:rsidR="00E37D80">
        <w:rPr>
          <w:lang w:val="it-IT"/>
        </w:rPr>
        <w:t xml:space="preserve">le donne con disabilità. </w:t>
      </w:r>
      <w:r w:rsidR="00E37D80" w:rsidRPr="00E37D80">
        <w:rPr>
          <w:lang w:val="it-IT"/>
        </w:rPr>
        <w:t xml:space="preserve">Impone agli Stati di adottare misure di contrasto agli abusi come la violenza sessuale, gli </w:t>
      </w:r>
      <w:r w:rsidR="00A22D92" w:rsidRPr="00E37D80">
        <w:rPr>
          <w:lang w:val="it-IT"/>
        </w:rPr>
        <w:t>stupri</w:t>
      </w:r>
      <w:r w:rsidR="00E37D80" w:rsidRPr="00E37D80">
        <w:rPr>
          <w:lang w:val="it-IT"/>
        </w:rPr>
        <w:t>, il matrimonio forzato, la mutilazione geni</w:t>
      </w:r>
      <w:r w:rsidR="00E37D80">
        <w:rPr>
          <w:lang w:val="it-IT"/>
        </w:rPr>
        <w:t xml:space="preserve">tale femminile, l’aborto </w:t>
      </w:r>
      <w:r w:rsidR="00C54941">
        <w:rPr>
          <w:lang w:val="it-IT"/>
        </w:rPr>
        <w:t>forzato,</w:t>
      </w:r>
      <w:r w:rsidR="00E37D80">
        <w:rPr>
          <w:lang w:val="it-IT"/>
        </w:rPr>
        <w:t xml:space="preserve"> la sterilizzazione forzata e le molestie sessuali </w:t>
      </w:r>
      <w:r w:rsidR="009A5857" w:rsidRPr="00E37D80">
        <w:rPr>
          <w:lang w:val="it-IT"/>
        </w:rPr>
        <w:t>(artic</w:t>
      </w:r>
      <w:r w:rsidR="00E37D80">
        <w:rPr>
          <w:lang w:val="it-IT"/>
        </w:rPr>
        <w:t>oli da</w:t>
      </w:r>
      <w:r w:rsidR="00C54941">
        <w:rPr>
          <w:lang w:val="it-IT"/>
        </w:rPr>
        <w:t>l n.</w:t>
      </w:r>
      <w:r w:rsidR="009A5857" w:rsidRPr="00E37D80">
        <w:rPr>
          <w:lang w:val="it-IT"/>
        </w:rPr>
        <w:t xml:space="preserve"> 33 </w:t>
      </w:r>
      <w:r w:rsidR="00E37D80">
        <w:rPr>
          <w:lang w:val="it-IT"/>
        </w:rPr>
        <w:t>a</w:t>
      </w:r>
      <w:r w:rsidR="00C54941">
        <w:rPr>
          <w:lang w:val="it-IT"/>
        </w:rPr>
        <w:t>l n.</w:t>
      </w:r>
      <w:r w:rsidR="009A5857" w:rsidRPr="00E37D80">
        <w:rPr>
          <w:lang w:val="it-IT"/>
        </w:rPr>
        <w:t xml:space="preserve"> 40).</w:t>
      </w:r>
      <w:r w:rsidR="00405DD2">
        <w:rPr>
          <w:rStyle w:val="FootnoteReference"/>
        </w:rPr>
        <w:footnoteReference w:id="7"/>
      </w:r>
      <w:r w:rsidR="009A5857" w:rsidRPr="00E37D80">
        <w:rPr>
          <w:lang w:val="it-IT"/>
        </w:rPr>
        <w:t xml:space="preserve"> </w:t>
      </w:r>
    </w:p>
    <w:p w14:paraId="6F90699D" w14:textId="77777777" w:rsidR="007263BC" w:rsidRPr="007263BC" w:rsidRDefault="00A22D92" w:rsidP="00B34862">
      <w:pPr>
        <w:jc w:val="both"/>
        <w:rPr>
          <w:lang w:val="it-IT"/>
        </w:rPr>
      </w:pPr>
      <w:r w:rsidRPr="00837BC2">
        <w:rPr>
          <w:lang w:val="it-IT"/>
        </w:rPr>
        <w:t xml:space="preserve">I diritti nella sfera </w:t>
      </w:r>
      <w:r w:rsidR="00837BC2" w:rsidRPr="00837BC2">
        <w:rPr>
          <w:lang w:val="it-IT"/>
        </w:rPr>
        <w:t>della salute sessuale e riproduttiva sono stati considerati anche dagli organismi dell’Unione Europea, ad esempio nel parere 2018 adottato dal Comitato Economico e Sociale Europeo sulla situazi</w:t>
      </w:r>
      <w:r w:rsidR="00837BC2">
        <w:rPr>
          <w:lang w:val="it-IT"/>
        </w:rPr>
        <w:t>one delle donne con disabilità</w:t>
      </w:r>
      <w:r w:rsidR="000A67FE">
        <w:rPr>
          <w:rStyle w:val="FootnoteReference"/>
        </w:rPr>
        <w:footnoteReference w:id="8"/>
      </w:r>
      <w:r w:rsidR="000A67FE" w:rsidRPr="00837BC2">
        <w:rPr>
          <w:lang w:val="it-IT"/>
        </w:rPr>
        <w:t xml:space="preserve"> </w:t>
      </w:r>
      <w:r w:rsidR="00837BC2">
        <w:rPr>
          <w:lang w:val="it-IT"/>
        </w:rPr>
        <w:t xml:space="preserve">e nella risoluzione del Parlamento Europeo del </w:t>
      </w:r>
      <w:r w:rsidR="000A67FE" w:rsidRPr="00837BC2">
        <w:rPr>
          <w:lang w:val="it-IT"/>
        </w:rPr>
        <w:t xml:space="preserve">29 </w:t>
      </w:r>
      <w:r w:rsidR="00837BC2">
        <w:rPr>
          <w:lang w:val="it-IT"/>
        </w:rPr>
        <w:t xml:space="preserve">novembre </w:t>
      </w:r>
      <w:r w:rsidR="000A67FE" w:rsidRPr="00837BC2">
        <w:rPr>
          <w:lang w:val="it-IT"/>
        </w:rPr>
        <w:t xml:space="preserve">2018 </w:t>
      </w:r>
      <w:r w:rsidR="00837BC2">
        <w:rPr>
          <w:lang w:val="it-IT"/>
        </w:rPr>
        <w:t>sulla situazione delle donne con disabilità</w:t>
      </w:r>
      <w:r w:rsidR="000061D5" w:rsidRPr="00837BC2">
        <w:rPr>
          <w:lang w:val="it-IT"/>
        </w:rPr>
        <w:t>.</w:t>
      </w:r>
      <w:r w:rsidR="000A67FE">
        <w:rPr>
          <w:rStyle w:val="FootnoteReference"/>
        </w:rPr>
        <w:footnoteReference w:id="9"/>
      </w:r>
      <w:r w:rsidR="000061D5" w:rsidRPr="00837BC2">
        <w:rPr>
          <w:lang w:val="it-IT"/>
        </w:rPr>
        <w:t xml:space="preserve"> </w:t>
      </w:r>
      <w:r w:rsidR="007263BC">
        <w:rPr>
          <w:lang w:val="it"/>
        </w:rPr>
        <w:t>Entrambi i documenti affrontano i diritti sessuali e riproduttivi delle donne con disabilità.</w:t>
      </w:r>
    </w:p>
    <w:p w14:paraId="48E01164" w14:textId="2B8C0743" w:rsidR="004A12DE" w:rsidRPr="002A7A4C" w:rsidRDefault="00BB4E5F" w:rsidP="00D371B7">
      <w:pPr>
        <w:pStyle w:val="Heading2"/>
        <w:jc w:val="both"/>
        <w:rPr>
          <w:lang w:val="it-IT"/>
        </w:rPr>
      </w:pPr>
      <w:bookmarkStart w:id="4" w:name="_Toc2867004"/>
      <w:r>
        <w:rPr>
          <w:lang w:val="it"/>
        </w:rPr>
        <w:t>L’a</w:t>
      </w:r>
      <w:r w:rsidR="004A12DE" w:rsidRPr="00501787">
        <w:rPr>
          <w:lang w:val="it"/>
        </w:rPr>
        <w:t>utonomia delle donne sul proprio corpo</w:t>
      </w:r>
      <w:bookmarkEnd w:id="4"/>
    </w:p>
    <w:p w14:paraId="1C865231" w14:textId="0C6E58D7" w:rsidR="00501787" w:rsidRPr="000A1067" w:rsidRDefault="00A25590" w:rsidP="00FB5B29">
      <w:pPr>
        <w:jc w:val="both"/>
        <w:rPr>
          <w:lang w:val="it-IT"/>
        </w:rPr>
      </w:pPr>
      <w:r>
        <w:rPr>
          <w:lang w:val="it"/>
        </w:rPr>
        <w:t>L’</w:t>
      </w:r>
      <w:r w:rsidR="002A7A4C" w:rsidRPr="00501787">
        <w:rPr>
          <w:lang w:val="it"/>
        </w:rPr>
        <w:t>EDF si allinea pienamente a</w:t>
      </w:r>
      <w:r w:rsidR="006D24CF">
        <w:rPr>
          <w:lang w:val="it"/>
        </w:rPr>
        <w:t xml:space="preserve">i </w:t>
      </w:r>
      <w:r w:rsidR="006D24CF" w:rsidRPr="00501787">
        <w:rPr>
          <w:lang w:val="it"/>
        </w:rPr>
        <w:t>pareri</w:t>
      </w:r>
      <w:r w:rsidR="002A7A4C" w:rsidRPr="00501787">
        <w:rPr>
          <w:lang w:val="it"/>
        </w:rPr>
        <w:t xml:space="preserve"> del Comitato delle Nazioni Unite sui </w:t>
      </w:r>
      <w:r>
        <w:rPr>
          <w:lang w:val="it"/>
        </w:rPr>
        <w:t>D</w:t>
      </w:r>
      <w:r w:rsidR="002A7A4C" w:rsidRPr="00501787">
        <w:rPr>
          <w:lang w:val="it"/>
        </w:rPr>
        <w:t xml:space="preserve">iritti delle </w:t>
      </w:r>
      <w:r>
        <w:rPr>
          <w:lang w:val="it"/>
        </w:rPr>
        <w:t>P</w:t>
      </w:r>
      <w:r w:rsidR="002A7A4C" w:rsidRPr="00501787">
        <w:rPr>
          <w:lang w:val="it"/>
        </w:rPr>
        <w:t xml:space="preserve">ersone con </w:t>
      </w:r>
      <w:r>
        <w:rPr>
          <w:lang w:val="it"/>
        </w:rPr>
        <w:t>D</w:t>
      </w:r>
      <w:r w:rsidR="002A7A4C" w:rsidRPr="00501787">
        <w:rPr>
          <w:lang w:val="it"/>
        </w:rPr>
        <w:t xml:space="preserve">isabilità e </w:t>
      </w:r>
      <w:r>
        <w:rPr>
          <w:lang w:val="it"/>
        </w:rPr>
        <w:t xml:space="preserve">del Comitato </w:t>
      </w:r>
      <w:r w:rsidR="002A7A4C" w:rsidRPr="00073965">
        <w:rPr>
          <w:lang w:val="it"/>
        </w:rPr>
        <w:t>per l'</w:t>
      </w:r>
      <w:r>
        <w:rPr>
          <w:lang w:val="it"/>
        </w:rPr>
        <w:t>E</w:t>
      </w:r>
      <w:r w:rsidR="002A7A4C" w:rsidRPr="00073965">
        <w:rPr>
          <w:lang w:val="it"/>
        </w:rPr>
        <w:t xml:space="preserve">liminazione della </w:t>
      </w:r>
      <w:r>
        <w:rPr>
          <w:lang w:val="it"/>
        </w:rPr>
        <w:t>D</w:t>
      </w:r>
      <w:r w:rsidR="002A7A4C" w:rsidRPr="00073965">
        <w:rPr>
          <w:lang w:val="it"/>
        </w:rPr>
        <w:t xml:space="preserve">iscriminazione nei confronti delle </w:t>
      </w:r>
      <w:r>
        <w:rPr>
          <w:lang w:val="it"/>
        </w:rPr>
        <w:t>D</w:t>
      </w:r>
      <w:r w:rsidR="002A7A4C" w:rsidRPr="00073965">
        <w:rPr>
          <w:lang w:val="it"/>
        </w:rPr>
        <w:t>onne</w:t>
      </w:r>
      <w:r w:rsidR="002A7A4C" w:rsidRPr="00501787">
        <w:rPr>
          <w:lang w:val="it"/>
        </w:rPr>
        <w:t xml:space="preserve"> che </w:t>
      </w:r>
      <w:r>
        <w:rPr>
          <w:lang w:val="it"/>
        </w:rPr>
        <w:t xml:space="preserve">affermano che </w:t>
      </w:r>
      <w:r w:rsidR="002A7A4C" w:rsidRPr="00501787">
        <w:rPr>
          <w:lang w:val="it"/>
        </w:rPr>
        <w:t>le decisioni delle donne sui loro corpi sono personali e private</w:t>
      </w:r>
      <w:r w:rsidR="00065476">
        <w:rPr>
          <w:lang w:val="it"/>
        </w:rPr>
        <w:t xml:space="preserve">. Gli </w:t>
      </w:r>
      <w:r w:rsidR="00065476" w:rsidRPr="00501787">
        <w:rPr>
          <w:lang w:val="it"/>
        </w:rPr>
        <w:t xml:space="preserve">Stati </w:t>
      </w:r>
      <w:r w:rsidR="00065476">
        <w:rPr>
          <w:lang w:val="it"/>
        </w:rPr>
        <w:t xml:space="preserve">devono </w:t>
      </w:r>
      <w:r w:rsidR="003246C7" w:rsidRPr="00501787">
        <w:rPr>
          <w:lang w:val="it"/>
        </w:rPr>
        <w:t>garantire</w:t>
      </w:r>
      <w:r w:rsidR="003246C7">
        <w:rPr>
          <w:lang w:val="it"/>
        </w:rPr>
        <w:t xml:space="preserve">, </w:t>
      </w:r>
      <w:r w:rsidR="003246C7" w:rsidRPr="00501787">
        <w:rPr>
          <w:lang w:val="it"/>
        </w:rPr>
        <w:t>anche</w:t>
      </w:r>
      <w:r w:rsidR="003246C7">
        <w:rPr>
          <w:lang w:val="it"/>
        </w:rPr>
        <w:t xml:space="preserve"> da parte di soggetti privati,</w:t>
      </w:r>
      <w:r w:rsidR="003246C7" w:rsidRPr="00501787">
        <w:rPr>
          <w:lang w:val="it"/>
        </w:rPr>
        <w:t xml:space="preserve"> </w:t>
      </w:r>
      <w:r w:rsidR="00065476" w:rsidRPr="00501787">
        <w:rPr>
          <w:lang w:val="it"/>
        </w:rPr>
        <w:t>la non interferenza</w:t>
      </w:r>
      <w:r w:rsidR="00065476">
        <w:rPr>
          <w:lang w:val="it"/>
        </w:rPr>
        <w:t xml:space="preserve"> ed il </w:t>
      </w:r>
      <w:r w:rsidR="00065476" w:rsidRPr="00501787">
        <w:rPr>
          <w:lang w:val="it"/>
        </w:rPr>
        <w:t xml:space="preserve">rispetto </w:t>
      </w:r>
      <w:r w:rsidR="00065476">
        <w:rPr>
          <w:lang w:val="it"/>
        </w:rPr>
        <w:t xml:space="preserve">del processo </w:t>
      </w:r>
      <w:r w:rsidR="00065476" w:rsidRPr="00501787">
        <w:rPr>
          <w:lang w:val="it"/>
        </w:rPr>
        <w:t xml:space="preserve">decisionale </w:t>
      </w:r>
      <w:r w:rsidR="00065476">
        <w:rPr>
          <w:lang w:val="it"/>
        </w:rPr>
        <w:t xml:space="preserve">autonomo e/o sostenuto </w:t>
      </w:r>
      <w:r w:rsidR="00065476" w:rsidRPr="00501787">
        <w:rPr>
          <w:lang w:val="it"/>
        </w:rPr>
        <w:t>delle donne e delle ragazze con disabilità</w:t>
      </w:r>
      <w:r w:rsidR="00065476">
        <w:rPr>
          <w:lang w:val="it"/>
        </w:rPr>
        <w:t xml:space="preserve">. Ciò </w:t>
      </w:r>
      <w:r w:rsidR="00065476" w:rsidRPr="00501787">
        <w:rPr>
          <w:lang w:val="it"/>
        </w:rPr>
        <w:t xml:space="preserve">include la scelta di </w:t>
      </w:r>
      <w:r w:rsidR="00065476">
        <w:rPr>
          <w:lang w:val="it"/>
        </w:rPr>
        <w:t xml:space="preserve">sottoporsi </w:t>
      </w:r>
      <w:r w:rsidR="00065476" w:rsidRPr="00501787">
        <w:rPr>
          <w:lang w:val="it"/>
        </w:rPr>
        <w:t xml:space="preserve">o non </w:t>
      </w:r>
      <w:r w:rsidR="00065476">
        <w:rPr>
          <w:lang w:val="it"/>
        </w:rPr>
        <w:t xml:space="preserve">sottoporsi ad un </w:t>
      </w:r>
      <w:r w:rsidR="00065476" w:rsidRPr="00501787">
        <w:rPr>
          <w:lang w:val="it"/>
        </w:rPr>
        <w:t>aborto. Gli Stati dovrebbero depenalizzare l'aborto in ogni circostanza e legalizzarlo in modo da rispettare appieno l'autonomia delle donne con disabilità</w:t>
      </w:r>
      <w:r w:rsidR="00501787" w:rsidRPr="000A1067">
        <w:rPr>
          <w:lang w:val="it-IT"/>
        </w:rPr>
        <w:t>.</w:t>
      </w:r>
      <w:r w:rsidR="00501787" w:rsidRPr="00501787">
        <w:rPr>
          <w:vertAlign w:val="superscript"/>
        </w:rPr>
        <w:footnoteReference w:id="10"/>
      </w:r>
    </w:p>
    <w:p w14:paraId="46CFA948" w14:textId="4D60B059" w:rsidR="000A1067" w:rsidRPr="00892E02" w:rsidRDefault="000A1067" w:rsidP="00FB5B29">
      <w:pPr>
        <w:jc w:val="both"/>
        <w:rPr>
          <w:lang w:val="it-IT"/>
        </w:rPr>
      </w:pPr>
      <w:r w:rsidRPr="00501787">
        <w:rPr>
          <w:lang w:val="it"/>
        </w:rPr>
        <w:t>Gli Stati devono garantire che qualsiasi decisione in merito alla salute sessuale e riproduttiva e ai diritti delle donne e delle ragazze con disabilità non venga eseguita senza il loro previo consenso libero e informato.</w:t>
      </w:r>
      <w:r>
        <w:rPr>
          <w:lang w:val="it"/>
        </w:rPr>
        <w:t xml:space="preserve"> </w:t>
      </w:r>
      <w:r w:rsidR="00CE0A8A">
        <w:rPr>
          <w:lang w:val="it"/>
        </w:rPr>
        <w:t xml:space="preserve">La decisione sostitutiva </w:t>
      </w:r>
      <w:r w:rsidR="00EB21C8">
        <w:rPr>
          <w:lang w:val="it"/>
        </w:rPr>
        <w:t xml:space="preserve">non </w:t>
      </w:r>
      <w:r w:rsidR="00CE0A8A">
        <w:rPr>
          <w:lang w:val="it"/>
        </w:rPr>
        <w:t>equivale mai al consenso</w:t>
      </w:r>
      <w:r>
        <w:rPr>
          <w:lang w:val="it"/>
        </w:rPr>
        <w:t>.</w:t>
      </w:r>
      <w:r w:rsidR="00E7126F">
        <w:rPr>
          <w:lang w:val="it"/>
        </w:rPr>
        <w:t xml:space="preserve"> </w:t>
      </w:r>
      <w:r w:rsidR="00E7126F" w:rsidRPr="00501787">
        <w:rPr>
          <w:lang w:val="it"/>
        </w:rPr>
        <w:t>Per garantire pienamente il principio di autonomia,</w:t>
      </w:r>
      <w:r w:rsidR="00E7126F">
        <w:rPr>
          <w:lang w:val="it"/>
        </w:rPr>
        <w:t xml:space="preserve"> gli Stati </w:t>
      </w:r>
      <w:r w:rsidR="00E7126F" w:rsidRPr="00501787">
        <w:rPr>
          <w:lang w:val="it"/>
        </w:rPr>
        <w:t xml:space="preserve">devono abrogare tutte le forme di </w:t>
      </w:r>
      <w:r w:rsidR="00E7126F">
        <w:rPr>
          <w:lang w:val="it"/>
        </w:rPr>
        <w:t xml:space="preserve">rimozione </w:t>
      </w:r>
      <w:r w:rsidR="00E7126F" w:rsidRPr="00501787">
        <w:rPr>
          <w:lang w:val="it"/>
        </w:rPr>
        <w:t xml:space="preserve">o di restrizione della capacità giuridica e sostituirle con meccanismi </w:t>
      </w:r>
      <w:r w:rsidR="00E7126F">
        <w:rPr>
          <w:lang w:val="it"/>
        </w:rPr>
        <w:t>di sostegno delle persone con disabilità alla presa di decisioni</w:t>
      </w:r>
      <w:r w:rsidR="00E7126F" w:rsidRPr="00501787">
        <w:rPr>
          <w:lang w:val="it"/>
        </w:rPr>
        <w:t>.</w:t>
      </w:r>
      <w:r w:rsidR="00892E02">
        <w:rPr>
          <w:lang w:val="it"/>
        </w:rPr>
        <w:t xml:space="preserve"> </w:t>
      </w:r>
      <w:r w:rsidR="00892E02" w:rsidRPr="00892E02">
        <w:rPr>
          <w:lang w:val="it-IT"/>
        </w:rPr>
        <w:t>Gli Stati devono garantire che le donne e le r</w:t>
      </w:r>
      <w:r w:rsidR="00892E02">
        <w:rPr>
          <w:lang w:val="it-IT"/>
        </w:rPr>
        <w:t xml:space="preserve">agazze con disabilità siano ben informate dei loro diritti attraverso informazioni accessibili ed adeguate all’età. Il sostegno tra pari deve essere riconosciuto come uno strumento importante. </w:t>
      </w:r>
    </w:p>
    <w:p w14:paraId="1A88E532" w14:textId="77777777" w:rsidR="007B7CDD" w:rsidRPr="00D50314" w:rsidRDefault="007B7CDD" w:rsidP="001D5ACD">
      <w:pPr>
        <w:pStyle w:val="Heading2"/>
        <w:jc w:val="both"/>
        <w:rPr>
          <w:lang w:val="it-IT"/>
        </w:rPr>
      </w:pPr>
      <w:bookmarkStart w:id="5" w:name="_Toc2867005"/>
      <w:r>
        <w:rPr>
          <w:lang w:val="it"/>
        </w:rPr>
        <w:lastRenderedPageBreak/>
        <w:t>Porre fine a abusi e pratiche dannose</w:t>
      </w:r>
      <w:bookmarkEnd w:id="5"/>
    </w:p>
    <w:p w14:paraId="6D82A6A2" w14:textId="448259CF" w:rsidR="00856AAB" w:rsidRPr="00856AAB" w:rsidRDefault="00D50314" w:rsidP="00355A75">
      <w:pPr>
        <w:jc w:val="both"/>
        <w:rPr>
          <w:lang w:val="it-IT"/>
        </w:rPr>
      </w:pPr>
      <w:r w:rsidRPr="00501787">
        <w:rPr>
          <w:lang w:val="it"/>
        </w:rPr>
        <w:t>Gli Stati devono adottare misure immediate per porre fine a tutte le forme di abuso e di pratiche dannose che ostacolano i diritti delle donne con disabilità</w:t>
      </w:r>
      <w:r>
        <w:rPr>
          <w:lang w:val="it"/>
        </w:rPr>
        <w:t xml:space="preserve"> nella sfera della salute sessuale e riproduttiva.</w:t>
      </w:r>
      <w:r w:rsidR="00501787" w:rsidRPr="00D50314">
        <w:rPr>
          <w:lang w:val="it-IT"/>
        </w:rPr>
        <w:t xml:space="preserve"> </w:t>
      </w:r>
      <w:r w:rsidR="00A31202">
        <w:rPr>
          <w:lang w:val="it-IT"/>
        </w:rPr>
        <w:t xml:space="preserve">Il controllo </w:t>
      </w:r>
      <w:r w:rsidR="00A267CA">
        <w:rPr>
          <w:lang w:val="it-IT"/>
        </w:rPr>
        <w:t xml:space="preserve">coercitivo </w:t>
      </w:r>
      <w:r w:rsidR="00A31202">
        <w:rPr>
          <w:lang w:val="it-IT"/>
        </w:rPr>
        <w:t xml:space="preserve">del ciclo </w:t>
      </w:r>
      <w:r w:rsidR="00A31202" w:rsidRPr="00833DFE">
        <w:rPr>
          <w:lang w:val="it"/>
        </w:rPr>
        <w:t>mestruale</w:t>
      </w:r>
      <w:r w:rsidR="00A31202">
        <w:rPr>
          <w:lang w:val="it"/>
        </w:rPr>
        <w:t xml:space="preserve">, </w:t>
      </w:r>
      <w:r w:rsidR="00A31202" w:rsidRPr="00501787">
        <w:rPr>
          <w:lang w:val="it"/>
        </w:rPr>
        <w:t>la sterilizzazione, l'aborto e la contraccezione</w:t>
      </w:r>
      <w:r w:rsidR="00A31202">
        <w:rPr>
          <w:lang w:val="it"/>
        </w:rPr>
        <w:t xml:space="preserve"> forzata</w:t>
      </w:r>
      <w:r w:rsidR="00A31202" w:rsidRPr="00501787">
        <w:rPr>
          <w:lang w:val="it"/>
        </w:rPr>
        <w:t>, nonché altre forme di pratiche dannose come le mutilazioni genitali femminili</w:t>
      </w:r>
      <w:r w:rsidR="00A31202">
        <w:rPr>
          <w:lang w:val="it"/>
        </w:rPr>
        <w:t xml:space="preserve"> e l’incesto</w:t>
      </w:r>
      <w:r w:rsidR="00A31202" w:rsidRPr="00501787">
        <w:rPr>
          <w:lang w:val="it"/>
        </w:rPr>
        <w:t>, d</w:t>
      </w:r>
      <w:r w:rsidR="00A31202">
        <w:rPr>
          <w:lang w:val="it"/>
        </w:rPr>
        <w:t>ev</w:t>
      </w:r>
      <w:r w:rsidR="00A267CA">
        <w:rPr>
          <w:lang w:val="it"/>
        </w:rPr>
        <w:t>ono</w:t>
      </w:r>
      <w:r w:rsidR="00A31202">
        <w:rPr>
          <w:lang w:val="it"/>
        </w:rPr>
        <w:t xml:space="preserve"> </w:t>
      </w:r>
      <w:r w:rsidR="00A31202" w:rsidRPr="00501787">
        <w:rPr>
          <w:lang w:val="it"/>
        </w:rPr>
        <w:t>essere vietat</w:t>
      </w:r>
      <w:r w:rsidR="00A267CA">
        <w:rPr>
          <w:lang w:val="it"/>
        </w:rPr>
        <w:t>e</w:t>
      </w:r>
      <w:r w:rsidR="00A31202" w:rsidRPr="00501787">
        <w:rPr>
          <w:lang w:val="it"/>
        </w:rPr>
        <w:t>, impedit</w:t>
      </w:r>
      <w:r w:rsidR="00A267CA">
        <w:rPr>
          <w:lang w:val="it"/>
        </w:rPr>
        <w:t>e</w:t>
      </w:r>
      <w:r w:rsidR="00A31202" w:rsidRPr="00501787">
        <w:rPr>
          <w:lang w:val="it"/>
        </w:rPr>
        <w:t>, indagat</w:t>
      </w:r>
      <w:r w:rsidR="00A267CA">
        <w:rPr>
          <w:lang w:val="it"/>
        </w:rPr>
        <w:t>e</w:t>
      </w:r>
      <w:r w:rsidR="00A31202" w:rsidRPr="00501787">
        <w:rPr>
          <w:lang w:val="it"/>
        </w:rPr>
        <w:t xml:space="preserve"> e perseguit</w:t>
      </w:r>
      <w:r w:rsidR="00A267CA">
        <w:rPr>
          <w:lang w:val="it"/>
        </w:rPr>
        <w:t>e</w:t>
      </w:r>
      <w:r w:rsidR="00A31202" w:rsidRPr="00501787">
        <w:rPr>
          <w:lang w:val="it"/>
        </w:rPr>
        <w:t xml:space="preserve">. </w:t>
      </w:r>
      <w:r w:rsidR="007A4056">
        <w:rPr>
          <w:lang w:val="it"/>
        </w:rPr>
        <w:t xml:space="preserve">A tutto ciò va incluso </w:t>
      </w:r>
      <w:r w:rsidR="00A267CA">
        <w:rPr>
          <w:lang w:val="it"/>
        </w:rPr>
        <w:t>sia la violenza sessuale che le altre forme di violenza</w:t>
      </w:r>
      <w:r w:rsidR="00833DFE">
        <w:rPr>
          <w:rStyle w:val="FootnoteReference"/>
        </w:rPr>
        <w:footnoteReference w:id="11"/>
      </w:r>
      <w:r w:rsidR="00501787" w:rsidRPr="0044252A">
        <w:rPr>
          <w:lang w:val="it-IT"/>
        </w:rPr>
        <w:t>.</w:t>
      </w:r>
      <w:r w:rsidR="001A736F" w:rsidRPr="0044252A">
        <w:rPr>
          <w:lang w:val="it-IT"/>
        </w:rPr>
        <w:t xml:space="preserve"> </w:t>
      </w:r>
      <w:r w:rsidR="00856AAB" w:rsidRPr="00501787">
        <w:rPr>
          <w:lang w:val="it"/>
        </w:rPr>
        <w:t xml:space="preserve">Gli Stati devono garantire un accesso effettivo alla giustizia e rimedi appropriati alle donne e alle ragazze con disabilità che </w:t>
      </w:r>
      <w:r w:rsidR="00CF40FC">
        <w:rPr>
          <w:lang w:val="it"/>
        </w:rPr>
        <w:t xml:space="preserve">subiscono </w:t>
      </w:r>
      <w:r w:rsidR="00856AAB" w:rsidRPr="00501787">
        <w:rPr>
          <w:lang w:val="it"/>
        </w:rPr>
        <w:t>tali abusi e violenze.</w:t>
      </w:r>
    </w:p>
    <w:p w14:paraId="3AA7996F" w14:textId="77777777" w:rsidR="00B35D6A" w:rsidRDefault="00B35D6A" w:rsidP="00083530">
      <w:pPr>
        <w:pStyle w:val="Heading2"/>
        <w:rPr>
          <w:lang w:val="it-IT"/>
        </w:rPr>
      </w:pPr>
      <w:bookmarkStart w:id="6" w:name="_Toc2867006"/>
      <w:r w:rsidRPr="00856AAB">
        <w:rPr>
          <w:lang w:val="it"/>
        </w:rPr>
        <w:t>Accesso effettivo alla giustizia</w:t>
      </w:r>
      <w:bookmarkEnd w:id="6"/>
      <w:r w:rsidRPr="00856AAB">
        <w:rPr>
          <w:lang w:val="it"/>
        </w:rPr>
        <w:t xml:space="preserve"> </w:t>
      </w:r>
    </w:p>
    <w:p w14:paraId="5609F809" w14:textId="41A9D57F" w:rsidR="00C74C79" w:rsidRDefault="00EE742D" w:rsidP="00FD5324">
      <w:pPr>
        <w:jc w:val="both"/>
        <w:rPr>
          <w:szCs w:val="24"/>
          <w:lang w:val="it-IT"/>
        </w:rPr>
      </w:pPr>
      <w:r>
        <w:rPr>
          <w:lang w:val="it-IT"/>
        </w:rPr>
        <w:t>Sono m</w:t>
      </w:r>
      <w:r w:rsidR="00856AAB" w:rsidRPr="00246D85">
        <w:rPr>
          <w:szCs w:val="24"/>
          <w:lang w:val="it"/>
        </w:rPr>
        <w:t xml:space="preserve">igliaia </w:t>
      </w:r>
      <w:r>
        <w:rPr>
          <w:szCs w:val="24"/>
          <w:lang w:val="it"/>
        </w:rPr>
        <w:t>le</w:t>
      </w:r>
      <w:r w:rsidR="00856AAB" w:rsidRPr="00246D85">
        <w:rPr>
          <w:szCs w:val="24"/>
          <w:lang w:val="it"/>
        </w:rPr>
        <w:t xml:space="preserve"> donne e ragazze con disabilità </w:t>
      </w:r>
      <w:r w:rsidR="00325762">
        <w:rPr>
          <w:szCs w:val="24"/>
          <w:lang w:val="it"/>
        </w:rPr>
        <w:t>a cui è</w:t>
      </w:r>
      <w:r w:rsidR="00856AAB" w:rsidRPr="00246D85">
        <w:rPr>
          <w:szCs w:val="24"/>
          <w:lang w:val="it"/>
        </w:rPr>
        <w:t xml:space="preserve"> negat</w:t>
      </w:r>
      <w:r w:rsidR="0045294F">
        <w:rPr>
          <w:szCs w:val="24"/>
          <w:lang w:val="it"/>
        </w:rPr>
        <w:t>o</w:t>
      </w:r>
      <w:r w:rsidR="00856AAB" w:rsidRPr="00246D85">
        <w:rPr>
          <w:szCs w:val="24"/>
          <w:lang w:val="it"/>
        </w:rPr>
        <w:t xml:space="preserve"> l'accesso alla giustizia </w:t>
      </w:r>
      <w:r w:rsidR="00E1004D">
        <w:rPr>
          <w:szCs w:val="24"/>
          <w:lang w:val="it"/>
        </w:rPr>
        <w:t>quando</w:t>
      </w:r>
      <w:r w:rsidR="00FC6D01">
        <w:rPr>
          <w:szCs w:val="24"/>
          <w:lang w:val="it"/>
        </w:rPr>
        <w:t>,</w:t>
      </w:r>
      <w:r w:rsidR="00E1004D">
        <w:rPr>
          <w:szCs w:val="24"/>
          <w:lang w:val="it"/>
        </w:rPr>
        <w:t xml:space="preserve"> tentan</w:t>
      </w:r>
      <w:r w:rsidR="00FC6D01">
        <w:rPr>
          <w:szCs w:val="24"/>
          <w:lang w:val="it"/>
        </w:rPr>
        <w:t>d</w:t>
      </w:r>
      <w:r w:rsidR="00E1004D">
        <w:rPr>
          <w:szCs w:val="24"/>
          <w:lang w:val="it"/>
        </w:rPr>
        <w:t xml:space="preserve">o di </w:t>
      </w:r>
      <w:r w:rsidR="00856AAB">
        <w:rPr>
          <w:szCs w:val="24"/>
          <w:lang w:val="it"/>
        </w:rPr>
        <w:t>far valere i propri diritti nei tribunali</w:t>
      </w:r>
      <w:r w:rsidR="00FC6D01">
        <w:rPr>
          <w:szCs w:val="24"/>
          <w:lang w:val="it"/>
        </w:rPr>
        <w:t>, incontrano m</w:t>
      </w:r>
      <w:r w:rsidR="00BB7A7A">
        <w:rPr>
          <w:szCs w:val="24"/>
          <w:lang w:val="it"/>
        </w:rPr>
        <w:t xml:space="preserve">olteplici </w:t>
      </w:r>
      <w:r w:rsidR="00BB7A7A" w:rsidRPr="00246D85">
        <w:rPr>
          <w:szCs w:val="24"/>
          <w:lang w:val="it"/>
        </w:rPr>
        <w:t>barriere</w:t>
      </w:r>
      <w:r w:rsidR="00856AAB">
        <w:rPr>
          <w:szCs w:val="24"/>
          <w:lang w:val="it"/>
        </w:rPr>
        <w:t>.</w:t>
      </w:r>
      <w:r w:rsidR="00377B2E">
        <w:rPr>
          <w:rStyle w:val="FootnoteReference"/>
          <w:szCs w:val="24"/>
          <w:lang w:val="es-ES"/>
        </w:rPr>
        <w:footnoteReference w:id="12"/>
      </w:r>
      <w:r w:rsidR="00B353B4" w:rsidRPr="00E1004D">
        <w:rPr>
          <w:szCs w:val="24"/>
          <w:lang w:val="it-IT"/>
        </w:rPr>
        <w:t xml:space="preserve"> </w:t>
      </w:r>
    </w:p>
    <w:p w14:paraId="19538290" w14:textId="4B29CB32" w:rsidR="00FD5324" w:rsidRPr="00B353B4" w:rsidRDefault="00B353B4" w:rsidP="00FD5324">
      <w:pPr>
        <w:jc w:val="both"/>
        <w:rPr>
          <w:szCs w:val="24"/>
          <w:lang w:val="it-IT"/>
        </w:rPr>
      </w:pPr>
      <w:r w:rsidRPr="00246D85">
        <w:rPr>
          <w:szCs w:val="24"/>
          <w:lang w:val="it"/>
        </w:rPr>
        <w:t xml:space="preserve">L'articolo 15 della </w:t>
      </w:r>
      <w:r>
        <w:rPr>
          <w:szCs w:val="24"/>
          <w:lang w:val="it"/>
        </w:rPr>
        <w:t>C</w:t>
      </w:r>
      <w:r w:rsidRPr="00246D85">
        <w:rPr>
          <w:szCs w:val="24"/>
          <w:lang w:val="it"/>
        </w:rPr>
        <w:t>onvenzione sull'</w:t>
      </w:r>
      <w:r>
        <w:rPr>
          <w:szCs w:val="24"/>
          <w:lang w:val="it"/>
        </w:rPr>
        <w:t>E</w:t>
      </w:r>
      <w:r w:rsidRPr="00246D85">
        <w:rPr>
          <w:szCs w:val="24"/>
          <w:lang w:val="it"/>
        </w:rPr>
        <w:t xml:space="preserve">liminazione di ogni </w:t>
      </w:r>
      <w:r>
        <w:rPr>
          <w:szCs w:val="24"/>
          <w:lang w:val="it"/>
        </w:rPr>
        <w:t>F</w:t>
      </w:r>
      <w:r w:rsidRPr="00246D85">
        <w:rPr>
          <w:szCs w:val="24"/>
          <w:lang w:val="it"/>
        </w:rPr>
        <w:t xml:space="preserve">orma di </w:t>
      </w:r>
      <w:r>
        <w:rPr>
          <w:szCs w:val="24"/>
          <w:lang w:val="it"/>
        </w:rPr>
        <w:t>D</w:t>
      </w:r>
      <w:r w:rsidRPr="00246D85">
        <w:rPr>
          <w:szCs w:val="24"/>
          <w:lang w:val="it"/>
        </w:rPr>
        <w:t>iscriminazione nei confronti delle</w:t>
      </w:r>
      <w:r>
        <w:rPr>
          <w:szCs w:val="24"/>
          <w:lang w:val="it"/>
        </w:rPr>
        <w:t xml:space="preserve"> Donne afferma </w:t>
      </w:r>
      <w:r w:rsidRPr="00246D85">
        <w:rPr>
          <w:szCs w:val="24"/>
          <w:lang w:val="it"/>
        </w:rPr>
        <w:t xml:space="preserve">che gli uomini e le donne sono uguali davanti alla legge e in termini di protezione accordata loro dalla legge, </w:t>
      </w:r>
      <w:r>
        <w:rPr>
          <w:szCs w:val="24"/>
          <w:lang w:val="it"/>
        </w:rPr>
        <w:t>la Convenzione obbliga gli Stati part</w:t>
      </w:r>
      <w:r w:rsidR="003A7121">
        <w:rPr>
          <w:szCs w:val="24"/>
          <w:lang w:val="it"/>
        </w:rPr>
        <w:t>i</w:t>
      </w:r>
      <w:r>
        <w:rPr>
          <w:szCs w:val="24"/>
          <w:lang w:val="it"/>
        </w:rPr>
        <w:t xml:space="preserve"> </w:t>
      </w:r>
      <w:r w:rsidR="003A7121">
        <w:rPr>
          <w:szCs w:val="24"/>
          <w:lang w:val="it"/>
        </w:rPr>
        <w:t>a</w:t>
      </w:r>
      <w:r>
        <w:rPr>
          <w:szCs w:val="24"/>
          <w:lang w:val="it"/>
        </w:rPr>
        <w:t xml:space="preserve"> adottare tutte le misure appropriate per garantire la parità sostanziale tra uomini e donne</w:t>
      </w:r>
      <w:r w:rsidR="0006757A" w:rsidRPr="0006757A">
        <w:rPr>
          <w:szCs w:val="24"/>
          <w:lang w:val="it"/>
        </w:rPr>
        <w:t xml:space="preserve"> </w:t>
      </w:r>
      <w:r w:rsidR="0006757A">
        <w:rPr>
          <w:szCs w:val="24"/>
          <w:lang w:val="it"/>
        </w:rPr>
        <w:t>in tutti i settori della vita</w:t>
      </w:r>
      <w:r w:rsidR="003A7121">
        <w:rPr>
          <w:szCs w:val="24"/>
          <w:lang w:val="it"/>
        </w:rPr>
        <w:t>.</w:t>
      </w:r>
      <w:r>
        <w:rPr>
          <w:szCs w:val="24"/>
          <w:lang w:val="it"/>
        </w:rPr>
        <w:t xml:space="preserve"> </w:t>
      </w:r>
      <w:r w:rsidR="0006757A">
        <w:rPr>
          <w:szCs w:val="24"/>
          <w:lang w:val="it"/>
        </w:rPr>
        <w:t xml:space="preserve"> </w:t>
      </w:r>
    </w:p>
    <w:p w14:paraId="3DAF44CE" w14:textId="4F1426DF" w:rsidR="00947DD1" w:rsidRPr="00947DD1" w:rsidRDefault="00947DD1" w:rsidP="005A7305">
      <w:pPr>
        <w:jc w:val="both"/>
        <w:rPr>
          <w:szCs w:val="24"/>
          <w:lang w:val="it-IT"/>
        </w:rPr>
      </w:pPr>
      <w:r>
        <w:rPr>
          <w:szCs w:val="24"/>
          <w:lang w:val="it"/>
        </w:rPr>
        <w:t xml:space="preserve">Inoltre, l'articolo 13 del </w:t>
      </w:r>
      <w:r w:rsidRPr="00A876C4">
        <w:rPr>
          <w:szCs w:val="24"/>
          <w:lang w:val="it"/>
        </w:rPr>
        <w:t xml:space="preserve">Convenzione sui </w:t>
      </w:r>
      <w:r>
        <w:rPr>
          <w:szCs w:val="24"/>
          <w:lang w:val="it"/>
        </w:rPr>
        <w:t>D</w:t>
      </w:r>
      <w:r w:rsidRPr="00A876C4">
        <w:rPr>
          <w:szCs w:val="24"/>
          <w:lang w:val="it"/>
        </w:rPr>
        <w:t xml:space="preserve">iritti delle </w:t>
      </w:r>
      <w:r>
        <w:rPr>
          <w:szCs w:val="24"/>
          <w:lang w:val="it"/>
        </w:rPr>
        <w:t>P</w:t>
      </w:r>
      <w:r w:rsidRPr="00A876C4">
        <w:rPr>
          <w:szCs w:val="24"/>
          <w:lang w:val="it"/>
        </w:rPr>
        <w:t xml:space="preserve">ersone con </w:t>
      </w:r>
      <w:r>
        <w:rPr>
          <w:szCs w:val="24"/>
          <w:lang w:val="it"/>
        </w:rPr>
        <w:t>D</w:t>
      </w:r>
      <w:r w:rsidRPr="00A876C4">
        <w:rPr>
          <w:szCs w:val="24"/>
          <w:lang w:val="it"/>
        </w:rPr>
        <w:t>isabilità</w:t>
      </w:r>
      <w:r>
        <w:rPr>
          <w:szCs w:val="24"/>
          <w:lang w:val="it"/>
        </w:rPr>
        <w:t xml:space="preserve"> impone agli Stati part</w:t>
      </w:r>
      <w:r w:rsidR="00A76625">
        <w:rPr>
          <w:szCs w:val="24"/>
          <w:lang w:val="it"/>
        </w:rPr>
        <w:t>i</w:t>
      </w:r>
      <w:r>
        <w:rPr>
          <w:szCs w:val="24"/>
          <w:lang w:val="it"/>
        </w:rPr>
        <w:t xml:space="preserve"> l'obbligo di garantire che le persone con disabilità possano accedere alla giustizia su un piano di parità con gli altri.</w:t>
      </w:r>
    </w:p>
    <w:p w14:paraId="0BF33FD7" w14:textId="55B5E98F" w:rsidR="00A4654F" w:rsidRPr="00A4654F" w:rsidRDefault="00532EC3" w:rsidP="003F208B">
      <w:pPr>
        <w:jc w:val="both"/>
        <w:rPr>
          <w:szCs w:val="24"/>
          <w:lang w:val="it-IT"/>
        </w:rPr>
      </w:pPr>
      <w:r w:rsidRPr="00A876C4">
        <w:rPr>
          <w:szCs w:val="24"/>
          <w:lang w:val="it"/>
        </w:rPr>
        <w:t xml:space="preserve">Tuttavia, </w:t>
      </w:r>
      <w:r>
        <w:rPr>
          <w:szCs w:val="24"/>
          <w:lang w:val="it"/>
        </w:rPr>
        <w:t>permangono molti ostacoli che impediscono alle donne e alle ragazze con disabilità di esercitare i loro diritti, in particolare i loro diritti sessuali e riproduttivi</w:t>
      </w:r>
      <w:r w:rsidR="00A4654F">
        <w:rPr>
          <w:szCs w:val="24"/>
          <w:lang w:val="it"/>
        </w:rPr>
        <w:t xml:space="preserve">. Queste barriere, che spaziano da quelle </w:t>
      </w:r>
      <w:r w:rsidR="008920FF">
        <w:rPr>
          <w:szCs w:val="24"/>
          <w:lang w:val="it"/>
        </w:rPr>
        <w:t>culturali</w:t>
      </w:r>
      <w:r w:rsidR="00A4654F">
        <w:rPr>
          <w:szCs w:val="24"/>
          <w:lang w:val="it"/>
        </w:rPr>
        <w:t xml:space="preserve"> che permeano il lavoro di tutti gli attori (forze dell'ordine, avvocati, p</w:t>
      </w:r>
      <w:r w:rsidR="00576797">
        <w:rPr>
          <w:szCs w:val="24"/>
          <w:lang w:val="it"/>
        </w:rPr>
        <w:t xml:space="preserve">ubblici ministeri, </w:t>
      </w:r>
      <w:r w:rsidR="00A4654F">
        <w:rPr>
          <w:szCs w:val="24"/>
          <w:lang w:val="it"/>
        </w:rPr>
        <w:t>magistratura</w:t>
      </w:r>
      <w:r w:rsidR="006331FA">
        <w:rPr>
          <w:szCs w:val="24"/>
          <w:lang w:val="it"/>
        </w:rPr>
        <w:t xml:space="preserve"> giudicante</w:t>
      </w:r>
      <w:r w:rsidR="00A4654F">
        <w:rPr>
          <w:szCs w:val="24"/>
          <w:lang w:val="it"/>
        </w:rPr>
        <w:t xml:space="preserve">, ecc.) a evidenti ostacoli materiali legati all'ambiente fisico e alla comunicazione, sono impedimenti </w:t>
      </w:r>
      <w:r w:rsidR="000C4E8F">
        <w:rPr>
          <w:szCs w:val="24"/>
          <w:lang w:val="it"/>
        </w:rPr>
        <w:t>che sistematicamente</w:t>
      </w:r>
      <w:r w:rsidR="00A4654F">
        <w:rPr>
          <w:szCs w:val="24"/>
          <w:lang w:val="it"/>
        </w:rPr>
        <w:t xml:space="preserve"> </w:t>
      </w:r>
      <w:r w:rsidR="008920FF">
        <w:rPr>
          <w:szCs w:val="24"/>
          <w:lang w:val="it"/>
        </w:rPr>
        <w:t xml:space="preserve">negano </w:t>
      </w:r>
      <w:r w:rsidR="00A4654F">
        <w:rPr>
          <w:szCs w:val="24"/>
          <w:lang w:val="it"/>
        </w:rPr>
        <w:t xml:space="preserve">alle donne e alle ragazze con disabilità </w:t>
      </w:r>
      <w:r w:rsidR="008920FF">
        <w:rPr>
          <w:szCs w:val="24"/>
          <w:lang w:val="it"/>
        </w:rPr>
        <w:t xml:space="preserve">l’esercizio di </w:t>
      </w:r>
      <w:r w:rsidR="00A4654F">
        <w:rPr>
          <w:szCs w:val="24"/>
          <w:lang w:val="it"/>
        </w:rPr>
        <w:t xml:space="preserve">un diritto fondamentale. </w:t>
      </w:r>
    </w:p>
    <w:p w14:paraId="516B6DDE" w14:textId="6F6AF9E7" w:rsidR="00E04A85" w:rsidRPr="00E04A85" w:rsidRDefault="00E819B6" w:rsidP="00527CE7">
      <w:pPr>
        <w:jc w:val="both"/>
        <w:rPr>
          <w:szCs w:val="24"/>
          <w:lang w:val="it-IT"/>
        </w:rPr>
      </w:pPr>
      <w:r w:rsidRPr="00246D85">
        <w:rPr>
          <w:szCs w:val="24"/>
          <w:lang w:val="it"/>
        </w:rPr>
        <w:t xml:space="preserve">Per una donna o una ragazza con disabilità che cade vittima di violenza </w:t>
      </w:r>
      <w:r w:rsidR="00E04A85">
        <w:rPr>
          <w:szCs w:val="24"/>
          <w:lang w:val="it"/>
        </w:rPr>
        <w:t xml:space="preserve">riuscire a portare il suo caso </w:t>
      </w:r>
      <w:r w:rsidRPr="00246D85">
        <w:rPr>
          <w:szCs w:val="24"/>
          <w:lang w:val="it"/>
        </w:rPr>
        <w:t>in tribunale può essere considerato un risultato</w:t>
      </w:r>
      <w:r>
        <w:rPr>
          <w:szCs w:val="24"/>
          <w:lang w:val="it"/>
        </w:rPr>
        <w:t>,</w:t>
      </w:r>
      <w:r w:rsidR="00E04A85">
        <w:rPr>
          <w:szCs w:val="24"/>
          <w:lang w:val="it"/>
        </w:rPr>
        <w:t xml:space="preserve"> tenendo </w:t>
      </w:r>
      <w:r w:rsidRPr="00246D85">
        <w:rPr>
          <w:szCs w:val="24"/>
          <w:lang w:val="it"/>
        </w:rPr>
        <w:t xml:space="preserve">conto che in generale il sistema </w:t>
      </w:r>
      <w:r w:rsidR="00E04A85">
        <w:rPr>
          <w:szCs w:val="24"/>
          <w:lang w:val="it"/>
        </w:rPr>
        <w:t xml:space="preserve">non ritiene credibili le loro </w:t>
      </w:r>
      <w:r w:rsidRPr="00246D85">
        <w:rPr>
          <w:szCs w:val="24"/>
          <w:lang w:val="it"/>
        </w:rPr>
        <w:t xml:space="preserve">dichiarazioni (e questo è soprattutto il caso </w:t>
      </w:r>
      <w:r w:rsidR="00E04A85">
        <w:rPr>
          <w:szCs w:val="24"/>
          <w:lang w:val="it"/>
        </w:rPr>
        <w:t xml:space="preserve">in cui </w:t>
      </w:r>
      <w:r w:rsidRPr="00246D85">
        <w:rPr>
          <w:szCs w:val="24"/>
          <w:lang w:val="it"/>
        </w:rPr>
        <w:t>si tratt</w:t>
      </w:r>
      <w:r w:rsidR="00E04A85">
        <w:rPr>
          <w:szCs w:val="24"/>
          <w:lang w:val="it"/>
        </w:rPr>
        <w:t>i</w:t>
      </w:r>
      <w:r w:rsidRPr="00246D85">
        <w:rPr>
          <w:szCs w:val="24"/>
          <w:lang w:val="it"/>
        </w:rPr>
        <w:t xml:space="preserve"> di una donna con una disabilità intellettiva o una disabilità psicosociale, o una donna sordociec</w:t>
      </w:r>
      <w:r w:rsidR="00E04A85">
        <w:rPr>
          <w:szCs w:val="24"/>
          <w:lang w:val="it"/>
        </w:rPr>
        <w:t>a</w:t>
      </w:r>
      <w:r w:rsidRPr="00246D85">
        <w:rPr>
          <w:szCs w:val="24"/>
          <w:lang w:val="it"/>
        </w:rPr>
        <w:t>).</w:t>
      </w:r>
      <w:r w:rsidR="00E04A85">
        <w:rPr>
          <w:szCs w:val="24"/>
          <w:lang w:val="it"/>
        </w:rPr>
        <w:t xml:space="preserve"> Inoltre</w:t>
      </w:r>
      <w:r w:rsidR="00E04A85" w:rsidRPr="00246D85">
        <w:rPr>
          <w:szCs w:val="24"/>
          <w:lang w:val="it"/>
        </w:rPr>
        <w:t xml:space="preserve">, dobbiamo anche tener conto della mancanza generale di accessibilità </w:t>
      </w:r>
      <w:r w:rsidR="00E04A85">
        <w:rPr>
          <w:szCs w:val="24"/>
          <w:lang w:val="it"/>
        </w:rPr>
        <w:t xml:space="preserve">che incontra </w:t>
      </w:r>
      <w:r w:rsidR="00E04A85" w:rsidRPr="00246D85">
        <w:rPr>
          <w:szCs w:val="24"/>
          <w:lang w:val="it"/>
        </w:rPr>
        <w:t xml:space="preserve">una donna o una ragazza con </w:t>
      </w:r>
      <w:r w:rsidR="00E04A85" w:rsidRPr="00246D85">
        <w:rPr>
          <w:szCs w:val="24"/>
          <w:lang w:val="it"/>
        </w:rPr>
        <w:lastRenderedPageBreak/>
        <w:t xml:space="preserve">disabilità </w:t>
      </w:r>
      <w:r w:rsidR="00E04A85">
        <w:rPr>
          <w:szCs w:val="24"/>
          <w:lang w:val="it"/>
        </w:rPr>
        <w:t xml:space="preserve">quando </w:t>
      </w:r>
      <w:r w:rsidR="00E04A85" w:rsidRPr="00246D85">
        <w:rPr>
          <w:szCs w:val="24"/>
          <w:lang w:val="it"/>
        </w:rPr>
        <w:t xml:space="preserve">decide di segnalare il caso, la mancanza di formazione tra i professionisti che lavorano sul campo e, </w:t>
      </w:r>
      <w:r w:rsidR="00EB6099">
        <w:rPr>
          <w:szCs w:val="24"/>
          <w:lang w:val="it"/>
        </w:rPr>
        <w:t xml:space="preserve">questione </w:t>
      </w:r>
      <w:r w:rsidR="00E04A85" w:rsidRPr="00246D85">
        <w:rPr>
          <w:szCs w:val="24"/>
          <w:lang w:val="it"/>
        </w:rPr>
        <w:t xml:space="preserve">più </w:t>
      </w:r>
      <w:r w:rsidR="00EB6099">
        <w:rPr>
          <w:szCs w:val="24"/>
          <w:lang w:val="it"/>
        </w:rPr>
        <w:t>grave</w:t>
      </w:r>
      <w:r w:rsidR="00E04A85" w:rsidRPr="00246D85">
        <w:rPr>
          <w:szCs w:val="24"/>
          <w:lang w:val="it"/>
        </w:rPr>
        <w:t>, l</w:t>
      </w:r>
      <w:r w:rsidR="00E04A85">
        <w:rPr>
          <w:szCs w:val="24"/>
          <w:lang w:val="it"/>
        </w:rPr>
        <w:t xml:space="preserve">’attuale </w:t>
      </w:r>
      <w:r w:rsidR="00E04A85" w:rsidRPr="00246D85">
        <w:rPr>
          <w:szCs w:val="24"/>
          <w:lang w:val="it"/>
        </w:rPr>
        <w:t xml:space="preserve">mancanza di consapevolezza tra </w:t>
      </w:r>
      <w:r w:rsidR="00E04A85">
        <w:rPr>
          <w:szCs w:val="24"/>
          <w:lang w:val="it"/>
        </w:rPr>
        <w:t xml:space="preserve">molte </w:t>
      </w:r>
      <w:r w:rsidR="00E04A85" w:rsidRPr="00246D85">
        <w:rPr>
          <w:szCs w:val="24"/>
          <w:lang w:val="it"/>
        </w:rPr>
        <w:t xml:space="preserve">donne </w:t>
      </w:r>
      <w:r w:rsidR="00E04A85">
        <w:rPr>
          <w:szCs w:val="24"/>
          <w:lang w:val="it"/>
        </w:rPr>
        <w:t>e ragazze con disabilità</w:t>
      </w:r>
      <w:r w:rsidR="00E04A85" w:rsidRPr="00246D85">
        <w:rPr>
          <w:szCs w:val="24"/>
          <w:lang w:val="it"/>
        </w:rPr>
        <w:t xml:space="preserve"> </w:t>
      </w:r>
      <w:r w:rsidR="00E04A85">
        <w:rPr>
          <w:szCs w:val="24"/>
          <w:lang w:val="it"/>
        </w:rPr>
        <w:t>r</w:t>
      </w:r>
      <w:r w:rsidR="00E04A85" w:rsidRPr="00246D85">
        <w:rPr>
          <w:szCs w:val="24"/>
          <w:lang w:val="it"/>
        </w:rPr>
        <w:t>iguard</w:t>
      </w:r>
      <w:r w:rsidR="00E04A85">
        <w:rPr>
          <w:szCs w:val="24"/>
          <w:lang w:val="it"/>
        </w:rPr>
        <w:t xml:space="preserve">o </w:t>
      </w:r>
      <w:r w:rsidR="00EB6099">
        <w:rPr>
          <w:szCs w:val="24"/>
          <w:lang w:val="it"/>
        </w:rPr>
        <w:t xml:space="preserve">al </w:t>
      </w:r>
      <w:r w:rsidR="00EB6099" w:rsidRPr="00246D85">
        <w:rPr>
          <w:szCs w:val="24"/>
          <w:lang w:val="it"/>
        </w:rPr>
        <w:t>proprio</w:t>
      </w:r>
      <w:r w:rsidR="00E04A85">
        <w:rPr>
          <w:szCs w:val="24"/>
          <w:lang w:val="it"/>
        </w:rPr>
        <w:t xml:space="preserve"> status di titolari di diritti.</w:t>
      </w:r>
    </w:p>
    <w:p w14:paraId="06FA9489" w14:textId="7C089D7A" w:rsidR="00DF11FD" w:rsidRPr="00B35D6A" w:rsidRDefault="00DF11FD" w:rsidP="00FD5324">
      <w:pPr>
        <w:jc w:val="both"/>
        <w:rPr>
          <w:szCs w:val="24"/>
          <w:lang w:val="it-IT"/>
        </w:rPr>
      </w:pPr>
      <w:r w:rsidRPr="00246D85">
        <w:rPr>
          <w:szCs w:val="24"/>
          <w:lang w:val="it"/>
        </w:rPr>
        <w:t xml:space="preserve">Inoltre, dobbiamo considerare anche le migliaia di donne e ragazze con disabilità che sono attualmente </w:t>
      </w:r>
      <w:r>
        <w:rPr>
          <w:szCs w:val="24"/>
          <w:lang w:val="it"/>
        </w:rPr>
        <w:t xml:space="preserve">sottoposte ad interdizione </w:t>
      </w:r>
      <w:r w:rsidRPr="00246D85">
        <w:rPr>
          <w:szCs w:val="24"/>
          <w:lang w:val="it"/>
        </w:rPr>
        <w:t>e che, di conseguenza, non possono accedere alla giustizia quando i loro diritti sono violati, a meno che non sia tramite un intermediario (un tutore o custode).</w:t>
      </w:r>
      <w:r>
        <w:rPr>
          <w:szCs w:val="24"/>
          <w:lang w:val="it"/>
        </w:rPr>
        <w:t xml:space="preserve"> </w:t>
      </w:r>
      <w:r w:rsidRPr="00B35D6A">
        <w:rPr>
          <w:szCs w:val="24"/>
          <w:lang w:val="it-IT"/>
        </w:rPr>
        <w:t>Questo le pone in una situazione particolarmente vulnerabile</w:t>
      </w:r>
    </w:p>
    <w:p w14:paraId="596C2D65" w14:textId="42B9F94C" w:rsidR="0070408A" w:rsidRPr="0070408A" w:rsidRDefault="0070408A" w:rsidP="00FD5324">
      <w:pPr>
        <w:jc w:val="both"/>
        <w:rPr>
          <w:szCs w:val="24"/>
          <w:lang w:val="it-IT"/>
        </w:rPr>
      </w:pPr>
      <w:r w:rsidRPr="0070408A">
        <w:rPr>
          <w:szCs w:val="24"/>
          <w:lang w:val="it-IT"/>
        </w:rPr>
        <w:t xml:space="preserve">A causa di </w:t>
      </w:r>
      <w:r w:rsidR="00791B77">
        <w:rPr>
          <w:szCs w:val="24"/>
          <w:lang w:val="it-IT"/>
        </w:rPr>
        <w:t>quanto sopra esposto</w:t>
      </w:r>
      <w:r w:rsidR="00624F0B">
        <w:rPr>
          <w:szCs w:val="24"/>
          <w:lang w:val="it-IT"/>
        </w:rPr>
        <w:t>,</w:t>
      </w:r>
      <w:r w:rsidR="00791B77">
        <w:rPr>
          <w:szCs w:val="24"/>
          <w:lang w:val="it-IT"/>
        </w:rPr>
        <w:t xml:space="preserve"> </w:t>
      </w:r>
      <w:r w:rsidR="00624F0B">
        <w:rPr>
          <w:szCs w:val="24"/>
          <w:lang w:val="it-IT"/>
        </w:rPr>
        <w:t xml:space="preserve">gli Stati </w:t>
      </w:r>
      <w:r w:rsidRPr="0070408A">
        <w:rPr>
          <w:szCs w:val="24"/>
          <w:lang w:val="it-IT"/>
        </w:rPr>
        <w:t xml:space="preserve">devono </w:t>
      </w:r>
      <w:r w:rsidR="00246452">
        <w:rPr>
          <w:szCs w:val="24"/>
          <w:lang w:val="it-IT"/>
        </w:rPr>
        <w:t>fermare</w:t>
      </w:r>
      <w:r w:rsidR="00C016B1">
        <w:rPr>
          <w:szCs w:val="24"/>
          <w:lang w:val="it-IT"/>
        </w:rPr>
        <w:t xml:space="preserve"> </w:t>
      </w:r>
      <w:r w:rsidRPr="0070408A">
        <w:rPr>
          <w:szCs w:val="24"/>
          <w:lang w:val="it-IT"/>
        </w:rPr>
        <w:t xml:space="preserve">la mancanza di </w:t>
      </w:r>
      <w:r w:rsidR="00246452" w:rsidRPr="0070408A">
        <w:rPr>
          <w:szCs w:val="24"/>
          <w:lang w:val="it-IT"/>
        </w:rPr>
        <w:t>progressi</w:t>
      </w:r>
      <w:r w:rsidRPr="0070408A">
        <w:rPr>
          <w:szCs w:val="24"/>
          <w:lang w:val="it-IT"/>
        </w:rPr>
        <w:t xml:space="preserve"> </w:t>
      </w:r>
      <w:r w:rsidR="00624F0B">
        <w:rPr>
          <w:szCs w:val="24"/>
          <w:lang w:val="it-IT"/>
        </w:rPr>
        <w:t>d</w:t>
      </w:r>
      <w:r w:rsidRPr="0070408A">
        <w:rPr>
          <w:szCs w:val="24"/>
          <w:lang w:val="it-IT"/>
        </w:rPr>
        <w:t xml:space="preserve">ei procedimenti giudiziari, che </w:t>
      </w:r>
      <w:r w:rsidR="00246452">
        <w:rPr>
          <w:szCs w:val="24"/>
          <w:lang w:val="it-IT"/>
        </w:rPr>
        <w:t xml:space="preserve">per quanto riguarda il genere e la disabilità </w:t>
      </w:r>
      <w:r w:rsidRPr="0070408A">
        <w:rPr>
          <w:szCs w:val="24"/>
          <w:lang w:val="it-IT"/>
        </w:rPr>
        <w:t>si basano</w:t>
      </w:r>
      <w:r w:rsidR="00246452">
        <w:rPr>
          <w:szCs w:val="24"/>
          <w:lang w:val="it-IT"/>
        </w:rPr>
        <w:t xml:space="preserve"> </w:t>
      </w:r>
      <w:r w:rsidR="00436F53">
        <w:rPr>
          <w:szCs w:val="24"/>
          <w:lang w:val="it-IT"/>
        </w:rPr>
        <w:t xml:space="preserve">ancora </w:t>
      </w:r>
      <w:r w:rsidR="00436F53" w:rsidRPr="0070408A">
        <w:rPr>
          <w:szCs w:val="24"/>
          <w:lang w:val="it-IT"/>
        </w:rPr>
        <w:t>su</w:t>
      </w:r>
      <w:r w:rsidRPr="0070408A">
        <w:rPr>
          <w:szCs w:val="24"/>
          <w:lang w:val="it-IT"/>
        </w:rPr>
        <w:t xml:space="preserve"> stereotipi e miti, promuovendo </w:t>
      </w:r>
      <w:r w:rsidR="00624F0B" w:rsidRPr="0070408A">
        <w:rPr>
          <w:szCs w:val="24"/>
          <w:lang w:val="it-IT"/>
        </w:rPr>
        <w:t xml:space="preserve">per gli attori chiave </w:t>
      </w:r>
      <w:r w:rsidRPr="0070408A">
        <w:rPr>
          <w:szCs w:val="24"/>
          <w:lang w:val="it-IT"/>
        </w:rPr>
        <w:t>programmi di formazione e sensibilizzazione sulla realtà che le donne e le ragazze con disabilità devono affrontare</w:t>
      </w:r>
      <w:r w:rsidR="00624F0B">
        <w:rPr>
          <w:szCs w:val="24"/>
          <w:lang w:val="it-IT"/>
        </w:rPr>
        <w:t xml:space="preserve">. Gli </w:t>
      </w:r>
      <w:r w:rsidR="00624F0B" w:rsidRPr="000569DE">
        <w:rPr>
          <w:szCs w:val="24"/>
          <w:lang w:val="it"/>
        </w:rPr>
        <w:t xml:space="preserve">Stati devono </w:t>
      </w:r>
      <w:r w:rsidR="00624F0B">
        <w:rPr>
          <w:szCs w:val="24"/>
          <w:lang w:val="it"/>
        </w:rPr>
        <w:t xml:space="preserve">inoltre garantire la </w:t>
      </w:r>
      <w:r w:rsidR="00624F0B" w:rsidRPr="00246D85">
        <w:rPr>
          <w:szCs w:val="24"/>
          <w:lang w:val="it"/>
        </w:rPr>
        <w:t xml:space="preserve">piena accessibilità all'interno </w:t>
      </w:r>
      <w:r w:rsidR="00436F53" w:rsidRPr="00246D85">
        <w:rPr>
          <w:szCs w:val="24"/>
          <w:lang w:val="it"/>
        </w:rPr>
        <w:t xml:space="preserve">del </w:t>
      </w:r>
      <w:r w:rsidR="00436F53">
        <w:rPr>
          <w:szCs w:val="24"/>
          <w:lang w:val="it"/>
        </w:rPr>
        <w:t>sistema</w:t>
      </w:r>
      <w:r w:rsidR="00624F0B">
        <w:rPr>
          <w:szCs w:val="24"/>
          <w:lang w:val="it"/>
        </w:rPr>
        <w:t xml:space="preserve"> </w:t>
      </w:r>
      <w:r w:rsidR="00072F2C">
        <w:rPr>
          <w:szCs w:val="24"/>
          <w:lang w:val="it"/>
        </w:rPr>
        <w:t xml:space="preserve">giudiziario </w:t>
      </w:r>
      <w:r w:rsidR="00624F0B">
        <w:rPr>
          <w:szCs w:val="24"/>
          <w:lang w:val="it"/>
        </w:rPr>
        <w:t xml:space="preserve">e la formazione dei </w:t>
      </w:r>
      <w:r w:rsidR="00072F2C">
        <w:rPr>
          <w:szCs w:val="24"/>
          <w:lang w:val="it"/>
        </w:rPr>
        <w:t xml:space="preserve">professionisti </w:t>
      </w:r>
      <w:r w:rsidR="00624F0B">
        <w:rPr>
          <w:szCs w:val="24"/>
          <w:lang w:val="it"/>
        </w:rPr>
        <w:t xml:space="preserve">come priorità </w:t>
      </w:r>
      <w:r w:rsidR="00072F2C">
        <w:rPr>
          <w:szCs w:val="24"/>
          <w:lang w:val="it"/>
        </w:rPr>
        <w:t xml:space="preserve">per conseguire una vera </w:t>
      </w:r>
      <w:r w:rsidR="00624F0B" w:rsidRPr="000569DE">
        <w:rPr>
          <w:szCs w:val="24"/>
          <w:lang w:val="it"/>
        </w:rPr>
        <w:t>democratizzazione</w:t>
      </w:r>
      <w:r w:rsidR="00072F2C">
        <w:rPr>
          <w:szCs w:val="24"/>
          <w:lang w:val="it"/>
        </w:rPr>
        <w:t>.</w:t>
      </w:r>
      <w:r w:rsidR="00624F0B" w:rsidRPr="00624F0B">
        <w:rPr>
          <w:szCs w:val="24"/>
          <w:lang w:val="it-IT"/>
        </w:rPr>
        <w:t xml:space="preserve"> </w:t>
      </w:r>
      <w:r w:rsidR="00624F0B">
        <w:rPr>
          <w:szCs w:val="24"/>
          <w:lang w:val="it-IT"/>
        </w:rPr>
        <w:t xml:space="preserve"> </w:t>
      </w:r>
    </w:p>
    <w:p w14:paraId="3FCFAB34" w14:textId="65234EC2" w:rsidR="00120B94" w:rsidRPr="00120B94" w:rsidRDefault="00120B94" w:rsidP="000F6BA3">
      <w:pPr>
        <w:jc w:val="both"/>
        <w:rPr>
          <w:szCs w:val="24"/>
          <w:lang w:val="it-IT"/>
        </w:rPr>
      </w:pPr>
      <w:r>
        <w:rPr>
          <w:szCs w:val="24"/>
          <w:lang w:val="it"/>
        </w:rPr>
        <w:t xml:space="preserve">Questi sforzi da parte degli Stati devono essere estesi </w:t>
      </w:r>
      <w:r w:rsidR="00E32481">
        <w:rPr>
          <w:szCs w:val="24"/>
          <w:lang w:val="it"/>
        </w:rPr>
        <w:t>a</w:t>
      </w:r>
      <w:r>
        <w:rPr>
          <w:szCs w:val="24"/>
          <w:lang w:val="it"/>
        </w:rPr>
        <w:t xml:space="preserve"> tutte le autorità e gli attori coinvolti ne</w:t>
      </w:r>
      <w:r w:rsidR="00E32481">
        <w:rPr>
          <w:szCs w:val="24"/>
          <w:lang w:val="it"/>
        </w:rPr>
        <w:t>i</w:t>
      </w:r>
      <w:r>
        <w:rPr>
          <w:szCs w:val="24"/>
          <w:lang w:val="it"/>
        </w:rPr>
        <w:t xml:space="preserve"> </w:t>
      </w:r>
      <w:r w:rsidR="00E32481">
        <w:rPr>
          <w:szCs w:val="24"/>
          <w:lang w:val="it"/>
        </w:rPr>
        <w:t xml:space="preserve">percorsi che </w:t>
      </w:r>
      <w:r>
        <w:rPr>
          <w:szCs w:val="24"/>
          <w:lang w:val="it"/>
        </w:rPr>
        <w:t xml:space="preserve">le donne e le ragazze con disabilità devono </w:t>
      </w:r>
      <w:r w:rsidR="00E32481">
        <w:rPr>
          <w:szCs w:val="24"/>
          <w:lang w:val="it"/>
        </w:rPr>
        <w:t>intra</w:t>
      </w:r>
      <w:r>
        <w:rPr>
          <w:szCs w:val="24"/>
          <w:lang w:val="it"/>
        </w:rPr>
        <w:t xml:space="preserve">prendere </w:t>
      </w:r>
      <w:r w:rsidR="00E32481">
        <w:rPr>
          <w:szCs w:val="24"/>
          <w:lang w:val="it"/>
        </w:rPr>
        <w:t>per r</w:t>
      </w:r>
      <w:r w:rsidR="00355FCE">
        <w:rPr>
          <w:szCs w:val="24"/>
          <w:lang w:val="it"/>
        </w:rPr>
        <w:t xml:space="preserve">ivendicare </w:t>
      </w:r>
      <w:r>
        <w:rPr>
          <w:szCs w:val="24"/>
          <w:lang w:val="it"/>
        </w:rPr>
        <w:t>e far valere i propri diritti (processi di segnalazione</w:t>
      </w:r>
      <w:r w:rsidR="00E32481">
        <w:rPr>
          <w:szCs w:val="24"/>
          <w:lang w:val="it"/>
        </w:rPr>
        <w:t xml:space="preserve"> e denuncia</w:t>
      </w:r>
      <w:r>
        <w:rPr>
          <w:szCs w:val="24"/>
          <w:lang w:val="it"/>
        </w:rPr>
        <w:t xml:space="preserve"> nelle stazioni di polizia, </w:t>
      </w:r>
      <w:r w:rsidR="00E32481">
        <w:rPr>
          <w:szCs w:val="24"/>
          <w:lang w:val="it"/>
        </w:rPr>
        <w:t xml:space="preserve">il </w:t>
      </w:r>
      <w:r>
        <w:rPr>
          <w:szCs w:val="24"/>
          <w:lang w:val="it"/>
        </w:rPr>
        <w:t xml:space="preserve">trattamento </w:t>
      </w:r>
      <w:r w:rsidR="00436F53">
        <w:rPr>
          <w:szCs w:val="24"/>
          <w:lang w:val="it"/>
        </w:rPr>
        <w:t xml:space="preserve">di accoglienza </w:t>
      </w:r>
      <w:r>
        <w:rPr>
          <w:szCs w:val="24"/>
          <w:lang w:val="it"/>
        </w:rPr>
        <w:t xml:space="preserve">nei centri per le vittime, professione legale, tribunali, ecc.). </w:t>
      </w:r>
    </w:p>
    <w:p w14:paraId="4D1B0123" w14:textId="6D274746" w:rsidR="005D79DF" w:rsidRPr="005D79DF" w:rsidRDefault="005D79DF" w:rsidP="00283D7A">
      <w:pPr>
        <w:pStyle w:val="Heading2"/>
        <w:jc w:val="both"/>
        <w:rPr>
          <w:rFonts w:cs="Arial"/>
          <w:lang w:val="it-IT"/>
        </w:rPr>
      </w:pPr>
      <w:bookmarkStart w:id="7" w:name="_Toc2867007"/>
      <w:r>
        <w:rPr>
          <w:lang w:val="it"/>
        </w:rPr>
        <w:t xml:space="preserve">Garantire pienamente i diritti nella sfera della salute </w:t>
      </w:r>
      <w:r w:rsidRPr="002C568E">
        <w:rPr>
          <w:lang w:val="it"/>
        </w:rPr>
        <w:t xml:space="preserve">sessuale e </w:t>
      </w:r>
      <w:r>
        <w:rPr>
          <w:lang w:val="it"/>
        </w:rPr>
        <w:t>r</w:t>
      </w:r>
      <w:r w:rsidRPr="002C568E">
        <w:rPr>
          <w:lang w:val="it"/>
        </w:rPr>
        <w:t>iproduttiva</w:t>
      </w:r>
      <w:bookmarkEnd w:id="7"/>
      <w:r>
        <w:rPr>
          <w:lang w:val="it"/>
        </w:rPr>
        <w:t xml:space="preserve"> </w:t>
      </w:r>
    </w:p>
    <w:p w14:paraId="72AE9599" w14:textId="19C98CCA" w:rsidR="0004100B" w:rsidRDefault="00D32A94" w:rsidP="000100E2">
      <w:pPr>
        <w:spacing w:after="240"/>
        <w:jc w:val="both"/>
        <w:rPr>
          <w:lang w:val="it"/>
        </w:rPr>
      </w:pPr>
      <w:r>
        <w:rPr>
          <w:lang w:val="it"/>
        </w:rPr>
        <w:t>Gli Sta</w:t>
      </w:r>
      <w:r w:rsidR="0062056B">
        <w:rPr>
          <w:lang w:val="it"/>
        </w:rPr>
        <w:t>t</w:t>
      </w:r>
      <w:r>
        <w:rPr>
          <w:lang w:val="it"/>
        </w:rPr>
        <w:t>i, per garantire pienamente i diritti delle donne e delle ragazze con disabilità</w:t>
      </w:r>
      <w:r w:rsidRPr="00D32A94">
        <w:rPr>
          <w:lang w:val="it"/>
        </w:rPr>
        <w:t xml:space="preserve"> </w:t>
      </w:r>
      <w:r>
        <w:rPr>
          <w:lang w:val="it"/>
        </w:rPr>
        <w:t>nella sfera della salute sessuale e riproduttiva, la loro autonomia nelle decisioni nonché eliminare i pregiudizi su di loro, devono adottare misure di sensibilizzazione sui diritti delle donne e delle ragazze con disabilità all’interno delle loro famiglie, tra i professionisti del settore medico e legale, nonché tra le persone che lavorano nel sistema educativo</w:t>
      </w:r>
      <w:r w:rsidR="001240B9">
        <w:rPr>
          <w:lang w:val="it"/>
        </w:rPr>
        <w:t>. Tutte le donne e le ragazze con disabilità, comprese quelle che vivono in contesti istituzionali, devono essere informate sui loro diritti e deve essere fornita loro una adeguata istruzione e informazione sessuale in modo accessibile e adeguato all</w:t>
      </w:r>
      <w:r w:rsidR="00847978">
        <w:rPr>
          <w:lang w:val="it"/>
        </w:rPr>
        <w:t xml:space="preserve">a loro </w:t>
      </w:r>
      <w:r w:rsidR="001240B9">
        <w:rPr>
          <w:lang w:val="it"/>
        </w:rPr>
        <w:t>età.</w:t>
      </w:r>
      <w:r w:rsidR="00C3684B">
        <w:rPr>
          <w:lang w:val="it"/>
        </w:rPr>
        <w:t xml:space="preserve"> </w:t>
      </w:r>
      <w:r w:rsidR="00A804F4">
        <w:rPr>
          <w:lang w:val="it"/>
        </w:rPr>
        <w:t xml:space="preserve">Devono essere garantiti e resi accessibili alle donne e </w:t>
      </w:r>
      <w:r w:rsidR="004B62D6">
        <w:rPr>
          <w:lang w:val="it"/>
        </w:rPr>
        <w:t xml:space="preserve">alle </w:t>
      </w:r>
      <w:r w:rsidR="00A804F4">
        <w:rPr>
          <w:lang w:val="it"/>
        </w:rPr>
        <w:t xml:space="preserve">ragazze con </w:t>
      </w:r>
      <w:r w:rsidR="009D1146">
        <w:rPr>
          <w:lang w:val="it"/>
        </w:rPr>
        <w:t>disabilità tutti</w:t>
      </w:r>
      <w:r w:rsidR="00C3684B">
        <w:rPr>
          <w:lang w:val="it"/>
        </w:rPr>
        <w:t xml:space="preserve"> i servizi di salute sessuale e riproduttiva, </w:t>
      </w:r>
      <w:r w:rsidR="004B62D6">
        <w:rPr>
          <w:lang w:val="it"/>
        </w:rPr>
        <w:t xml:space="preserve">inclusi </w:t>
      </w:r>
      <w:r w:rsidR="00C3684B">
        <w:rPr>
          <w:lang w:val="it"/>
        </w:rPr>
        <w:t>i servizi ginecologici, di ostetricia e di screening del cancro al seno,</w:t>
      </w:r>
      <w:r w:rsidR="006B15D0">
        <w:rPr>
          <w:lang w:val="it"/>
        </w:rPr>
        <w:t xml:space="preserve"> </w:t>
      </w:r>
      <w:r w:rsidR="00C3684B">
        <w:rPr>
          <w:lang w:val="it"/>
        </w:rPr>
        <w:t xml:space="preserve">i servizi di pianificazione familiare e </w:t>
      </w:r>
      <w:r w:rsidR="001617B0">
        <w:rPr>
          <w:lang w:val="it"/>
        </w:rPr>
        <w:t xml:space="preserve">quelli </w:t>
      </w:r>
      <w:r w:rsidR="00A804F4">
        <w:rPr>
          <w:lang w:val="it"/>
        </w:rPr>
        <w:t>di interruzione volontaria della gravidanza.</w:t>
      </w:r>
      <w:r w:rsidR="00BF3282">
        <w:rPr>
          <w:lang w:val="it"/>
        </w:rPr>
        <w:t xml:space="preserve"> Ciò </w:t>
      </w:r>
      <w:r w:rsidR="004B62D6">
        <w:rPr>
          <w:lang w:val="it"/>
        </w:rPr>
        <w:t>comprende</w:t>
      </w:r>
      <w:r w:rsidR="00BF3282">
        <w:rPr>
          <w:lang w:val="it"/>
        </w:rPr>
        <w:t xml:space="preserve"> l'accessibilità delle informazioni (tra cui il linguaggio dei segni, i formati di facile lettura</w:t>
      </w:r>
      <w:r w:rsidR="001A7A69">
        <w:rPr>
          <w:lang w:val="it"/>
        </w:rPr>
        <w:t xml:space="preserve"> </w:t>
      </w:r>
      <w:r w:rsidR="001A7A69" w:rsidRPr="001A7A69">
        <w:rPr>
          <w:i/>
          <w:lang w:val="it"/>
        </w:rPr>
        <w:t>[</w:t>
      </w:r>
      <w:r w:rsidR="001A7A69">
        <w:rPr>
          <w:i/>
          <w:lang w:val="it"/>
        </w:rPr>
        <w:t>“</w:t>
      </w:r>
      <w:r w:rsidR="001A7A69" w:rsidRPr="001A7A69">
        <w:rPr>
          <w:i/>
          <w:lang w:val="it"/>
        </w:rPr>
        <w:t>easy to read</w:t>
      </w:r>
      <w:r w:rsidR="001A7A69">
        <w:rPr>
          <w:i/>
          <w:lang w:val="it"/>
        </w:rPr>
        <w:t>”</w:t>
      </w:r>
      <w:r w:rsidR="001A7A69" w:rsidRPr="001A7A69">
        <w:rPr>
          <w:i/>
          <w:lang w:val="it"/>
        </w:rPr>
        <w:t xml:space="preserve"> – NdR]</w:t>
      </w:r>
      <w:r w:rsidR="00BF3282">
        <w:rPr>
          <w:lang w:val="it"/>
        </w:rPr>
        <w:t xml:space="preserve"> e formato Braille) e dell'ambiente costruito, nonché forme appropriate di s</w:t>
      </w:r>
      <w:r w:rsidR="006157A1">
        <w:rPr>
          <w:lang w:val="it"/>
        </w:rPr>
        <w:t xml:space="preserve">ostegno </w:t>
      </w:r>
      <w:r w:rsidR="00BF3282">
        <w:rPr>
          <w:lang w:val="it"/>
        </w:rPr>
        <w:t xml:space="preserve">e </w:t>
      </w:r>
      <w:r w:rsidR="0036318D">
        <w:rPr>
          <w:lang w:val="it"/>
        </w:rPr>
        <w:t xml:space="preserve">di </w:t>
      </w:r>
      <w:r w:rsidR="001075A1">
        <w:rPr>
          <w:lang w:val="it"/>
        </w:rPr>
        <w:t>accomodamento</w:t>
      </w:r>
      <w:r w:rsidR="0004100B">
        <w:rPr>
          <w:lang w:val="it"/>
        </w:rPr>
        <w:t>,</w:t>
      </w:r>
      <w:r w:rsidR="00BF3282">
        <w:rPr>
          <w:lang w:val="it"/>
        </w:rPr>
        <w:t xml:space="preserve"> anche attraverso </w:t>
      </w:r>
      <w:r w:rsidR="00BF3282" w:rsidRPr="001536CA">
        <w:rPr>
          <w:lang w:val="it"/>
        </w:rPr>
        <w:t xml:space="preserve">dispositivi di supporto tecnico e </w:t>
      </w:r>
      <w:r w:rsidR="00D82F85">
        <w:rPr>
          <w:lang w:val="it"/>
        </w:rPr>
        <w:t xml:space="preserve">di </w:t>
      </w:r>
      <w:r w:rsidR="00BF3282" w:rsidRPr="001536CA">
        <w:rPr>
          <w:lang w:val="it"/>
        </w:rPr>
        <w:t>assistenza personale</w:t>
      </w:r>
      <w:r w:rsidR="00BF3282">
        <w:rPr>
          <w:lang w:val="it"/>
        </w:rPr>
        <w:t xml:space="preserve">. </w:t>
      </w:r>
    </w:p>
    <w:p w14:paraId="5DA954C7" w14:textId="1D534025" w:rsidR="00BF3282" w:rsidRPr="00BF3282" w:rsidRDefault="0051439A" w:rsidP="000100E2">
      <w:pPr>
        <w:spacing w:after="240"/>
        <w:jc w:val="both"/>
        <w:rPr>
          <w:rFonts w:cs="Arial"/>
          <w:lang w:val="it-IT"/>
        </w:rPr>
      </w:pPr>
      <w:r>
        <w:rPr>
          <w:lang w:val="it"/>
        </w:rPr>
        <w:t xml:space="preserve">Nello sviluppo di misure volte a garantire la salute e i diritti sessuali e riproduttivi, gli Stati devono </w:t>
      </w:r>
      <w:r w:rsidR="003C16BB">
        <w:rPr>
          <w:lang w:val="it"/>
        </w:rPr>
        <w:t>considerare</w:t>
      </w:r>
      <w:r>
        <w:rPr>
          <w:lang w:val="it"/>
        </w:rPr>
        <w:t xml:space="preserve"> la situazione di tutte le donne e le ragazze con disabilità, </w:t>
      </w:r>
      <w:r w:rsidR="000C2691">
        <w:rPr>
          <w:lang w:val="it"/>
        </w:rPr>
        <w:t xml:space="preserve">incluse </w:t>
      </w:r>
      <w:r>
        <w:rPr>
          <w:lang w:val="it"/>
        </w:rPr>
        <w:t xml:space="preserve">quelle </w:t>
      </w:r>
      <w:r w:rsidR="007E315C">
        <w:rPr>
          <w:lang w:val="it"/>
        </w:rPr>
        <w:t xml:space="preserve">appartenenti a popolazioni </w:t>
      </w:r>
      <w:r>
        <w:rPr>
          <w:lang w:val="it"/>
        </w:rPr>
        <w:t xml:space="preserve">indigene, </w:t>
      </w:r>
      <w:r w:rsidR="004E7A96">
        <w:rPr>
          <w:lang w:val="it"/>
        </w:rPr>
        <w:t xml:space="preserve">alla comunità </w:t>
      </w:r>
      <w:r>
        <w:rPr>
          <w:lang w:val="it"/>
        </w:rPr>
        <w:t>Rom, migranti, rifugiat</w:t>
      </w:r>
      <w:r w:rsidR="009E6EE2">
        <w:rPr>
          <w:lang w:val="it"/>
        </w:rPr>
        <w:t>e</w:t>
      </w:r>
      <w:r>
        <w:rPr>
          <w:lang w:val="it"/>
        </w:rPr>
        <w:t xml:space="preserve"> e richiedenti asilo, provenienti da minoranze etniche, quelle</w:t>
      </w:r>
      <w:r w:rsidR="009E6EE2">
        <w:rPr>
          <w:lang w:val="it"/>
        </w:rPr>
        <w:t xml:space="preserve"> che</w:t>
      </w:r>
      <w:r>
        <w:rPr>
          <w:lang w:val="it"/>
        </w:rPr>
        <w:t xml:space="preserve"> vivono in </w:t>
      </w:r>
      <w:r>
        <w:rPr>
          <w:lang w:val="it"/>
        </w:rPr>
        <w:lastRenderedPageBreak/>
        <w:t>zone rurali e remote, coloro che vivono in zone di conflitto e quelle che risiedono nelle istituzioni, senza alcuna forma di discriminazione basata sull'età, la razza, l'origine etnica, l'identità di genere e l'orientamento sessuale</w:t>
      </w:r>
      <w:r w:rsidR="00864664">
        <w:rPr>
          <w:lang w:val="it"/>
        </w:rPr>
        <w:t xml:space="preserve">. Gli Stati devono raccogliere informazioni appropriate, comprese statistiche e dati disaggregati, e condurre studi e ricerche per progettare, attuare e monitorare adeguatamente </w:t>
      </w:r>
      <w:r w:rsidR="004E7A96">
        <w:rPr>
          <w:lang w:val="it"/>
        </w:rPr>
        <w:t xml:space="preserve">i </w:t>
      </w:r>
      <w:r w:rsidR="00864664">
        <w:rPr>
          <w:lang w:val="it"/>
        </w:rPr>
        <w:t xml:space="preserve">programmi di salute sessuale e riproduttiva </w:t>
      </w:r>
      <w:r w:rsidR="00D76C1D">
        <w:rPr>
          <w:lang w:val="it"/>
        </w:rPr>
        <w:t xml:space="preserve">e </w:t>
      </w:r>
      <w:r w:rsidR="004E7A96">
        <w:rPr>
          <w:lang w:val="it"/>
        </w:rPr>
        <w:t xml:space="preserve">le </w:t>
      </w:r>
      <w:r w:rsidR="00D76C1D">
        <w:rPr>
          <w:lang w:val="it"/>
        </w:rPr>
        <w:t xml:space="preserve">politiche in materia di diritti </w:t>
      </w:r>
      <w:r w:rsidR="00A20E1E">
        <w:rPr>
          <w:lang w:val="it"/>
        </w:rPr>
        <w:t>affinché</w:t>
      </w:r>
      <w:r w:rsidR="00864664">
        <w:rPr>
          <w:lang w:val="it"/>
        </w:rPr>
        <w:t xml:space="preserve"> includano le persone</w:t>
      </w:r>
      <w:r w:rsidR="004E7A96">
        <w:rPr>
          <w:lang w:val="it"/>
        </w:rPr>
        <w:t xml:space="preserve"> con disabilità</w:t>
      </w:r>
      <w:r w:rsidR="00864664">
        <w:rPr>
          <w:lang w:val="it"/>
        </w:rPr>
        <w:t>. Qualsiasi informazione o dato raccolto d</w:t>
      </w:r>
      <w:r w:rsidR="009B37E1">
        <w:rPr>
          <w:lang w:val="it"/>
        </w:rPr>
        <w:t>eve</w:t>
      </w:r>
      <w:r w:rsidR="00864664">
        <w:rPr>
          <w:lang w:val="it"/>
        </w:rPr>
        <w:t xml:space="preserve"> rispettare il diritto alla privacy delle donne e delle ragazze con disabilità.   </w:t>
      </w:r>
    </w:p>
    <w:p w14:paraId="13787389" w14:textId="040A0B4E" w:rsidR="00672F54" w:rsidRPr="00AA0C36" w:rsidRDefault="00D4451E" w:rsidP="00AA0C36">
      <w:pPr>
        <w:spacing w:after="240"/>
        <w:jc w:val="both"/>
        <w:rPr>
          <w:rFonts w:cs="Arial"/>
          <w:lang w:val="it-IT"/>
        </w:rPr>
      </w:pPr>
      <w:r>
        <w:rPr>
          <w:lang w:val="it-IT"/>
        </w:rPr>
        <w:t xml:space="preserve">Le </w:t>
      </w:r>
      <w:r>
        <w:rPr>
          <w:lang w:val="it"/>
        </w:rPr>
        <w:t>leggi, le politiche e i programmi di</w:t>
      </w:r>
      <w:r w:rsidR="00430BA3">
        <w:rPr>
          <w:lang w:val="it"/>
        </w:rPr>
        <w:t xml:space="preserve"> </w:t>
      </w:r>
      <w:r w:rsidRPr="00791FA0">
        <w:rPr>
          <w:lang w:val="it"/>
        </w:rPr>
        <w:t>salute sessuale e riproduttiva</w:t>
      </w:r>
      <w:r w:rsidR="00430BA3">
        <w:rPr>
          <w:lang w:val="it"/>
        </w:rPr>
        <w:t xml:space="preserve">, o che impattano sui diritti alla salute sessuale e riproduttiva, </w:t>
      </w:r>
      <w:r>
        <w:rPr>
          <w:lang w:val="it"/>
        </w:rPr>
        <w:t xml:space="preserve">devono essere sviluppate </w:t>
      </w:r>
      <w:r w:rsidR="00430BA3">
        <w:rPr>
          <w:lang w:val="it"/>
        </w:rPr>
        <w:t xml:space="preserve">anche </w:t>
      </w:r>
      <w:r>
        <w:rPr>
          <w:lang w:val="it"/>
        </w:rPr>
        <w:t xml:space="preserve">con la partecipazione attiva e la stretta consultazione delle donne e delle ragazze con disabilità e delle loro organizzazioni rappresentative, </w:t>
      </w:r>
      <w:r w:rsidR="00430BA3">
        <w:rPr>
          <w:lang w:val="it"/>
        </w:rPr>
        <w:t xml:space="preserve">poiché sono loro le </w:t>
      </w:r>
      <w:r>
        <w:rPr>
          <w:lang w:val="it"/>
        </w:rPr>
        <w:t>espert</w:t>
      </w:r>
      <w:r w:rsidR="00430BA3">
        <w:rPr>
          <w:lang w:val="it"/>
        </w:rPr>
        <w:t>e</w:t>
      </w:r>
      <w:r>
        <w:rPr>
          <w:lang w:val="it"/>
        </w:rPr>
        <w:t xml:space="preserve"> della </w:t>
      </w:r>
      <w:r w:rsidR="003C12C6">
        <w:rPr>
          <w:lang w:val="it"/>
        </w:rPr>
        <w:t>propria</w:t>
      </w:r>
      <w:r>
        <w:rPr>
          <w:lang w:val="it"/>
        </w:rPr>
        <w:t xml:space="preserve"> vita</w:t>
      </w:r>
      <w:r w:rsidR="00430BA3">
        <w:rPr>
          <w:lang w:val="it"/>
        </w:rPr>
        <w:t xml:space="preserve">.  Più in generale, le donne e le ragazze con disabilità devono partecipare ed essere incluse in tutte le politiche in materia di diritti delle donne. È inoltre importante consultare e coinvolgere direttamente le ragazze e </w:t>
      </w:r>
      <w:r w:rsidR="008A22C3">
        <w:rPr>
          <w:lang w:val="it"/>
        </w:rPr>
        <w:t>le</w:t>
      </w:r>
      <w:r w:rsidR="00430BA3">
        <w:rPr>
          <w:lang w:val="it"/>
        </w:rPr>
        <w:t xml:space="preserve"> adolescenti con disabilità, poiché le loro opinioni e preferenze possono differire da quelle delle loro famiglie</w:t>
      </w:r>
      <w:r w:rsidR="008A22C3">
        <w:rPr>
          <w:lang w:val="it"/>
        </w:rPr>
        <w:t>,</w:t>
      </w:r>
      <w:r w:rsidR="00430BA3">
        <w:rPr>
          <w:lang w:val="it"/>
        </w:rPr>
        <w:t xml:space="preserve"> d</w:t>
      </w:r>
      <w:r w:rsidR="008A22C3">
        <w:rPr>
          <w:lang w:val="it"/>
        </w:rPr>
        <w:t>a quelle de</w:t>
      </w:r>
      <w:r w:rsidR="00430BA3">
        <w:rPr>
          <w:lang w:val="it"/>
        </w:rPr>
        <w:t xml:space="preserve">i </w:t>
      </w:r>
      <w:r w:rsidR="00430BA3" w:rsidRPr="00185526">
        <w:rPr>
          <w:i/>
          <w:lang w:val="it"/>
        </w:rPr>
        <w:t>caregiver</w:t>
      </w:r>
      <w:r w:rsidR="00185526">
        <w:rPr>
          <w:i/>
          <w:lang w:val="it"/>
        </w:rPr>
        <w:t>s</w:t>
      </w:r>
      <w:r w:rsidR="00430BA3">
        <w:rPr>
          <w:lang w:val="it"/>
        </w:rPr>
        <w:t xml:space="preserve"> e d</w:t>
      </w:r>
      <w:r w:rsidR="00AA0C36">
        <w:rPr>
          <w:lang w:val="it"/>
        </w:rPr>
        <w:t>a qu</w:t>
      </w:r>
      <w:r w:rsidR="00430BA3">
        <w:rPr>
          <w:lang w:val="it"/>
        </w:rPr>
        <w:t xml:space="preserve">elle </w:t>
      </w:r>
      <w:r w:rsidR="00AA0C36">
        <w:rPr>
          <w:lang w:val="it"/>
        </w:rPr>
        <w:t xml:space="preserve">delle </w:t>
      </w:r>
      <w:r w:rsidR="00430BA3">
        <w:rPr>
          <w:lang w:val="it"/>
        </w:rPr>
        <w:t xml:space="preserve">organizzazioni </w:t>
      </w:r>
      <w:r w:rsidR="008A22C3">
        <w:rPr>
          <w:lang w:val="it"/>
        </w:rPr>
        <w:t xml:space="preserve">tradizionali </w:t>
      </w:r>
      <w:r w:rsidR="00430BA3">
        <w:rPr>
          <w:lang w:val="it"/>
        </w:rPr>
        <w:t>delle persone con disabilità</w:t>
      </w:r>
      <w:r w:rsidR="00501787">
        <w:rPr>
          <w:rStyle w:val="FootnoteReference"/>
          <w:rFonts w:cs="Arial"/>
        </w:rPr>
        <w:footnoteReference w:id="13"/>
      </w:r>
    </w:p>
    <w:p w14:paraId="1D7F66A8" w14:textId="77777777" w:rsidR="0041504C" w:rsidRPr="00AA0C36" w:rsidRDefault="0041504C" w:rsidP="00FB5B29">
      <w:pPr>
        <w:jc w:val="both"/>
        <w:rPr>
          <w:rFonts w:cs="Arial"/>
          <w:lang w:val="it-IT"/>
        </w:rPr>
      </w:pPr>
    </w:p>
    <w:p w14:paraId="47D64300" w14:textId="0EAFBA68" w:rsidR="00AF2F20" w:rsidRDefault="00384F16" w:rsidP="00AF2F20">
      <w:pPr>
        <w:pStyle w:val="Heading2"/>
      </w:pPr>
      <w:bookmarkStart w:id="8" w:name="_Toc2867008"/>
      <w:proofErr w:type="spellStart"/>
      <w:r>
        <w:t>Bibliografia</w:t>
      </w:r>
      <w:bookmarkEnd w:id="8"/>
      <w:proofErr w:type="spellEnd"/>
      <w:r w:rsidR="00C64CCA" w:rsidRPr="00AA0C36">
        <w:rPr>
          <w:lang w:val="it-IT"/>
        </w:rPr>
        <w:t xml:space="preserve"> </w:t>
      </w:r>
    </w:p>
    <w:p w14:paraId="5D778A63" w14:textId="64B68CD7" w:rsidR="00AF2F20" w:rsidRPr="002325E6" w:rsidRDefault="00AF2F20" w:rsidP="002325E6">
      <w:pPr>
        <w:spacing w:before="240" w:after="240" w:line="360" w:lineRule="auto"/>
        <w:rPr>
          <w:rFonts w:cs="Arial"/>
          <w:b/>
          <w:szCs w:val="24"/>
          <w:u w:val="single"/>
        </w:rPr>
      </w:pPr>
      <w:r w:rsidRPr="002325E6">
        <w:rPr>
          <w:rFonts w:cs="Arial"/>
          <w:b/>
          <w:szCs w:val="24"/>
          <w:u w:val="single"/>
        </w:rPr>
        <w:t xml:space="preserve">European Disability Forum </w:t>
      </w:r>
    </w:p>
    <w:p w14:paraId="2E5B6A37" w14:textId="53641A2F" w:rsidR="004E3E42" w:rsidRPr="002325E6" w:rsidRDefault="007A14DF" w:rsidP="002325E6">
      <w:pPr>
        <w:pStyle w:val="ListParagraph"/>
        <w:numPr>
          <w:ilvl w:val="0"/>
          <w:numId w:val="10"/>
        </w:numPr>
        <w:spacing w:before="240" w:after="240" w:line="360" w:lineRule="auto"/>
        <w:jc w:val="both"/>
        <w:rPr>
          <w:rStyle w:val="Hyperlink"/>
          <w:rFonts w:ascii="Arial" w:hAnsi="Arial" w:cs="Arial"/>
          <w:sz w:val="24"/>
          <w:szCs w:val="24"/>
          <w:lang w:val="en-GB"/>
        </w:rPr>
      </w:pPr>
      <w:r w:rsidRPr="00444011">
        <w:rPr>
          <w:rStyle w:val="Hyperlink"/>
          <w:rFonts w:ascii="Arial" w:hAnsi="Arial" w:cs="Arial"/>
          <w:sz w:val="24"/>
          <w:szCs w:val="24"/>
          <w:lang w:val="en-GB"/>
        </w:rPr>
        <w:t>Gender Equality Plan 2014-2017</w:t>
      </w:r>
      <w:r w:rsidR="00444011" w:rsidRPr="00444011">
        <w:rPr>
          <w:rStyle w:val="Hyperlink"/>
          <w:rFonts w:ascii="Arial" w:hAnsi="Arial" w:cs="Arial"/>
          <w:sz w:val="24"/>
          <w:szCs w:val="24"/>
          <w:u w:val="none"/>
          <w:lang w:val="en-GB"/>
        </w:rPr>
        <w:t xml:space="preserve"> </w:t>
      </w:r>
      <w:bookmarkStart w:id="9" w:name="_GoBack"/>
      <w:bookmarkEnd w:id="9"/>
    </w:p>
    <w:p w14:paraId="25C46B7F" w14:textId="4726FC92" w:rsidR="007A14DF" w:rsidRPr="002325E6" w:rsidRDefault="007A14DF" w:rsidP="002325E6">
      <w:pPr>
        <w:pStyle w:val="ListParagraph"/>
        <w:numPr>
          <w:ilvl w:val="0"/>
          <w:numId w:val="10"/>
        </w:numPr>
        <w:spacing w:before="240" w:after="240" w:line="360" w:lineRule="auto"/>
        <w:jc w:val="both"/>
        <w:rPr>
          <w:rStyle w:val="Hyperlink"/>
          <w:rFonts w:ascii="Arial" w:hAnsi="Arial" w:cs="Arial"/>
          <w:sz w:val="24"/>
          <w:szCs w:val="24"/>
          <w:lang w:val="en-GB"/>
        </w:rPr>
      </w:pPr>
      <w:r w:rsidRPr="002325E6">
        <w:rPr>
          <w:rStyle w:val="Hyperlink"/>
          <w:rFonts w:ascii="Arial" w:hAnsi="Arial" w:cs="Arial"/>
          <w:sz w:val="24"/>
          <w:szCs w:val="24"/>
          <w:lang w:val="en-GB"/>
        </w:rPr>
        <w:t>2nd Manifesto on the Rights of Women and Girls with Disabilities in the EU: A toolkit for activists and policymakers</w:t>
      </w:r>
      <w:r w:rsidR="009F20B9" w:rsidRPr="009F20B9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 xml:space="preserve"> (2011)</w:t>
      </w:r>
    </w:p>
    <w:p w14:paraId="7B5CB2F6" w14:textId="25960577" w:rsidR="007A14DF" w:rsidRPr="002325E6" w:rsidRDefault="00A50DB1" w:rsidP="002325E6">
      <w:pPr>
        <w:pStyle w:val="ListParagraph"/>
        <w:numPr>
          <w:ilvl w:val="0"/>
          <w:numId w:val="10"/>
        </w:numPr>
        <w:spacing w:before="240" w:after="240" w:line="360" w:lineRule="auto"/>
        <w:jc w:val="both"/>
        <w:rPr>
          <w:rStyle w:val="Hyperlink"/>
          <w:rFonts w:ascii="Arial" w:hAnsi="Arial" w:cs="Arial"/>
          <w:sz w:val="24"/>
          <w:szCs w:val="24"/>
          <w:lang w:val="en-GB"/>
        </w:rPr>
      </w:pPr>
      <w:hyperlink r:id="rId13" w:history="1">
        <w:r w:rsidR="004E3E42" w:rsidRPr="002325E6">
          <w:rPr>
            <w:rStyle w:val="Hyperlink"/>
            <w:rFonts w:ascii="Arial" w:hAnsi="Arial" w:cs="Arial"/>
            <w:sz w:val="24"/>
            <w:szCs w:val="24"/>
            <w:lang w:val="en-GB"/>
          </w:rPr>
          <w:t>Report on Ending forced sterilisation of women and girls with disabilities</w:t>
        </w:r>
      </w:hyperlink>
      <w:r w:rsidR="009F20B9" w:rsidRPr="009F20B9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 xml:space="preserve"> (2018)</w:t>
      </w:r>
    </w:p>
    <w:p w14:paraId="591A2AFA" w14:textId="3CB540A2" w:rsidR="004E3E42" w:rsidRPr="000A67FE" w:rsidRDefault="00E06192" w:rsidP="002325E6">
      <w:pPr>
        <w:spacing w:before="240" w:after="240" w:line="360" w:lineRule="auto"/>
        <w:jc w:val="both"/>
        <w:rPr>
          <w:rFonts w:cs="Arial"/>
          <w:b/>
          <w:bCs/>
          <w:color w:val="000000"/>
          <w:u w:val="single"/>
          <w:shd w:val="clear" w:color="auto" w:fill="FFFFFF"/>
        </w:rPr>
      </w:pPr>
      <w:proofErr w:type="spellStart"/>
      <w:r>
        <w:rPr>
          <w:rFonts w:cs="Arial"/>
          <w:b/>
          <w:bCs/>
          <w:color w:val="000000"/>
          <w:u w:val="single"/>
          <w:shd w:val="clear" w:color="auto" w:fill="FFFFFF"/>
        </w:rPr>
        <w:t>Unione</w:t>
      </w:r>
      <w:proofErr w:type="spellEnd"/>
      <w:r>
        <w:rPr>
          <w:rFonts w:cs="Arial"/>
          <w:b/>
          <w:bCs/>
          <w:color w:val="000000"/>
          <w:u w:val="single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000000"/>
          <w:u w:val="single"/>
          <w:shd w:val="clear" w:color="auto" w:fill="FFFFFF"/>
        </w:rPr>
        <w:t>Europea</w:t>
      </w:r>
      <w:proofErr w:type="spellEnd"/>
      <w:r>
        <w:rPr>
          <w:rFonts w:cs="Arial"/>
          <w:b/>
          <w:bCs/>
          <w:color w:val="000000"/>
          <w:u w:val="single"/>
          <w:shd w:val="clear" w:color="auto" w:fill="FFFFFF"/>
        </w:rPr>
        <w:t xml:space="preserve"> </w:t>
      </w:r>
      <w:r w:rsidR="004E3E42" w:rsidRPr="000A67FE">
        <w:rPr>
          <w:rFonts w:cs="Arial"/>
          <w:b/>
          <w:bCs/>
          <w:color w:val="000000"/>
          <w:u w:val="single"/>
          <w:shd w:val="clear" w:color="auto" w:fill="FFFFFF"/>
        </w:rPr>
        <w:t xml:space="preserve"> </w:t>
      </w:r>
    </w:p>
    <w:p w14:paraId="1DDA7067" w14:textId="02DE7C54" w:rsidR="004E3E42" w:rsidRPr="000A67FE" w:rsidRDefault="000A67FE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u w:val="single"/>
          <w:lang w:val="en-GB"/>
        </w:rPr>
      </w:pPr>
      <w:r w:rsidRPr="0003582B">
        <w:rPr>
          <w:rFonts w:ascii="Arial" w:hAnsi="Arial" w:cs="Arial"/>
          <w:sz w:val="24"/>
          <w:lang w:val="en-GB"/>
        </w:rPr>
        <w:t xml:space="preserve">European Economic and Social Committee, </w:t>
      </w:r>
      <w:hyperlink r:id="rId14" w:history="1">
        <w:r w:rsidR="004E3E42" w:rsidRPr="0003582B">
          <w:rPr>
            <w:rStyle w:val="Hyperlink"/>
            <w:rFonts w:ascii="Arial" w:hAnsi="Arial" w:cs="Arial"/>
            <w:sz w:val="24"/>
            <w:shd w:val="clear" w:color="auto" w:fill="FFFFFF"/>
            <w:lang w:val="en-GB"/>
          </w:rPr>
          <w:t>Opinion on the situation of women with disabilities</w:t>
        </w:r>
      </w:hyperlink>
      <w:r w:rsidR="004E3E42" w:rsidRPr="000A67FE">
        <w:rPr>
          <w:rFonts w:ascii="Arial" w:hAnsi="Arial" w:cs="Arial"/>
          <w:bCs/>
          <w:color w:val="000000"/>
          <w:sz w:val="24"/>
          <w:shd w:val="clear" w:color="auto" w:fill="FFFFFF"/>
          <w:lang w:val="en-GB"/>
        </w:rPr>
        <w:t xml:space="preserve"> </w:t>
      </w:r>
      <w:r w:rsidR="00830B25" w:rsidRPr="000A67FE">
        <w:rPr>
          <w:rFonts w:ascii="Arial" w:hAnsi="Arial" w:cs="Arial"/>
          <w:bCs/>
          <w:color w:val="000000"/>
          <w:sz w:val="24"/>
          <w:shd w:val="clear" w:color="auto" w:fill="FFFFFF"/>
          <w:lang w:val="en-GB"/>
        </w:rPr>
        <w:t>(2018)</w:t>
      </w:r>
    </w:p>
    <w:p w14:paraId="2AFC306A" w14:textId="3BB13D87" w:rsidR="000A67FE" w:rsidRPr="0079202B" w:rsidRDefault="000A67FE" w:rsidP="000A67FE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Style w:val="Hyperlink"/>
          <w:rFonts w:ascii="Arial" w:hAnsi="Arial" w:cs="Arial"/>
          <w:color w:val="auto"/>
          <w:sz w:val="24"/>
          <w:lang w:val="en-GB"/>
        </w:rPr>
      </w:pPr>
      <w:r w:rsidRPr="0003582B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European Parliament</w:t>
      </w:r>
      <w:r w:rsidR="009C27B3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,</w:t>
      </w:r>
      <w:r w:rsidRPr="0003582B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</w:t>
      </w:r>
      <w:hyperlink r:id="rId15" w:history="1">
        <w:r w:rsidRPr="0003582B">
          <w:rPr>
            <w:rStyle w:val="Hyperlink"/>
            <w:rFonts w:ascii="Arial" w:hAnsi="Arial" w:cs="Arial"/>
            <w:sz w:val="24"/>
            <w:lang w:val="en-GB"/>
          </w:rPr>
          <w:t>resolution of 29 November 2018 on the situation of women with disabilities</w:t>
        </w:r>
      </w:hyperlink>
      <w:r w:rsidRPr="000A67FE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(2018)</w:t>
      </w:r>
    </w:p>
    <w:p w14:paraId="609E7F2B" w14:textId="5F36F85B" w:rsidR="0079202B" w:rsidRPr="0079202B" w:rsidRDefault="0079202B" w:rsidP="0079202B">
      <w:pPr>
        <w:spacing w:before="240" w:after="240" w:line="360" w:lineRule="auto"/>
        <w:jc w:val="both"/>
        <w:rPr>
          <w:rStyle w:val="Hyperlink"/>
          <w:rFonts w:cs="Arial"/>
          <w:b/>
          <w:color w:val="auto"/>
        </w:rPr>
      </w:pPr>
      <w:proofErr w:type="spellStart"/>
      <w:r>
        <w:rPr>
          <w:rStyle w:val="Hyperlink"/>
          <w:rFonts w:cs="Arial"/>
          <w:b/>
          <w:color w:val="auto"/>
        </w:rPr>
        <w:t>Co</w:t>
      </w:r>
      <w:r w:rsidR="00A6191B">
        <w:rPr>
          <w:rStyle w:val="Hyperlink"/>
          <w:rFonts w:cs="Arial"/>
          <w:b/>
          <w:color w:val="auto"/>
        </w:rPr>
        <w:t>nsiglio</w:t>
      </w:r>
      <w:proofErr w:type="spellEnd"/>
      <w:r w:rsidR="00A6191B">
        <w:rPr>
          <w:rStyle w:val="Hyperlink"/>
          <w:rFonts w:cs="Arial"/>
          <w:b/>
          <w:color w:val="auto"/>
        </w:rPr>
        <w:t xml:space="preserve"> </w:t>
      </w:r>
      <w:proofErr w:type="spellStart"/>
      <w:r w:rsidR="00A6191B">
        <w:rPr>
          <w:rStyle w:val="Hyperlink"/>
          <w:rFonts w:cs="Arial"/>
          <w:b/>
          <w:color w:val="auto"/>
        </w:rPr>
        <w:t>d’Europa</w:t>
      </w:r>
      <w:proofErr w:type="spellEnd"/>
      <w:r w:rsidR="00A6191B">
        <w:rPr>
          <w:rStyle w:val="Hyperlink"/>
          <w:rFonts w:cs="Arial"/>
          <w:b/>
          <w:color w:val="auto"/>
        </w:rPr>
        <w:t xml:space="preserve"> </w:t>
      </w:r>
    </w:p>
    <w:p w14:paraId="35677B4D" w14:textId="1567E4CF" w:rsidR="0079202B" w:rsidRPr="00EB6315" w:rsidRDefault="00A50DB1" w:rsidP="00EB6315">
      <w:pPr>
        <w:pStyle w:val="ListParagraph"/>
        <w:numPr>
          <w:ilvl w:val="0"/>
          <w:numId w:val="12"/>
        </w:numPr>
        <w:spacing w:before="240" w:after="240" w:line="360" w:lineRule="auto"/>
        <w:jc w:val="both"/>
        <w:rPr>
          <w:rStyle w:val="Hyperlink"/>
          <w:rFonts w:ascii="Arial" w:hAnsi="Arial" w:cs="Arial"/>
          <w:color w:val="auto"/>
          <w:sz w:val="28"/>
          <w:lang w:val="en-GB"/>
        </w:rPr>
      </w:pPr>
      <w:hyperlink r:id="rId16" w:history="1">
        <w:r w:rsidR="00EB6315" w:rsidRPr="002C4B66">
          <w:rPr>
            <w:rStyle w:val="Hyperlink"/>
            <w:rFonts w:ascii="Arial" w:hAnsi="Arial" w:cs="Arial"/>
            <w:sz w:val="24"/>
            <w:lang w:val="en-GB"/>
          </w:rPr>
          <w:t>Convention on preventing and combating violence against women and domestic violence (Istanbul Convention)</w:t>
        </w:r>
      </w:hyperlink>
      <w:r w:rsidR="002C4B66" w:rsidRPr="002C4B66">
        <w:rPr>
          <w:rFonts w:ascii="Arial" w:hAnsi="Arial" w:cs="Arial"/>
          <w:sz w:val="24"/>
          <w:lang w:val="en-GB"/>
        </w:rPr>
        <w:t xml:space="preserve"> (2011)</w:t>
      </w:r>
    </w:p>
    <w:p w14:paraId="7C31CCC7" w14:textId="499A49DD" w:rsidR="00AF2F20" w:rsidRPr="002325E6" w:rsidRDefault="00A6191B" w:rsidP="002325E6">
      <w:pPr>
        <w:spacing w:before="240" w:after="240" w:line="360" w:lineRule="auto"/>
        <w:jc w:val="both"/>
        <w:rPr>
          <w:rStyle w:val="Hyperlink"/>
          <w:rFonts w:cs="Arial"/>
          <w:b/>
          <w:color w:val="auto"/>
          <w:szCs w:val="24"/>
        </w:rPr>
      </w:pPr>
      <w:proofErr w:type="spellStart"/>
      <w:r>
        <w:rPr>
          <w:rStyle w:val="Hyperlink"/>
          <w:rFonts w:cs="Arial"/>
          <w:b/>
          <w:color w:val="auto"/>
          <w:szCs w:val="24"/>
        </w:rPr>
        <w:t>Nazioni</w:t>
      </w:r>
      <w:proofErr w:type="spellEnd"/>
      <w:r>
        <w:rPr>
          <w:rStyle w:val="Hyperlink"/>
          <w:rFonts w:cs="Arial"/>
          <w:b/>
          <w:color w:val="auto"/>
          <w:szCs w:val="24"/>
        </w:rPr>
        <w:t xml:space="preserve"> Unite</w:t>
      </w:r>
    </w:p>
    <w:p w14:paraId="29760650" w14:textId="0C954105" w:rsidR="008F5977" w:rsidRPr="00164212" w:rsidRDefault="00A50DB1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hyperlink r:id="rId17" w:history="1">
        <w:r w:rsidR="008F5977" w:rsidRPr="00164212">
          <w:rPr>
            <w:rStyle w:val="Hyperlink"/>
            <w:rFonts w:ascii="Arial" w:hAnsi="Arial" w:cs="Arial"/>
            <w:sz w:val="24"/>
            <w:szCs w:val="24"/>
            <w:lang w:val="en-GB"/>
          </w:rPr>
          <w:t>UN Convention on the Rights of Persons with Disabilities</w:t>
        </w:r>
      </w:hyperlink>
      <w:r w:rsidR="00AF2F20" w:rsidRPr="00164212">
        <w:rPr>
          <w:rFonts w:ascii="Arial" w:hAnsi="Arial" w:cs="Arial"/>
          <w:sz w:val="24"/>
          <w:szCs w:val="24"/>
          <w:lang w:val="en-GB"/>
        </w:rPr>
        <w:t xml:space="preserve"> (</w:t>
      </w:r>
      <w:r w:rsidR="008F5977" w:rsidRPr="00164212">
        <w:rPr>
          <w:rFonts w:ascii="Arial" w:hAnsi="Arial" w:cs="Arial"/>
          <w:sz w:val="24"/>
          <w:szCs w:val="24"/>
          <w:lang w:val="en-GB"/>
        </w:rPr>
        <w:t>2006</w:t>
      </w:r>
      <w:r w:rsidR="00AF2F20" w:rsidRPr="00164212">
        <w:rPr>
          <w:rFonts w:ascii="Arial" w:hAnsi="Arial" w:cs="Arial"/>
          <w:sz w:val="24"/>
          <w:szCs w:val="24"/>
          <w:lang w:val="en-GB"/>
        </w:rPr>
        <w:t>)</w:t>
      </w:r>
    </w:p>
    <w:p w14:paraId="2A5A623D" w14:textId="2DD10366" w:rsidR="008F5977" w:rsidRPr="00C236C4" w:rsidRDefault="00A50DB1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hyperlink r:id="rId18" w:history="1">
        <w:r w:rsidR="008F5977" w:rsidRPr="00C236C4">
          <w:rPr>
            <w:rStyle w:val="Hyperlink"/>
            <w:rFonts w:ascii="Arial" w:hAnsi="Arial" w:cs="Arial"/>
            <w:sz w:val="24"/>
            <w:szCs w:val="24"/>
            <w:lang w:val="en-GB"/>
          </w:rPr>
          <w:t>UN Convention on the Elimination of Discrimination Against Women</w:t>
        </w:r>
      </w:hyperlink>
      <w:r w:rsidR="00AF2F20" w:rsidRPr="00C236C4">
        <w:rPr>
          <w:rFonts w:ascii="Arial" w:hAnsi="Arial" w:cs="Arial"/>
          <w:sz w:val="24"/>
          <w:szCs w:val="24"/>
          <w:lang w:val="en-GB"/>
        </w:rPr>
        <w:t xml:space="preserve"> (1</w:t>
      </w:r>
      <w:r w:rsidR="007F415C" w:rsidRPr="00C236C4">
        <w:rPr>
          <w:rFonts w:ascii="Arial" w:hAnsi="Arial" w:cs="Arial"/>
          <w:sz w:val="24"/>
          <w:szCs w:val="24"/>
          <w:lang w:val="en-GB"/>
        </w:rPr>
        <w:t>979</w:t>
      </w:r>
      <w:r w:rsidR="00AF2F20" w:rsidRPr="00C236C4">
        <w:rPr>
          <w:rFonts w:ascii="Arial" w:hAnsi="Arial" w:cs="Arial"/>
          <w:sz w:val="24"/>
          <w:szCs w:val="24"/>
          <w:lang w:val="en-GB"/>
        </w:rPr>
        <w:t>)</w:t>
      </w:r>
    </w:p>
    <w:p w14:paraId="3286D944" w14:textId="12608288" w:rsidR="004E3E42" w:rsidRPr="00C236C4" w:rsidRDefault="004E3E42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C236C4">
        <w:rPr>
          <w:rFonts w:ascii="Arial" w:hAnsi="Arial" w:cs="Arial"/>
          <w:sz w:val="24"/>
          <w:szCs w:val="24"/>
          <w:lang w:val="en-GB"/>
        </w:rPr>
        <w:t xml:space="preserve">Joint statement by the Committee on the Rights of Persons with Disabilities and the Committee on the Elimination of All Forms of Discrimination against Women on </w:t>
      </w:r>
      <w:hyperlink r:id="rId19" w:history="1">
        <w:r w:rsidRPr="006A7B46">
          <w:rPr>
            <w:rStyle w:val="Hyperlink"/>
            <w:rFonts w:ascii="Arial" w:hAnsi="Arial" w:cs="Arial"/>
            <w:sz w:val="24"/>
            <w:szCs w:val="24"/>
            <w:lang w:val="en-GB"/>
          </w:rPr>
          <w:t>’Guaranteeing sexual and reproductive health and rights for all women, in particular women with disabilities’</w:t>
        </w:r>
      </w:hyperlink>
      <w:r w:rsidR="00AE388D" w:rsidRPr="00C236C4">
        <w:rPr>
          <w:rFonts w:ascii="Arial" w:hAnsi="Arial" w:cs="Arial"/>
          <w:sz w:val="24"/>
          <w:szCs w:val="24"/>
          <w:lang w:val="en-GB"/>
        </w:rPr>
        <w:t xml:space="preserve"> (2018)</w:t>
      </w:r>
    </w:p>
    <w:p w14:paraId="73D2631C" w14:textId="3157A46D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A64539">
        <w:rPr>
          <w:rFonts w:ascii="Arial" w:hAnsi="Arial" w:cs="Arial"/>
          <w:sz w:val="24"/>
          <w:szCs w:val="24"/>
          <w:lang w:val="en-GB"/>
        </w:rPr>
        <w:t>Committee on the Elimination of Discrimination against Women</w:t>
      </w:r>
      <w:r w:rsidR="00DA5783">
        <w:rPr>
          <w:rFonts w:ascii="Arial" w:hAnsi="Arial" w:cs="Arial"/>
          <w:sz w:val="24"/>
          <w:szCs w:val="24"/>
          <w:lang w:val="en-GB"/>
        </w:rPr>
        <w:t>,</w:t>
      </w:r>
      <w:r w:rsidRPr="00A64539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20" w:history="1">
        <w:r w:rsidRPr="00DA5783">
          <w:rPr>
            <w:rStyle w:val="Hyperlink"/>
            <w:rFonts w:ascii="Arial" w:hAnsi="Arial" w:cs="Arial"/>
            <w:sz w:val="24"/>
            <w:szCs w:val="24"/>
            <w:lang w:val="en-GB"/>
          </w:rPr>
          <w:t>General recommendation No. 35 on gender-based violence against women, updating general recommendation No. 19</w:t>
        </w:r>
      </w:hyperlink>
      <w:r w:rsidRPr="00C236C4">
        <w:rPr>
          <w:rFonts w:ascii="Arial" w:hAnsi="Arial" w:cs="Arial"/>
          <w:sz w:val="24"/>
          <w:szCs w:val="24"/>
          <w:lang w:val="en-GB"/>
        </w:rPr>
        <w:t xml:space="preserve"> (2017)</w:t>
      </w:r>
    </w:p>
    <w:p w14:paraId="0B3F3D82" w14:textId="540FA10A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C236C4">
        <w:rPr>
          <w:rFonts w:ascii="Arial" w:hAnsi="Arial" w:cs="Arial"/>
          <w:sz w:val="24"/>
          <w:szCs w:val="24"/>
          <w:lang w:val="en-GB"/>
        </w:rPr>
        <w:t>Report of the Special Rapporteur on the rights of persons with disabilities on ’</w:t>
      </w:r>
      <w:hyperlink r:id="rId21" w:history="1">
        <w:r w:rsidRPr="00C236C4">
          <w:rPr>
            <w:rStyle w:val="Hyperlink"/>
            <w:rFonts w:ascii="Arial" w:hAnsi="Arial" w:cs="Arial"/>
            <w:sz w:val="24"/>
            <w:szCs w:val="24"/>
            <w:lang w:val="en-GB"/>
          </w:rPr>
          <w:t>Sexual and reproductive health and rights of girls and young women with disabilities</w:t>
        </w:r>
      </w:hyperlink>
      <w:r w:rsidRPr="00C236C4">
        <w:rPr>
          <w:rFonts w:ascii="Arial" w:hAnsi="Arial" w:cs="Arial"/>
          <w:sz w:val="24"/>
          <w:szCs w:val="24"/>
          <w:lang w:val="en-GB"/>
        </w:rPr>
        <w:t>’ (2017)</w:t>
      </w:r>
    </w:p>
    <w:p w14:paraId="76A1D246" w14:textId="7AF08389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C236C4">
        <w:rPr>
          <w:rFonts w:ascii="Arial" w:hAnsi="Arial" w:cs="Arial"/>
          <w:sz w:val="24"/>
          <w:szCs w:val="24"/>
          <w:lang w:val="en-GB"/>
        </w:rPr>
        <w:t xml:space="preserve">United Nations Resolution on </w:t>
      </w:r>
      <w:hyperlink r:id="rId22" w:history="1">
        <w:r w:rsidRPr="00C236C4">
          <w:rPr>
            <w:rStyle w:val="Hyperlink"/>
            <w:rFonts w:ascii="Arial" w:hAnsi="Arial" w:cs="Arial"/>
            <w:sz w:val="24"/>
            <w:szCs w:val="24"/>
            <w:lang w:val="en-GB"/>
          </w:rPr>
          <w:t>Implementation of the Convention on the Rights of Persons with Disabilities and the Optional Protocol thereto: situation of women and girls with disabilities</w:t>
        </w:r>
      </w:hyperlink>
      <w:r w:rsidRPr="00C236C4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 xml:space="preserve"> (2017)</w:t>
      </w:r>
    </w:p>
    <w:p w14:paraId="25203885" w14:textId="29CB59C1" w:rsidR="00AF2F20" w:rsidRPr="00C236C4" w:rsidRDefault="00AF2F20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u w:val="single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>Committee on the Rights of Persons with Disabilities</w:t>
      </w:r>
      <w:r w:rsidR="00DA5783">
        <w:rPr>
          <w:rFonts w:ascii="Arial" w:hAnsi="Arial" w:cs="Arial"/>
          <w:sz w:val="24"/>
          <w:szCs w:val="24"/>
          <w:lang w:val="en-GB"/>
        </w:rPr>
        <w:t>,</w:t>
      </w:r>
      <w:r w:rsidRPr="006A093F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23" w:history="1">
        <w:r w:rsidRPr="006A093F">
          <w:rPr>
            <w:rStyle w:val="Hyperlink"/>
            <w:rFonts w:ascii="Arial" w:hAnsi="Arial" w:cs="Arial"/>
            <w:sz w:val="24"/>
            <w:szCs w:val="24"/>
            <w:lang w:val="en-GB"/>
          </w:rPr>
          <w:t>General Comment No. 3 (2016) on women and girls with disabilities</w:t>
        </w:r>
      </w:hyperlink>
      <w:r w:rsidR="00EF398F" w:rsidRPr="00EF398F">
        <w:rPr>
          <w:rStyle w:val="Hyperlink"/>
          <w:rFonts w:ascii="Arial" w:hAnsi="Arial" w:cs="Arial"/>
          <w:sz w:val="24"/>
          <w:szCs w:val="24"/>
          <w:u w:val="none"/>
          <w:lang w:val="en-GB"/>
        </w:rPr>
        <w:t xml:space="preserve"> </w:t>
      </w:r>
      <w:r w:rsidR="00EF398F" w:rsidRPr="00EF398F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>(2016)</w:t>
      </w:r>
    </w:p>
    <w:p w14:paraId="0B78336A" w14:textId="1D3F12E7" w:rsidR="007A14DF" w:rsidRPr="00C236C4" w:rsidRDefault="007A14DF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u w:val="single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>Committee on Economic, Soci</w:t>
      </w:r>
      <w:r w:rsidR="006B2327" w:rsidRPr="006A093F">
        <w:rPr>
          <w:rFonts w:ascii="Arial" w:hAnsi="Arial" w:cs="Arial"/>
          <w:sz w:val="24"/>
          <w:szCs w:val="24"/>
          <w:lang w:val="en-GB"/>
        </w:rPr>
        <w:t>al and Cultural Rights</w:t>
      </w:r>
      <w:r w:rsidR="00DA5783">
        <w:rPr>
          <w:rFonts w:ascii="Arial" w:hAnsi="Arial" w:cs="Arial"/>
          <w:sz w:val="24"/>
          <w:szCs w:val="24"/>
          <w:lang w:val="en-GB"/>
        </w:rPr>
        <w:t>,</w:t>
      </w:r>
      <w:r w:rsidR="006B2327" w:rsidRPr="006A093F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24" w:history="1">
        <w:r w:rsidR="006B2327" w:rsidRPr="006A093F">
          <w:rPr>
            <w:rStyle w:val="Hyperlink"/>
            <w:rFonts w:ascii="Arial" w:hAnsi="Arial" w:cs="Arial"/>
            <w:sz w:val="24"/>
            <w:szCs w:val="24"/>
            <w:lang w:val="en-GB"/>
          </w:rPr>
          <w:t>General C</w:t>
        </w:r>
        <w:r w:rsidRPr="006A093F">
          <w:rPr>
            <w:rStyle w:val="Hyperlink"/>
            <w:rFonts w:ascii="Arial" w:hAnsi="Arial" w:cs="Arial"/>
            <w:sz w:val="24"/>
            <w:szCs w:val="24"/>
            <w:lang w:val="en-GB"/>
          </w:rPr>
          <w:t>omment No. 22 (2016) on the right to sexual and reproductive health</w:t>
        </w:r>
      </w:hyperlink>
      <w:r w:rsidR="00EF398F" w:rsidRPr="00EF398F">
        <w:rPr>
          <w:rStyle w:val="Hyperlink"/>
          <w:rFonts w:ascii="Arial" w:hAnsi="Arial" w:cs="Arial"/>
          <w:sz w:val="24"/>
          <w:szCs w:val="24"/>
          <w:u w:val="none"/>
          <w:lang w:val="en-GB"/>
        </w:rPr>
        <w:t xml:space="preserve"> </w:t>
      </w:r>
      <w:r w:rsidR="00EF398F" w:rsidRPr="00EF398F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>(2016)</w:t>
      </w:r>
    </w:p>
    <w:p w14:paraId="603EDCEB" w14:textId="0C89A759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>Committee on the Elimination of Discrimination against Women</w:t>
      </w:r>
      <w:r w:rsidR="00DA5783">
        <w:rPr>
          <w:rFonts w:ascii="Arial" w:hAnsi="Arial" w:cs="Arial"/>
          <w:sz w:val="24"/>
          <w:szCs w:val="24"/>
          <w:lang w:val="en-GB"/>
        </w:rPr>
        <w:t>,</w:t>
      </w:r>
      <w:r w:rsidRPr="006A093F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25" w:history="1">
        <w:r w:rsidRPr="006A093F">
          <w:rPr>
            <w:rStyle w:val="Hyperlink"/>
            <w:rFonts w:ascii="Arial" w:hAnsi="Arial" w:cs="Arial"/>
            <w:sz w:val="24"/>
            <w:szCs w:val="24"/>
            <w:lang w:val="en-GB"/>
          </w:rPr>
          <w:t>General recommendation No. 33 on women’s access to justice</w:t>
        </w:r>
      </w:hyperlink>
      <w:r w:rsidRPr="00C236C4">
        <w:rPr>
          <w:rFonts w:ascii="Arial" w:hAnsi="Arial" w:cs="Arial"/>
          <w:sz w:val="24"/>
          <w:szCs w:val="24"/>
          <w:lang w:val="en-GB"/>
        </w:rPr>
        <w:t xml:space="preserve"> (2015)</w:t>
      </w:r>
    </w:p>
    <w:p w14:paraId="3B531C49" w14:textId="2998C60E" w:rsidR="00AF1DF0" w:rsidRPr="00C236C4" w:rsidRDefault="00AF1DF0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 xml:space="preserve">Joint general recommendation No. 31 of the Committee on the Elimination of Discrimination against Women/general comment No. 18 of the Committee on </w:t>
      </w:r>
      <w:hyperlink r:id="rId26" w:history="1">
        <w:r w:rsidRPr="006A093F">
          <w:rPr>
            <w:rStyle w:val="Hyperlink"/>
            <w:rFonts w:ascii="Arial" w:hAnsi="Arial" w:cs="Arial"/>
            <w:sz w:val="24"/>
            <w:szCs w:val="24"/>
            <w:lang w:val="en-GB"/>
          </w:rPr>
          <w:t>the Rights of the Child, on harmful practices</w:t>
        </w:r>
      </w:hyperlink>
      <w:r w:rsidR="002325E6" w:rsidRPr="00C236C4">
        <w:rPr>
          <w:rFonts w:ascii="Arial" w:hAnsi="Arial" w:cs="Arial"/>
          <w:sz w:val="24"/>
          <w:szCs w:val="24"/>
          <w:lang w:val="en-GB"/>
        </w:rPr>
        <w:t xml:space="preserve"> (2014)</w:t>
      </w:r>
    </w:p>
    <w:p w14:paraId="1EB3C4CA" w14:textId="3A23DDFA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 xml:space="preserve">Report of the Office of the United Nations High Commissioner for Human Rights, </w:t>
      </w:r>
      <w:hyperlink r:id="rId27" w:history="1">
        <w:r w:rsidRPr="00C276C5">
          <w:rPr>
            <w:rStyle w:val="Hyperlink"/>
            <w:rFonts w:ascii="Arial" w:hAnsi="Arial" w:cs="Arial"/>
            <w:sz w:val="24"/>
            <w:szCs w:val="24"/>
            <w:lang w:val="en-GB"/>
          </w:rPr>
          <w:t>Thematic study on the issue of violence against women and girls and disability</w:t>
        </w:r>
      </w:hyperlink>
      <w:r w:rsidRPr="00C236C4">
        <w:rPr>
          <w:rFonts w:ascii="Arial" w:hAnsi="Arial" w:cs="Arial"/>
          <w:sz w:val="24"/>
          <w:szCs w:val="24"/>
          <w:lang w:val="en-GB"/>
        </w:rPr>
        <w:t xml:space="preserve"> (2012)</w:t>
      </w:r>
    </w:p>
    <w:p w14:paraId="3F7C7D42" w14:textId="243B1805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lastRenderedPageBreak/>
        <w:t>Committee on the Rights of the Child</w:t>
      </w:r>
      <w:r w:rsidR="00C276C5">
        <w:rPr>
          <w:rFonts w:ascii="Arial" w:hAnsi="Arial" w:cs="Arial"/>
          <w:sz w:val="24"/>
          <w:szCs w:val="24"/>
          <w:lang w:val="en-GB"/>
        </w:rPr>
        <w:t>,</w:t>
      </w:r>
      <w:r w:rsidRPr="006A093F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28" w:history="1">
        <w:r w:rsidRPr="00C276C5">
          <w:rPr>
            <w:rStyle w:val="Hyperlink"/>
            <w:rFonts w:ascii="Arial" w:hAnsi="Arial" w:cs="Arial"/>
            <w:sz w:val="24"/>
            <w:szCs w:val="24"/>
            <w:lang w:val="en-GB"/>
          </w:rPr>
          <w:t>General Comment No. 13 (2011) on the right of the child to freedom from all forms of violence</w:t>
        </w:r>
      </w:hyperlink>
      <w:r w:rsidR="00EF398F" w:rsidRPr="00EF398F">
        <w:rPr>
          <w:rStyle w:val="Hyperlink"/>
          <w:rFonts w:ascii="Arial" w:hAnsi="Arial" w:cs="Arial"/>
          <w:sz w:val="24"/>
          <w:szCs w:val="24"/>
          <w:u w:val="none"/>
          <w:lang w:val="en-GB"/>
        </w:rPr>
        <w:t xml:space="preserve"> </w:t>
      </w:r>
      <w:r w:rsidR="00EF398F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>(2011)</w:t>
      </w:r>
    </w:p>
    <w:p w14:paraId="2D54E297" w14:textId="4B4186E2" w:rsidR="002325E6" w:rsidRPr="00C236C4" w:rsidRDefault="002325E6" w:rsidP="002325E6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>Committee on the Rights of the Child General</w:t>
      </w:r>
      <w:r w:rsidR="00C276C5">
        <w:rPr>
          <w:rFonts w:ascii="Arial" w:hAnsi="Arial" w:cs="Arial"/>
          <w:sz w:val="24"/>
          <w:szCs w:val="24"/>
          <w:lang w:val="en-GB"/>
        </w:rPr>
        <w:t>,</w:t>
      </w:r>
      <w:r w:rsidRPr="006A093F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29" w:history="1">
        <w:r w:rsidRPr="00C276C5">
          <w:rPr>
            <w:rStyle w:val="Hyperlink"/>
            <w:rFonts w:ascii="Arial" w:hAnsi="Arial" w:cs="Arial"/>
            <w:sz w:val="24"/>
            <w:szCs w:val="24"/>
            <w:lang w:val="en-GB"/>
          </w:rPr>
          <w:t>Comment No. 9 (2006) on the rights of children with disabilities</w:t>
        </w:r>
      </w:hyperlink>
      <w:r w:rsidR="00EF398F" w:rsidRPr="00EF398F"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  <w:t xml:space="preserve"> (2006)</w:t>
      </w:r>
    </w:p>
    <w:p w14:paraId="7CF01CD2" w14:textId="283D4256" w:rsidR="00AC66A1" w:rsidRPr="0041504C" w:rsidRDefault="00AF1DF0" w:rsidP="00D743F9">
      <w:pPr>
        <w:pStyle w:val="ListParagraph"/>
        <w:numPr>
          <w:ilvl w:val="0"/>
          <w:numId w:val="11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93F">
        <w:rPr>
          <w:rFonts w:ascii="Arial" w:hAnsi="Arial" w:cs="Arial"/>
          <w:sz w:val="24"/>
          <w:szCs w:val="24"/>
          <w:lang w:val="en-GB"/>
        </w:rPr>
        <w:t>Committee on the Elimination of Discrimination against Women</w:t>
      </w:r>
      <w:r w:rsidR="00C276C5">
        <w:rPr>
          <w:rFonts w:ascii="Arial" w:hAnsi="Arial" w:cs="Arial"/>
          <w:sz w:val="24"/>
          <w:szCs w:val="24"/>
          <w:lang w:val="en-GB"/>
        </w:rPr>
        <w:t>,</w:t>
      </w:r>
      <w:r w:rsidRPr="006A093F">
        <w:rPr>
          <w:rFonts w:ascii="Arial" w:hAnsi="Arial" w:cs="Arial"/>
          <w:sz w:val="24"/>
          <w:szCs w:val="24"/>
          <w:lang w:val="en-GB"/>
        </w:rPr>
        <w:t xml:space="preserve"> </w:t>
      </w:r>
      <w:hyperlink r:id="rId30" w:history="1">
        <w:r w:rsidRPr="006A093F">
          <w:rPr>
            <w:rStyle w:val="Hyperlink"/>
            <w:rFonts w:ascii="Arial" w:hAnsi="Arial" w:cs="Arial"/>
            <w:sz w:val="24"/>
            <w:szCs w:val="24"/>
            <w:lang w:val="en-GB"/>
          </w:rPr>
          <w:t>General recommendation No. 24: Article 12 of the Convention (women and health)</w:t>
        </w:r>
      </w:hyperlink>
      <w:r w:rsidR="002325E6" w:rsidRPr="00D743F9">
        <w:rPr>
          <w:rFonts w:ascii="Arial" w:hAnsi="Arial" w:cs="Arial"/>
          <w:sz w:val="24"/>
          <w:szCs w:val="24"/>
          <w:lang w:val="en-GB"/>
        </w:rPr>
        <w:t xml:space="preserve"> (1999)</w:t>
      </w:r>
    </w:p>
    <w:p w14:paraId="0E38EA38" w14:textId="61A6F61A" w:rsidR="00694672" w:rsidRPr="00366604" w:rsidRDefault="00694672" w:rsidP="007F415C">
      <w:pPr>
        <w:pStyle w:val="Heading2"/>
        <w:jc w:val="both"/>
        <w:rPr>
          <w:lang w:val="it-IT"/>
        </w:rPr>
      </w:pPr>
      <w:bookmarkStart w:id="10" w:name="_Toc2867009"/>
      <w:r w:rsidRPr="00366604">
        <w:rPr>
          <w:lang w:val="it-IT"/>
        </w:rPr>
        <w:t>Conta</w:t>
      </w:r>
      <w:r w:rsidR="00AD5519" w:rsidRPr="00366604">
        <w:rPr>
          <w:lang w:val="it-IT"/>
        </w:rPr>
        <w:t>tti</w:t>
      </w:r>
      <w:bookmarkEnd w:id="10"/>
    </w:p>
    <w:p w14:paraId="436EECA1" w14:textId="4E616696" w:rsidR="009A5531" w:rsidRPr="00AD5519" w:rsidRDefault="00501787" w:rsidP="007F415C">
      <w:pPr>
        <w:spacing w:before="0" w:after="0" w:line="276" w:lineRule="auto"/>
        <w:jc w:val="both"/>
        <w:rPr>
          <w:lang w:val="it-IT"/>
        </w:rPr>
      </w:pPr>
      <w:r w:rsidRPr="00AD5519">
        <w:rPr>
          <w:lang w:val="it-IT"/>
        </w:rPr>
        <w:t xml:space="preserve">Marine Uldry, </w:t>
      </w:r>
      <w:r w:rsidR="00AD5519" w:rsidRPr="00AD5519">
        <w:rPr>
          <w:lang w:val="it-IT"/>
        </w:rPr>
        <w:t xml:space="preserve">Responsabile </w:t>
      </w:r>
      <w:r w:rsidR="00AD5519">
        <w:rPr>
          <w:lang w:val="it-IT"/>
        </w:rPr>
        <w:t>Settore</w:t>
      </w:r>
      <w:r w:rsidR="00AD5519" w:rsidRPr="00AD5519">
        <w:rPr>
          <w:lang w:val="it-IT"/>
        </w:rPr>
        <w:t xml:space="preserve"> Diritti Um</w:t>
      </w:r>
      <w:r w:rsidR="00AD5519">
        <w:rPr>
          <w:lang w:val="it-IT"/>
        </w:rPr>
        <w:t>ani</w:t>
      </w:r>
      <w:r w:rsidR="00E70FE8" w:rsidRPr="00AD5519">
        <w:rPr>
          <w:lang w:val="it-IT"/>
        </w:rPr>
        <w:t xml:space="preserve">: </w:t>
      </w:r>
      <w:hyperlink r:id="rId31" w:history="1">
        <w:r w:rsidRPr="00AD5519">
          <w:rPr>
            <w:rStyle w:val="Hyperlink"/>
            <w:lang w:val="it-IT"/>
          </w:rPr>
          <w:t>marine.uldry@edf-feph.org</w:t>
        </w:r>
      </w:hyperlink>
      <w:r w:rsidR="00E70FE8" w:rsidRPr="00AD5519">
        <w:rPr>
          <w:lang w:val="it-IT"/>
        </w:rPr>
        <w:t xml:space="preserve"> </w:t>
      </w:r>
    </w:p>
    <w:p w14:paraId="6A1A13F3" w14:textId="476A699A" w:rsidR="00326937" w:rsidRPr="00AD5519" w:rsidRDefault="00501787" w:rsidP="007F415C">
      <w:pPr>
        <w:spacing w:before="0" w:after="0" w:line="276" w:lineRule="auto"/>
        <w:jc w:val="both"/>
        <w:rPr>
          <w:rStyle w:val="Hyperlink"/>
          <w:lang w:val="it-IT"/>
        </w:rPr>
      </w:pPr>
      <w:r w:rsidRPr="00AD5519">
        <w:rPr>
          <w:lang w:val="it-IT"/>
        </w:rPr>
        <w:t>An Sofie Leenknecht</w:t>
      </w:r>
      <w:r w:rsidR="00E70FE8" w:rsidRPr="00AD5519">
        <w:rPr>
          <w:lang w:val="it-IT"/>
        </w:rPr>
        <w:t xml:space="preserve">, </w:t>
      </w:r>
      <w:r w:rsidR="00AD5519" w:rsidRPr="00AD5519">
        <w:rPr>
          <w:lang w:val="it-IT"/>
        </w:rPr>
        <w:t>Coordinatore Diritti Umani</w:t>
      </w:r>
      <w:r w:rsidR="00373591" w:rsidRPr="00AD5519">
        <w:rPr>
          <w:lang w:val="it-IT"/>
        </w:rPr>
        <w:t xml:space="preserve">: </w:t>
      </w:r>
      <w:hyperlink r:id="rId32" w:history="1">
        <w:r w:rsidR="00373591" w:rsidRPr="00AD5519">
          <w:rPr>
            <w:rStyle w:val="Hyperlink"/>
            <w:lang w:val="it-IT"/>
          </w:rPr>
          <w:t>ansofie.leenknecht@edf-feph.org</w:t>
        </w:r>
      </w:hyperlink>
    </w:p>
    <w:p w14:paraId="6CB0451E" w14:textId="5E31E5E1" w:rsidR="00500982" w:rsidRPr="00AD5519" w:rsidRDefault="00500982" w:rsidP="007F415C">
      <w:pPr>
        <w:spacing w:before="0" w:after="0" w:line="276" w:lineRule="auto"/>
        <w:jc w:val="both"/>
        <w:rPr>
          <w:rStyle w:val="Hyperlink"/>
          <w:lang w:val="it-IT"/>
        </w:rPr>
      </w:pPr>
    </w:p>
    <w:p w14:paraId="20292F39" w14:textId="103C9C6D" w:rsidR="00500982" w:rsidRPr="00903B23" w:rsidRDefault="00AD5519" w:rsidP="007F415C">
      <w:pPr>
        <w:spacing w:before="0" w:after="0" w:line="276" w:lineRule="auto"/>
        <w:jc w:val="both"/>
        <w:rPr>
          <w:lang w:val="it-IT"/>
        </w:rPr>
      </w:pPr>
      <w:r w:rsidRPr="00AD5519">
        <w:rPr>
          <w:lang w:val="it-IT"/>
        </w:rPr>
        <w:t>In caso di problem</w:t>
      </w:r>
      <w:r w:rsidR="00D647BD">
        <w:rPr>
          <w:lang w:val="it-IT"/>
        </w:rPr>
        <w:t>i</w:t>
      </w:r>
      <w:r w:rsidRPr="00AD5519">
        <w:rPr>
          <w:lang w:val="it-IT"/>
        </w:rPr>
        <w:t xml:space="preserve"> di accesso alla docume</w:t>
      </w:r>
      <w:r>
        <w:rPr>
          <w:lang w:val="it-IT"/>
        </w:rPr>
        <w:t xml:space="preserve">ntazione si prega di contattare la </w:t>
      </w:r>
      <w:r w:rsidR="008C00EF">
        <w:rPr>
          <w:lang w:val="it-IT"/>
        </w:rPr>
        <w:t xml:space="preserve">Segreteria </w:t>
      </w:r>
      <w:r w:rsidR="008C00EF" w:rsidRPr="00AD5519">
        <w:rPr>
          <w:lang w:val="it-IT"/>
        </w:rPr>
        <w:t>EDF</w:t>
      </w:r>
      <w:r w:rsidR="00500982" w:rsidRPr="00AD5519">
        <w:rPr>
          <w:lang w:val="it-IT"/>
        </w:rPr>
        <w:t xml:space="preserve">. </w:t>
      </w:r>
      <w:r w:rsidR="00500982" w:rsidRPr="00903B23">
        <w:rPr>
          <w:lang w:val="it-IT"/>
        </w:rPr>
        <w:t xml:space="preserve">(Tel: +32 (0) 2 282 46 00, </w:t>
      </w:r>
      <w:r w:rsidR="008C00EF" w:rsidRPr="00903B23">
        <w:rPr>
          <w:lang w:val="it-IT"/>
        </w:rPr>
        <w:t>E-mail</w:t>
      </w:r>
      <w:r w:rsidR="00500982" w:rsidRPr="00903B23">
        <w:rPr>
          <w:lang w:val="it-IT"/>
        </w:rPr>
        <w:t xml:space="preserve">: </w:t>
      </w:r>
      <w:hyperlink r:id="rId33" w:history="1">
        <w:r w:rsidR="00500982" w:rsidRPr="00903B23">
          <w:rPr>
            <w:rStyle w:val="Hyperlink"/>
            <w:lang w:val="it-IT"/>
          </w:rPr>
          <w:t>info@edf-feph.org</w:t>
        </w:r>
      </w:hyperlink>
      <w:r w:rsidR="00500982" w:rsidRPr="00903B23">
        <w:rPr>
          <w:lang w:val="it-IT"/>
        </w:rPr>
        <w:t xml:space="preserve">). </w:t>
      </w:r>
    </w:p>
    <w:p w14:paraId="240D5BC5" w14:textId="44598EFE" w:rsidR="003F2014" w:rsidRPr="00903B23" w:rsidRDefault="003F2014" w:rsidP="00FB5B29">
      <w:pPr>
        <w:spacing w:before="0" w:after="0" w:line="276" w:lineRule="auto"/>
        <w:jc w:val="both"/>
        <w:rPr>
          <w:rStyle w:val="Hyperlink"/>
          <w:lang w:val="it-IT"/>
        </w:rPr>
      </w:pPr>
    </w:p>
    <w:p w14:paraId="7002C42A" w14:textId="05380F6F" w:rsidR="00500982" w:rsidRPr="00326937" w:rsidRDefault="003F2014" w:rsidP="003F2014">
      <w:pPr>
        <w:spacing w:before="0" w:after="0" w:line="276" w:lineRule="auto"/>
        <w:jc w:val="center"/>
      </w:pPr>
      <w:r>
        <w:rPr>
          <w:noProof/>
          <w:lang w:val="fr-BE" w:eastAsia="fr-BE"/>
        </w:rPr>
        <w:drawing>
          <wp:inline distT="0" distB="0" distL="0" distR="0" wp14:anchorId="4710D9E7" wp14:editId="2BB0BB1D">
            <wp:extent cx="844402" cy="7470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02" cy="74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0982" w:rsidRPr="00326937" w:rsidSect="00326937">
      <w:headerReference w:type="default" r:id="rId35"/>
      <w:footerReference w:type="default" r:id="rId36"/>
      <w:footerReference w:type="first" r:id="rId37"/>
      <w:pgSz w:w="11906" w:h="16838"/>
      <w:pgMar w:top="1417" w:right="1417" w:bottom="1417" w:left="1417" w:header="119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54AA7" w14:textId="77777777" w:rsidR="00A50DB1" w:rsidRDefault="00A50DB1" w:rsidP="006E7860">
      <w:pPr>
        <w:spacing w:before="0" w:after="0"/>
      </w:pPr>
      <w:r>
        <w:separator/>
      </w:r>
    </w:p>
  </w:endnote>
  <w:endnote w:type="continuationSeparator" w:id="0">
    <w:p w14:paraId="23134E8C" w14:textId="77777777" w:rsidR="00A50DB1" w:rsidRDefault="00A50DB1" w:rsidP="006E78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3352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52B8C" w14:textId="71062F0A" w:rsidR="007B64FA" w:rsidRDefault="007B64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01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5247499" w14:textId="77777777" w:rsidR="007B64FA" w:rsidRDefault="007B64FA" w:rsidP="00044A1B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8821A" w14:textId="77777777" w:rsidR="007B64FA" w:rsidRPr="00E30A05" w:rsidRDefault="007B64FA" w:rsidP="005F117A">
    <w:pPr>
      <w:pStyle w:val="Footer"/>
      <w:spacing w:line="276" w:lineRule="auto"/>
      <w:rPr>
        <w:rFonts w:cs="Arial"/>
        <w:szCs w:val="24"/>
      </w:rPr>
    </w:pPr>
    <w:r w:rsidRPr="00E30A05">
      <w:rPr>
        <w:rFonts w:cs="Arial"/>
        <w:szCs w:val="24"/>
      </w:rPr>
      <w:t xml:space="preserve">Square de </w:t>
    </w:r>
    <w:proofErr w:type="spellStart"/>
    <w:r w:rsidRPr="00E30A05">
      <w:rPr>
        <w:rFonts w:cs="Arial"/>
        <w:szCs w:val="24"/>
      </w:rPr>
      <w:t>Meeus</w:t>
    </w:r>
    <w:proofErr w:type="spellEnd"/>
    <w:r w:rsidRPr="00E30A05">
      <w:rPr>
        <w:rFonts w:cs="Arial"/>
        <w:szCs w:val="24"/>
      </w:rPr>
      <w:t xml:space="preserve"> </w:t>
    </w:r>
    <w:r w:rsidRPr="00E30A05">
      <w:rPr>
        <w:rFonts w:cs="Arial"/>
        <w:szCs w:val="24"/>
      </w:rPr>
      <w:ptab w:relativeTo="margin" w:alignment="center" w:leader="none"/>
    </w:r>
    <w:proofErr w:type="spellStart"/>
    <w:r w:rsidRPr="00E30A05">
      <w:rPr>
        <w:rFonts w:cs="Arial"/>
        <w:color w:val="0A77B3"/>
        <w:szCs w:val="24"/>
      </w:rPr>
      <w:t>tel</w:t>
    </w:r>
    <w:proofErr w:type="spellEnd"/>
    <w:r w:rsidRPr="00E30A05">
      <w:rPr>
        <w:rFonts w:cs="Arial"/>
        <w:color w:val="0A77B3"/>
        <w:szCs w:val="24"/>
      </w:rPr>
      <w:t xml:space="preserve"> </w:t>
    </w:r>
    <w:r w:rsidRPr="00E30A05">
      <w:rPr>
        <w:rFonts w:cs="Arial"/>
        <w:szCs w:val="24"/>
      </w:rPr>
      <w:t>+32 2 282 46 09</w:t>
    </w:r>
    <w:r w:rsidRPr="00E30A05">
      <w:rPr>
        <w:rFonts w:cs="Arial"/>
        <w:szCs w:val="24"/>
      </w:rPr>
      <w:ptab w:relativeTo="margin" w:alignment="right" w:leader="none"/>
    </w:r>
    <w:hyperlink r:id="rId1" w:history="1">
      <w:r w:rsidRPr="00E30A05">
        <w:rPr>
          <w:rStyle w:val="Hyperlink"/>
          <w:rFonts w:cs="Arial"/>
          <w:color w:val="auto"/>
          <w:szCs w:val="24"/>
        </w:rPr>
        <w:t>info@edf-feph.org</w:t>
      </w:r>
    </w:hyperlink>
    <w:r w:rsidRPr="00E30A05">
      <w:rPr>
        <w:rFonts w:cs="Arial"/>
        <w:szCs w:val="24"/>
      </w:rPr>
      <w:t xml:space="preserve"> </w:t>
    </w:r>
  </w:p>
  <w:p w14:paraId="42641888" w14:textId="77777777" w:rsidR="007B64FA" w:rsidRPr="00E30A05" w:rsidRDefault="007B64FA" w:rsidP="005F117A">
    <w:pPr>
      <w:pStyle w:val="Footer"/>
      <w:spacing w:line="276" w:lineRule="auto"/>
      <w:rPr>
        <w:rFonts w:cs="Arial"/>
        <w:szCs w:val="24"/>
      </w:rPr>
    </w:pPr>
    <w:r w:rsidRPr="00E30A05">
      <w:rPr>
        <w:rFonts w:cs="Arial"/>
        <w:szCs w:val="24"/>
      </w:rPr>
      <w:t>1000 Brussels Belgium</w:t>
    </w:r>
    <w:r w:rsidRPr="00E30A05">
      <w:rPr>
        <w:rFonts w:cs="Arial"/>
        <w:szCs w:val="24"/>
      </w:rPr>
      <w:tab/>
    </w:r>
    <w:r w:rsidRPr="00E30A05">
      <w:rPr>
        <w:rFonts w:cs="Arial"/>
        <w:color w:val="007AB7"/>
        <w:szCs w:val="24"/>
      </w:rPr>
      <w:t>fax</w:t>
    </w:r>
    <w:r w:rsidRPr="00E30A05">
      <w:rPr>
        <w:rFonts w:cs="Arial"/>
        <w:szCs w:val="24"/>
      </w:rPr>
      <w:t xml:space="preserve"> +32 2 282 46 09</w:t>
    </w:r>
    <w:r w:rsidRPr="00E30A05">
      <w:rPr>
        <w:rFonts w:cs="Arial"/>
        <w:szCs w:val="24"/>
      </w:rPr>
      <w:tab/>
    </w:r>
    <w:hyperlink r:id="rId2" w:history="1">
      <w:r w:rsidRPr="00E30A05">
        <w:rPr>
          <w:rStyle w:val="Hyperlink"/>
          <w:rFonts w:cs="Arial"/>
          <w:b/>
          <w:color w:val="auto"/>
          <w:szCs w:val="24"/>
        </w:rPr>
        <w:t>www.edf-feph.org</w:t>
      </w:r>
    </w:hyperlink>
    <w:r w:rsidRPr="00E30A05">
      <w:rPr>
        <w:rFonts w:cs="Arial"/>
        <w:b/>
        <w:szCs w:val="24"/>
      </w:rPr>
      <w:t xml:space="preserve"> </w:t>
    </w:r>
  </w:p>
  <w:p w14:paraId="150DE144" w14:textId="77777777" w:rsidR="007B64FA" w:rsidRPr="00E30A05" w:rsidRDefault="007B64FA">
    <w:pPr>
      <w:pStyle w:val="Footer"/>
      <w:rPr>
        <w:rFonts w:cs="Arial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AE724" w14:textId="77777777" w:rsidR="00A50DB1" w:rsidRDefault="00A50DB1" w:rsidP="006E7860">
      <w:pPr>
        <w:spacing w:before="0" w:after="0"/>
      </w:pPr>
      <w:r>
        <w:separator/>
      </w:r>
    </w:p>
  </w:footnote>
  <w:footnote w:type="continuationSeparator" w:id="0">
    <w:p w14:paraId="7ADC2D60" w14:textId="77777777" w:rsidR="00A50DB1" w:rsidRDefault="00A50DB1" w:rsidP="006E7860">
      <w:pPr>
        <w:spacing w:before="0" w:after="0"/>
      </w:pPr>
      <w:r>
        <w:continuationSeparator/>
      </w:r>
    </w:p>
  </w:footnote>
  <w:footnote w:id="1">
    <w:p w14:paraId="3CAD9ADA" w14:textId="5E020F10" w:rsidR="007B64FA" w:rsidRPr="0086451D" w:rsidRDefault="007B64FA" w:rsidP="007B64FA">
      <w:pPr>
        <w:pStyle w:val="FootnoteText"/>
        <w:jc w:val="both"/>
        <w:rPr>
          <w:lang w:val="it-IT"/>
        </w:rPr>
      </w:pPr>
      <w:r>
        <w:rPr>
          <w:rStyle w:val="FootnoteReference"/>
        </w:rPr>
        <w:footnoteRef/>
      </w:r>
      <w:r w:rsidRPr="0086451D">
        <w:rPr>
          <w:lang w:val="it-IT"/>
        </w:rPr>
        <w:t xml:space="preserve"> </w:t>
      </w:r>
      <w:r>
        <w:rPr>
          <w:lang w:val="it"/>
        </w:rPr>
        <w:t>Questi passaggi includono l'adozione del “</w:t>
      </w:r>
      <w:r>
        <w:rPr>
          <w:i/>
          <w:lang w:val="it"/>
        </w:rPr>
        <w:t xml:space="preserve">Piano </w:t>
      </w:r>
      <w:r w:rsidRPr="00246D85">
        <w:rPr>
          <w:i/>
          <w:lang w:val="it"/>
        </w:rPr>
        <w:t xml:space="preserve">EDF </w:t>
      </w:r>
      <w:r>
        <w:rPr>
          <w:i/>
          <w:lang w:val="it"/>
        </w:rPr>
        <w:t xml:space="preserve">su </w:t>
      </w:r>
      <w:r w:rsidRPr="00246D85">
        <w:rPr>
          <w:i/>
          <w:lang w:val="it"/>
        </w:rPr>
        <w:t>uguaglianza di genere</w:t>
      </w:r>
      <w:r>
        <w:rPr>
          <w:i/>
          <w:lang w:val="it"/>
        </w:rPr>
        <w:t>”</w:t>
      </w:r>
      <w:r>
        <w:rPr>
          <w:lang w:val="it"/>
        </w:rPr>
        <w:t xml:space="preserve"> per il periodo 2014-2017, l'adozione e la pubblicazione nel 2011 del “</w:t>
      </w:r>
      <w:r w:rsidRPr="00246D85">
        <w:rPr>
          <w:i/>
          <w:lang w:val="it"/>
        </w:rPr>
        <w:t xml:space="preserve">2 ° </w:t>
      </w:r>
      <w:r>
        <w:rPr>
          <w:i/>
          <w:lang w:val="it"/>
        </w:rPr>
        <w:t>M</w:t>
      </w:r>
      <w:r w:rsidRPr="00246D85">
        <w:rPr>
          <w:i/>
          <w:lang w:val="it"/>
        </w:rPr>
        <w:t>anifesto sui diritti delle donne e delle ragazze con disabilità nell'UE: un Toolkit per attivisti e responsabili delle politiche</w:t>
      </w:r>
      <w:r>
        <w:rPr>
          <w:i/>
          <w:lang w:val="it"/>
        </w:rPr>
        <w:t>”</w:t>
      </w:r>
      <w:r>
        <w:rPr>
          <w:lang w:val="it"/>
        </w:rPr>
        <w:t>, e l'adozione e la pubblicazione di una relazione congiunta EDF-CERMI Women's Foundation “</w:t>
      </w:r>
      <w:r>
        <w:rPr>
          <w:i/>
          <w:lang w:val="it"/>
        </w:rPr>
        <w:t>Cessare</w:t>
      </w:r>
      <w:r w:rsidRPr="00246D85">
        <w:rPr>
          <w:i/>
          <w:lang w:val="it"/>
        </w:rPr>
        <w:t xml:space="preserve"> la sterilizzazione forzata </w:t>
      </w:r>
      <w:r w:rsidR="007A7EAE" w:rsidRPr="00246D85">
        <w:rPr>
          <w:i/>
          <w:lang w:val="it"/>
        </w:rPr>
        <w:t>d</w:t>
      </w:r>
      <w:r w:rsidR="007A7EAE">
        <w:rPr>
          <w:i/>
          <w:lang w:val="it"/>
        </w:rPr>
        <w:t xml:space="preserve">elle </w:t>
      </w:r>
      <w:r w:rsidR="007A7EAE" w:rsidRPr="00246D85">
        <w:rPr>
          <w:i/>
          <w:lang w:val="it"/>
        </w:rPr>
        <w:t>donne</w:t>
      </w:r>
      <w:r w:rsidRPr="00246D85">
        <w:rPr>
          <w:i/>
          <w:lang w:val="it"/>
        </w:rPr>
        <w:t xml:space="preserve"> e ragazze con disabilità</w:t>
      </w:r>
      <w:r>
        <w:rPr>
          <w:i/>
          <w:lang w:val="it"/>
        </w:rPr>
        <w:t>”</w:t>
      </w:r>
      <w:r>
        <w:rPr>
          <w:lang w:val="it"/>
        </w:rPr>
        <w:t xml:space="preserve"> nel 2017.</w:t>
      </w:r>
    </w:p>
    <w:p w14:paraId="6137911F" w14:textId="2E027302" w:rsidR="007B64FA" w:rsidRPr="0086451D" w:rsidRDefault="007B64FA" w:rsidP="00D743F9">
      <w:pPr>
        <w:pStyle w:val="FootnoteText"/>
        <w:jc w:val="both"/>
        <w:rPr>
          <w:lang w:val="it-IT"/>
        </w:rPr>
      </w:pPr>
    </w:p>
  </w:footnote>
  <w:footnote w:id="2">
    <w:p w14:paraId="55F91987" w14:textId="6F5E74D7" w:rsidR="007B64FA" w:rsidRPr="00B35D6A" w:rsidRDefault="007B64FA" w:rsidP="00D862F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B35D6A">
        <w:rPr>
          <w:lang w:val="it-IT"/>
        </w:rPr>
        <w:t xml:space="preserve"> </w:t>
      </w:r>
      <w:r w:rsidR="00A50DB1">
        <w:fldChar w:fldCharType="begin"/>
      </w:r>
      <w:r w:rsidR="00A50DB1" w:rsidRPr="007E2136">
        <w:rPr>
          <w:lang w:val="it-IT"/>
        </w:rPr>
        <w:instrText xml:space="preserve"> HYPERLINK "https://www.un.org/development/desa/disabilities/convention-on-the-rights-of-persons-with-disabilities/convention-on</w:instrText>
      </w:r>
      <w:r w:rsidR="00A50DB1" w:rsidRPr="007E2136">
        <w:rPr>
          <w:lang w:val="it-IT"/>
        </w:rPr>
        <w:instrText xml:space="preserve">-the-rights-of-persons-with-disabilities-2.html" </w:instrText>
      </w:r>
      <w:r w:rsidR="00A50DB1">
        <w:fldChar w:fldCharType="separate"/>
      </w:r>
      <w:r w:rsidRPr="00B35D6A">
        <w:rPr>
          <w:rStyle w:val="Hyperlink"/>
          <w:lang w:val="it-IT"/>
        </w:rPr>
        <w:t>https://www.un.org/development/desa/disabilities/convention-on-the-rights-of-persons-with-disabilities/convention-on-the-rights-of-persons-with-disabilities-2.html</w:t>
      </w:r>
      <w:r w:rsidR="00A50DB1">
        <w:rPr>
          <w:rStyle w:val="Hyperlink"/>
          <w:lang w:val="it-IT"/>
        </w:rPr>
        <w:fldChar w:fldCharType="end"/>
      </w:r>
      <w:r w:rsidRPr="00B35D6A">
        <w:rPr>
          <w:rStyle w:val="Hyperlink"/>
          <w:lang w:val="it-IT"/>
        </w:rPr>
        <w:t>.</w:t>
      </w:r>
      <w:r w:rsidRPr="00B35D6A">
        <w:rPr>
          <w:lang w:val="it-IT"/>
        </w:rPr>
        <w:t xml:space="preserve"> </w:t>
      </w:r>
    </w:p>
  </w:footnote>
  <w:footnote w:id="3">
    <w:p w14:paraId="50553D36" w14:textId="15B5539E" w:rsidR="007B64FA" w:rsidRPr="00B35D6A" w:rsidRDefault="007B64FA" w:rsidP="00D862F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B35D6A">
        <w:rPr>
          <w:lang w:val="it-IT"/>
        </w:rPr>
        <w:t xml:space="preserve"> </w:t>
      </w:r>
      <w:r w:rsidR="00A50DB1">
        <w:fldChar w:fldCharType="begin"/>
      </w:r>
      <w:r w:rsidR="00A50DB1" w:rsidRPr="007E2136">
        <w:rPr>
          <w:lang w:val="it-IT"/>
        </w:rPr>
        <w:instrText xml:space="preserve"> HYPERLINK "http://www.un.org/womenwatch/daw/cedaw/text/econvention.htm" </w:instrText>
      </w:r>
      <w:r w:rsidR="00A50DB1">
        <w:fldChar w:fldCharType="separate"/>
      </w:r>
      <w:r w:rsidRPr="00B35D6A">
        <w:rPr>
          <w:rStyle w:val="Hyperlink"/>
          <w:lang w:val="it-IT"/>
        </w:rPr>
        <w:t>http://www.un.org/womenwatch/daw/cedaw/text/econvention.htm</w:t>
      </w:r>
      <w:r w:rsidR="00A50DB1">
        <w:rPr>
          <w:rStyle w:val="Hyperlink"/>
          <w:lang w:val="it-IT"/>
        </w:rPr>
        <w:fldChar w:fldCharType="end"/>
      </w:r>
      <w:r w:rsidRPr="00B35D6A">
        <w:rPr>
          <w:rStyle w:val="Hyperlink"/>
          <w:lang w:val="it-IT"/>
        </w:rPr>
        <w:t>.</w:t>
      </w:r>
      <w:r w:rsidRPr="00B35D6A">
        <w:rPr>
          <w:lang w:val="it-IT"/>
        </w:rPr>
        <w:t xml:space="preserve"> </w:t>
      </w:r>
    </w:p>
  </w:footnote>
  <w:footnote w:id="4">
    <w:p w14:paraId="711A3368" w14:textId="424E90AA" w:rsidR="007B64FA" w:rsidRPr="009857B3" w:rsidRDefault="007B64FA" w:rsidP="009857B3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9857B3">
        <w:rPr>
          <w:lang w:val="it-IT"/>
        </w:rPr>
        <w:t xml:space="preserve"> </w:t>
      </w:r>
      <w:r w:rsidR="009857B3" w:rsidRPr="009857B3">
        <w:rPr>
          <w:lang w:val="it-IT"/>
        </w:rPr>
        <w:t>Commento Generale n. 3 sulle donne e le ragazze con disabilità del Comitato delle Nazioni Unite sui Diritti delle Persone con Disabilità; Dichiarazione congiunta del Comitato per i Diritti delle Persone con Disabilità e del Comitato per l'Eliminazione di tutte le Forme di Discriminazione contro le Donne "Garantire i diritti in ambito di salute sessuale e riproduttiva per tutte le donne, in particolare le donne con disabilità”; Comitato per i Diritti Economici, Sociali e Culturali Commento generale n. 22 (2016) sul diritto alla salute sessuale e riproduttiva; Comitato per l'Eliminazione della Discriminazione contro le Donne Raccomandazione generale n. 35 sulla violenza di genere contro le donne, Aggiornamento della raccomandazione generale n. 19; Raccomandazione generale congiunta n. 31 del Comitato per l'Eliminazione della Discriminazione contro le Donne/Commento generale n. 18 del Comitato per i Diritti del Fanciullo sulle pratiche dannose; Comitato  per l'Eliminazione della Discriminazione contro le Donne Raccomandazione generale n. 24: articolo 12 della Convenzione (donne e salute); Comitato per i Diritti del Fanciullo Commento generale n. 9 (2006) sui Diritti dei Minori con Disabilità; e Comitato per i diritti del Fanciullo Commento generale n. 13 (2011) sul Diritto del Minore alla Libertà da ogni Forma di Violenza.</w:t>
      </w:r>
    </w:p>
  </w:footnote>
  <w:footnote w:id="5">
    <w:p w14:paraId="1533011D" w14:textId="04200F7F" w:rsidR="007B64FA" w:rsidRPr="006E50C8" w:rsidRDefault="007B64FA" w:rsidP="00D862F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6E50C8">
        <w:rPr>
          <w:lang w:val="it-IT"/>
        </w:rPr>
        <w:t xml:space="preserve"> </w:t>
      </w:r>
      <w:r w:rsidR="006E50C8" w:rsidRPr="006E50C8">
        <w:rPr>
          <w:lang w:val="it-IT"/>
        </w:rPr>
        <w:t>Risoluzione delle Nazioni Unite sull'</w:t>
      </w:r>
      <w:r w:rsidR="00F056C2">
        <w:rPr>
          <w:lang w:val="it-IT"/>
        </w:rPr>
        <w:t>A</w:t>
      </w:r>
      <w:r w:rsidR="006E50C8" w:rsidRPr="006E50C8">
        <w:rPr>
          <w:lang w:val="it-IT"/>
        </w:rPr>
        <w:t xml:space="preserve">ttuazione della Convenzione sui Diritti delle Persone con Disabilità e il relativo Protocollo Opzionale: Situazione delle Donne e delle Ragazze con disabilità </w:t>
      </w:r>
      <w:r w:rsidRPr="006E50C8">
        <w:rPr>
          <w:lang w:val="it-IT"/>
        </w:rPr>
        <w:t xml:space="preserve">(A/RES/72/162). </w:t>
      </w:r>
      <w:r w:rsidR="006E50C8" w:rsidRPr="006E50C8">
        <w:rPr>
          <w:lang w:val="it-IT"/>
        </w:rPr>
        <w:t xml:space="preserve"> </w:t>
      </w:r>
    </w:p>
  </w:footnote>
  <w:footnote w:id="6">
    <w:p w14:paraId="3E79B1BE" w14:textId="43EAF931" w:rsidR="007B64FA" w:rsidRPr="00CE0A8A" w:rsidRDefault="007B64FA" w:rsidP="009A585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="00903B23" w:rsidRPr="00CE0A8A">
        <w:rPr>
          <w:rStyle w:val="Hyperlink"/>
          <w:lang w:val="it-IT"/>
        </w:rPr>
        <w:t xml:space="preserve">  </w:t>
      </w:r>
      <w:r w:rsidR="00A50DB1">
        <w:fldChar w:fldCharType="begin"/>
      </w:r>
      <w:r w:rsidR="00A50DB1" w:rsidRPr="007E2136">
        <w:rPr>
          <w:lang w:val="it-IT"/>
        </w:rPr>
        <w:instrText xml:space="preserve"> HYPERLINK "https://www.coe.int/it/web/conventions/full-list/-/conventions/rms/09000016806</w:instrText>
      </w:r>
      <w:r w:rsidR="00A50DB1" w:rsidRPr="007E2136">
        <w:rPr>
          <w:lang w:val="it-IT"/>
        </w:rPr>
        <w:instrText xml:space="preserve">b0686" </w:instrText>
      </w:r>
      <w:r w:rsidR="00A50DB1">
        <w:fldChar w:fldCharType="separate"/>
      </w:r>
      <w:r w:rsidR="00805C03" w:rsidRPr="00CE0A8A">
        <w:rPr>
          <w:rStyle w:val="Hyperlink"/>
          <w:lang w:val="it-IT"/>
        </w:rPr>
        <w:t>https://www.coe.int/it/web/conventions/full-list/-/conventions/rms/09000016806b0686</w:t>
      </w:r>
      <w:r w:rsidR="00A50DB1">
        <w:rPr>
          <w:rStyle w:val="Hyperlink"/>
          <w:lang w:val="it-IT"/>
        </w:rPr>
        <w:fldChar w:fldCharType="end"/>
      </w:r>
      <w:r w:rsidR="00805C03" w:rsidRPr="00CE0A8A">
        <w:rPr>
          <w:rStyle w:val="Hyperlink"/>
          <w:lang w:val="it-IT"/>
        </w:rPr>
        <w:t xml:space="preserve"> </w:t>
      </w:r>
    </w:p>
  </w:footnote>
  <w:footnote w:id="7">
    <w:p w14:paraId="5B775BA9" w14:textId="1BD0E4B1" w:rsidR="007B64FA" w:rsidRPr="00C91225" w:rsidRDefault="007B64FA">
      <w:pPr>
        <w:pStyle w:val="FootnoteText"/>
        <w:rPr>
          <w:lang w:val="it-IT"/>
        </w:rPr>
      </w:pPr>
      <w:r w:rsidRPr="00D743F9">
        <w:rPr>
          <w:rStyle w:val="FootnoteReference"/>
        </w:rPr>
        <w:footnoteRef/>
      </w:r>
      <w:r w:rsidRPr="00C91225">
        <w:rPr>
          <w:lang w:val="it-IT"/>
        </w:rPr>
        <w:t xml:space="preserve"> </w:t>
      </w:r>
      <w:r w:rsidR="00CB5510" w:rsidRPr="00C91225">
        <w:rPr>
          <w:lang w:val="it-IT"/>
        </w:rPr>
        <w:t>Trentatré</w:t>
      </w:r>
      <w:r w:rsidRPr="00C91225">
        <w:rPr>
          <w:lang w:val="it-IT"/>
        </w:rPr>
        <w:t xml:space="preserve"> i Paesi europei che hanno ratificato o aderito alla Convenzione di Istanbul, </w:t>
      </w:r>
      <w:r w:rsidR="00F308A1">
        <w:rPr>
          <w:lang w:val="it-IT"/>
        </w:rPr>
        <w:t>mentre</w:t>
      </w:r>
      <w:r w:rsidRPr="00C91225">
        <w:rPr>
          <w:lang w:val="it-IT"/>
        </w:rPr>
        <w:t xml:space="preserve"> l’Unione Europea dovrebbe aderire a</w:t>
      </w:r>
      <w:r>
        <w:rPr>
          <w:lang w:val="it-IT"/>
        </w:rPr>
        <w:t xml:space="preserve"> breve dopo </w:t>
      </w:r>
      <w:r w:rsidRPr="00C91225">
        <w:rPr>
          <w:lang w:val="it-IT"/>
        </w:rPr>
        <w:t>l’accordo nel Consiglio dell’Unione Europea.</w:t>
      </w:r>
    </w:p>
  </w:footnote>
  <w:footnote w:id="8">
    <w:p w14:paraId="32842A7A" w14:textId="414A200F" w:rsidR="007B64FA" w:rsidRPr="00B35D6A" w:rsidRDefault="007B64FA" w:rsidP="000A67FE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B35D6A">
        <w:rPr>
          <w:lang w:val="it-IT"/>
        </w:rPr>
        <w:t xml:space="preserve"> </w:t>
      </w:r>
      <w:hyperlink r:id="rId1" w:history="1">
        <w:r w:rsidRPr="00B35D6A">
          <w:rPr>
            <w:rStyle w:val="Hyperlink"/>
            <w:lang w:val="it-IT"/>
          </w:rPr>
          <w:t>https://eur-lex.europa.eu/legal-content/EN/TXT/HTML/?uri=CELEX:52018AE1639&amp;from=EN</w:t>
        </w:r>
      </w:hyperlink>
      <w:r w:rsidRPr="00B35D6A">
        <w:rPr>
          <w:lang w:val="it-IT"/>
        </w:rPr>
        <w:t xml:space="preserve">  </w:t>
      </w:r>
      <w:r w:rsidR="00805C03">
        <w:rPr>
          <w:lang w:val="it-IT"/>
        </w:rPr>
        <w:t xml:space="preserve">in italiano:  </w:t>
      </w:r>
      <w:hyperlink r:id="rId2" w:history="1">
        <w:r w:rsidR="00D63D48" w:rsidRPr="00824C6A">
          <w:rPr>
            <w:rStyle w:val="Hyperlink"/>
            <w:lang w:val="it-IT"/>
          </w:rPr>
          <w:t>https://www.eesc.europa.eu/it/node/60009</w:t>
        </w:r>
      </w:hyperlink>
      <w:r w:rsidR="00805C03">
        <w:rPr>
          <w:lang w:val="it-IT"/>
        </w:rPr>
        <w:t xml:space="preserve"> </w:t>
      </w:r>
    </w:p>
  </w:footnote>
  <w:footnote w:id="9">
    <w:p w14:paraId="673437D5" w14:textId="6188096E" w:rsidR="007B64FA" w:rsidRPr="00D63D48" w:rsidRDefault="007B64FA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D63D48">
        <w:rPr>
          <w:lang w:val="it-IT"/>
        </w:rPr>
        <w:t xml:space="preserve"> </w:t>
      </w:r>
      <w:hyperlink r:id="rId3" w:history="1">
        <w:r w:rsidRPr="00D63D48">
          <w:rPr>
            <w:rStyle w:val="Hyperlink"/>
            <w:lang w:val="it-IT"/>
          </w:rPr>
          <w:t>http://www.europarl.europa.eu/sides/getDoc.do?type=TA&amp;reference=P8-TA-2018-0484&amp;language=EN&amp;ring=B8-2018-0547</w:t>
        </w:r>
      </w:hyperlink>
      <w:r w:rsidRPr="00D63D48">
        <w:rPr>
          <w:lang w:val="it-IT"/>
        </w:rPr>
        <w:t xml:space="preserve"> </w:t>
      </w:r>
      <w:r w:rsidR="00D63D48">
        <w:rPr>
          <w:lang w:val="it-IT"/>
        </w:rPr>
        <w:t xml:space="preserve">    </w:t>
      </w:r>
      <w:r w:rsidR="00D63D48" w:rsidRPr="00D63D48">
        <w:rPr>
          <w:lang w:val="it-IT"/>
        </w:rPr>
        <w:t>in itali</w:t>
      </w:r>
      <w:r w:rsidR="00D63D48">
        <w:rPr>
          <w:lang w:val="it-IT"/>
        </w:rPr>
        <w:t xml:space="preserve">ano: </w:t>
      </w:r>
      <w:hyperlink r:id="rId4" w:history="1">
        <w:r w:rsidR="00D63D48" w:rsidRPr="00824C6A">
          <w:rPr>
            <w:rStyle w:val="Hyperlink"/>
            <w:lang w:val="it-IT"/>
          </w:rPr>
          <w:t>http://www.europarl.europa.eu/sides/getDoc.do?pubRef=-//EP//TEXT+TA+P8-TA-2018-0484+0+DOC+XML+V0//IT</w:t>
        </w:r>
      </w:hyperlink>
      <w:r w:rsidR="00D63D48">
        <w:rPr>
          <w:lang w:val="it-IT"/>
        </w:rPr>
        <w:t xml:space="preserve"> </w:t>
      </w:r>
    </w:p>
  </w:footnote>
  <w:footnote w:id="10">
    <w:p w14:paraId="2BB3B76E" w14:textId="062E42CF" w:rsidR="007B64FA" w:rsidRPr="00BF1915" w:rsidRDefault="007B64FA" w:rsidP="00D862F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BF1915">
        <w:rPr>
          <w:lang w:val="it-IT"/>
        </w:rPr>
        <w:t xml:space="preserve"> </w:t>
      </w:r>
      <w:r w:rsidR="00BF1915" w:rsidRPr="00BF1915">
        <w:rPr>
          <w:lang w:val="it-IT"/>
        </w:rPr>
        <w:t>Dichiarazione congiunta del</w:t>
      </w:r>
      <w:r w:rsidR="00BF1915">
        <w:rPr>
          <w:lang w:val="it-IT"/>
        </w:rPr>
        <w:t xml:space="preserve"> Comitato </w:t>
      </w:r>
      <w:r w:rsidR="00BF1915" w:rsidRPr="00BF1915">
        <w:rPr>
          <w:lang w:val="it-IT"/>
        </w:rPr>
        <w:t xml:space="preserve">per i </w:t>
      </w:r>
      <w:r w:rsidR="00BF1915">
        <w:rPr>
          <w:lang w:val="it-IT"/>
        </w:rPr>
        <w:t>D</w:t>
      </w:r>
      <w:r w:rsidR="00BF1915" w:rsidRPr="00BF1915">
        <w:rPr>
          <w:lang w:val="it-IT"/>
        </w:rPr>
        <w:t xml:space="preserve">iritti delle </w:t>
      </w:r>
      <w:r w:rsidR="00BF1915">
        <w:rPr>
          <w:lang w:val="it-IT"/>
        </w:rPr>
        <w:t>P</w:t>
      </w:r>
      <w:r w:rsidR="00BF1915" w:rsidRPr="00BF1915">
        <w:rPr>
          <w:lang w:val="it-IT"/>
        </w:rPr>
        <w:t xml:space="preserve">ersone con </w:t>
      </w:r>
      <w:r w:rsidR="00BF1915">
        <w:rPr>
          <w:lang w:val="it-IT"/>
        </w:rPr>
        <w:t>D</w:t>
      </w:r>
      <w:r w:rsidR="00BF1915" w:rsidRPr="00BF1915">
        <w:rPr>
          <w:lang w:val="it-IT"/>
        </w:rPr>
        <w:t>isabilità e del Comitato per l'</w:t>
      </w:r>
      <w:r w:rsidR="00BF1915">
        <w:rPr>
          <w:lang w:val="it-IT"/>
        </w:rPr>
        <w:t>E</w:t>
      </w:r>
      <w:r w:rsidR="00BF1915" w:rsidRPr="00BF1915">
        <w:rPr>
          <w:lang w:val="it-IT"/>
        </w:rPr>
        <w:t xml:space="preserve">liminazione della </w:t>
      </w:r>
      <w:r w:rsidR="00BF1915">
        <w:rPr>
          <w:lang w:val="it-IT"/>
        </w:rPr>
        <w:t>D</w:t>
      </w:r>
      <w:r w:rsidR="00BF1915" w:rsidRPr="00BF1915">
        <w:rPr>
          <w:lang w:val="it-IT"/>
        </w:rPr>
        <w:t xml:space="preserve">iscriminazione contro le </w:t>
      </w:r>
      <w:r w:rsidR="00BF1915">
        <w:rPr>
          <w:lang w:val="it-IT"/>
        </w:rPr>
        <w:t>D</w:t>
      </w:r>
      <w:r w:rsidR="00BF1915" w:rsidRPr="00BF1915">
        <w:rPr>
          <w:lang w:val="it-IT"/>
        </w:rPr>
        <w:t>onne su "</w:t>
      </w:r>
      <w:r w:rsidR="00BF1915">
        <w:rPr>
          <w:lang w:val="it-IT"/>
        </w:rPr>
        <w:t>G</w:t>
      </w:r>
      <w:r w:rsidR="00BF1915" w:rsidRPr="00BF1915">
        <w:rPr>
          <w:lang w:val="it-IT"/>
        </w:rPr>
        <w:t xml:space="preserve">arantire </w:t>
      </w:r>
      <w:r w:rsidR="00BF1915">
        <w:rPr>
          <w:lang w:val="it-IT"/>
        </w:rPr>
        <w:t xml:space="preserve">i diritti in ambito di </w:t>
      </w:r>
      <w:r w:rsidR="00BF1915" w:rsidRPr="00BF1915">
        <w:rPr>
          <w:lang w:val="it-IT"/>
        </w:rPr>
        <w:t>salute sessuale e riproduttiva per tutte le donne, in particolare le donne con disabilità".</w:t>
      </w:r>
    </w:p>
  </w:footnote>
  <w:footnote w:id="11">
    <w:p w14:paraId="4A812AE3" w14:textId="756F8921" w:rsidR="007B64FA" w:rsidRPr="006F5690" w:rsidRDefault="007B64FA" w:rsidP="001F7814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6F5690">
        <w:rPr>
          <w:lang w:val="it-IT"/>
        </w:rPr>
        <w:t xml:space="preserve"> </w:t>
      </w:r>
      <w:r w:rsidR="0044252A" w:rsidRPr="006F5690">
        <w:rPr>
          <w:lang w:val="it-IT"/>
        </w:rPr>
        <w:t>Per una definizione di violenza contro le donne e le ragazze con disabilità, si veda la Relazione dell’Ufficio dell’Alto Commissariato delle nazioni Unite per i Diritti Umani</w:t>
      </w:r>
      <w:r w:rsidR="006F5690" w:rsidRPr="006F5690">
        <w:rPr>
          <w:lang w:val="it-IT"/>
        </w:rPr>
        <w:t xml:space="preserve"> e lo Studio Tematico sulla questione della violenza contro le donne e le ragazz</w:t>
      </w:r>
      <w:r w:rsidR="006F5690">
        <w:rPr>
          <w:lang w:val="it-IT"/>
        </w:rPr>
        <w:t xml:space="preserve">e e la disabilità </w:t>
      </w:r>
      <w:r w:rsidRPr="006F5690">
        <w:rPr>
          <w:lang w:val="it-IT"/>
        </w:rPr>
        <w:t>(A/HRC/20/5), 2012.</w:t>
      </w:r>
    </w:p>
  </w:footnote>
  <w:footnote w:id="12">
    <w:p w14:paraId="7113D4FA" w14:textId="2844E313" w:rsidR="007B64FA" w:rsidRPr="00D70E41" w:rsidRDefault="007B64FA" w:rsidP="00572DA3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D70E41">
        <w:rPr>
          <w:lang w:val="it-IT"/>
        </w:rPr>
        <w:t xml:space="preserve"> </w:t>
      </w:r>
      <w:r w:rsidR="00D70E41" w:rsidRPr="00D70E41">
        <w:rPr>
          <w:lang w:val="it-IT"/>
        </w:rPr>
        <w:t xml:space="preserve">Per ulteriori informazioni sull’accesso alla giustizia per le donne e le ragazze con disabilità, si veda il </w:t>
      </w:r>
      <w:r w:rsidR="00D70E41">
        <w:rPr>
          <w:lang w:val="it-IT"/>
        </w:rPr>
        <w:t>“</w:t>
      </w:r>
      <w:r w:rsidR="00D70E41" w:rsidRPr="00D70E41">
        <w:rPr>
          <w:lang w:val="it-IT"/>
        </w:rPr>
        <w:t xml:space="preserve">Commento Generale del Comitato </w:t>
      </w:r>
      <w:r w:rsidR="00D70E41">
        <w:rPr>
          <w:lang w:val="it-IT"/>
        </w:rPr>
        <w:t xml:space="preserve">sui Diritti delle Persone con Disabilità </w:t>
      </w:r>
      <w:r w:rsidR="00D70E41" w:rsidRPr="00D70E41">
        <w:rPr>
          <w:lang w:val="it-IT"/>
        </w:rPr>
        <w:t xml:space="preserve">n. 3 (2016) </w:t>
      </w:r>
      <w:r w:rsidR="00D70E41">
        <w:rPr>
          <w:lang w:val="it-IT"/>
        </w:rPr>
        <w:t>su donne e ragazze con Disabilità” ed il “Commento Generale del Comitato sulla Eliminazione delle Discriminazione contro le donne n. 33 sull’accesso alla giustizia da parte delle donne”</w:t>
      </w:r>
      <w:r w:rsidRPr="00D70E41">
        <w:rPr>
          <w:lang w:val="it-IT"/>
        </w:rPr>
        <w:t>.</w:t>
      </w:r>
    </w:p>
  </w:footnote>
  <w:footnote w:id="13">
    <w:p w14:paraId="6837F914" w14:textId="3756BD01" w:rsidR="007B64FA" w:rsidRPr="000B4383" w:rsidRDefault="007B64FA" w:rsidP="00D862F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0B4383">
        <w:rPr>
          <w:lang w:val="it-IT"/>
        </w:rPr>
        <w:t xml:space="preserve"> </w:t>
      </w:r>
      <w:r w:rsidR="000B4383" w:rsidRPr="000B4383">
        <w:rPr>
          <w:lang w:val="it-IT"/>
        </w:rPr>
        <w:t xml:space="preserve">Relatore </w:t>
      </w:r>
      <w:r w:rsidR="000B4383">
        <w:rPr>
          <w:lang w:val="it-IT"/>
        </w:rPr>
        <w:t>S</w:t>
      </w:r>
      <w:r w:rsidR="000B4383" w:rsidRPr="000B4383">
        <w:rPr>
          <w:lang w:val="it-IT"/>
        </w:rPr>
        <w:t xml:space="preserve">peciale sui </w:t>
      </w:r>
      <w:r w:rsidR="002157A6">
        <w:rPr>
          <w:lang w:val="it-IT"/>
        </w:rPr>
        <w:t>D</w:t>
      </w:r>
      <w:r w:rsidR="000B4383" w:rsidRPr="000B4383">
        <w:rPr>
          <w:lang w:val="it-IT"/>
        </w:rPr>
        <w:t xml:space="preserve">iritti delle </w:t>
      </w:r>
      <w:r w:rsidR="002157A6">
        <w:rPr>
          <w:lang w:val="it-IT"/>
        </w:rPr>
        <w:t>P</w:t>
      </w:r>
      <w:r w:rsidR="000B4383" w:rsidRPr="000B4383">
        <w:rPr>
          <w:lang w:val="it-IT"/>
        </w:rPr>
        <w:t xml:space="preserve">ersone con </w:t>
      </w:r>
      <w:r w:rsidR="002157A6">
        <w:rPr>
          <w:lang w:val="it-IT"/>
        </w:rPr>
        <w:t>D</w:t>
      </w:r>
      <w:r w:rsidR="000B4383" w:rsidRPr="000B4383">
        <w:rPr>
          <w:lang w:val="it-IT"/>
        </w:rPr>
        <w:t xml:space="preserve">isabilità, </w:t>
      </w:r>
      <w:r w:rsidR="002157A6">
        <w:rPr>
          <w:lang w:val="it-IT"/>
        </w:rPr>
        <w:t>R</w:t>
      </w:r>
      <w:r w:rsidR="000B4383" w:rsidRPr="000B4383">
        <w:rPr>
          <w:lang w:val="it-IT"/>
        </w:rPr>
        <w:t>elazione su</w:t>
      </w:r>
      <w:r w:rsidR="002157A6">
        <w:rPr>
          <w:lang w:val="it-IT"/>
        </w:rPr>
        <w:t xml:space="preserve">i diritti in ambito di </w:t>
      </w:r>
      <w:r w:rsidR="000B4383" w:rsidRPr="000B4383">
        <w:rPr>
          <w:lang w:val="it-IT"/>
        </w:rPr>
        <w:t>salute sessuale e riproduttiva delle ragazze e delle giovani donne con disabilità, punti 54-55.</w:t>
      </w:r>
      <w:r w:rsidRPr="000B4383">
        <w:rPr>
          <w:lang w:val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3BC80" w14:textId="77777777" w:rsidR="007B64FA" w:rsidRDefault="007B64FA">
    <w:pPr>
      <w:pStyle w:val="Header"/>
    </w:pPr>
    <w:r>
      <w:rPr>
        <w:noProof/>
        <w:lang w:val="fr-BE" w:eastAsia="fr-BE"/>
      </w:rPr>
      <w:drawing>
        <wp:anchor distT="0" distB="0" distL="114300" distR="114300" simplePos="0" relativeHeight="251658240" behindDoc="1" locked="0" layoutInCell="1" allowOverlap="1" wp14:anchorId="7EDE032A" wp14:editId="262C5593">
          <wp:simplePos x="0" y="0"/>
          <wp:positionH relativeFrom="column">
            <wp:posOffset>-420370</wp:posOffset>
          </wp:positionH>
          <wp:positionV relativeFrom="paragraph">
            <wp:posOffset>-630261</wp:posOffset>
          </wp:positionV>
          <wp:extent cx="7203008" cy="1011534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position pa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008" cy="1011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7F28"/>
    <w:multiLevelType w:val="hybridMultilevel"/>
    <w:tmpl w:val="0E8A05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E65"/>
    <w:multiLevelType w:val="hybridMultilevel"/>
    <w:tmpl w:val="0D245E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867CF"/>
    <w:multiLevelType w:val="hybridMultilevel"/>
    <w:tmpl w:val="EADA5C42"/>
    <w:lvl w:ilvl="0" w:tplc="AE9E5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706F1"/>
    <w:multiLevelType w:val="hybridMultilevel"/>
    <w:tmpl w:val="1062FF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102025"/>
    <w:multiLevelType w:val="hybridMultilevel"/>
    <w:tmpl w:val="E8B62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71BA7"/>
    <w:multiLevelType w:val="hybridMultilevel"/>
    <w:tmpl w:val="50E49B28"/>
    <w:lvl w:ilvl="0" w:tplc="CCE02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04891"/>
    <w:multiLevelType w:val="hybridMultilevel"/>
    <w:tmpl w:val="C450DB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885A23"/>
    <w:multiLevelType w:val="hybridMultilevel"/>
    <w:tmpl w:val="8AD819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D7D6C"/>
    <w:multiLevelType w:val="hybridMultilevel"/>
    <w:tmpl w:val="E2322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172EC"/>
    <w:multiLevelType w:val="hybridMultilevel"/>
    <w:tmpl w:val="21FAD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513F6"/>
    <w:multiLevelType w:val="hybridMultilevel"/>
    <w:tmpl w:val="CCD46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06E09"/>
    <w:multiLevelType w:val="hybridMultilevel"/>
    <w:tmpl w:val="3342D4D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4"/>
  </w:num>
  <w:num w:numId="8">
    <w:abstractNumId w:val="11"/>
  </w:num>
  <w:num w:numId="9">
    <w:abstractNumId w:val="2"/>
  </w:num>
  <w:num w:numId="10">
    <w:abstractNumId w:val="5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>
      <o:colormru v:ext="edit" colors="#0a77b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09"/>
    <w:rsid w:val="00003848"/>
    <w:rsid w:val="000061D5"/>
    <w:rsid w:val="000075ED"/>
    <w:rsid w:val="00007A64"/>
    <w:rsid w:val="00015829"/>
    <w:rsid w:val="00015F1A"/>
    <w:rsid w:val="0001782A"/>
    <w:rsid w:val="000221E5"/>
    <w:rsid w:val="00024BBD"/>
    <w:rsid w:val="0003582B"/>
    <w:rsid w:val="000368CD"/>
    <w:rsid w:val="000407FE"/>
    <w:rsid w:val="0004100B"/>
    <w:rsid w:val="0004236B"/>
    <w:rsid w:val="00044A1B"/>
    <w:rsid w:val="00055D9D"/>
    <w:rsid w:val="000569DE"/>
    <w:rsid w:val="00065476"/>
    <w:rsid w:val="0006757A"/>
    <w:rsid w:val="00072F2C"/>
    <w:rsid w:val="000737DD"/>
    <w:rsid w:val="00073965"/>
    <w:rsid w:val="0008526C"/>
    <w:rsid w:val="000A1067"/>
    <w:rsid w:val="000A67FE"/>
    <w:rsid w:val="000B3DFD"/>
    <w:rsid w:val="000B4383"/>
    <w:rsid w:val="000C2691"/>
    <w:rsid w:val="000C2866"/>
    <w:rsid w:val="000C4E8F"/>
    <w:rsid w:val="000D7C71"/>
    <w:rsid w:val="000E0701"/>
    <w:rsid w:val="000F3CB3"/>
    <w:rsid w:val="001047FF"/>
    <w:rsid w:val="001075A1"/>
    <w:rsid w:val="00115B39"/>
    <w:rsid w:val="00120B94"/>
    <w:rsid w:val="0012132A"/>
    <w:rsid w:val="00123680"/>
    <w:rsid w:val="001240B9"/>
    <w:rsid w:val="00131E4C"/>
    <w:rsid w:val="001376A5"/>
    <w:rsid w:val="0014253C"/>
    <w:rsid w:val="00142B63"/>
    <w:rsid w:val="0015056A"/>
    <w:rsid w:val="001536CA"/>
    <w:rsid w:val="00157D74"/>
    <w:rsid w:val="001600E2"/>
    <w:rsid w:val="001617B0"/>
    <w:rsid w:val="00162452"/>
    <w:rsid w:val="00164212"/>
    <w:rsid w:val="00164C43"/>
    <w:rsid w:val="00164DCF"/>
    <w:rsid w:val="00175B09"/>
    <w:rsid w:val="00185526"/>
    <w:rsid w:val="0019068D"/>
    <w:rsid w:val="00191568"/>
    <w:rsid w:val="00195A8E"/>
    <w:rsid w:val="001A463F"/>
    <w:rsid w:val="001A736F"/>
    <w:rsid w:val="001A7A69"/>
    <w:rsid w:val="001B3109"/>
    <w:rsid w:val="001C2233"/>
    <w:rsid w:val="001C3C18"/>
    <w:rsid w:val="001C5A4C"/>
    <w:rsid w:val="001C7068"/>
    <w:rsid w:val="001D6A3D"/>
    <w:rsid w:val="001D76AB"/>
    <w:rsid w:val="001E2787"/>
    <w:rsid w:val="001E78EA"/>
    <w:rsid w:val="001F7814"/>
    <w:rsid w:val="00201728"/>
    <w:rsid w:val="00203F68"/>
    <w:rsid w:val="0020601B"/>
    <w:rsid w:val="0021372C"/>
    <w:rsid w:val="0021544C"/>
    <w:rsid w:val="002157A6"/>
    <w:rsid w:val="00217EC5"/>
    <w:rsid w:val="00221627"/>
    <w:rsid w:val="00221736"/>
    <w:rsid w:val="002217A2"/>
    <w:rsid w:val="00225135"/>
    <w:rsid w:val="002325E6"/>
    <w:rsid w:val="00236889"/>
    <w:rsid w:val="00240FB5"/>
    <w:rsid w:val="00244485"/>
    <w:rsid w:val="00245AF6"/>
    <w:rsid w:val="00246452"/>
    <w:rsid w:val="00246536"/>
    <w:rsid w:val="00246D85"/>
    <w:rsid w:val="0025127A"/>
    <w:rsid w:val="00254710"/>
    <w:rsid w:val="00254F59"/>
    <w:rsid w:val="00255836"/>
    <w:rsid w:val="00256CFC"/>
    <w:rsid w:val="002766CD"/>
    <w:rsid w:val="002809E3"/>
    <w:rsid w:val="00280B88"/>
    <w:rsid w:val="002A334F"/>
    <w:rsid w:val="002A7A4C"/>
    <w:rsid w:val="002C28B5"/>
    <w:rsid w:val="002C4B66"/>
    <w:rsid w:val="002D24A9"/>
    <w:rsid w:val="002D6956"/>
    <w:rsid w:val="002F158F"/>
    <w:rsid w:val="00310FF4"/>
    <w:rsid w:val="00313036"/>
    <w:rsid w:val="00314E64"/>
    <w:rsid w:val="003172E3"/>
    <w:rsid w:val="003246C7"/>
    <w:rsid w:val="00325762"/>
    <w:rsid w:val="00326937"/>
    <w:rsid w:val="00327603"/>
    <w:rsid w:val="00332A09"/>
    <w:rsid w:val="00333F75"/>
    <w:rsid w:val="0033443B"/>
    <w:rsid w:val="00334F91"/>
    <w:rsid w:val="003415E9"/>
    <w:rsid w:val="00344AE1"/>
    <w:rsid w:val="003472F7"/>
    <w:rsid w:val="0035290D"/>
    <w:rsid w:val="00355FCE"/>
    <w:rsid w:val="0036155D"/>
    <w:rsid w:val="0036318D"/>
    <w:rsid w:val="00364540"/>
    <w:rsid w:val="00366604"/>
    <w:rsid w:val="0037260A"/>
    <w:rsid w:val="00373591"/>
    <w:rsid w:val="003751F1"/>
    <w:rsid w:val="0037632E"/>
    <w:rsid w:val="00377B2E"/>
    <w:rsid w:val="00384F16"/>
    <w:rsid w:val="003A6E3A"/>
    <w:rsid w:val="003A7121"/>
    <w:rsid w:val="003B0AEA"/>
    <w:rsid w:val="003B1558"/>
    <w:rsid w:val="003B1D92"/>
    <w:rsid w:val="003B2116"/>
    <w:rsid w:val="003C01AC"/>
    <w:rsid w:val="003C12C6"/>
    <w:rsid w:val="003C16BB"/>
    <w:rsid w:val="003C1DE1"/>
    <w:rsid w:val="003C5131"/>
    <w:rsid w:val="003C7E68"/>
    <w:rsid w:val="003D4D4B"/>
    <w:rsid w:val="003D613E"/>
    <w:rsid w:val="003E7E48"/>
    <w:rsid w:val="003F2014"/>
    <w:rsid w:val="00400416"/>
    <w:rsid w:val="00402781"/>
    <w:rsid w:val="004030AB"/>
    <w:rsid w:val="00403569"/>
    <w:rsid w:val="0040470D"/>
    <w:rsid w:val="00405DD2"/>
    <w:rsid w:val="0041240D"/>
    <w:rsid w:val="0041504C"/>
    <w:rsid w:val="00420D14"/>
    <w:rsid w:val="004232AE"/>
    <w:rsid w:val="00424718"/>
    <w:rsid w:val="00425D60"/>
    <w:rsid w:val="00430BA3"/>
    <w:rsid w:val="004327CD"/>
    <w:rsid w:val="00436F53"/>
    <w:rsid w:val="0044252A"/>
    <w:rsid w:val="00444011"/>
    <w:rsid w:val="00444F24"/>
    <w:rsid w:val="00445F63"/>
    <w:rsid w:val="00447B99"/>
    <w:rsid w:val="0045294F"/>
    <w:rsid w:val="0046712C"/>
    <w:rsid w:val="00471546"/>
    <w:rsid w:val="004816D3"/>
    <w:rsid w:val="0048764E"/>
    <w:rsid w:val="00495CCB"/>
    <w:rsid w:val="004A12DE"/>
    <w:rsid w:val="004A5908"/>
    <w:rsid w:val="004B1635"/>
    <w:rsid w:val="004B62D6"/>
    <w:rsid w:val="004C11CD"/>
    <w:rsid w:val="004C465D"/>
    <w:rsid w:val="004D499F"/>
    <w:rsid w:val="004D50F1"/>
    <w:rsid w:val="004D6A91"/>
    <w:rsid w:val="004D6B2E"/>
    <w:rsid w:val="004E2078"/>
    <w:rsid w:val="004E3E42"/>
    <w:rsid w:val="004E4156"/>
    <w:rsid w:val="004E7A96"/>
    <w:rsid w:val="004F07E3"/>
    <w:rsid w:val="00500982"/>
    <w:rsid w:val="00501787"/>
    <w:rsid w:val="00501CB6"/>
    <w:rsid w:val="0051439A"/>
    <w:rsid w:val="00515B74"/>
    <w:rsid w:val="00515C65"/>
    <w:rsid w:val="00517097"/>
    <w:rsid w:val="00520D90"/>
    <w:rsid w:val="00532EC3"/>
    <w:rsid w:val="005426E1"/>
    <w:rsid w:val="00543D4C"/>
    <w:rsid w:val="005605F3"/>
    <w:rsid w:val="005627A9"/>
    <w:rsid w:val="005661AC"/>
    <w:rsid w:val="00566722"/>
    <w:rsid w:val="00572DA3"/>
    <w:rsid w:val="00576797"/>
    <w:rsid w:val="005A580A"/>
    <w:rsid w:val="005B43DC"/>
    <w:rsid w:val="005C0882"/>
    <w:rsid w:val="005C6D97"/>
    <w:rsid w:val="005C736D"/>
    <w:rsid w:val="005D2FB4"/>
    <w:rsid w:val="005D79DF"/>
    <w:rsid w:val="005E39BB"/>
    <w:rsid w:val="005F117A"/>
    <w:rsid w:val="005F4C0F"/>
    <w:rsid w:val="005F4D42"/>
    <w:rsid w:val="005F6206"/>
    <w:rsid w:val="006051CD"/>
    <w:rsid w:val="00605E41"/>
    <w:rsid w:val="0060688A"/>
    <w:rsid w:val="006157A1"/>
    <w:rsid w:val="0062056B"/>
    <w:rsid w:val="00624F0B"/>
    <w:rsid w:val="006326DC"/>
    <w:rsid w:val="006331FA"/>
    <w:rsid w:val="00650246"/>
    <w:rsid w:val="0066182D"/>
    <w:rsid w:val="0066432C"/>
    <w:rsid w:val="00667741"/>
    <w:rsid w:val="00672DA9"/>
    <w:rsid w:val="00672F54"/>
    <w:rsid w:val="0068511E"/>
    <w:rsid w:val="00694672"/>
    <w:rsid w:val="00695FA1"/>
    <w:rsid w:val="006A093F"/>
    <w:rsid w:val="006A7B46"/>
    <w:rsid w:val="006B15D0"/>
    <w:rsid w:val="006B2327"/>
    <w:rsid w:val="006B5A27"/>
    <w:rsid w:val="006B79B9"/>
    <w:rsid w:val="006C2B1D"/>
    <w:rsid w:val="006C4566"/>
    <w:rsid w:val="006D1D3B"/>
    <w:rsid w:val="006D24CF"/>
    <w:rsid w:val="006E282F"/>
    <w:rsid w:val="006E3332"/>
    <w:rsid w:val="006E4D54"/>
    <w:rsid w:val="006E50C8"/>
    <w:rsid w:val="006E7860"/>
    <w:rsid w:val="006F2AA6"/>
    <w:rsid w:val="006F5690"/>
    <w:rsid w:val="00701333"/>
    <w:rsid w:val="007014E6"/>
    <w:rsid w:val="0070203B"/>
    <w:rsid w:val="0070408A"/>
    <w:rsid w:val="0071414D"/>
    <w:rsid w:val="007263BC"/>
    <w:rsid w:val="00727034"/>
    <w:rsid w:val="0075728E"/>
    <w:rsid w:val="007630E1"/>
    <w:rsid w:val="007812A2"/>
    <w:rsid w:val="007878F9"/>
    <w:rsid w:val="00791B77"/>
    <w:rsid w:val="0079202B"/>
    <w:rsid w:val="007A14DF"/>
    <w:rsid w:val="007A4056"/>
    <w:rsid w:val="007A7EAE"/>
    <w:rsid w:val="007B3698"/>
    <w:rsid w:val="007B64FA"/>
    <w:rsid w:val="007B7CDD"/>
    <w:rsid w:val="007C7817"/>
    <w:rsid w:val="007E0B5F"/>
    <w:rsid w:val="007E2136"/>
    <w:rsid w:val="007E315C"/>
    <w:rsid w:val="007E3BF5"/>
    <w:rsid w:val="007E7CD3"/>
    <w:rsid w:val="007F2E93"/>
    <w:rsid w:val="007F415C"/>
    <w:rsid w:val="00801636"/>
    <w:rsid w:val="00802F17"/>
    <w:rsid w:val="00803647"/>
    <w:rsid w:val="00805C03"/>
    <w:rsid w:val="00805EF1"/>
    <w:rsid w:val="0081011D"/>
    <w:rsid w:val="00822B86"/>
    <w:rsid w:val="00826DA0"/>
    <w:rsid w:val="00830B25"/>
    <w:rsid w:val="00831BAE"/>
    <w:rsid w:val="00833DFE"/>
    <w:rsid w:val="00837BC2"/>
    <w:rsid w:val="00847978"/>
    <w:rsid w:val="00856AAB"/>
    <w:rsid w:val="0086451D"/>
    <w:rsid w:val="00864664"/>
    <w:rsid w:val="008737E7"/>
    <w:rsid w:val="00873E32"/>
    <w:rsid w:val="008920FF"/>
    <w:rsid w:val="00892E02"/>
    <w:rsid w:val="008940ED"/>
    <w:rsid w:val="008A22C3"/>
    <w:rsid w:val="008A56C1"/>
    <w:rsid w:val="008B2E7B"/>
    <w:rsid w:val="008C00EF"/>
    <w:rsid w:val="008C34C9"/>
    <w:rsid w:val="008C5D77"/>
    <w:rsid w:val="008C782E"/>
    <w:rsid w:val="008D18E0"/>
    <w:rsid w:val="008E27FB"/>
    <w:rsid w:val="008E2E26"/>
    <w:rsid w:val="008E62F8"/>
    <w:rsid w:val="008F503C"/>
    <w:rsid w:val="008F5977"/>
    <w:rsid w:val="008F7693"/>
    <w:rsid w:val="00903B23"/>
    <w:rsid w:val="009154CC"/>
    <w:rsid w:val="00916051"/>
    <w:rsid w:val="00917DBB"/>
    <w:rsid w:val="00923A8A"/>
    <w:rsid w:val="00930D50"/>
    <w:rsid w:val="009340DB"/>
    <w:rsid w:val="00937B90"/>
    <w:rsid w:val="009465EF"/>
    <w:rsid w:val="00946A09"/>
    <w:rsid w:val="00947928"/>
    <w:rsid w:val="00947DD1"/>
    <w:rsid w:val="00951648"/>
    <w:rsid w:val="0096132C"/>
    <w:rsid w:val="0096747D"/>
    <w:rsid w:val="009857B3"/>
    <w:rsid w:val="0099549A"/>
    <w:rsid w:val="009A48A0"/>
    <w:rsid w:val="009A5531"/>
    <w:rsid w:val="009A5857"/>
    <w:rsid w:val="009A72F9"/>
    <w:rsid w:val="009B112E"/>
    <w:rsid w:val="009B37E1"/>
    <w:rsid w:val="009B4CFA"/>
    <w:rsid w:val="009C236A"/>
    <w:rsid w:val="009C27B3"/>
    <w:rsid w:val="009C789A"/>
    <w:rsid w:val="009D1146"/>
    <w:rsid w:val="009E0044"/>
    <w:rsid w:val="009E38DF"/>
    <w:rsid w:val="009E66EF"/>
    <w:rsid w:val="009E6EE2"/>
    <w:rsid w:val="009F0FE0"/>
    <w:rsid w:val="009F132B"/>
    <w:rsid w:val="009F20B9"/>
    <w:rsid w:val="009F34C6"/>
    <w:rsid w:val="009F74EF"/>
    <w:rsid w:val="00A11CBC"/>
    <w:rsid w:val="00A20E1E"/>
    <w:rsid w:val="00A22D92"/>
    <w:rsid w:val="00A25590"/>
    <w:rsid w:val="00A267CA"/>
    <w:rsid w:val="00A31202"/>
    <w:rsid w:val="00A4654F"/>
    <w:rsid w:val="00A50CC8"/>
    <w:rsid w:val="00A50DB1"/>
    <w:rsid w:val="00A615A6"/>
    <w:rsid w:val="00A6191B"/>
    <w:rsid w:val="00A64539"/>
    <w:rsid w:val="00A658EE"/>
    <w:rsid w:val="00A715B2"/>
    <w:rsid w:val="00A76625"/>
    <w:rsid w:val="00A77F09"/>
    <w:rsid w:val="00A804F4"/>
    <w:rsid w:val="00A81F43"/>
    <w:rsid w:val="00A85C2C"/>
    <w:rsid w:val="00A876C4"/>
    <w:rsid w:val="00A95F99"/>
    <w:rsid w:val="00AA0C36"/>
    <w:rsid w:val="00AA21D8"/>
    <w:rsid w:val="00AB5812"/>
    <w:rsid w:val="00AC3ACE"/>
    <w:rsid w:val="00AC66A1"/>
    <w:rsid w:val="00AD27A0"/>
    <w:rsid w:val="00AD5519"/>
    <w:rsid w:val="00AE388D"/>
    <w:rsid w:val="00AE6B81"/>
    <w:rsid w:val="00AF1DF0"/>
    <w:rsid w:val="00AF2F20"/>
    <w:rsid w:val="00B04392"/>
    <w:rsid w:val="00B1465E"/>
    <w:rsid w:val="00B26B43"/>
    <w:rsid w:val="00B353B4"/>
    <w:rsid w:val="00B35D6A"/>
    <w:rsid w:val="00B37F4F"/>
    <w:rsid w:val="00B43EAF"/>
    <w:rsid w:val="00B518D7"/>
    <w:rsid w:val="00B56014"/>
    <w:rsid w:val="00B56059"/>
    <w:rsid w:val="00B612CC"/>
    <w:rsid w:val="00B665F3"/>
    <w:rsid w:val="00B71E4D"/>
    <w:rsid w:val="00B76EF2"/>
    <w:rsid w:val="00B86BB6"/>
    <w:rsid w:val="00B901FF"/>
    <w:rsid w:val="00BA6569"/>
    <w:rsid w:val="00BA70A1"/>
    <w:rsid w:val="00BB4E5F"/>
    <w:rsid w:val="00BB7A7A"/>
    <w:rsid w:val="00BB7AAC"/>
    <w:rsid w:val="00BC2504"/>
    <w:rsid w:val="00BC5E79"/>
    <w:rsid w:val="00BC5EE1"/>
    <w:rsid w:val="00BC7521"/>
    <w:rsid w:val="00BE26CB"/>
    <w:rsid w:val="00BE3C90"/>
    <w:rsid w:val="00BF11EA"/>
    <w:rsid w:val="00BF1915"/>
    <w:rsid w:val="00BF3282"/>
    <w:rsid w:val="00C002F4"/>
    <w:rsid w:val="00C016B1"/>
    <w:rsid w:val="00C02B7A"/>
    <w:rsid w:val="00C044BF"/>
    <w:rsid w:val="00C0716E"/>
    <w:rsid w:val="00C10DE6"/>
    <w:rsid w:val="00C10F66"/>
    <w:rsid w:val="00C152F3"/>
    <w:rsid w:val="00C20082"/>
    <w:rsid w:val="00C236C4"/>
    <w:rsid w:val="00C276C5"/>
    <w:rsid w:val="00C3684B"/>
    <w:rsid w:val="00C45D3C"/>
    <w:rsid w:val="00C52944"/>
    <w:rsid w:val="00C54941"/>
    <w:rsid w:val="00C6009A"/>
    <w:rsid w:val="00C606E9"/>
    <w:rsid w:val="00C64CCA"/>
    <w:rsid w:val="00C74C79"/>
    <w:rsid w:val="00C80D66"/>
    <w:rsid w:val="00C91225"/>
    <w:rsid w:val="00C975AD"/>
    <w:rsid w:val="00CA1AAA"/>
    <w:rsid w:val="00CA32DC"/>
    <w:rsid w:val="00CA6C27"/>
    <w:rsid w:val="00CA7B2F"/>
    <w:rsid w:val="00CB2902"/>
    <w:rsid w:val="00CB39ED"/>
    <w:rsid w:val="00CB5510"/>
    <w:rsid w:val="00CB6178"/>
    <w:rsid w:val="00CD1D41"/>
    <w:rsid w:val="00CD3836"/>
    <w:rsid w:val="00CD4BF5"/>
    <w:rsid w:val="00CD79C6"/>
    <w:rsid w:val="00CE0A8A"/>
    <w:rsid w:val="00CE1CC7"/>
    <w:rsid w:val="00CE5064"/>
    <w:rsid w:val="00CF40FC"/>
    <w:rsid w:val="00CF6A55"/>
    <w:rsid w:val="00D12F14"/>
    <w:rsid w:val="00D13907"/>
    <w:rsid w:val="00D1517B"/>
    <w:rsid w:val="00D20013"/>
    <w:rsid w:val="00D26C94"/>
    <w:rsid w:val="00D321DF"/>
    <w:rsid w:val="00D32394"/>
    <w:rsid w:val="00D32A94"/>
    <w:rsid w:val="00D333CA"/>
    <w:rsid w:val="00D34B25"/>
    <w:rsid w:val="00D4451E"/>
    <w:rsid w:val="00D50314"/>
    <w:rsid w:val="00D51220"/>
    <w:rsid w:val="00D63D48"/>
    <w:rsid w:val="00D647BD"/>
    <w:rsid w:val="00D66F00"/>
    <w:rsid w:val="00D67388"/>
    <w:rsid w:val="00D70E41"/>
    <w:rsid w:val="00D7169A"/>
    <w:rsid w:val="00D743F9"/>
    <w:rsid w:val="00D758CE"/>
    <w:rsid w:val="00D76A0C"/>
    <w:rsid w:val="00D76BB5"/>
    <w:rsid w:val="00D76C1D"/>
    <w:rsid w:val="00D77D31"/>
    <w:rsid w:val="00D80B5F"/>
    <w:rsid w:val="00D82F85"/>
    <w:rsid w:val="00D8597A"/>
    <w:rsid w:val="00D862F7"/>
    <w:rsid w:val="00D92456"/>
    <w:rsid w:val="00D9347E"/>
    <w:rsid w:val="00D937FD"/>
    <w:rsid w:val="00DA5783"/>
    <w:rsid w:val="00DB1E98"/>
    <w:rsid w:val="00DB3EAD"/>
    <w:rsid w:val="00DB7F37"/>
    <w:rsid w:val="00DD2E13"/>
    <w:rsid w:val="00DD5D3A"/>
    <w:rsid w:val="00DD64C7"/>
    <w:rsid w:val="00DD7195"/>
    <w:rsid w:val="00DD78F8"/>
    <w:rsid w:val="00DE3960"/>
    <w:rsid w:val="00DE61D8"/>
    <w:rsid w:val="00DE6B89"/>
    <w:rsid w:val="00DF11FD"/>
    <w:rsid w:val="00E03261"/>
    <w:rsid w:val="00E03B02"/>
    <w:rsid w:val="00E04A85"/>
    <w:rsid w:val="00E059C9"/>
    <w:rsid w:val="00E05F34"/>
    <w:rsid w:val="00E06192"/>
    <w:rsid w:val="00E06B6D"/>
    <w:rsid w:val="00E06FAC"/>
    <w:rsid w:val="00E1004D"/>
    <w:rsid w:val="00E30712"/>
    <w:rsid w:val="00E30A05"/>
    <w:rsid w:val="00E32481"/>
    <w:rsid w:val="00E37D80"/>
    <w:rsid w:val="00E521F3"/>
    <w:rsid w:val="00E60681"/>
    <w:rsid w:val="00E6369B"/>
    <w:rsid w:val="00E705C1"/>
    <w:rsid w:val="00E70FE8"/>
    <w:rsid w:val="00E7126F"/>
    <w:rsid w:val="00E76AF1"/>
    <w:rsid w:val="00E819B6"/>
    <w:rsid w:val="00E82A8C"/>
    <w:rsid w:val="00E8687E"/>
    <w:rsid w:val="00EA21E4"/>
    <w:rsid w:val="00EA5CB3"/>
    <w:rsid w:val="00EB1422"/>
    <w:rsid w:val="00EB21C8"/>
    <w:rsid w:val="00EB6099"/>
    <w:rsid w:val="00EB6315"/>
    <w:rsid w:val="00EB7DF3"/>
    <w:rsid w:val="00EC34E3"/>
    <w:rsid w:val="00EC4AC4"/>
    <w:rsid w:val="00EC6268"/>
    <w:rsid w:val="00ED1C05"/>
    <w:rsid w:val="00ED2204"/>
    <w:rsid w:val="00EE742D"/>
    <w:rsid w:val="00EF398F"/>
    <w:rsid w:val="00F056C2"/>
    <w:rsid w:val="00F11283"/>
    <w:rsid w:val="00F12224"/>
    <w:rsid w:val="00F1553D"/>
    <w:rsid w:val="00F15FA1"/>
    <w:rsid w:val="00F308A1"/>
    <w:rsid w:val="00F30B03"/>
    <w:rsid w:val="00F461A4"/>
    <w:rsid w:val="00F50955"/>
    <w:rsid w:val="00F6703C"/>
    <w:rsid w:val="00F74514"/>
    <w:rsid w:val="00F96B02"/>
    <w:rsid w:val="00FA3EB5"/>
    <w:rsid w:val="00FA7814"/>
    <w:rsid w:val="00FB5B29"/>
    <w:rsid w:val="00FB784B"/>
    <w:rsid w:val="00FC1E2C"/>
    <w:rsid w:val="00FC6D01"/>
    <w:rsid w:val="00FD5324"/>
    <w:rsid w:val="00FE4E5E"/>
    <w:rsid w:val="00FE5119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a77b3"/>
    </o:shapedefaults>
    <o:shapelayout v:ext="edit">
      <o:idmap v:ext="edit" data="1"/>
    </o:shapelayout>
  </w:shapeDefaults>
  <w:decimalSymbol w:val=","/>
  <w:listSeparator w:val=";"/>
  <w14:docId w14:val="02A756CC"/>
  <w15:docId w15:val="{ACFA7D34-A525-47DE-B59C-BF328B1A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26937"/>
    <w:pPr>
      <w:spacing w:before="120" w:after="12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937"/>
    <w:pPr>
      <w:keepNext/>
      <w:keepLines/>
      <w:spacing w:before="480" w:after="480"/>
      <w:outlineLvl w:val="0"/>
    </w:pPr>
    <w:rPr>
      <w:rFonts w:eastAsiaTheme="majorEastAsia" w:cstheme="majorBidi"/>
      <w:b/>
      <w:bCs/>
      <w:color w:val="0A77B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6937"/>
    <w:pPr>
      <w:keepNext/>
      <w:keepLines/>
      <w:spacing w:before="480" w:after="480"/>
      <w:outlineLvl w:val="1"/>
    </w:pPr>
    <w:rPr>
      <w:rFonts w:eastAsiaTheme="majorEastAsia" w:cstheme="majorBidi"/>
      <w:b/>
      <w:bCs/>
      <w:color w:val="E22B2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6937"/>
    <w:pPr>
      <w:keepNext/>
      <w:keepLines/>
      <w:spacing w:before="480" w:after="48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8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8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86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86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E786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60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6937"/>
    <w:rPr>
      <w:rFonts w:ascii="Arial" w:eastAsiaTheme="majorEastAsia" w:hAnsi="Arial" w:cstheme="majorBidi"/>
      <w:b/>
      <w:bCs/>
      <w:color w:val="0A77B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6937"/>
    <w:rPr>
      <w:rFonts w:ascii="Arial" w:eastAsiaTheme="majorEastAsia" w:hAnsi="Arial" w:cstheme="majorBidi"/>
      <w:b/>
      <w:bCs/>
      <w:color w:val="E22B21"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044A1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26937"/>
    <w:rPr>
      <w:rFonts w:ascii="Arial" w:eastAsiaTheme="majorEastAsia" w:hAnsi="Arial" w:cstheme="majorBidi"/>
      <w:b/>
      <w:bCs/>
      <w:color w:val="000000" w:themeColor="text1"/>
      <w:sz w:val="28"/>
    </w:rPr>
  </w:style>
  <w:style w:type="character" w:styleId="Strong">
    <w:name w:val="Strong"/>
    <w:basedOn w:val="DefaultParagraphFont"/>
    <w:uiPriority w:val="22"/>
    <w:qFormat/>
    <w:rsid w:val="00326937"/>
    <w:rPr>
      <w:b/>
      <w:bCs/>
    </w:rPr>
  </w:style>
  <w:style w:type="character" w:customStyle="1" w:styleId="apple-converted-space">
    <w:name w:val="apple-converted-space"/>
    <w:basedOn w:val="DefaultParagraphFont"/>
    <w:rsid w:val="00326937"/>
  </w:style>
  <w:style w:type="paragraph" w:styleId="NoSpacing">
    <w:name w:val="No Spacing"/>
    <w:uiPriority w:val="1"/>
    <w:qFormat/>
    <w:rsid w:val="00326937"/>
    <w:pPr>
      <w:spacing w:after="0" w:line="240" w:lineRule="auto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94672"/>
    <w:pPr>
      <w:spacing w:after="0" w:line="276" w:lineRule="auto"/>
      <w:outlineLvl w:val="9"/>
    </w:pPr>
    <w:rPr>
      <w:rFonts w:cs="Arial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9467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467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94672"/>
    <w:pPr>
      <w:spacing w:after="100"/>
      <w:ind w:left="48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5095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0955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509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5095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095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50955"/>
    <w:rPr>
      <w:vertAlign w:val="superscript"/>
    </w:rPr>
  </w:style>
  <w:style w:type="paragraph" w:styleId="ListParagraph">
    <w:name w:val="List Paragraph"/>
    <w:basedOn w:val="Normal"/>
    <w:uiPriority w:val="34"/>
    <w:qFormat/>
    <w:rsid w:val="00F50955"/>
    <w:pPr>
      <w:spacing w:before="0" w:after="200" w:line="276" w:lineRule="auto"/>
      <w:ind w:left="720"/>
      <w:contextualSpacing/>
    </w:pPr>
    <w:rPr>
      <w:rFonts w:asciiTheme="minorHAnsi" w:hAnsiTheme="minorHAnsi"/>
      <w:sz w:val="22"/>
      <w:lang w:val="fr-BE"/>
    </w:rPr>
  </w:style>
  <w:style w:type="table" w:styleId="TableGrid">
    <w:name w:val="Table Grid"/>
    <w:basedOn w:val="TableNormal"/>
    <w:uiPriority w:val="59"/>
    <w:rsid w:val="00F50955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50955"/>
    <w:pPr>
      <w:spacing w:before="0" w:after="200"/>
    </w:pPr>
    <w:rPr>
      <w:rFonts w:asciiTheme="minorHAnsi" w:eastAsiaTheme="minorEastAsia" w:hAnsiTheme="minorHAnsi"/>
      <w:b/>
      <w:bCs/>
      <w:noProof/>
      <w:color w:val="4F81BD" w:themeColor="accent1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0FE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F4D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D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4D4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4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4D42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4D54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37DD"/>
    <w:rPr>
      <w:color w:val="808080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501787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7A14D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3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3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f-feph.org/sites/default/files/edf_forced-sterilisation_8-accessible_0.pdf" TargetMode="External"/><Relationship Id="rId18" Type="http://schemas.openxmlformats.org/officeDocument/2006/relationships/hyperlink" Target="http://unipd-centrodirittiumani.it/it/strumenti_internazionali/Convenzione-sulleliminazione-di-tutte-le-forme-di-discriminazione-nei-confronti-delle-donne-1979/25" TargetMode="External"/><Relationship Id="rId26" Type="http://schemas.openxmlformats.org/officeDocument/2006/relationships/hyperlink" Target="https://tbinternet.ohchr.org/_layouts/treatybodyexternal/Download.aspx?symbolno=CEDAW/C/GC/31/CRC/C/GC/18&amp;Lang=en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ohchr.org/Documents/Issues/Disability/A_72_133_EN.docx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edf-feph.org/womens-committee" TargetMode="External"/><Relationship Id="rId17" Type="http://schemas.openxmlformats.org/officeDocument/2006/relationships/hyperlink" Target=")%20%20%20http:/www.lavoro.gov.it/temi-e-priorita/disabilita-e-non-autosufficienza/focus-on/Convenzione-ONU/Documents/Convenzione%20ONU.pdf" TargetMode="External"/><Relationship Id="rId25" Type="http://schemas.openxmlformats.org/officeDocument/2006/relationships/hyperlink" Target="https://tbinternet.ohchr.org/_layouts/treatybodyexternal/Download.aspx?symbolno=CEDAW/C/GC/33&amp;Lang=en" TargetMode="External"/><Relationship Id="rId33" Type="http://schemas.openxmlformats.org/officeDocument/2006/relationships/hyperlink" Target="mailto:info@edf-feph.or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e.int/it/web/conventions/full-list/-/conventions/rms/09000016806b0686" TargetMode="External"/><Relationship Id="rId20" Type="http://schemas.openxmlformats.org/officeDocument/2006/relationships/hyperlink" Target="https://tbinternet.ohchr.org/_layouts/treatybodyexternal/Download.aspx?symbolno=CEDAW/C/GC/35&amp;Lang=en" TargetMode="External"/><Relationship Id="rId29" Type="http://schemas.openxmlformats.org/officeDocument/2006/relationships/hyperlink" Target="https://tbinternet.ohchr.org/_layouts/treatybodyexternal/Download.aspx?symbolno=CRC%2fC%2fGC%2f9&amp;Lang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menlobby.org/" TargetMode="External"/><Relationship Id="rId24" Type="http://schemas.openxmlformats.org/officeDocument/2006/relationships/hyperlink" Target="https://tbinternet.ohchr.org/_layouts/treatybodyexternal/Download.aspx?symbolno=E%2fC.12%2fGC%2f22&amp;Lang=en" TargetMode="External"/><Relationship Id="rId32" Type="http://schemas.openxmlformats.org/officeDocument/2006/relationships/hyperlink" Target="mailto:ansofie.leenknecht@edf-feph.org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europarl.europa.eu/sides/getDoc.do?pubRef=-//EP//TEXT+TA+P8-TA-2018-0484+0+DOC+XML+V0//IT" TargetMode="External"/><Relationship Id="rId23" Type="http://schemas.openxmlformats.org/officeDocument/2006/relationships/hyperlink" Target="https://tbinternet.ohchr.org/_layouts/treatybodyexternal/Download.aspx?symbolno=CRPD/C/GC/3&amp;Lang=en" TargetMode="External"/><Relationship Id="rId28" Type="http://schemas.openxmlformats.org/officeDocument/2006/relationships/hyperlink" Target="https://tbinternet.ohchr.org/_layouts/treatybodyexternal/Download.aspx?symbolno=CRC%2fC%2fGC%2f13&amp;Lang=en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edf-feph.org/womens-committee" TargetMode="External"/><Relationship Id="rId19" Type="http://schemas.openxmlformats.org/officeDocument/2006/relationships/hyperlink" Target="https://www.ohchr.org/Documents/HRBodies/CRPD/Statements/GuaranteeingSexualReproductiveHealth.DOCX" TargetMode="External"/><Relationship Id="rId31" Type="http://schemas.openxmlformats.org/officeDocument/2006/relationships/hyperlink" Target="mailto:marine.uldry@edf-fep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esc.europa.eu/it/node/60009" TargetMode="External"/><Relationship Id="rId22" Type="http://schemas.openxmlformats.org/officeDocument/2006/relationships/hyperlink" Target="http://www.un.org/en/ga/search/view_doc.asp?symbol=A/RES/72/162" TargetMode="External"/><Relationship Id="rId27" Type="http://schemas.openxmlformats.org/officeDocument/2006/relationships/hyperlink" Target="http://www.un.org/ga/search/view_doc.asp?symbol=A/HRC/20/5" TargetMode="External"/><Relationship Id="rId30" Type="http://schemas.openxmlformats.org/officeDocument/2006/relationships/hyperlink" Target="https://tbinternet.ohchr.org/_layouts/treatybodyexternal/Download.aspx?symbolno=INT/CEDAW/GEC/4738&amp;Lang=en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f-feph.org" TargetMode="External"/><Relationship Id="rId1" Type="http://schemas.openxmlformats.org/officeDocument/2006/relationships/hyperlink" Target="mailto:info@edf-feph.org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roparl.europa.eu/sides/getDoc.do?type=TA&amp;reference=P8-TA-2018-0484&amp;language=EN&amp;ring=B8-2018-0547" TargetMode="External"/><Relationship Id="rId2" Type="http://schemas.openxmlformats.org/officeDocument/2006/relationships/hyperlink" Target="https://www.eesc.europa.eu/it/node/60009" TargetMode="External"/><Relationship Id="rId1" Type="http://schemas.openxmlformats.org/officeDocument/2006/relationships/hyperlink" Target="https://eur-lex.europa.eu/legal-content/EN/TXT/HTML/?uri=CELEX:52018AE1639&amp;from=EN" TargetMode="External"/><Relationship Id="rId4" Type="http://schemas.openxmlformats.org/officeDocument/2006/relationships/hyperlink" Target="http://www.europarl.europa.eu/sides/getDoc.do?pubRef=-//EP//TEXT+TA+P8-TA-2018-0484+0+DOC+XML+V0//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9BB25-18E9-4CE9-9A66-B4092856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3397</Words>
  <Characters>18686</Characters>
  <Application>Microsoft Office Word</Application>
  <DocSecurity>0</DocSecurity>
  <Lines>155</Lines>
  <Paragraphs>44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EDF position paper template</vt:lpstr>
      <vt:lpstr>EDF position paper template</vt:lpstr>
      <vt:lpstr>EDF position paper template</vt:lpstr>
    </vt:vector>
  </TitlesOfParts>
  <Company/>
  <LinksUpToDate>false</LinksUpToDate>
  <CharactersWithSpaces>22039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EDF position paper template</dc:title>
  <dc:creator>Marion Steff</dc:creator>
  <cp:lastModifiedBy>Marine Uldry</cp:lastModifiedBy>
  <cp:revision>4</cp:revision>
  <cp:lastPrinted>2019-01-09T12:16:00Z</cp:lastPrinted>
  <dcterms:created xsi:type="dcterms:W3CDTF">2019-03-07T15:03:00Z</dcterms:created>
  <dcterms:modified xsi:type="dcterms:W3CDTF">2019-03-07T15:11:00Z</dcterms:modified>
</cp:coreProperties>
</file>