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56877" w14:textId="491802A8" w:rsidR="006B58F4" w:rsidRPr="00304BCC" w:rsidRDefault="00B47028">
      <w:pPr>
        <w:rPr>
          <w:lang w:val="en-GB"/>
        </w:rPr>
      </w:pPr>
      <w:r w:rsidRPr="00304BCC">
        <w:rPr>
          <w:noProof/>
          <w:lang w:val="en-GB" w:eastAsia="fr-BE"/>
        </w:rPr>
        <w:drawing>
          <wp:anchor distT="0" distB="0" distL="114300" distR="114300" simplePos="0" relativeHeight="251665408" behindDoc="1" locked="0" layoutInCell="1" allowOverlap="1" wp14:anchorId="7D51DC2D" wp14:editId="708F1403">
            <wp:simplePos x="0" y="0"/>
            <wp:positionH relativeFrom="column">
              <wp:posOffset>-527050</wp:posOffset>
            </wp:positionH>
            <wp:positionV relativeFrom="bottomMargin">
              <wp:posOffset>1270</wp:posOffset>
            </wp:positionV>
            <wp:extent cx="1085850" cy="692150"/>
            <wp:effectExtent l="0" t="0" r="0" b="0"/>
            <wp:wrapTight wrapText="bothSides">
              <wp:wrapPolygon edited="0">
                <wp:start x="0" y="0"/>
                <wp:lineTo x="0" y="20807"/>
                <wp:lineTo x="21221" y="20807"/>
                <wp:lineTo x="21221"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4BCC">
        <w:rPr>
          <w:rFonts w:ascii="Lucida Sans" w:eastAsia="Times New Roman" w:hAnsi="Lucida Sans" w:cs="Arial"/>
          <w:noProof/>
          <w:color w:val="000000"/>
          <w:kern w:val="2"/>
          <w:sz w:val="22"/>
          <w:lang w:val="en-GB" w:eastAsia="zh-CN" w:bidi="hi-IN"/>
        </w:rPr>
        <mc:AlternateContent>
          <mc:Choice Requires="wps">
            <w:drawing>
              <wp:anchor distT="45720" distB="45720" distL="114300" distR="114300" simplePos="0" relativeHeight="251668480" behindDoc="1" locked="0" layoutInCell="1" allowOverlap="1" wp14:anchorId="0688592A" wp14:editId="5FB4A2F4">
                <wp:simplePos x="0" y="0"/>
                <wp:positionH relativeFrom="margin">
                  <wp:posOffset>505460</wp:posOffset>
                </wp:positionH>
                <wp:positionV relativeFrom="paragraph">
                  <wp:posOffset>8837930</wp:posOffset>
                </wp:positionV>
                <wp:extent cx="6000750" cy="80404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804041"/>
                        </a:xfrm>
                        <a:prstGeom prst="rect">
                          <a:avLst/>
                        </a:prstGeom>
                        <a:solidFill>
                          <a:srgbClr val="FFFFFF"/>
                        </a:solidFill>
                        <a:ln w="9525">
                          <a:noFill/>
                          <a:miter lim="800000"/>
                          <a:headEnd/>
                          <a:tailEnd/>
                        </a:ln>
                      </wps:spPr>
                      <wps:txbx>
                        <w:txbxContent>
                          <w:p w14:paraId="3AFD6518" w14:textId="6A77B71B" w:rsidR="004C05CB" w:rsidRPr="004C05CB" w:rsidRDefault="004C05CB">
                            <w:pPr>
                              <w:rPr>
                                <w:lang w:val="en-US"/>
                              </w:rPr>
                            </w:pPr>
                            <w:r w:rsidRPr="00FC2C11">
                              <w:rPr>
                                <w:rFonts w:ascii="Lucida Sans" w:eastAsia="Times New Roman" w:hAnsi="Lucida Sans" w:cs="Arial"/>
                                <w:color w:val="000000"/>
                                <w:kern w:val="2"/>
                                <w:sz w:val="22"/>
                                <w:lang w:val="en-GB" w:eastAsia="zh-CN" w:bidi="hi-IN"/>
                              </w:rPr>
                              <w:t xml:space="preserve">This publication has received financial support from the European Union. The </w:t>
                            </w:r>
                            <w:r>
                              <w:rPr>
                                <w:rFonts w:ascii="Lucida Sans" w:eastAsia="Times New Roman" w:hAnsi="Lucida Sans" w:cs="Arial"/>
                                <w:color w:val="000000"/>
                                <w:kern w:val="2"/>
                                <w:sz w:val="22"/>
                                <w:lang w:val="en-GB" w:eastAsia="zh-CN" w:bidi="hi-IN"/>
                              </w:rPr>
                              <w:t>i</w:t>
                            </w:r>
                            <w:r w:rsidRPr="00FC2C11">
                              <w:rPr>
                                <w:rFonts w:ascii="Lucida Sans" w:eastAsia="Times New Roman" w:hAnsi="Lucida Sans" w:cs="Arial"/>
                                <w:color w:val="000000"/>
                                <w:kern w:val="2"/>
                                <w:sz w:val="22"/>
                                <w:lang w:val="en-GB" w:eastAsia="zh-CN" w:bidi="hi-IN"/>
                              </w:rPr>
                              <w:t xml:space="preserve">nformation contained in this publication does not necessarily reflect the official </w:t>
                            </w:r>
                            <w:r>
                              <w:rPr>
                                <w:rFonts w:ascii="Lucida Sans" w:eastAsia="Times New Roman" w:hAnsi="Lucida Sans" w:cs="Arial"/>
                                <w:color w:val="000000"/>
                                <w:kern w:val="2"/>
                                <w:sz w:val="22"/>
                                <w:lang w:val="en-GB" w:eastAsia="zh-CN" w:bidi="hi-IN"/>
                              </w:rPr>
                              <w:t>p</w:t>
                            </w:r>
                            <w:r w:rsidRPr="00FC2C11">
                              <w:rPr>
                                <w:rFonts w:ascii="Lucida Sans" w:eastAsia="Times New Roman" w:hAnsi="Lucida Sans" w:cs="Arial"/>
                                <w:color w:val="000000"/>
                                <w:kern w:val="2"/>
                                <w:sz w:val="22"/>
                                <w:lang w:val="en-GB" w:eastAsia="zh-CN" w:bidi="hi-IN"/>
                              </w:rPr>
                              <w:t>osition of the European Commission</w:t>
                            </w:r>
                            <w:r w:rsidR="006A7019">
                              <w:rPr>
                                <w:rFonts w:ascii="Lucida Sans" w:eastAsia="Times New Roman" w:hAnsi="Lucida Sans" w:cs="Arial"/>
                                <w:color w:val="000000"/>
                                <w:kern w:val="2"/>
                                <w:sz w:val="22"/>
                                <w:lang w:val="en-GB" w:eastAsia="zh-CN" w:bidi="hi-I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8592A" id="_x0000_t202" coordsize="21600,21600" o:spt="202" path="m,l,21600r21600,l21600,xe">
                <v:stroke joinstyle="miter"/>
                <v:path gradientshapeok="t" o:connecttype="rect"/>
              </v:shapetype>
              <v:shape id="Text Box 2" o:spid="_x0000_s1026" type="#_x0000_t202" style="position:absolute;margin-left:39.8pt;margin-top:695.9pt;width:472.5pt;height:63.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" stroked="f">
                <v:textbox>
                  <w:txbxContent>
                    <w:p w14:paraId="3AFD6518" w14:textId="6A77B71B" w:rsidR="004C05CB" w:rsidRPr="004C05CB" w:rsidRDefault="004C05CB">
                      <w:pPr>
                        <w:rPr>
                          <w:lang w:val="en-US"/>
                        </w:rPr>
                      </w:pPr>
                      <w:r w:rsidRPr="00FC2C11">
                        <w:rPr>
                          <w:rFonts w:ascii="Lucida Sans" w:eastAsia="Times New Roman" w:hAnsi="Lucida Sans" w:cs="Arial"/>
                          <w:color w:val="000000"/>
                          <w:kern w:val="2"/>
                          <w:sz w:val="22"/>
                          <w:lang w:val="en-GB" w:eastAsia="zh-CN" w:bidi="hi-IN"/>
                        </w:rPr>
                        <w:t xml:space="preserve">This publication has received financial support from the European Union. The </w:t>
                      </w:r>
                      <w:r>
                        <w:rPr>
                          <w:rFonts w:ascii="Lucida Sans" w:eastAsia="Times New Roman" w:hAnsi="Lucida Sans" w:cs="Arial"/>
                          <w:color w:val="000000"/>
                          <w:kern w:val="2"/>
                          <w:sz w:val="22"/>
                          <w:lang w:val="en-GB" w:eastAsia="zh-CN" w:bidi="hi-IN"/>
                        </w:rPr>
                        <w:t>i</w:t>
                      </w:r>
                      <w:r w:rsidRPr="00FC2C11">
                        <w:rPr>
                          <w:rFonts w:ascii="Lucida Sans" w:eastAsia="Times New Roman" w:hAnsi="Lucida Sans" w:cs="Arial"/>
                          <w:color w:val="000000"/>
                          <w:kern w:val="2"/>
                          <w:sz w:val="22"/>
                          <w:lang w:val="en-GB" w:eastAsia="zh-CN" w:bidi="hi-IN"/>
                        </w:rPr>
                        <w:t xml:space="preserve">nformation contained in this publication does not necessarily reflect the official </w:t>
                      </w:r>
                      <w:r>
                        <w:rPr>
                          <w:rFonts w:ascii="Lucida Sans" w:eastAsia="Times New Roman" w:hAnsi="Lucida Sans" w:cs="Arial"/>
                          <w:color w:val="000000"/>
                          <w:kern w:val="2"/>
                          <w:sz w:val="22"/>
                          <w:lang w:val="en-GB" w:eastAsia="zh-CN" w:bidi="hi-IN"/>
                        </w:rPr>
                        <w:t>p</w:t>
                      </w:r>
                      <w:r w:rsidRPr="00FC2C11">
                        <w:rPr>
                          <w:rFonts w:ascii="Lucida Sans" w:eastAsia="Times New Roman" w:hAnsi="Lucida Sans" w:cs="Arial"/>
                          <w:color w:val="000000"/>
                          <w:kern w:val="2"/>
                          <w:sz w:val="22"/>
                          <w:lang w:val="en-GB" w:eastAsia="zh-CN" w:bidi="hi-IN"/>
                        </w:rPr>
                        <w:t>osition of the European Commission</w:t>
                      </w:r>
                      <w:r w:rsidR="006A7019">
                        <w:rPr>
                          <w:rFonts w:ascii="Lucida Sans" w:eastAsia="Times New Roman" w:hAnsi="Lucida Sans" w:cs="Arial"/>
                          <w:color w:val="000000"/>
                          <w:kern w:val="2"/>
                          <w:sz w:val="22"/>
                          <w:lang w:val="en-GB" w:eastAsia="zh-CN" w:bidi="hi-IN"/>
                        </w:rPr>
                        <w:t xml:space="preserve">. </w:t>
                      </w:r>
                    </w:p>
                  </w:txbxContent>
                </v:textbox>
                <w10:wrap anchorx="margin"/>
              </v:shape>
            </w:pict>
          </mc:Fallback>
        </mc:AlternateContent>
      </w:r>
      <w:r w:rsidR="001F6BC3" w:rsidRPr="00304BCC">
        <w:rPr>
          <w:noProof/>
          <w:lang w:val="en-GB" w:eastAsia="fr-BE"/>
        </w:rPr>
        <mc:AlternateContent>
          <mc:Choice Requires="wps">
            <w:drawing>
              <wp:anchor distT="0" distB="0" distL="114300" distR="114300" simplePos="0" relativeHeight="251662336" behindDoc="0" locked="0" layoutInCell="1" allowOverlap="1" wp14:anchorId="3CF78E4A" wp14:editId="7FD2B669">
                <wp:simplePos x="0" y="0"/>
                <wp:positionH relativeFrom="page">
                  <wp:align>left</wp:align>
                </wp:positionH>
                <wp:positionV relativeFrom="paragraph">
                  <wp:posOffset>6323592</wp:posOffset>
                </wp:positionV>
                <wp:extent cx="7839986" cy="1466193"/>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986" cy="1466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90EE4" w14:textId="77777777" w:rsidR="006B58F4" w:rsidRDefault="006B58F4"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14:paraId="721CEBFC" w14:textId="77777777" w:rsidR="006B58F4" w:rsidRPr="00275009" w:rsidRDefault="006B58F4" w:rsidP="006B58F4">
                            <w:pPr>
                              <w:rPr>
                                <w:noProof/>
                                <w:color w:val="FFFFFF"/>
                                <w:sz w:val="32"/>
                                <w:lang w:val="en-US" w:eastAsia="fr-BE"/>
                              </w:rPr>
                            </w:pPr>
                            <w:r w:rsidRPr="00275009">
                              <w:rPr>
                                <w:noProof/>
                                <w:color w:val="FFFFFF"/>
                                <w:sz w:val="32"/>
                                <w:lang w:val="en-US" w:eastAsia="fr-BE"/>
                              </w:rPr>
                              <w:t xml:space="preserve"> </w:t>
                            </w:r>
                            <w:hyperlink r:id="rId9" w:history="1">
                              <w:r w:rsidRPr="00275009">
                                <w:rPr>
                                  <w:rStyle w:val="Hyperlink"/>
                                  <w:noProof/>
                                  <w:color w:val="FFFFFF" w:themeColor="background1"/>
                                  <w:sz w:val="32"/>
                                  <w:lang w:val="en-US" w:eastAsia="fr-BE"/>
                                </w:rPr>
                                <w:t>info@edf-feph.org</w:t>
                              </w:r>
                            </w:hyperlink>
                            <w:r w:rsidRPr="00275009">
                              <w:rPr>
                                <w:noProof/>
                                <w:color w:val="FFFFFF" w:themeColor="background1"/>
                                <w:sz w:val="32"/>
                                <w:lang w:val="en-US" w:eastAsia="fr-BE"/>
                              </w:rPr>
                              <w:t xml:space="preserve"> </w:t>
                            </w:r>
                            <w:r w:rsidRPr="00275009">
                              <w:rPr>
                                <w:noProof/>
                                <w:color w:val="FFFFFF"/>
                                <w:sz w:val="32"/>
                                <w:lang w:val="en-US" w:eastAsia="fr-BE"/>
                              </w:rPr>
                              <w:t xml:space="preserve">| +32 2 329 00 59 </w:t>
                            </w:r>
                          </w:p>
                          <w:p w14:paraId="5A96145D" w14:textId="77777777" w:rsidR="006B58F4" w:rsidRPr="006B58F4" w:rsidRDefault="006B58F4" w:rsidP="006B58F4">
                            <w:pPr>
                              <w:rPr>
                                <w:noProof/>
                                <w:color w:val="FFFFFF"/>
                                <w:sz w:val="32"/>
                                <w:lang w:eastAsia="fr-BE"/>
                              </w:rPr>
                            </w:pPr>
                            <w:r w:rsidRPr="006B58F4">
                              <w:rPr>
                                <w:noProof/>
                                <w:color w:val="FFFFFF"/>
                                <w:sz w:val="32"/>
                                <w:lang w:eastAsia="fr-BE"/>
                              </w:rPr>
                              <w:t>Mundo Madou, Avenue des Arts 7-8, 1210 Brussels, Belgium</w:t>
                            </w:r>
                          </w:p>
                          <w:p w14:paraId="4A980A54" w14:textId="77777777" w:rsidR="006B58F4" w:rsidRPr="006B58F4" w:rsidRDefault="006B58F4" w:rsidP="006B58F4">
                            <w:pPr>
                              <w:rPr>
                                <w:b/>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78E4A" id="_x0000_t202" coordsize="21600,21600" o:spt="202" path="m,l,21600r21600,l21600,xe">
                <v:stroke joinstyle="miter"/>
                <v:path gradientshapeok="t" o:connecttype="rect"/>
              </v:shapetype>
              <v:shape id="Text Box 16" o:spid="_x0000_s1027" type="#_x0000_t202" style="position:absolute;margin-left:0;margin-top:497.9pt;width:617.3pt;height:115.4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" filled="f" stroked="f">
                <v:textbox>
                  <w:txbxContent>
                    <w:p w14:paraId="10D90EE4" w14:textId="77777777" w:rsidR="006B58F4" w:rsidRDefault="006B58F4"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14:paraId="721CEBFC" w14:textId="77777777" w:rsidR="006B58F4" w:rsidRPr="00275009" w:rsidRDefault="006B58F4" w:rsidP="006B58F4">
                      <w:pPr>
                        <w:rPr>
                          <w:noProof/>
                          <w:color w:val="FFFFFF"/>
                          <w:sz w:val="32"/>
                          <w:lang w:val="en-US" w:eastAsia="fr-BE"/>
                        </w:rPr>
                      </w:pPr>
                      <w:r w:rsidRPr="00275009">
                        <w:rPr>
                          <w:noProof/>
                          <w:color w:val="FFFFFF"/>
                          <w:sz w:val="32"/>
                          <w:lang w:val="en-US" w:eastAsia="fr-BE"/>
                        </w:rPr>
                        <w:t xml:space="preserve"> </w:t>
                      </w:r>
                      <w:hyperlink r:id="rId10" w:history="1">
                        <w:r w:rsidRPr="00275009">
                          <w:rPr>
                            <w:rStyle w:val="Hyperlink"/>
                            <w:noProof/>
                            <w:color w:val="FFFFFF" w:themeColor="background1"/>
                            <w:sz w:val="32"/>
                            <w:lang w:val="en-US" w:eastAsia="fr-BE"/>
                          </w:rPr>
                          <w:t>info@edf-feph.org</w:t>
                        </w:r>
                      </w:hyperlink>
                      <w:r w:rsidRPr="00275009">
                        <w:rPr>
                          <w:noProof/>
                          <w:color w:val="FFFFFF" w:themeColor="background1"/>
                          <w:sz w:val="32"/>
                          <w:lang w:val="en-US" w:eastAsia="fr-BE"/>
                        </w:rPr>
                        <w:t xml:space="preserve"> </w:t>
                      </w:r>
                      <w:r w:rsidRPr="00275009">
                        <w:rPr>
                          <w:noProof/>
                          <w:color w:val="FFFFFF"/>
                          <w:sz w:val="32"/>
                          <w:lang w:val="en-US" w:eastAsia="fr-BE"/>
                        </w:rPr>
                        <w:t xml:space="preserve">| +32 2 329 00 59 </w:t>
                      </w:r>
                    </w:p>
                    <w:p w14:paraId="5A96145D" w14:textId="77777777" w:rsidR="006B58F4" w:rsidRPr="006B58F4" w:rsidRDefault="006B58F4" w:rsidP="006B58F4">
                      <w:pPr>
                        <w:rPr>
                          <w:noProof/>
                          <w:color w:val="FFFFFF"/>
                          <w:sz w:val="32"/>
                          <w:lang w:eastAsia="fr-BE"/>
                        </w:rPr>
                      </w:pPr>
                      <w:r w:rsidRPr="006B58F4">
                        <w:rPr>
                          <w:noProof/>
                          <w:color w:val="FFFFFF"/>
                          <w:sz w:val="32"/>
                          <w:lang w:eastAsia="fr-BE"/>
                        </w:rPr>
                        <w:t>Mundo Madou, Avenue des Arts 7-8, 1210 Brussels, Belgium</w:t>
                      </w:r>
                    </w:p>
                    <w:p w14:paraId="4A980A54" w14:textId="77777777" w:rsidR="006B58F4" w:rsidRPr="006B58F4" w:rsidRDefault="006B58F4" w:rsidP="006B58F4">
                      <w:pPr>
                        <w:rPr>
                          <w:b/>
                          <w:color w:val="FFFFFF"/>
                          <w:sz w:val="44"/>
                        </w:rPr>
                      </w:pPr>
                    </w:p>
                  </w:txbxContent>
                </v:textbox>
                <w10:wrap anchorx="page"/>
              </v:shape>
            </w:pict>
          </mc:Fallback>
        </mc:AlternateContent>
      </w:r>
      <w:r w:rsidR="001F6BC3" w:rsidRPr="00304BCC">
        <w:rPr>
          <w:noProof/>
          <w:lang w:val="en-GB" w:eastAsia="fr-BE"/>
        </w:rPr>
        <mc:AlternateContent>
          <mc:Choice Requires="wps">
            <w:drawing>
              <wp:anchor distT="0" distB="0" distL="114300" distR="114300" simplePos="0" relativeHeight="251660288" behindDoc="0" locked="0" layoutInCell="1" allowOverlap="1" wp14:anchorId="5D83A500" wp14:editId="44770427">
                <wp:simplePos x="0" y="0"/>
                <wp:positionH relativeFrom="margin">
                  <wp:align>right</wp:align>
                </wp:positionH>
                <wp:positionV relativeFrom="paragraph">
                  <wp:posOffset>2949137</wp:posOffset>
                </wp:positionV>
                <wp:extent cx="6400800" cy="3326524"/>
                <wp:effectExtent l="0" t="0" r="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26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DCA17" w14:textId="2ADE9D6E" w:rsidR="006B58F4" w:rsidRPr="001F6BC3" w:rsidRDefault="001F6BC3" w:rsidP="006B58F4">
                            <w:pPr>
                              <w:rPr>
                                <w:b/>
                                <w:color w:val="FFFFFF"/>
                                <w:sz w:val="86"/>
                                <w:szCs w:val="86"/>
                                <w:lang w:val="en-US"/>
                              </w:rPr>
                            </w:pPr>
                            <w:r w:rsidRPr="001F6BC3">
                              <w:rPr>
                                <w:b/>
                                <w:color w:val="FFFFFF"/>
                                <w:sz w:val="86"/>
                                <w:szCs w:val="86"/>
                                <w:lang w:val="en-US"/>
                              </w:rPr>
                              <w:t xml:space="preserve">EDF </w:t>
                            </w:r>
                            <w:r w:rsidR="00876DDA" w:rsidRPr="001F6BC3">
                              <w:rPr>
                                <w:b/>
                                <w:color w:val="FFFFFF"/>
                                <w:sz w:val="86"/>
                                <w:szCs w:val="86"/>
                                <w:lang w:val="en-US"/>
                              </w:rPr>
                              <w:t xml:space="preserve">Recommendations on EU initiatives on hate speech and hate crime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3A500" id="Text Box 15" o:spid="_x0000_s1028" type="#_x0000_t202" style="position:absolute;margin-left:452.8pt;margin-top:232.2pt;width:7in;height:261.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" filled="f" stroked="f">
                <v:textbox>
                  <w:txbxContent>
                    <w:p w14:paraId="144DCA17" w14:textId="2ADE9D6E" w:rsidR="006B58F4" w:rsidRPr="001F6BC3" w:rsidRDefault="001F6BC3" w:rsidP="006B58F4">
                      <w:pPr>
                        <w:rPr>
                          <w:b/>
                          <w:color w:val="FFFFFF"/>
                          <w:sz w:val="86"/>
                          <w:szCs w:val="86"/>
                          <w:lang w:val="en-US"/>
                        </w:rPr>
                      </w:pPr>
                      <w:r w:rsidRPr="001F6BC3">
                        <w:rPr>
                          <w:b/>
                          <w:color w:val="FFFFFF"/>
                          <w:sz w:val="86"/>
                          <w:szCs w:val="86"/>
                          <w:lang w:val="en-US"/>
                        </w:rPr>
                        <w:t xml:space="preserve">EDF </w:t>
                      </w:r>
                      <w:r w:rsidR="00876DDA" w:rsidRPr="001F6BC3">
                        <w:rPr>
                          <w:b/>
                          <w:color w:val="FFFFFF"/>
                          <w:sz w:val="86"/>
                          <w:szCs w:val="86"/>
                          <w:lang w:val="en-US"/>
                        </w:rPr>
                        <w:t xml:space="preserve">Recommendations on EU initiatives on hate speech and hate crime </w:t>
                      </w:r>
                    </w:p>
                  </w:txbxContent>
                </v:textbox>
                <w10:wrap anchorx="margin"/>
              </v:shape>
            </w:pict>
          </mc:Fallback>
        </mc:AlternateContent>
      </w:r>
      <w:r w:rsidR="001F6BC3" w:rsidRPr="00304BCC">
        <w:rPr>
          <w:noProof/>
          <w:lang w:val="en-GB" w:eastAsia="fr-BE"/>
        </w:rPr>
        <mc:AlternateContent>
          <mc:Choice Requires="wps">
            <w:drawing>
              <wp:anchor distT="0" distB="0" distL="114300" distR="114300" simplePos="0" relativeHeight="251659264" behindDoc="0" locked="0" layoutInCell="1" allowOverlap="1" wp14:anchorId="14C357FA" wp14:editId="1AA0B889">
                <wp:simplePos x="0" y="0"/>
                <wp:positionH relativeFrom="page">
                  <wp:align>left</wp:align>
                </wp:positionH>
                <wp:positionV relativeFrom="paragraph">
                  <wp:posOffset>7819302</wp:posOffset>
                </wp:positionV>
                <wp:extent cx="4229100" cy="583324"/>
                <wp:effectExtent l="0" t="0" r="0"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8332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C2C4E" w14:textId="09DBD4AB" w:rsidR="006B58F4" w:rsidRPr="00876DDA" w:rsidRDefault="00876DDA" w:rsidP="006B58F4">
                            <w:pPr>
                              <w:ind w:left="180"/>
                              <w:rPr>
                                <w:color w:val="FFFFFF"/>
                                <w:lang w:val="en-US"/>
                              </w:rPr>
                            </w:pPr>
                            <w:r w:rsidRPr="00876DDA">
                              <w:rPr>
                                <w:color w:val="FFFFFF"/>
                                <w:lang w:val="en-US"/>
                              </w:rPr>
                              <w:t>Marine Uldry</w:t>
                            </w:r>
                            <w:r w:rsidR="006B58F4" w:rsidRPr="00876DDA">
                              <w:rPr>
                                <w:color w:val="FFFFFF"/>
                                <w:lang w:val="en-US"/>
                              </w:rPr>
                              <w:t xml:space="preserve"> //</w:t>
                            </w:r>
                            <w:r>
                              <w:rPr>
                                <w:color w:val="FFFFFF"/>
                                <w:lang w:val="en-US"/>
                              </w:rPr>
                              <w:t xml:space="preserve"> April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57FA" id="Text Box 11" o:spid="_x0000_s1029" type="#_x0000_t202" style="position:absolute;margin-left:0;margin-top:615.7pt;width:333pt;height:45.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" fillcolor="red" stroked="f">
                <v:textbox>
                  <w:txbxContent>
                    <w:p w14:paraId="7F8C2C4E" w14:textId="09DBD4AB" w:rsidR="006B58F4" w:rsidRPr="00876DDA" w:rsidRDefault="00876DDA" w:rsidP="006B58F4">
                      <w:pPr>
                        <w:ind w:left="180"/>
                        <w:rPr>
                          <w:color w:val="FFFFFF"/>
                          <w:lang w:val="en-US"/>
                        </w:rPr>
                      </w:pPr>
                      <w:r w:rsidRPr="00876DDA">
                        <w:rPr>
                          <w:color w:val="FFFFFF"/>
                          <w:lang w:val="en-US"/>
                        </w:rPr>
                        <w:t>Marine Uldry</w:t>
                      </w:r>
                      <w:r w:rsidR="006B58F4" w:rsidRPr="00876DDA">
                        <w:rPr>
                          <w:color w:val="FFFFFF"/>
                          <w:lang w:val="en-US"/>
                        </w:rPr>
                        <w:t xml:space="preserve"> //</w:t>
                      </w:r>
                      <w:r>
                        <w:rPr>
                          <w:color w:val="FFFFFF"/>
                          <w:lang w:val="en-US"/>
                        </w:rPr>
                        <w:t xml:space="preserve"> April 2021</w:t>
                      </w:r>
                    </w:p>
                  </w:txbxContent>
                </v:textbox>
                <w10:wrap anchorx="page"/>
              </v:shape>
            </w:pict>
          </mc:Fallback>
        </mc:AlternateContent>
      </w:r>
      <w:r w:rsidR="004C05CB" w:rsidRPr="00304BCC">
        <w:rPr>
          <w:noProof/>
          <w:lang w:val="en-GB" w:eastAsia="fr-BE"/>
        </w:rPr>
        <w:drawing>
          <wp:anchor distT="0" distB="0" distL="114300" distR="114300" simplePos="0" relativeHeight="251658239" behindDoc="1" locked="0" layoutInCell="1" allowOverlap="1" wp14:anchorId="7E9CE7EB" wp14:editId="7C90D80B">
            <wp:simplePos x="0" y="0"/>
            <wp:positionH relativeFrom="page">
              <wp:align>left</wp:align>
            </wp:positionH>
            <wp:positionV relativeFrom="paragraph">
              <wp:posOffset>-1047750</wp:posOffset>
            </wp:positionV>
            <wp:extent cx="10678160" cy="9794558"/>
            <wp:effectExtent l="0" t="0" r="8890" b="0"/>
            <wp:wrapNone/>
            <wp:docPr id="10" name="Picture 10" descr="POSITION_FOND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ON_FOND_PAGE1"/>
                    <pic:cNvPicPr>
                      <a:picLocks noChangeAspect="1" noChangeArrowheads="1"/>
                    </pic:cNvPicPr>
                  </pic:nvPicPr>
                  <pic:blipFill rotWithShape="1">
                    <a:blip r:embed="rId11">
                      <a:extLst>
                        <a:ext uri="{28A0092B-C50C-407E-A947-70E740481C1C}">
                          <a14:useLocalDpi xmlns:a14="http://schemas.microsoft.com/office/drawing/2010/main" val="0"/>
                        </a:ext>
                      </a:extLst>
                    </a:blip>
                    <a:srcRect l="3796" t="3393" b="2989"/>
                    <a:stretch/>
                  </pic:blipFill>
                  <pic:spPr bwMode="auto">
                    <a:xfrm>
                      <a:off x="0" y="0"/>
                      <a:ext cx="10678160" cy="9794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5CB" w:rsidRPr="00304BCC">
        <w:rPr>
          <w:rFonts w:ascii="Lucida Sans" w:eastAsia="Times New Roman" w:hAnsi="Lucida Sans" w:cs="Arial"/>
          <w:color w:val="000000"/>
          <w:kern w:val="2"/>
          <w:sz w:val="22"/>
          <w:lang w:val="en-GB" w:eastAsia="zh-CN" w:bidi="hi-IN"/>
        </w:rPr>
        <w:t xml:space="preserve"> </w:t>
      </w:r>
      <w:r w:rsidR="004C05CB" w:rsidRPr="00304BCC">
        <w:rPr>
          <w:noProof/>
          <w:lang w:val="en-GB" w:eastAsia="fr-BE"/>
        </w:rPr>
        <w:drawing>
          <wp:anchor distT="0" distB="0" distL="114300" distR="114300" simplePos="0" relativeHeight="251666432" behindDoc="0" locked="0" layoutInCell="1" allowOverlap="1" wp14:anchorId="58843159" wp14:editId="65BE8D30">
            <wp:simplePos x="0" y="0"/>
            <wp:positionH relativeFrom="margin">
              <wp:align>left</wp:align>
            </wp:positionH>
            <wp:positionV relativeFrom="paragraph">
              <wp:posOffset>0</wp:posOffset>
            </wp:positionV>
            <wp:extent cx="1222375" cy="1514475"/>
            <wp:effectExtent l="0" t="0" r="0" b="9525"/>
            <wp:wrapSquare wrapText="bothSides"/>
            <wp:docPr id="34" name="Picture 34" descr="E:\Users\andref\AppData\Local\Microsoft\Windows\INetCache\Content.Word\EDF_LOGO_RVB- dar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andref\AppData\Local\Microsoft\Windows\INetCache\Content.Word\EDF_LOGO_RVB- dark backgroun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23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lang w:val="en-GB"/>
          </w:rPr>
          <w:id w:val="-244490046"/>
          <w:docPartObj>
            <w:docPartGallery w:val="Cover Pages"/>
            <w:docPartUnique/>
          </w:docPartObj>
        </w:sdtPr>
        <w:sdtEndPr/>
        <w:sdtContent>
          <w:r w:rsidR="00FC2C11" w:rsidRPr="00304BCC">
            <w:rPr>
              <w:rFonts w:ascii="Lucida Sans" w:eastAsia="Times New Roman" w:hAnsi="Lucida Sans" w:cs="Arial"/>
              <w:color w:val="000000"/>
              <w:kern w:val="2"/>
              <w:sz w:val="22"/>
              <w:lang w:val="en-GB" w:eastAsia="zh-CN" w:bidi="hi-IN"/>
            </w:rPr>
            <w:t xml:space="preserve"> </w:t>
          </w:r>
          <w:r w:rsidR="006B58F4" w:rsidRPr="00304BCC">
            <w:rPr>
              <w:lang w:val="en-GB"/>
            </w:rPr>
            <w:br w:type="page"/>
          </w:r>
        </w:sdtContent>
      </w:sdt>
    </w:p>
    <w:p w14:paraId="73291EC0" w14:textId="5180DB7D" w:rsidR="00C54B0C" w:rsidRPr="00304BCC" w:rsidRDefault="00C54B0C" w:rsidP="00EA5352">
      <w:pPr>
        <w:pStyle w:val="Heading1"/>
        <w:rPr>
          <w:lang w:val="en-GB"/>
        </w:rPr>
      </w:pPr>
      <w:bookmarkStart w:id="0" w:name="_Toc68786685"/>
      <w:r w:rsidRPr="00304BCC">
        <w:rPr>
          <w:lang w:val="en-GB"/>
        </w:rPr>
        <w:lastRenderedPageBreak/>
        <w:t>About the European Disability Forum</w:t>
      </w:r>
      <w:bookmarkEnd w:id="0"/>
      <w:r w:rsidRPr="00304BCC">
        <w:rPr>
          <w:lang w:val="en-GB"/>
        </w:rPr>
        <w:t xml:space="preserve"> </w:t>
      </w:r>
    </w:p>
    <w:p w14:paraId="047FCEA4" w14:textId="36271F9A" w:rsidR="008023B8" w:rsidRPr="00304BCC" w:rsidRDefault="00C54B0C" w:rsidP="00EA5352">
      <w:pPr>
        <w:ind w:right="851"/>
        <w:rPr>
          <w:szCs w:val="28"/>
          <w:lang w:val="en-GB"/>
        </w:rPr>
      </w:pPr>
      <w:r w:rsidRPr="00304BCC">
        <w:rPr>
          <w:szCs w:val="28"/>
          <w:lang w:val="en-GB"/>
        </w:rPr>
        <w:t>The European Disability Forum (EDF) is an umbrella organisation of persons with disabilities that defends the interests of over 100 million persons with disabilities in the European Union. We are a unique platform which brings together representative organisations of persons with disabilities from across Europe. We are run by persons with disabilities and their families, and as such represent a strong, united voice of persons with disabilities in Europe.</w:t>
      </w:r>
    </w:p>
    <w:sdt>
      <w:sdtPr>
        <w:rPr>
          <w:rFonts w:ascii="Arial" w:eastAsiaTheme="minorHAnsi" w:hAnsi="Arial" w:cstheme="minorBidi"/>
          <w:color w:val="auto"/>
          <w:sz w:val="28"/>
          <w:szCs w:val="22"/>
          <w:lang w:val="en-GB"/>
        </w:rPr>
        <w:id w:val="633062368"/>
        <w:docPartObj>
          <w:docPartGallery w:val="Table of Contents"/>
          <w:docPartUnique/>
        </w:docPartObj>
      </w:sdtPr>
      <w:sdtEndPr>
        <w:rPr>
          <w:b/>
          <w:bCs/>
          <w:noProof/>
        </w:rPr>
      </w:sdtEndPr>
      <w:sdtContent>
        <w:p w14:paraId="2A009843" w14:textId="19691746" w:rsidR="00582B4D" w:rsidRPr="00304BCC" w:rsidRDefault="00582B4D">
          <w:pPr>
            <w:pStyle w:val="TOCHeading"/>
            <w:rPr>
              <w:sz w:val="40"/>
              <w:szCs w:val="40"/>
              <w:lang w:val="en-GB"/>
            </w:rPr>
          </w:pPr>
          <w:r w:rsidRPr="00304BCC">
            <w:rPr>
              <w:sz w:val="40"/>
              <w:szCs w:val="40"/>
              <w:lang w:val="en-GB"/>
            </w:rPr>
            <w:t>Contents</w:t>
          </w:r>
        </w:p>
        <w:p w14:paraId="2F0BB92A" w14:textId="6AA48C5C" w:rsidR="00702920" w:rsidRDefault="00582B4D">
          <w:pPr>
            <w:pStyle w:val="TOC1"/>
            <w:tabs>
              <w:tab w:val="right" w:leader="dot" w:pos="9736"/>
            </w:tabs>
            <w:rPr>
              <w:rFonts w:asciiTheme="minorHAnsi" w:eastAsiaTheme="minorEastAsia" w:hAnsiTheme="minorHAnsi"/>
              <w:noProof/>
              <w:sz w:val="22"/>
              <w:lang w:eastAsia="fr-BE"/>
            </w:rPr>
          </w:pPr>
          <w:r w:rsidRPr="00304BCC">
            <w:rPr>
              <w:lang w:val="en-GB"/>
            </w:rPr>
            <w:fldChar w:fldCharType="begin"/>
          </w:r>
          <w:r w:rsidRPr="00304BCC">
            <w:rPr>
              <w:lang w:val="en-GB"/>
            </w:rPr>
            <w:instrText xml:space="preserve"> TOC \o "1-3" \h \z \u </w:instrText>
          </w:r>
          <w:r w:rsidRPr="00304BCC">
            <w:rPr>
              <w:lang w:val="en-GB"/>
            </w:rPr>
            <w:fldChar w:fldCharType="separate"/>
          </w:r>
          <w:hyperlink w:anchor="_Toc68786685" w:history="1">
            <w:r w:rsidR="00702920" w:rsidRPr="00AB338A">
              <w:rPr>
                <w:rStyle w:val="Hyperlink"/>
                <w:noProof/>
                <w:lang w:val="en-GB"/>
              </w:rPr>
              <w:t>About the European Disability Forum</w:t>
            </w:r>
            <w:r w:rsidR="00702920">
              <w:rPr>
                <w:noProof/>
                <w:webHidden/>
              </w:rPr>
              <w:tab/>
            </w:r>
            <w:r w:rsidR="00702920">
              <w:rPr>
                <w:noProof/>
                <w:webHidden/>
              </w:rPr>
              <w:fldChar w:fldCharType="begin"/>
            </w:r>
            <w:r w:rsidR="00702920">
              <w:rPr>
                <w:noProof/>
                <w:webHidden/>
              </w:rPr>
              <w:instrText xml:space="preserve"> PAGEREF _Toc68786685 \h </w:instrText>
            </w:r>
            <w:r w:rsidR="00702920">
              <w:rPr>
                <w:noProof/>
                <w:webHidden/>
              </w:rPr>
            </w:r>
            <w:r w:rsidR="00702920">
              <w:rPr>
                <w:noProof/>
                <w:webHidden/>
              </w:rPr>
              <w:fldChar w:fldCharType="separate"/>
            </w:r>
            <w:r w:rsidR="003C20B3">
              <w:rPr>
                <w:noProof/>
                <w:webHidden/>
              </w:rPr>
              <w:t>1</w:t>
            </w:r>
            <w:r w:rsidR="00702920">
              <w:rPr>
                <w:noProof/>
                <w:webHidden/>
              </w:rPr>
              <w:fldChar w:fldCharType="end"/>
            </w:r>
          </w:hyperlink>
        </w:p>
        <w:p w14:paraId="6FCB4BC8" w14:textId="4A513F16" w:rsidR="00702920" w:rsidRDefault="00702920">
          <w:pPr>
            <w:pStyle w:val="TOC1"/>
            <w:tabs>
              <w:tab w:val="right" w:leader="dot" w:pos="9736"/>
            </w:tabs>
            <w:rPr>
              <w:rFonts w:asciiTheme="minorHAnsi" w:eastAsiaTheme="minorEastAsia" w:hAnsiTheme="minorHAnsi"/>
              <w:noProof/>
              <w:sz w:val="22"/>
              <w:lang w:eastAsia="fr-BE"/>
            </w:rPr>
          </w:pPr>
          <w:hyperlink w:anchor="_Toc68786686" w:history="1">
            <w:r w:rsidRPr="00AB338A">
              <w:rPr>
                <w:rStyle w:val="Hyperlink"/>
                <w:noProof/>
                <w:lang w:val="en-GB"/>
              </w:rPr>
              <w:t>Summary</w:t>
            </w:r>
            <w:r>
              <w:rPr>
                <w:noProof/>
                <w:webHidden/>
              </w:rPr>
              <w:tab/>
            </w:r>
            <w:r>
              <w:rPr>
                <w:noProof/>
                <w:webHidden/>
              </w:rPr>
              <w:fldChar w:fldCharType="begin"/>
            </w:r>
            <w:r>
              <w:rPr>
                <w:noProof/>
                <w:webHidden/>
              </w:rPr>
              <w:instrText xml:space="preserve"> PAGEREF _Toc68786686 \h </w:instrText>
            </w:r>
            <w:r>
              <w:rPr>
                <w:noProof/>
                <w:webHidden/>
              </w:rPr>
            </w:r>
            <w:r>
              <w:rPr>
                <w:noProof/>
                <w:webHidden/>
              </w:rPr>
              <w:fldChar w:fldCharType="separate"/>
            </w:r>
            <w:r w:rsidR="003C20B3">
              <w:rPr>
                <w:noProof/>
                <w:webHidden/>
              </w:rPr>
              <w:t>2</w:t>
            </w:r>
            <w:r>
              <w:rPr>
                <w:noProof/>
                <w:webHidden/>
              </w:rPr>
              <w:fldChar w:fldCharType="end"/>
            </w:r>
          </w:hyperlink>
        </w:p>
        <w:p w14:paraId="65273B74" w14:textId="2D459480" w:rsidR="00702920" w:rsidRDefault="00702920">
          <w:pPr>
            <w:pStyle w:val="TOC1"/>
            <w:tabs>
              <w:tab w:val="right" w:leader="dot" w:pos="9736"/>
            </w:tabs>
            <w:rPr>
              <w:rFonts w:asciiTheme="minorHAnsi" w:eastAsiaTheme="minorEastAsia" w:hAnsiTheme="minorHAnsi"/>
              <w:noProof/>
              <w:sz w:val="22"/>
              <w:lang w:eastAsia="fr-BE"/>
            </w:rPr>
          </w:pPr>
          <w:hyperlink w:anchor="_Toc68786687" w:history="1">
            <w:r w:rsidRPr="00AB338A">
              <w:rPr>
                <w:rStyle w:val="Hyperlink"/>
                <w:noProof/>
                <w:lang w:val="en-GB"/>
              </w:rPr>
              <w:t>Hate speech and hate crimes against persons with disabilities</w:t>
            </w:r>
            <w:r>
              <w:rPr>
                <w:noProof/>
                <w:webHidden/>
              </w:rPr>
              <w:tab/>
            </w:r>
            <w:r>
              <w:rPr>
                <w:noProof/>
                <w:webHidden/>
              </w:rPr>
              <w:fldChar w:fldCharType="begin"/>
            </w:r>
            <w:r>
              <w:rPr>
                <w:noProof/>
                <w:webHidden/>
              </w:rPr>
              <w:instrText xml:space="preserve"> PAGEREF _Toc68786687 \h </w:instrText>
            </w:r>
            <w:r>
              <w:rPr>
                <w:noProof/>
                <w:webHidden/>
              </w:rPr>
            </w:r>
            <w:r>
              <w:rPr>
                <w:noProof/>
                <w:webHidden/>
              </w:rPr>
              <w:fldChar w:fldCharType="separate"/>
            </w:r>
            <w:r w:rsidR="003C20B3">
              <w:rPr>
                <w:noProof/>
                <w:webHidden/>
              </w:rPr>
              <w:t>3</w:t>
            </w:r>
            <w:r>
              <w:rPr>
                <w:noProof/>
                <w:webHidden/>
              </w:rPr>
              <w:fldChar w:fldCharType="end"/>
            </w:r>
          </w:hyperlink>
        </w:p>
        <w:p w14:paraId="2D20BE76" w14:textId="0870E9B8" w:rsidR="00702920" w:rsidRDefault="00702920">
          <w:pPr>
            <w:pStyle w:val="TOC2"/>
            <w:tabs>
              <w:tab w:val="right" w:leader="dot" w:pos="9736"/>
            </w:tabs>
            <w:rPr>
              <w:rFonts w:asciiTheme="minorHAnsi" w:eastAsiaTheme="minorEastAsia" w:hAnsiTheme="minorHAnsi"/>
              <w:noProof/>
              <w:sz w:val="22"/>
              <w:lang w:eastAsia="fr-BE"/>
            </w:rPr>
          </w:pPr>
          <w:hyperlink w:anchor="_Toc68786688" w:history="1">
            <w:r w:rsidRPr="00AB338A">
              <w:rPr>
                <w:rStyle w:val="Hyperlink"/>
                <w:noProof/>
                <w:lang w:val="en-GB"/>
              </w:rPr>
              <w:t>Legislation and policies addressing hate crimes on the grounds of disability</w:t>
            </w:r>
            <w:r>
              <w:rPr>
                <w:noProof/>
                <w:webHidden/>
              </w:rPr>
              <w:tab/>
            </w:r>
            <w:r>
              <w:rPr>
                <w:noProof/>
                <w:webHidden/>
              </w:rPr>
              <w:fldChar w:fldCharType="begin"/>
            </w:r>
            <w:r>
              <w:rPr>
                <w:noProof/>
                <w:webHidden/>
              </w:rPr>
              <w:instrText xml:space="preserve"> PAGEREF _Toc68786688 \h </w:instrText>
            </w:r>
            <w:r>
              <w:rPr>
                <w:noProof/>
                <w:webHidden/>
              </w:rPr>
            </w:r>
            <w:r>
              <w:rPr>
                <w:noProof/>
                <w:webHidden/>
              </w:rPr>
              <w:fldChar w:fldCharType="separate"/>
            </w:r>
            <w:r w:rsidR="003C20B3">
              <w:rPr>
                <w:noProof/>
                <w:webHidden/>
              </w:rPr>
              <w:t>4</w:t>
            </w:r>
            <w:r>
              <w:rPr>
                <w:noProof/>
                <w:webHidden/>
              </w:rPr>
              <w:fldChar w:fldCharType="end"/>
            </w:r>
          </w:hyperlink>
        </w:p>
        <w:p w14:paraId="5C378F3B" w14:textId="461E0238" w:rsidR="00702920" w:rsidRDefault="00702920">
          <w:pPr>
            <w:pStyle w:val="TOC2"/>
            <w:tabs>
              <w:tab w:val="right" w:leader="dot" w:pos="9736"/>
            </w:tabs>
            <w:rPr>
              <w:rFonts w:asciiTheme="minorHAnsi" w:eastAsiaTheme="minorEastAsia" w:hAnsiTheme="minorHAnsi"/>
              <w:noProof/>
              <w:sz w:val="22"/>
              <w:lang w:eastAsia="fr-BE"/>
            </w:rPr>
          </w:pPr>
          <w:hyperlink w:anchor="_Toc68786689" w:history="1">
            <w:r w:rsidRPr="00AB338A">
              <w:rPr>
                <w:rStyle w:val="Hyperlink"/>
                <w:noProof/>
                <w:lang w:val="en-GB"/>
              </w:rPr>
              <w:t>Examples of hate crimes against persons with disabilities in EU Member States</w:t>
            </w:r>
            <w:r>
              <w:rPr>
                <w:noProof/>
                <w:webHidden/>
              </w:rPr>
              <w:tab/>
            </w:r>
            <w:r>
              <w:rPr>
                <w:noProof/>
                <w:webHidden/>
              </w:rPr>
              <w:fldChar w:fldCharType="begin"/>
            </w:r>
            <w:r>
              <w:rPr>
                <w:noProof/>
                <w:webHidden/>
              </w:rPr>
              <w:instrText xml:space="preserve"> PAGEREF _Toc68786689 \h </w:instrText>
            </w:r>
            <w:r>
              <w:rPr>
                <w:noProof/>
                <w:webHidden/>
              </w:rPr>
            </w:r>
            <w:r>
              <w:rPr>
                <w:noProof/>
                <w:webHidden/>
              </w:rPr>
              <w:fldChar w:fldCharType="separate"/>
            </w:r>
            <w:r w:rsidR="003C20B3">
              <w:rPr>
                <w:noProof/>
                <w:webHidden/>
              </w:rPr>
              <w:t>4</w:t>
            </w:r>
            <w:r>
              <w:rPr>
                <w:noProof/>
                <w:webHidden/>
              </w:rPr>
              <w:fldChar w:fldCharType="end"/>
            </w:r>
          </w:hyperlink>
        </w:p>
        <w:p w14:paraId="5A7EA685" w14:textId="4E8CD7C7" w:rsidR="00702920" w:rsidRDefault="00702920">
          <w:pPr>
            <w:pStyle w:val="TOC3"/>
            <w:tabs>
              <w:tab w:val="right" w:leader="dot" w:pos="9736"/>
            </w:tabs>
            <w:rPr>
              <w:rFonts w:asciiTheme="minorHAnsi" w:eastAsiaTheme="minorEastAsia" w:hAnsiTheme="minorHAnsi"/>
              <w:noProof/>
              <w:sz w:val="22"/>
              <w:lang w:eastAsia="fr-BE"/>
            </w:rPr>
          </w:pPr>
          <w:hyperlink w:anchor="_Toc68786690" w:history="1">
            <w:r w:rsidRPr="00AB338A">
              <w:rPr>
                <w:rStyle w:val="Hyperlink"/>
                <w:noProof/>
                <w:lang w:val="en-GB"/>
              </w:rPr>
              <w:t>Austria</w:t>
            </w:r>
            <w:r>
              <w:rPr>
                <w:noProof/>
                <w:webHidden/>
              </w:rPr>
              <w:tab/>
            </w:r>
            <w:r>
              <w:rPr>
                <w:noProof/>
                <w:webHidden/>
              </w:rPr>
              <w:fldChar w:fldCharType="begin"/>
            </w:r>
            <w:r>
              <w:rPr>
                <w:noProof/>
                <w:webHidden/>
              </w:rPr>
              <w:instrText xml:space="preserve"> PAGEREF _Toc68786690 \h </w:instrText>
            </w:r>
            <w:r>
              <w:rPr>
                <w:noProof/>
                <w:webHidden/>
              </w:rPr>
            </w:r>
            <w:r>
              <w:rPr>
                <w:noProof/>
                <w:webHidden/>
              </w:rPr>
              <w:fldChar w:fldCharType="separate"/>
            </w:r>
            <w:r w:rsidR="003C20B3">
              <w:rPr>
                <w:noProof/>
                <w:webHidden/>
              </w:rPr>
              <w:t>5</w:t>
            </w:r>
            <w:r>
              <w:rPr>
                <w:noProof/>
                <w:webHidden/>
              </w:rPr>
              <w:fldChar w:fldCharType="end"/>
            </w:r>
          </w:hyperlink>
        </w:p>
        <w:p w14:paraId="47C71F39" w14:textId="5EFCF9F0" w:rsidR="00702920" w:rsidRDefault="00702920">
          <w:pPr>
            <w:pStyle w:val="TOC3"/>
            <w:tabs>
              <w:tab w:val="right" w:leader="dot" w:pos="9736"/>
            </w:tabs>
            <w:rPr>
              <w:rFonts w:asciiTheme="minorHAnsi" w:eastAsiaTheme="minorEastAsia" w:hAnsiTheme="minorHAnsi"/>
              <w:noProof/>
              <w:sz w:val="22"/>
              <w:lang w:eastAsia="fr-BE"/>
            </w:rPr>
          </w:pPr>
          <w:hyperlink w:anchor="_Toc68786691" w:history="1">
            <w:r w:rsidRPr="00AB338A">
              <w:rPr>
                <w:rStyle w:val="Hyperlink"/>
                <w:noProof/>
                <w:lang w:val="en-GB"/>
              </w:rPr>
              <w:t>Belgium</w:t>
            </w:r>
            <w:r>
              <w:rPr>
                <w:noProof/>
                <w:webHidden/>
              </w:rPr>
              <w:tab/>
            </w:r>
            <w:r>
              <w:rPr>
                <w:noProof/>
                <w:webHidden/>
              </w:rPr>
              <w:fldChar w:fldCharType="begin"/>
            </w:r>
            <w:r>
              <w:rPr>
                <w:noProof/>
                <w:webHidden/>
              </w:rPr>
              <w:instrText xml:space="preserve"> PAGEREF _Toc68786691 \h </w:instrText>
            </w:r>
            <w:r>
              <w:rPr>
                <w:noProof/>
                <w:webHidden/>
              </w:rPr>
            </w:r>
            <w:r>
              <w:rPr>
                <w:noProof/>
                <w:webHidden/>
              </w:rPr>
              <w:fldChar w:fldCharType="separate"/>
            </w:r>
            <w:r w:rsidR="003C20B3">
              <w:rPr>
                <w:noProof/>
                <w:webHidden/>
              </w:rPr>
              <w:t>5</w:t>
            </w:r>
            <w:r>
              <w:rPr>
                <w:noProof/>
                <w:webHidden/>
              </w:rPr>
              <w:fldChar w:fldCharType="end"/>
            </w:r>
          </w:hyperlink>
        </w:p>
        <w:p w14:paraId="3D059E8E" w14:textId="5AABC78F" w:rsidR="00702920" w:rsidRDefault="00702920">
          <w:pPr>
            <w:pStyle w:val="TOC3"/>
            <w:tabs>
              <w:tab w:val="right" w:leader="dot" w:pos="9736"/>
            </w:tabs>
            <w:rPr>
              <w:rFonts w:asciiTheme="minorHAnsi" w:eastAsiaTheme="minorEastAsia" w:hAnsiTheme="minorHAnsi"/>
              <w:noProof/>
              <w:sz w:val="22"/>
              <w:lang w:eastAsia="fr-BE"/>
            </w:rPr>
          </w:pPr>
          <w:hyperlink w:anchor="_Toc68786692" w:history="1">
            <w:r w:rsidRPr="00AB338A">
              <w:rPr>
                <w:rStyle w:val="Hyperlink"/>
                <w:noProof/>
                <w:lang w:val="en-GB"/>
              </w:rPr>
              <w:t>France</w:t>
            </w:r>
            <w:r>
              <w:rPr>
                <w:noProof/>
                <w:webHidden/>
              </w:rPr>
              <w:tab/>
            </w:r>
            <w:r>
              <w:rPr>
                <w:noProof/>
                <w:webHidden/>
              </w:rPr>
              <w:fldChar w:fldCharType="begin"/>
            </w:r>
            <w:r>
              <w:rPr>
                <w:noProof/>
                <w:webHidden/>
              </w:rPr>
              <w:instrText xml:space="preserve"> PAGEREF _Toc68786692 \h </w:instrText>
            </w:r>
            <w:r>
              <w:rPr>
                <w:noProof/>
                <w:webHidden/>
              </w:rPr>
            </w:r>
            <w:r>
              <w:rPr>
                <w:noProof/>
                <w:webHidden/>
              </w:rPr>
              <w:fldChar w:fldCharType="separate"/>
            </w:r>
            <w:r w:rsidR="003C20B3">
              <w:rPr>
                <w:noProof/>
                <w:webHidden/>
              </w:rPr>
              <w:t>5</w:t>
            </w:r>
            <w:r>
              <w:rPr>
                <w:noProof/>
                <w:webHidden/>
              </w:rPr>
              <w:fldChar w:fldCharType="end"/>
            </w:r>
          </w:hyperlink>
        </w:p>
        <w:p w14:paraId="1BA0870E" w14:textId="09A5590A" w:rsidR="00702920" w:rsidRDefault="00702920">
          <w:pPr>
            <w:pStyle w:val="TOC3"/>
            <w:tabs>
              <w:tab w:val="right" w:leader="dot" w:pos="9736"/>
            </w:tabs>
            <w:rPr>
              <w:rFonts w:asciiTheme="minorHAnsi" w:eastAsiaTheme="minorEastAsia" w:hAnsiTheme="minorHAnsi"/>
              <w:noProof/>
              <w:sz w:val="22"/>
              <w:lang w:eastAsia="fr-BE"/>
            </w:rPr>
          </w:pPr>
          <w:hyperlink w:anchor="_Toc68786693" w:history="1">
            <w:r w:rsidRPr="00AB338A">
              <w:rPr>
                <w:rStyle w:val="Hyperlink"/>
                <w:noProof/>
                <w:lang w:val="en-GB"/>
              </w:rPr>
              <w:t>Greece</w:t>
            </w:r>
            <w:r>
              <w:rPr>
                <w:noProof/>
                <w:webHidden/>
              </w:rPr>
              <w:tab/>
            </w:r>
            <w:r>
              <w:rPr>
                <w:noProof/>
                <w:webHidden/>
              </w:rPr>
              <w:fldChar w:fldCharType="begin"/>
            </w:r>
            <w:r>
              <w:rPr>
                <w:noProof/>
                <w:webHidden/>
              </w:rPr>
              <w:instrText xml:space="preserve"> PAGEREF _Toc68786693 \h </w:instrText>
            </w:r>
            <w:r>
              <w:rPr>
                <w:noProof/>
                <w:webHidden/>
              </w:rPr>
            </w:r>
            <w:r>
              <w:rPr>
                <w:noProof/>
                <w:webHidden/>
              </w:rPr>
              <w:fldChar w:fldCharType="separate"/>
            </w:r>
            <w:r w:rsidR="003C20B3">
              <w:rPr>
                <w:noProof/>
                <w:webHidden/>
              </w:rPr>
              <w:t>6</w:t>
            </w:r>
            <w:r>
              <w:rPr>
                <w:noProof/>
                <w:webHidden/>
              </w:rPr>
              <w:fldChar w:fldCharType="end"/>
            </w:r>
          </w:hyperlink>
        </w:p>
        <w:p w14:paraId="7869D2EA" w14:textId="1936561F" w:rsidR="00702920" w:rsidRDefault="00702920">
          <w:pPr>
            <w:pStyle w:val="TOC3"/>
            <w:tabs>
              <w:tab w:val="right" w:leader="dot" w:pos="9736"/>
            </w:tabs>
            <w:rPr>
              <w:rFonts w:asciiTheme="minorHAnsi" w:eastAsiaTheme="minorEastAsia" w:hAnsiTheme="minorHAnsi"/>
              <w:noProof/>
              <w:sz w:val="22"/>
              <w:lang w:eastAsia="fr-BE"/>
            </w:rPr>
          </w:pPr>
          <w:hyperlink w:anchor="_Toc68786694" w:history="1">
            <w:r w:rsidRPr="00AB338A">
              <w:rPr>
                <w:rStyle w:val="Hyperlink"/>
                <w:noProof/>
                <w:lang w:val="en-GB"/>
              </w:rPr>
              <w:t>Germany</w:t>
            </w:r>
            <w:r>
              <w:rPr>
                <w:noProof/>
                <w:webHidden/>
              </w:rPr>
              <w:tab/>
            </w:r>
            <w:r>
              <w:rPr>
                <w:noProof/>
                <w:webHidden/>
              </w:rPr>
              <w:fldChar w:fldCharType="begin"/>
            </w:r>
            <w:r>
              <w:rPr>
                <w:noProof/>
                <w:webHidden/>
              </w:rPr>
              <w:instrText xml:space="preserve"> PAGEREF _Toc68786694 \h </w:instrText>
            </w:r>
            <w:r>
              <w:rPr>
                <w:noProof/>
                <w:webHidden/>
              </w:rPr>
            </w:r>
            <w:r>
              <w:rPr>
                <w:noProof/>
                <w:webHidden/>
              </w:rPr>
              <w:fldChar w:fldCharType="separate"/>
            </w:r>
            <w:r w:rsidR="003C20B3">
              <w:rPr>
                <w:noProof/>
                <w:webHidden/>
              </w:rPr>
              <w:t>6</w:t>
            </w:r>
            <w:r>
              <w:rPr>
                <w:noProof/>
                <w:webHidden/>
              </w:rPr>
              <w:fldChar w:fldCharType="end"/>
            </w:r>
          </w:hyperlink>
        </w:p>
        <w:p w14:paraId="0ECD4902" w14:textId="16576637" w:rsidR="00702920" w:rsidRDefault="00702920">
          <w:pPr>
            <w:pStyle w:val="TOC3"/>
            <w:tabs>
              <w:tab w:val="right" w:leader="dot" w:pos="9736"/>
            </w:tabs>
            <w:rPr>
              <w:rFonts w:asciiTheme="minorHAnsi" w:eastAsiaTheme="minorEastAsia" w:hAnsiTheme="minorHAnsi"/>
              <w:noProof/>
              <w:sz w:val="22"/>
              <w:lang w:eastAsia="fr-BE"/>
            </w:rPr>
          </w:pPr>
          <w:hyperlink w:anchor="_Toc68786695" w:history="1">
            <w:r w:rsidRPr="00AB338A">
              <w:rPr>
                <w:rStyle w:val="Hyperlink"/>
                <w:noProof/>
                <w:lang w:val="en-GB"/>
              </w:rPr>
              <w:t>Italy</w:t>
            </w:r>
            <w:r>
              <w:rPr>
                <w:noProof/>
                <w:webHidden/>
              </w:rPr>
              <w:tab/>
            </w:r>
            <w:r>
              <w:rPr>
                <w:noProof/>
                <w:webHidden/>
              </w:rPr>
              <w:fldChar w:fldCharType="begin"/>
            </w:r>
            <w:r>
              <w:rPr>
                <w:noProof/>
                <w:webHidden/>
              </w:rPr>
              <w:instrText xml:space="preserve"> PAGEREF _Toc68786695 \h </w:instrText>
            </w:r>
            <w:r>
              <w:rPr>
                <w:noProof/>
                <w:webHidden/>
              </w:rPr>
            </w:r>
            <w:r>
              <w:rPr>
                <w:noProof/>
                <w:webHidden/>
              </w:rPr>
              <w:fldChar w:fldCharType="separate"/>
            </w:r>
            <w:r w:rsidR="003C20B3">
              <w:rPr>
                <w:noProof/>
                <w:webHidden/>
              </w:rPr>
              <w:t>7</w:t>
            </w:r>
            <w:r>
              <w:rPr>
                <w:noProof/>
                <w:webHidden/>
              </w:rPr>
              <w:fldChar w:fldCharType="end"/>
            </w:r>
          </w:hyperlink>
        </w:p>
        <w:p w14:paraId="747677B6" w14:textId="39A36F36" w:rsidR="00702920" w:rsidRDefault="00702920">
          <w:pPr>
            <w:pStyle w:val="TOC3"/>
            <w:tabs>
              <w:tab w:val="right" w:leader="dot" w:pos="9736"/>
            </w:tabs>
            <w:rPr>
              <w:rFonts w:asciiTheme="minorHAnsi" w:eastAsiaTheme="minorEastAsia" w:hAnsiTheme="minorHAnsi"/>
              <w:noProof/>
              <w:sz w:val="22"/>
              <w:lang w:eastAsia="fr-BE"/>
            </w:rPr>
          </w:pPr>
          <w:hyperlink w:anchor="_Toc68786696" w:history="1">
            <w:r w:rsidRPr="00AB338A">
              <w:rPr>
                <w:rStyle w:val="Hyperlink"/>
                <w:noProof/>
                <w:lang w:val="en-GB"/>
              </w:rPr>
              <w:t>Ireland</w:t>
            </w:r>
            <w:r>
              <w:rPr>
                <w:noProof/>
                <w:webHidden/>
              </w:rPr>
              <w:tab/>
            </w:r>
            <w:r>
              <w:rPr>
                <w:noProof/>
                <w:webHidden/>
              </w:rPr>
              <w:fldChar w:fldCharType="begin"/>
            </w:r>
            <w:r>
              <w:rPr>
                <w:noProof/>
                <w:webHidden/>
              </w:rPr>
              <w:instrText xml:space="preserve"> PAGEREF _Toc68786696 \h </w:instrText>
            </w:r>
            <w:r>
              <w:rPr>
                <w:noProof/>
                <w:webHidden/>
              </w:rPr>
            </w:r>
            <w:r>
              <w:rPr>
                <w:noProof/>
                <w:webHidden/>
              </w:rPr>
              <w:fldChar w:fldCharType="separate"/>
            </w:r>
            <w:r w:rsidR="003C20B3">
              <w:rPr>
                <w:noProof/>
                <w:webHidden/>
              </w:rPr>
              <w:t>8</w:t>
            </w:r>
            <w:r>
              <w:rPr>
                <w:noProof/>
                <w:webHidden/>
              </w:rPr>
              <w:fldChar w:fldCharType="end"/>
            </w:r>
          </w:hyperlink>
        </w:p>
        <w:p w14:paraId="7FDB84D6" w14:textId="453E76C9" w:rsidR="00702920" w:rsidRDefault="00702920">
          <w:pPr>
            <w:pStyle w:val="TOC3"/>
            <w:tabs>
              <w:tab w:val="right" w:leader="dot" w:pos="9736"/>
            </w:tabs>
            <w:rPr>
              <w:rFonts w:asciiTheme="minorHAnsi" w:eastAsiaTheme="minorEastAsia" w:hAnsiTheme="minorHAnsi"/>
              <w:noProof/>
              <w:sz w:val="22"/>
              <w:lang w:eastAsia="fr-BE"/>
            </w:rPr>
          </w:pPr>
          <w:hyperlink w:anchor="_Toc68786697" w:history="1">
            <w:r w:rsidRPr="00AB338A">
              <w:rPr>
                <w:rStyle w:val="Hyperlink"/>
                <w:noProof/>
                <w:lang w:val="en-GB"/>
              </w:rPr>
              <w:t>Poland</w:t>
            </w:r>
            <w:r>
              <w:rPr>
                <w:noProof/>
                <w:webHidden/>
              </w:rPr>
              <w:tab/>
            </w:r>
            <w:r>
              <w:rPr>
                <w:noProof/>
                <w:webHidden/>
              </w:rPr>
              <w:fldChar w:fldCharType="begin"/>
            </w:r>
            <w:r>
              <w:rPr>
                <w:noProof/>
                <w:webHidden/>
              </w:rPr>
              <w:instrText xml:space="preserve"> PAGEREF _Toc68786697 \h </w:instrText>
            </w:r>
            <w:r>
              <w:rPr>
                <w:noProof/>
                <w:webHidden/>
              </w:rPr>
            </w:r>
            <w:r>
              <w:rPr>
                <w:noProof/>
                <w:webHidden/>
              </w:rPr>
              <w:fldChar w:fldCharType="separate"/>
            </w:r>
            <w:r w:rsidR="003C20B3">
              <w:rPr>
                <w:noProof/>
                <w:webHidden/>
              </w:rPr>
              <w:t>8</w:t>
            </w:r>
            <w:r>
              <w:rPr>
                <w:noProof/>
                <w:webHidden/>
              </w:rPr>
              <w:fldChar w:fldCharType="end"/>
            </w:r>
          </w:hyperlink>
        </w:p>
        <w:p w14:paraId="23841289" w14:textId="5E249A37" w:rsidR="00702920" w:rsidRDefault="00702920">
          <w:pPr>
            <w:pStyle w:val="TOC3"/>
            <w:tabs>
              <w:tab w:val="right" w:leader="dot" w:pos="9736"/>
            </w:tabs>
            <w:rPr>
              <w:rFonts w:asciiTheme="minorHAnsi" w:eastAsiaTheme="minorEastAsia" w:hAnsiTheme="minorHAnsi"/>
              <w:noProof/>
              <w:sz w:val="22"/>
              <w:lang w:eastAsia="fr-BE"/>
            </w:rPr>
          </w:pPr>
          <w:hyperlink w:anchor="_Toc68786698" w:history="1">
            <w:r w:rsidRPr="00AB338A">
              <w:rPr>
                <w:rStyle w:val="Hyperlink"/>
                <w:noProof/>
                <w:lang w:val="en-GB"/>
              </w:rPr>
              <w:t>Spain</w:t>
            </w:r>
            <w:r>
              <w:rPr>
                <w:noProof/>
                <w:webHidden/>
              </w:rPr>
              <w:tab/>
            </w:r>
            <w:r>
              <w:rPr>
                <w:noProof/>
                <w:webHidden/>
              </w:rPr>
              <w:fldChar w:fldCharType="begin"/>
            </w:r>
            <w:r>
              <w:rPr>
                <w:noProof/>
                <w:webHidden/>
              </w:rPr>
              <w:instrText xml:space="preserve"> PAGEREF _Toc68786698 \h </w:instrText>
            </w:r>
            <w:r>
              <w:rPr>
                <w:noProof/>
                <w:webHidden/>
              </w:rPr>
            </w:r>
            <w:r>
              <w:rPr>
                <w:noProof/>
                <w:webHidden/>
              </w:rPr>
              <w:fldChar w:fldCharType="separate"/>
            </w:r>
            <w:r w:rsidR="003C20B3">
              <w:rPr>
                <w:noProof/>
                <w:webHidden/>
              </w:rPr>
              <w:t>8</w:t>
            </w:r>
            <w:r>
              <w:rPr>
                <w:noProof/>
                <w:webHidden/>
              </w:rPr>
              <w:fldChar w:fldCharType="end"/>
            </w:r>
          </w:hyperlink>
        </w:p>
        <w:p w14:paraId="1CC7D0F0" w14:textId="6C4F30B2" w:rsidR="00702920" w:rsidRDefault="00702920">
          <w:pPr>
            <w:pStyle w:val="TOC2"/>
            <w:tabs>
              <w:tab w:val="right" w:leader="dot" w:pos="9736"/>
            </w:tabs>
            <w:rPr>
              <w:rFonts w:asciiTheme="minorHAnsi" w:eastAsiaTheme="minorEastAsia" w:hAnsiTheme="minorHAnsi"/>
              <w:noProof/>
              <w:sz w:val="22"/>
              <w:lang w:eastAsia="fr-BE"/>
            </w:rPr>
          </w:pPr>
          <w:hyperlink w:anchor="_Toc68786699" w:history="1">
            <w:r w:rsidRPr="00AB338A">
              <w:rPr>
                <w:rStyle w:val="Hyperlink"/>
                <w:noProof/>
                <w:lang w:val="en-GB"/>
              </w:rPr>
              <w:t>Hate speech and hate crime in digital environments</w:t>
            </w:r>
            <w:r>
              <w:rPr>
                <w:noProof/>
                <w:webHidden/>
              </w:rPr>
              <w:tab/>
            </w:r>
            <w:r>
              <w:rPr>
                <w:noProof/>
                <w:webHidden/>
              </w:rPr>
              <w:fldChar w:fldCharType="begin"/>
            </w:r>
            <w:r>
              <w:rPr>
                <w:noProof/>
                <w:webHidden/>
              </w:rPr>
              <w:instrText xml:space="preserve"> PAGEREF _Toc68786699 \h </w:instrText>
            </w:r>
            <w:r>
              <w:rPr>
                <w:noProof/>
                <w:webHidden/>
              </w:rPr>
            </w:r>
            <w:r>
              <w:rPr>
                <w:noProof/>
                <w:webHidden/>
              </w:rPr>
              <w:fldChar w:fldCharType="separate"/>
            </w:r>
            <w:r w:rsidR="003C20B3">
              <w:rPr>
                <w:noProof/>
                <w:webHidden/>
              </w:rPr>
              <w:t>9</w:t>
            </w:r>
            <w:r>
              <w:rPr>
                <w:noProof/>
                <w:webHidden/>
              </w:rPr>
              <w:fldChar w:fldCharType="end"/>
            </w:r>
          </w:hyperlink>
        </w:p>
        <w:p w14:paraId="38A73F62" w14:textId="2BE1CC3A" w:rsidR="00702920" w:rsidRDefault="00702920">
          <w:pPr>
            <w:pStyle w:val="TOC1"/>
            <w:tabs>
              <w:tab w:val="right" w:leader="dot" w:pos="9736"/>
            </w:tabs>
            <w:rPr>
              <w:rFonts w:asciiTheme="minorHAnsi" w:eastAsiaTheme="minorEastAsia" w:hAnsiTheme="minorHAnsi"/>
              <w:noProof/>
              <w:sz w:val="22"/>
              <w:lang w:eastAsia="fr-BE"/>
            </w:rPr>
          </w:pPr>
          <w:hyperlink w:anchor="_Toc68786700" w:history="1">
            <w:r w:rsidRPr="00AB338A">
              <w:rPr>
                <w:rStyle w:val="Hyperlink"/>
                <w:noProof/>
                <w:lang w:val="en-GB"/>
              </w:rPr>
              <w:t>Barriers in reporting hate speech and hate crime</w:t>
            </w:r>
            <w:r>
              <w:rPr>
                <w:noProof/>
                <w:webHidden/>
              </w:rPr>
              <w:tab/>
            </w:r>
            <w:r>
              <w:rPr>
                <w:noProof/>
                <w:webHidden/>
              </w:rPr>
              <w:fldChar w:fldCharType="begin"/>
            </w:r>
            <w:r>
              <w:rPr>
                <w:noProof/>
                <w:webHidden/>
              </w:rPr>
              <w:instrText xml:space="preserve"> PAGEREF _Toc68786700 \h </w:instrText>
            </w:r>
            <w:r>
              <w:rPr>
                <w:noProof/>
                <w:webHidden/>
              </w:rPr>
            </w:r>
            <w:r>
              <w:rPr>
                <w:noProof/>
                <w:webHidden/>
              </w:rPr>
              <w:fldChar w:fldCharType="separate"/>
            </w:r>
            <w:r w:rsidR="003C20B3">
              <w:rPr>
                <w:noProof/>
                <w:webHidden/>
              </w:rPr>
              <w:t>9</w:t>
            </w:r>
            <w:r>
              <w:rPr>
                <w:noProof/>
                <w:webHidden/>
              </w:rPr>
              <w:fldChar w:fldCharType="end"/>
            </w:r>
          </w:hyperlink>
        </w:p>
        <w:p w14:paraId="03377549" w14:textId="7C8FD66A" w:rsidR="00702920" w:rsidRDefault="00702920">
          <w:pPr>
            <w:pStyle w:val="TOC2"/>
            <w:tabs>
              <w:tab w:val="right" w:leader="dot" w:pos="9736"/>
            </w:tabs>
            <w:rPr>
              <w:rFonts w:asciiTheme="minorHAnsi" w:eastAsiaTheme="minorEastAsia" w:hAnsiTheme="minorHAnsi"/>
              <w:noProof/>
              <w:sz w:val="22"/>
              <w:lang w:eastAsia="fr-BE"/>
            </w:rPr>
          </w:pPr>
          <w:hyperlink w:anchor="_Toc68786701" w:history="1">
            <w:r w:rsidRPr="00AB338A">
              <w:rPr>
                <w:rStyle w:val="Hyperlink"/>
                <w:noProof/>
                <w:lang w:val="en-GB"/>
              </w:rPr>
              <w:t>Lack of awareness of the victims</w:t>
            </w:r>
            <w:r>
              <w:rPr>
                <w:noProof/>
                <w:webHidden/>
              </w:rPr>
              <w:tab/>
            </w:r>
            <w:r>
              <w:rPr>
                <w:noProof/>
                <w:webHidden/>
              </w:rPr>
              <w:fldChar w:fldCharType="begin"/>
            </w:r>
            <w:r>
              <w:rPr>
                <w:noProof/>
                <w:webHidden/>
              </w:rPr>
              <w:instrText xml:space="preserve"> PAGEREF _Toc68786701 \h </w:instrText>
            </w:r>
            <w:r>
              <w:rPr>
                <w:noProof/>
                <w:webHidden/>
              </w:rPr>
            </w:r>
            <w:r>
              <w:rPr>
                <w:noProof/>
                <w:webHidden/>
              </w:rPr>
              <w:fldChar w:fldCharType="separate"/>
            </w:r>
            <w:r w:rsidR="003C20B3">
              <w:rPr>
                <w:noProof/>
                <w:webHidden/>
              </w:rPr>
              <w:t>10</w:t>
            </w:r>
            <w:r>
              <w:rPr>
                <w:noProof/>
                <w:webHidden/>
              </w:rPr>
              <w:fldChar w:fldCharType="end"/>
            </w:r>
          </w:hyperlink>
        </w:p>
        <w:p w14:paraId="019B2D77" w14:textId="63EEB101" w:rsidR="00702920" w:rsidRDefault="00702920">
          <w:pPr>
            <w:pStyle w:val="TOC2"/>
            <w:tabs>
              <w:tab w:val="right" w:leader="dot" w:pos="9736"/>
            </w:tabs>
            <w:rPr>
              <w:rFonts w:asciiTheme="minorHAnsi" w:eastAsiaTheme="minorEastAsia" w:hAnsiTheme="minorHAnsi"/>
              <w:noProof/>
              <w:sz w:val="22"/>
              <w:lang w:eastAsia="fr-BE"/>
            </w:rPr>
          </w:pPr>
          <w:hyperlink w:anchor="_Toc68786702" w:history="1">
            <w:r w:rsidRPr="00AB338A">
              <w:rPr>
                <w:rStyle w:val="Hyperlink"/>
                <w:noProof/>
                <w:lang w:val="en-GB"/>
              </w:rPr>
              <w:t>Segregation and exclusion</w:t>
            </w:r>
            <w:r>
              <w:rPr>
                <w:noProof/>
                <w:webHidden/>
              </w:rPr>
              <w:tab/>
            </w:r>
            <w:r>
              <w:rPr>
                <w:noProof/>
                <w:webHidden/>
              </w:rPr>
              <w:fldChar w:fldCharType="begin"/>
            </w:r>
            <w:r>
              <w:rPr>
                <w:noProof/>
                <w:webHidden/>
              </w:rPr>
              <w:instrText xml:space="preserve"> PAGEREF _Toc68786702 \h </w:instrText>
            </w:r>
            <w:r>
              <w:rPr>
                <w:noProof/>
                <w:webHidden/>
              </w:rPr>
            </w:r>
            <w:r>
              <w:rPr>
                <w:noProof/>
                <w:webHidden/>
              </w:rPr>
              <w:fldChar w:fldCharType="separate"/>
            </w:r>
            <w:r w:rsidR="003C20B3">
              <w:rPr>
                <w:noProof/>
                <w:webHidden/>
              </w:rPr>
              <w:t>10</w:t>
            </w:r>
            <w:r>
              <w:rPr>
                <w:noProof/>
                <w:webHidden/>
              </w:rPr>
              <w:fldChar w:fldCharType="end"/>
            </w:r>
          </w:hyperlink>
        </w:p>
        <w:p w14:paraId="392BEDB3" w14:textId="2044779E" w:rsidR="00702920" w:rsidRDefault="00702920">
          <w:pPr>
            <w:pStyle w:val="TOC2"/>
            <w:tabs>
              <w:tab w:val="right" w:leader="dot" w:pos="9736"/>
            </w:tabs>
            <w:rPr>
              <w:rFonts w:asciiTheme="minorHAnsi" w:eastAsiaTheme="minorEastAsia" w:hAnsiTheme="minorHAnsi"/>
              <w:noProof/>
              <w:sz w:val="22"/>
              <w:lang w:eastAsia="fr-BE"/>
            </w:rPr>
          </w:pPr>
          <w:hyperlink w:anchor="_Toc68786703" w:history="1">
            <w:r w:rsidRPr="00AB338A">
              <w:rPr>
                <w:rStyle w:val="Hyperlink"/>
                <w:noProof/>
                <w:lang w:val="en-GB"/>
              </w:rPr>
              <w:t>Physical and communication barriers</w:t>
            </w:r>
            <w:r>
              <w:rPr>
                <w:noProof/>
                <w:webHidden/>
              </w:rPr>
              <w:tab/>
            </w:r>
            <w:r>
              <w:rPr>
                <w:noProof/>
                <w:webHidden/>
              </w:rPr>
              <w:fldChar w:fldCharType="begin"/>
            </w:r>
            <w:r>
              <w:rPr>
                <w:noProof/>
                <w:webHidden/>
              </w:rPr>
              <w:instrText xml:space="preserve"> PAGEREF _Toc68786703 \h </w:instrText>
            </w:r>
            <w:r>
              <w:rPr>
                <w:noProof/>
                <w:webHidden/>
              </w:rPr>
            </w:r>
            <w:r>
              <w:rPr>
                <w:noProof/>
                <w:webHidden/>
              </w:rPr>
              <w:fldChar w:fldCharType="separate"/>
            </w:r>
            <w:r w:rsidR="003C20B3">
              <w:rPr>
                <w:noProof/>
                <w:webHidden/>
              </w:rPr>
              <w:t>10</w:t>
            </w:r>
            <w:r>
              <w:rPr>
                <w:noProof/>
                <w:webHidden/>
              </w:rPr>
              <w:fldChar w:fldCharType="end"/>
            </w:r>
          </w:hyperlink>
        </w:p>
        <w:p w14:paraId="654AB0BB" w14:textId="0B526EBF" w:rsidR="00702920" w:rsidRDefault="00702920">
          <w:pPr>
            <w:pStyle w:val="TOC2"/>
            <w:tabs>
              <w:tab w:val="right" w:leader="dot" w:pos="9736"/>
            </w:tabs>
            <w:rPr>
              <w:rFonts w:asciiTheme="minorHAnsi" w:eastAsiaTheme="minorEastAsia" w:hAnsiTheme="minorHAnsi"/>
              <w:noProof/>
              <w:sz w:val="22"/>
              <w:lang w:eastAsia="fr-BE"/>
            </w:rPr>
          </w:pPr>
          <w:hyperlink w:anchor="_Toc68786704" w:history="1">
            <w:r w:rsidRPr="00AB338A">
              <w:rPr>
                <w:rStyle w:val="Hyperlink"/>
                <w:noProof/>
                <w:lang w:val="en-GB"/>
              </w:rPr>
              <w:t>Bias, myths and stereotypes</w:t>
            </w:r>
            <w:r>
              <w:rPr>
                <w:noProof/>
                <w:webHidden/>
              </w:rPr>
              <w:tab/>
            </w:r>
            <w:r>
              <w:rPr>
                <w:noProof/>
                <w:webHidden/>
              </w:rPr>
              <w:fldChar w:fldCharType="begin"/>
            </w:r>
            <w:r>
              <w:rPr>
                <w:noProof/>
                <w:webHidden/>
              </w:rPr>
              <w:instrText xml:space="preserve"> PAGEREF _Toc68786704 \h </w:instrText>
            </w:r>
            <w:r>
              <w:rPr>
                <w:noProof/>
                <w:webHidden/>
              </w:rPr>
            </w:r>
            <w:r>
              <w:rPr>
                <w:noProof/>
                <w:webHidden/>
              </w:rPr>
              <w:fldChar w:fldCharType="separate"/>
            </w:r>
            <w:r w:rsidR="003C20B3">
              <w:rPr>
                <w:noProof/>
                <w:webHidden/>
              </w:rPr>
              <w:t>11</w:t>
            </w:r>
            <w:r>
              <w:rPr>
                <w:noProof/>
                <w:webHidden/>
              </w:rPr>
              <w:fldChar w:fldCharType="end"/>
            </w:r>
          </w:hyperlink>
        </w:p>
        <w:p w14:paraId="7D6AD251" w14:textId="6A5CAE33" w:rsidR="00702920" w:rsidRDefault="00702920">
          <w:pPr>
            <w:pStyle w:val="TOC1"/>
            <w:tabs>
              <w:tab w:val="right" w:leader="dot" w:pos="9736"/>
            </w:tabs>
            <w:rPr>
              <w:rFonts w:asciiTheme="minorHAnsi" w:eastAsiaTheme="minorEastAsia" w:hAnsiTheme="minorHAnsi"/>
              <w:noProof/>
              <w:sz w:val="22"/>
              <w:lang w:eastAsia="fr-BE"/>
            </w:rPr>
          </w:pPr>
          <w:hyperlink w:anchor="_Toc68786705" w:history="1">
            <w:r w:rsidRPr="00AB338A">
              <w:rPr>
                <w:rStyle w:val="Hyperlink"/>
                <w:noProof/>
                <w:lang w:val="en-GB"/>
              </w:rPr>
              <w:t>Impact of hate speech and hate crime</w:t>
            </w:r>
            <w:r>
              <w:rPr>
                <w:noProof/>
                <w:webHidden/>
              </w:rPr>
              <w:tab/>
            </w:r>
            <w:r>
              <w:rPr>
                <w:noProof/>
                <w:webHidden/>
              </w:rPr>
              <w:fldChar w:fldCharType="begin"/>
            </w:r>
            <w:r>
              <w:rPr>
                <w:noProof/>
                <w:webHidden/>
              </w:rPr>
              <w:instrText xml:space="preserve"> PAGEREF _Toc68786705 \h </w:instrText>
            </w:r>
            <w:r>
              <w:rPr>
                <w:noProof/>
                <w:webHidden/>
              </w:rPr>
            </w:r>
            <w:r>
              <w:rPr>
                <w:noProof/>
                <w:webHidden/>
              </w:rPr>
              <w:fldChar w:fldCharType="separate"/>
            </w:r>
            <w:r w:rsidR="003C20B3">
              <w:rPr>
                <w:noProof/>
                <w:webHidden/>
              </w:rPr>
              <w:t>11</w:t>
            </w:r>
            <w:r>
              <w:rPr>
                <w:noProof/>
                <w:webHidden/>
              </w:rPr>
              <w:fldChar w:fldCharType="end"/>
            </w:r>
          </w:hyperlink>
        </w:p>
        <w:p w14:paraId="06136C35" w14:textId="402D2CC8" w:rsidR="00702920" w:rsidRDefault="00702920">
          <w:pPr>
            <w:pStyle w:val="TOC2"/>
            <w:tabs>
              <w:tab w:val="right" w:leader="dot" w:pos="9736"/>
            </w:tabs>
            <w:rPr>
              <w:rFonts w:asciiTheme="minorHAnsi" w:eastAsiaTheme="minorEastAsia" w:hAnsiTheme="minorHAnsi"/>
              <w:noProof/>
              <w:sz w:val="22"/>
              <w:lang w:eastAsia="fr-BE"/>
            </w:rPr>
          </w:pPr>
          <w:hyperlink w:anchor="_Toc68786706" w:history="1">
            <w:r w:rsidRPr="00AB338A">
              <w:rPr>
                <w:rStyle w:val="Hyperlink"/>
                <w:noProof/>
                <w:lang w:val="en-GB"/>
              </w:rPr>
              <w:t>Impact on persons with disabilities</w:t>
            </w:r>
            <w:r>
              <w:rPr>
                <w:noProof/>
                <w:webHidden/>
              </w:rPr>
              <w:tab/>
            </w:r>
            <w:r>
              <w:rPr>
                <w:noProof/>
                <w:webHidden/>
              </w:rPr>
              <w:fldChar w:fldCharType="begin"/>
            </w:r>
            <w:r>
              <w:rPr>
                <w:noProof/>
                <w:webHidden/>
              </w:rPr>
              <w:instrText xml:space="preserve"> PAGEREF _Toc68786706 \h </w:instrText>
            </w:r>
            <w:r>
              <w:rPr>
                <w:noProof/>
                <w:webHidden/>
              </w:rPr>
            </w:r>
            <w:r>
              <w:rPr>
                <w:noProof/>
                <w:webHidden/>
              </w:rPr>
              <w:fldChar w:fldCharType="separate"/>
            </w:r>
            <w:r w:rsidR="003C20B3">
              <w:rPr>
                <w:noProof/>
                <w:webHidden/>
              </w:rPr>
              <w:t>11</w:t>
            </w:r>
            <w:r>
              <w:rPr>
                <w:noProof/>
                <w:webHidden/>
              </w:rPr>
              <w:fldChar w:fldCharType="end"/>
            </w:r>
          </w:hyperlink>
        </w:p>
        <w:p w14:paraId="322AED9E" w14:textId="66FE6D90" w:rsidR="00702920" w:rsidRDefault="00702920">
          <w:pPr>
            <w:pStyle w:val="TOC2"/>
            <w:tabs>
              <w:tab w:val="right" w:leader="dot" w:pos="9736"/>
            </w:tabs>
            <w:rPr>
              <w:rFonts w:asciiTheme="minorHAnsi" w:eastAsiaTheme="minorEastAsia" w:hAnsiTheme="minorHAnsi"/>
              <w:noProof/>
              <w:sz w:val="22"/>
              <w:lang w:eastAsia="fr-BE"/>
            </w:rPr>
          </w:pPr>
          <w:hyperlink w:anchor="_Toc68786707" w:history="1">
            <w:r w:rsidRPr="00AB338A">
              <w:rPr>
                <w:rStyle w:val="Hyperlink"/>
                <w:noProof/>
                <w:lang w:val="en-GB"/>
              </w:rPr>
              <w:t>Cross-border impact</w:t>
            </w:r>
            <w:r>
              <w:rPr>
                <w:noProof/>
                <w:webHidden/>
              </w:rPr>
              <w:tab/>
            </w:r>
            <w:r>
              <w:rPr>
                <w:noProof/>
                <w:webHidden/>
              </w:rPr>
              <w:fldChar w:fldCharType="begin"/>
            </w:r>
            <w:r>
              <w:rPr>
                <w:noProof/>
                <w:webHidden/>
              </w:rPr>
              <w:instrText xml:space="preserve"> PAGEREF _Toc68786707 \h </w:instrText>
            </w:r>
            <w:r>
              <w:rPr>
                <w:noProof/>
                <w:webHidden/>
              </w:rPr>
            </w:r>
            <w:r>
              <w:rPr>
                <w:noProof/>
                <w:webHidden/>
              </w:rPr>
              <w:fldChar w:fldCharType="separate"/>
            </w:r>
            <w:r w:rsidR="003C20B3">
              <w:rPr>
                <w:noProof/>
                <w:webHidden/>
              </w:rPr>
              <w:t>12</w:t>
            </w:r>
            <w:r>
              <w:rPr>
                <w:noProof/>
                <w:webHidden/>
              </w:rPr>
              <w:fldChar w:fldCharType="end"/>
            </w:r>
          </w:hyperlink>
        </w:p>
        <w:p w14:paraId="33EAA15D" w14:textId="1C66FAD9" w:rsidR="00702920" w:rsidRDefault="00702920">
          <w:pPr>
            <w:pStyle w:val="TOC2"/>
            <w:tabs>
              <w:tab w:val="right" w:leader="dot" w:pos="9736"/>
            </w:tabs>
            <w:rPr>
              <w:rFonts w:asciiTheme="minorHAnsi" w:eastAsiaTheme="minorEastAsia" w:hAnsiTheme="minorHAnsi"/>
              <w:noProof/>
              <w:sz w:val="22"/>
              <w:lang w:eastAsia="fr-BE"/>
            </w:rPr>
          </w:pPr>
          <w:hyperlink w:anchor="_Toc68786708" w:history="1">
            <w:r w:rsidRPr="00AB338A">
              <w:rPr>
                <w:rStyle w:val="Hyperlink"/>
                <w:noProof/>
                <w:lang w:val="en-GB"/>
              </w:rPr>
              <w:t>Dichotomy of EU law</w:t>
            </w:r>
            <w:r>
              <w:rPr>
                <w:noProof/>
                <w:webHidden/>
              </w:rPr>
              <w:tab/>
            </w:r>
            <w:r>
              <w:rPr>
                <w:noProof/>
                <w:webHidden/>
              </w:rPr>
              <w:fldChar w:fldCharType="begin"/>
            </w:r>
            <w:r>
              <w:rPr>
                <w:noProof/>
                <w:webHidden/>
              </w:rPr>
              <w:instrText xml:space="preserve"> PAGEREF _Toc68786708 \h </w:instrText>
            </w:r>
            <w:r>
              <w:rPr>
                <w:noProof/>
                <w:webHidden/>
              </w:rPr>
            </w:r>
            <w:r>
              <w:rPr>
                <w:noProof/>
                <w:webHidden/>
              </w:rPr>
              <w:fldChar w:fldCharType="separate"/>
            </w:r>
            <w:r w:rsidR="003C20B3">
              <w:rPr>
                <w:noProof/>
                <w:webHidden/>
              </w:rPr>
              <w:t>12</w:t>
            </w:r>
            <w:r>
              <w:rPr>
                <w:noProof/>
                <w:webHidden/>
              </w:rPr>
              <w:fldChar w:fldCharType="end"/>
            </w:r>
          </w:hyperlink>
        </w:p>
        <w:p w14:paraId="4B3D33E4" w14:textId="0C89D01F" w:rsidR="00702920" w:rsidRDefault="00702920">
          <w:pPr>
            <w:pStyle w:val="TOC1"/>
            <w:tabs>
              <w:tab w:val="right" w:leader="dot" w:pos="9736"/>
            </w:tabs>
            <w:rPr>
              <w:rFonts w:asciiTheme="minorHAnsi" w:eastAsiaTheme="minorEastAsia" w:hAnsiTheme="minorHAnsi"/>
              <w:noProof/>
              <w:sz w:val="22"/>
              <w:lang w:eastAsia="fr-BE"/>
            </w:rPr>
          </w:pPr>
          <w:hyperlink w:anchor="_Toc68786709" w:history="1">
            <w:r w:rsidRPr="00AB338A">
              <w:rPr>
                <w:rStyle w:val="Hyperlink"/>
                <w:noProof/>
                <w:lang w:val="en-GB"/>
              </w:rPr>
              <w:t>Conclusion and recommendations</w:t>
            </w:r>
            <w:r>
              <w:rPr>
                <w:noProof/>
                <w:webHidden/>
              </w:rPr>
              <w:tab/>
            </w:r>
            <w:r>
              <w:rPr>
                <w:noProof/>
                <w:webHidden/>
              </w:rPr>
              <w:fldChar w:fldCharType="begin"/>
            </w:r>
            <w:r>
              <w:rPr>
                <w:noProof/>
                <w:webHidden/>
              </w:rPr>
              <w:instrText xml:space="preserve"> PAGEREF _Toc68786709 \h </w:instrText>
            </w:r>
            <w:r>
              <w:rPr>
                <w:noProof/>
                <w:webHidden/>
              </w:rPr>
            </w:r>
            <w:r>
              <w:rPr>
                <w:noProof/>
                <w:webHidden/>
              </w:rPr>
              <w:fldChar w:fldCharType="separate"/>
            </w:r>
            <w:r w:rsidR="003C20B3">
              <w:rPr>
                <w:noProof/>
                <w:webHidden/>
              </w:rPr>
              <w:t>12</w:t>
            </w:r>
            <w:r>
              <w:rPr>
                <w:noProof/>
                <w:webHidden/>
              </w:rPr>
              <w:fldChar w:fldCharType="end"/>
            </w:r>
          </w:hyperlink>
        </w:p>
        <w:p w14:paraId="05FC9A22" w14:textId="4B55C04E" w:rsidR="00702920" w:rsidRDefault="00702920">
          <w:pPr>
            <w:pStyle w:val="TOC1"/>
            <w:tabs>
              <w:tab w:val="right" w:leader="dot" w:pos="9736"/>
            </w:tabs>
            <w:rPr>
              <w:rFonts w:asciiTheme="minorHAnsi" w:eastAsiaTheme="minorEastAsia" w:hAnsiTheme="minorHAnsi"/>
              <w:noProof/>
              <w:sz w:val="22"/>
              <w:lang w:eastAsia="fr-BE"/>
            </w:rPr>
          </w:pPr>
          <w:hyperlink w:anchor="_Toc68786710" w:history="1">
            <w:r w:rsidRPr="00AB338A">
              <w:rPr>
                <w:rStyle w:val="Hyperlink"/>
                <w:noProof/>
                <w:lang w:val="en-GB"/>
              </w:rPr>
              <w:t>Contact person</w:t>
            </w:r>
            <w:r>
              <w:rPr>
                <w:noProof/>
                <w:webHidden/>
              </w:rPr>
              <w:tab/>
            </w:r>
            <w:r>
              <w:rPr>
                <w:noProof/>
                <w:webHidden/>
              </w:rPr>
              <w:fldChar w:fldCharType="begin"/>
            </w:r>
            <w:r>
              <w:rPr>
                <w:noProof/>
                <w:webHidden/>
              </w:rPr>
              <w:instrText xml:space="preserve"> PAGEREF _Toc68786710 \h </w:instrText>
            </w:r>
            <w:r>
              <w:rPr>
                <w:noProof/>
                <w:webHidden/>
              </w:rPr>
            </w:r>
            <w:r>
              <w:rPr>
                <w:noProof/>
                <w:webHidden/>
              </w:rPr>
              <w:fldChar w:fldCharType="separate"/>
            </w:r>
            <w:r w:rsidR="003C20B3">
              <w:rPr>
                <w:noProof/>
                <w:webHidden/>
              </w:rPr>
              <w:t>14</w:t>
            </w:r>
            <w:r>
              <w:rPr>
                <w:noProof/>
                <w:webHidden/>
              </w:rPr>
              <w:fldChar w:fldCharType="end"/>
            </w:r>
          </w:hyperlink>
        </w:p>
        <w:p w14:paraId="6B5F195E" w14:textId="46B1B7D5" w:rsidR="00582B4D" w:rsidRPr="00304BCC" w:rsidRDefault="00582B4D" w:rsidP="00AF6A75">
          <w:pPr>
            <w:rPr>
              <w:lang w:val="en-GB"/>
            </w:rPr>
          </w:pPr>
          <w:r w:rsidRPr="00304BCC">
            <w:rPr>
              <w:b/>
              <w:bCs/>
              <w:noProof/>
              <w:lang w:val="en-GB"/>
            </w:rPr>
            <w:fldChar w:fldCharType="end"/>
          </w:r>
        </w:p>
      </w:sdtContent>
    </w:sdt>
    <w:p w14:paraId="5BC715A2" w14:textId="717CD3BF" w:rsidR="00521240" w:rsidRPr="00304BCC" w:rsidRDefault="00F55F5E" w:rsidP="00EA5352">
      <w:pPr>
        <w:pStyle w:val="Heading1"/>
        <w:rPr>
          <w:lang w:val="en-GB"/>
        </w:rPr>
      </w:pPr>
      <w:bookmarkStart w:id="1" w:name="_Toc68786686"/>
      <w:r w:rsidRPr="00304BCC">
        <w:rPr>
          <w:lang w:val="en-GB"/>
        </w:rPr>
        <w:t>Summary</w:t>
      </w:r>
      <w:bookmarkEnd w:id="1"/>
      <w:r w:rsidR="00521240" w:rsidRPr="00304BCC">
        <w:rPr>
          <w:lang w:val="en-GB"/>
        </w:rPr>
        <w:t xml:space="preserve"> </w:t>
      </w:r>
    </w:p>
    <w:p w14:paraId="63639862" w14:textId="77777777" w:rsidR="009C05D0" w:rsidRPr="00304BCC" w:rsidRDefault="009C05D0" w:rsidP="00EA5352">
      <w:pPr>
        <w:ind w:right="851"/>
        <w:rPr>
          <w:lang w:val="en-GB"/>
        </w:rPr>
      </w:pPr>
      <w:r w:rsidRPr="00304BCC">
        <w:rPr>
          <w:lang w:val="en-GB"/>
        </w:rPr>
        <w:t xml:space="preserve">The European Disability Forum welcomes the </w:t>
      </w:r>
      <w:hyperlink r:id="rId13" w:history="1">
        <w:r w:rsidRPr="00304BCC">
          <w:rPr>
            <w:rStyle w:val="Hyperlink"/>
            <w:lang w:val="en-GB"/>
          </w:rPr>
          <w:t>commitment of the European Commission to protect the rights of victims in the European Union</w:t>
        </w:r>
      </w:hyperlink>
      <w:r w:rsidRPr="00304BCC">
        <w:rPr>
          <w:bCs/>
          <w:iCs/>
          <w:lang w:val="en-GB"/>
        </w:rPr>
        <w:t xml:space="preserve"> (EU) and the </w:t>
      </w:r>
      <w:r w:rsidRPr="00304BCC">
        <w:rPr>
          <w:lang w:val="en-GB"/>
        </w:rPr>
        <w:t xml:space="preserve">initiative to extend the list of EU crimes in Article 83(1) of the Treaty on the Functioning of the European Union (TFEU) to hate speech and hate crime. </w:t>
      </w:r>
    </w:p>
    <w:p w14:paraId="0C5F666E" w14:textId="340824B8" w:rsidR="00A02055" w:rsidRPr="00304BCC" w:rsidRDefault="009C05D0" w:rsidP="00EA5352">
      <w:pPr>
        <w:ind w:right="851"/>
        <w:rPr>
          <w:lang w:val="en-GB"/>
        </w:rPr>
      </w:pPr>
      <w:r w:rsidRPr="00304BCC">
        <w:rPr>
          <w:lang w:val="en-GB"/>
        </w:rPr>
        <w:t xml:space="preserve">Similar to other discriminated persons in the EU, persons with disabilities are at higher risk of </w:t>
      </w:r>
      <w:r w:rsidR="00407F31" w:rsidRPr="00304BCC">
        <w:rPr>
          <w:lang w:val="en-GB"/>
        </w:rPr>
        <w:t xml:space="preserve">being </w:t>
      </w:r>
      <w:r w:rsidRPr="00304BCC">
        <w:rPr>
          <w:lang w:val="en-GB"/>
        </w:rPr>
        <w:t>victims of hate speech and hate crime. In general, persons with disabilities, including women with disabilities, and persons with intellectual and psychosocial disabilities, are at higher risk of</w:t>
      </w:r>
      <w:r w:rsidR="00F55F5E" w:rsidRPr="00304BCC">
        <w:rPr>
          <w:lang w:val="en-GB"/>
        </w:rPr>
        <w:t xml:space="preserve"> harassment,</w:t>
      </w:r>
      <w:r w:rsidRPr="00304BCC">
        <w:rPr>
          <w:lang w:val="en-GB"/>
        </w:rPr>
        <w:t xml:space="preserve"> violence and crime</w:t>
      </w:r>
      <w:r w:rsidR="00304BCC" w:rsidRPr="00304BCC">
        <w:rPr>
          <w:lang w:val="en-GB"/>
        </w:rPr>
        <w:t>, including within the digital world</w:t>
      </w:r>
      <w:r w:rsidRPr="00304BCC">
        <w:rPr>
          <w:lang w:val="en-GB"/>
        </w:rPr>
        <w:t>. According to data published by the Fundamental Rights Agency of the European Union (FRA), 50% of persons with disabilities have reported being harassed</w:t>
      </w:r>
      <w:r w:rsidR="00126400" w:rsidRPr="00304BCC">
        <w:rPr>
          <w:lang w:val="en-GB"/>
        </w:rPr>
        <w:t xml:space="preserve"> over a 5</w:t>
      </w:r>
      <w:r w:rsidR="00281C1D" w:rsidRPr="00304BCC">
        <w:rPr>
          <w:lang w:val="en-GB"/>
        </w:rPr>
        <w:t>-</w:t>
      </w:r>
      <w:r w:rsidR="00126400" w:rsidRPr="00304BCC">
        <w:rPr>
          <w:lang w:val="en-GB"/>
        </w:rPr>
        <w:t>year period, comparing to 37% of persons with</w:t>
      </w:r>
      <w:r w:rsidR="00407F31" w:rsidRPr="00304BCC">
        <w:rPr>
          <w:lang w:val="en-GB"/>
        </w:rPr>
        <w:t>out</w:t>
      </w:r>
      <w:r w:rsidR="00126400" w:rsidRPr="00304BCC">
        <w:rPr>
          <w:lang w:val="en-GB"/>
        </w:rPr>
        <w:t xml:space="preserve"> disabilities.</w:t>
      </w:r>
      <w:r w:rsidR="0037146D" w:rsidRPr="00304BCC">
        <w:rPr>
          <w:lang w:val="en-GB"/>
        </w:rPr>
        <w:t xml:space="preserve"> </w:t>
      </w:r>
    </w:p>
    <w:p w14:paraId="02CABEA2" w14:textId="3D945C29" w:rsidR="009C05D0" w:rsidRPr="00304BCC" w:rsidRDefault="00A02055" w:rsidP="00EA5352">
      <w:pPr>
        <w:ind w:right="851"/>
        <w:rPr>
          <w:lang w:val="en-GB"/>
        </w:rPr>
      </w:pPr>
      <w:r w:rsidRPr="00304BCC">
        <w:rPr>
          <w:lang w:val="en-GB"/>
        </w:rPr>
        <w:t xml:space="preserve">Yet, disability related hate speech and hate crime are not recognised and sanction as such by all EU Member States. </w:t>
      </w:r>
      <w:r w:rsidR="00FE76DD" w:rsidRPr="00304BCC">
        <w:rPr>
          <w:lang w:val="en-GB"/>
        </w:rPr>
        <w:t>In addition, p</w:t>
      </w:r>
      <w:r w:rsidR="009C05D0" w:rsidRPr="00304BCC">
        <w:rPr>
          <w:lang w:val="en-GB"/>
        </w:rPr>
        <w:t xml:space="preserve">ersons with disabilities </w:t>
      </w:r>
      <w:r w:rsidR="0079333A" w:rsidRPr="00304BCC">
        <w:rPr>
          <w:lang w:val="en-GB"/>
        </w:rPr>
        <w:t xml:space="preserve">continue to </w:t>
      </w:r>
      <w:r w:rsidR="009C05D0" w:rsidRPr="00304BCC">
        <w:rPr>
          <w:lang w:val="en-GB"/>
        </w:rPr>
        <w:t xml:space="preserve">face barriers in reporting </w:t>
      </w:r>
      <w:r w:rsidR="00F55F5E" w:rsidRPr="00304BCC">
        <w:rPr>
          <w:lang w:val="en-GB"/>
        </w:rPr>
        <w:t>offence</w:t>
      </w:r>
      <w:r w:rsidR="009C05D0" w:rsidRPr="00304BCC">
        <w:rPr>
          <w:lang w:val="en-GB"/>
        </w:rPr>
        <w:t xml:space="preserve">s due to </w:t>
      </w:r>
      <w:r w:rsidRPr="00304BCC">
        <w:rPr>
          <w:lang w:val="en-GB"/>
        </w:rPr>
        <w:t>a</w:t>
      </w:r>
      <w:r w:rsidR="009C05D0" w:rsidRPr="00304BCC">
        <w:rPr>
          <w:lang w:val="en-GB"/>
        </w:rPr>
        <w:t xml:space="preserve"> multitude </w:t>
      </w:r>
      <w:r w:rsidR="00FE76DD" w:rsidRPr="00304BCC">
        <w:rPr>
          <w:lang w:val="en-GB"/>
        </w:rPr>
        <w:t xml:space="preserve">of </w:t>
      </w:r>
      <w:r w:rsidR="009C05D0" w:rsidRPr="00304BCC">
        <w:rPr>
          <w:lang w:val="en-GB"/>
        </w:rPr>
        <w:t>barriers in the justice system</w:t>
      </w:r>
      <w:r w:rsidR="00F55F5E" w:rsidRPr="00304BCC">
        <w:rPr>
          <w:lang w:val="en-GB"/>
        </w:rPr>
        <w:t xml:space="preserve">. This </w:t>
      </w:r>
      <w:r w:rsidR="009C05D0" w:rsidRPr="00304BCC">
        <w:rPr>
          <w:lang w:val="en-GB"/>
        </w:rPr>
        <w:t>lead</w:t>
      </w:r>
      <w:r w:rsidR="00532659" w:rsidRPr="00304BCC">
        <w:rPr>
          <w:lang w:val="en-GB"/>
        </w:rPr>
        <w:t>s</w:t>
      </w:r>
      <w:r w:rsidR="009C05D0" w:rsidRPr="00304BCC">
        <w:rPr>
          <w:lang w:val="en-GB"/>
        </w:rPr>
        <w:t xml:space="preserve"> to lower reporting </w:t>
      </w:r>
      <w:r w:rsidR="009C05D0" w:rsidRPr="00304BCC">
        <w:rPr>
          <w:lang w:val="en-GB"/>
        </w:rPr>
        <w:lastRenderedPageBreak/>
        <w:t>and limited data on hate crimes and hate speech faced by persons with disabilities</w:t>
      </w:r>
      <w:r w:rsidR="00532659" w:rsidRPr="00304BCC">
        <w:rPr>
          <w:lang w:val="en-GB"/>
        </w:rPr>
        <w:t xml:space="preserve"> in the EU</w:t>
      </w:r>
      <w:r w:rsidR="009C05D0" w:rsidRPr="00304BCC">
        <w:rPr>
          <w:lang w:val="en-GB"/>
        </w:rPr>
        <w:t xml:space="preserve">.  </w:t>
      </w:r>
    </w:p>
    <w:p w14:paraId="31A1590A" w14:textId="7F337EC9" w:rsidR="00521240" w:rsidRPr="00304BCC" w:rsidRDefault="009C05D0" w:rsidP="00EA5352">
      <w:pPr>
        <w:ind w:right="851"/>
        <w:rPr>
          <w:lang w:val="en-GB"/>
        </w:rPr>
      </w:pPr>
      <w:r w:rsidRPr="00304BCC">
        <w:rPr>
          <w:lang w:val="en-GB"/>
        </w:rPr>
        <w:t xml:space="preserve">In this submission, EDF calls on the EU </w:t>
      </w:r>
      <w:r w:rsidR="00532659" w:rsidRPr="00304BCC">
        <w:rPr>
          <w:lang w:val="en-GB"/>
        </w:rPr>
        <w:t xml:space="preserve">to </w:t>
      </w:r>
      <w:r w:rsidRPr="00304BCC">
        <w:rPr>
          <w:lang w:val="en-GB"/>
        </w:rPr>
        <w:t xml:space="preserve">extend the list of EU crimes to cover hate speech and hate crime beyond the grounds covered by </w:t>
      </w:r>
      <w:hyperlink r:id="rId14" w:history="1">
        <w:r w:rsidRPr="00304BCC">
          <w:rPr>
            <w:rStyle w:val="Hyperlink"/>
            <w:lang w:val="en-GB"/>
          </w:rPr>
          <w:t>Framework Decision 2008/913/JHA</w:t>
        </w:r>
      </w:hyperlink>
      <w:r w:rsidR="00F55F5E" w:rsidRPr="00304BCC">
        <w:rPr>
          <w:lang w:val="en-GB"/>
        </w:rPr>
        <w:t xml:space="preserve">. </w:t>
      </w:r>
      <w:r w:rsidR="00B15FD3" w:rsidRPr="00304BCC">
        <w:rPr>
          <w:lang w:val="en-GB"/>
        </w:rPr>
        <w:t xml:space="preserve">The list of EU crimes and </w:t>
      </w:r>
      <w:r w:rsidR="00F55F5E" w:rsidRPr="00304BCC">
        <w:rPr>
          <w:lang w:val="en-GB"/>
        </w:rPr>
        <w:t>EU legislation</w:t>
      </w:r>
      <w:r w:rsidR="00944D84" w:rsidRPr="00304BCC">
        <w:rPr>
          <w:lang w:val="en-GB"/>
        </w:rPr>
        <w:t xml:space="preserve"> and initiatives</w:t>
      </w:r>
      <w:r w:rsidR="00F55F5E" w:rsidRPr="00304BCC">
        <w:rPr>
          <w:lang w:val="en-GB"/>
        </w:rPr>
        <w:t xml:space="preserve"> </w:t>
      </w:r>
      <w:r w:rsidR="00944D84" w:rsidRPr="00304BCC">
        <w:rPr>
          <w:lang w:val="en-GB"/>
        </w:rPr>
        <w:t>to combat</w:t>
      </w:r>
      <w:r w:rsidR="00F55F5E" w:rsidRPr="00304BCC">
        <w:rPr>
          <w:lang w:val="en-GB"/>
        </w:rPr>
        <w:t xml:space="preserve"> hate speech and hate crime should</w:t>
      </w:r>
      <w:r w:rsidRPr="00304BCC">
        <w:rPr>
          <w:lang w:val="en-GB"/>
        </w:rPr>
        <w:t xml:space="preserve"> cover the grounds of disability, age, gender and sexual orientation (in line with list of discrimination grounds under </w:t>
      </w:r>
      <w:hyperlink r:id="rId15" w:history="1">
        <w:r w:rsidRPr="00304BCC">
          <w:rPr>
            <w:rStyle w:val="Hyperlink"/>
            <w:lang w:val="en-GB"/>
          </w:rPr>
          <w:t>Article 19 T</w:t>
        </w:r>
        <w:r w:rsidR="00126400" w:rsidRPr="00304BCC">
          <w:rPr>
            <w:rStyle w:val="Hyperlink"/>
            <w:lang w:val="en-GB"/>
          </w:rPr>
          <w:t>F</w:t>
        </w:r>
        <w:r w:rsidRPr="00304BCC">
          <w:rPr>
            <w:rStyle w:val="Hyperlink"/>
            <w:lang w:val="en-GB"/>
          </w:rPr>
          <w:t>EU</w:t>
        </w:r>
      </w:hyperlink>
      <w:r w:rsidRPr="00304BCC">
        <w:rPr>
          <w:lang w:val="en-GB"/>
        </w:rPr>
        <w:t>).</w:t>
      </w:r>
      <w:r w:rsidR="008B2198" w:rsidRPr="00304BCC">
        <w:rPr>
          <w:lang w:val="en-GB"/>
        </w:rPr>
        <w:t xml:space="preserve"> </w:t>
      </w:r>
    </w:p>
    <w:p w14:paraId="2910FBF6" w14:textId="020B0B39" w:rsidR="008B2198" w:rsidRPr="00304BCC" w:rsidRDefault="008B2198" w:rsidP="00EA5352">
      <w:pPr>
        <w:ind w:right="851"/>
        <w:rPr>
          <w:lang w:val="en-GB"/>
        </w:rPr>
      </w:pPr>
      <w:r w:rsidRPr="00304BCC">
        <w:rPr>
          <w:lang w:val="en-GB"/>
        </w:rPr>
        <w:t xml:space="preserve">This </w:t>
      </w:r>
      <w:r w:rsidR="00532659" w:rsidRPr="00304BCC">
        <w:rPr>
          <w:lang w:val="en-GB"/>
        </w:rPr>
        <w:t xml:space="preserve">will contribute to the implementation of the </w:t>
      </w:r>
      <w:r w:rsidRPr="00304BCC">
        <w:rPr>
          <w:b/>
          <w:bCs/>
          <w:lang w:val="en-GB"/>
        </w:rPr>
        <w:t>UN</w:t>
      </w:r>
      <w:r w:rsidR="00EA5352" w:rsidRPr="00304BCC">
        <w:rPr>
          <w:b/>
          <w:bCs/>
          <w:lang w:val="en-GB"/>
        </w:rPr>
        <w:t xml:space="preserve"> </w:t>
      </w:r>
      <w:r w:rsidRPr="00304BCC">
        <w:rPr>
          <w:b/>
          <w:bCs/>
          <w:lang w:val="en-GB"/>
        </w:rPr>
        <w:t>Convention on the Rights of Persons with Disabilities</w:t>
      </w:r>
      <w:r w:rsidRPr="00304BCC">
        <w:rPr>
          <w:lang w:val="en-GB"/>
        </w:rPr>
        <w:t xml:space="preserve"> </w:t>
      </w:r>
      <w:r w:rsidR="00532659" w:rsidRPr="00304BCC">
        <w:rPr>
          <w:lang w:val="en-GB"/>
        </w:rPr>
        <w:t xml:space="preserve">(CRPD) </w:t>
      </w:r>
      <w:r w:rsidRPr="00304BCC">
        <w:rPr>
          <w:lang w:val="en-GB"/>
        </w:rPr>
        <w:t>ratified by the EU and all its member states</w:t>
      </w:r>
      <w:r w:rsidR="00532659" w:rsidRPr="00304BCC">
        <w:rPr>
          <w:lang w:val="en-GB"/>
        </w:rPr>
        <w:t xml:space="preserve"> and the </w:t>
      </w:r>
      <w:hyperlink r:id="rId16" w:history="1">
        <w:r w:rsidR="00532659" w:rsidRPr="00304BCC">
          <w:rPr>
            <w:rStyle w:val="Hyperlink"/>
            <w:lang w:val="en-GB"/>
          </w:rPr>
          <w:t>Disability Rights Strategy 2021-2030</w:t>
        </w:r>
      </w:hyperlink>
      <w:r w:rsidR="0086297A" w:rsidRPr="00304BCC">
        <w:rPr>
          <w:rStyle w:val="FootnoteReference"/>
          <w:lang w:val="en-GB"/>
        </w:rPr>
        <w:footnoteReference w:id="1"/>
      </w:r>
      <w:r w:rsidR="00CA31F4" w:rsidRPr="00304BCC">
        <w:rPr>
          <w:lang w:val="en-GB"/>
        </w:rPr>
        <w:t xml:space="preserve"> and </w:t>
      </w:r>
      <w:hyperlink r:id="rId17" w:history="1">
        <w:r w:rsidR="00CA31F4" w:rsidRPr="00304BCC">
          <w:rPr>
            <w:rStyle w:val="Hyperlink"/>
            <w:lang w:val="en-GB"/>
          </w:rPr>
          <w:t>Victims</w:t>
        </w:r>
        <w:r w:rsidR="007B2636" w:rsidRPr="00304BCC">
          <w:rPr>
            <w:rStyle w:val="Hyperlink"/>
            <w:lang w:val="en-GB"/>
          </w:rPr>
          <w:t>’</w:t>
        </w:r>
        <w:r w:rsidR="00CA31F4" w:rsidRPr="00304BCC">
          <w:rPr>
            <w:rStyle w:val="Hyperlink"/>
            <w:lang w:val="en-GB"/>
          </w:rPr>
          <w:t xml:space="preserve"> Rights Strategy 2020-2025</w:t>
        </w:r>
      </w:hyperlink>
      <w:r w:rsidR="00CA31F4" w:rsidRPr="00304BCC">
        <w:rPr>
          <w:lang w:val="en-GB"/>
        </w:rPr>
        <w:t>.</w:t>
      </w:r>
      <w:r w:rsidRPr="00304BCC">
        <w:rPr>
          <w:lang w:val="en-GB"/>
        </w:rPr>
        <w:t xml:space="preserve"> Article 16 of the </w:t>
      </w:r>
      <w:r w:rsidR="00532659" w:rsidRPr="00304BCC">
        <w:rPr>
          <w:lang w:val="en-GB"/>
        </w:rPr>
        <w:t>CRPD</w:t>
      </w:r>
      <w:r w:rsidRPr="00304BCC">
        <w:rPr>
          <w:lang w:val="en-GB"/>
        </w:rPr>
        <w:t xml:space="preserve"> requires parties to the Convention “to take all legislative, administrative, social, education and other measures to protect persons with disabilities, both within and outside the home, from all forms of exploitation, violence and abuse, including their gender-based aspects.”</w:t>
      </w:r>
      <w:r w:rsidR="0086297A" w:rsidRPr="00304BCC">
        <w:rPr>
          <w:lang w:val="en-GB"/>
        </w:rPr>
        <w:t xml:space="preserve"> </w:t>
      </w:r>
    </w:p>
    <w:p w14:paraId="4C30B34F" w14:textId="29E9D605" w:rsidR="00C54B0C" w:rsidRPr="00304BCC" w:rsidRDefault="008B2198" w:rsidP="00582B4D">
      <w:pPr>
        <w:pStyle w:val="Heading1"/>
        <w:rPr>
          <w:lang w:val="en-GB"/>
        </w:rPr>
      </w:pPr>
      <w:bookmarkStart w:id="2" w:name="_Toc68786687"/>
      <w:r w:rsidRPr="00304BCC">
        <w:rPr>
          <w:lang w:val="en-GB"/>
        </w:rPr>
        <w:t>Hate speech and hate crimes against persons with disabilities</w:t>
      </w:r>
      <w:bookmarkEnd w:id="2"/>
    </w:p>
    <w:p w14:paraId="44A3CF3D" w14:textId="47CCE135" w:rsidR="002265F6" w:rsidRPr="00304BCC" w:rsidRDefault="00C54B0C" w:rsidP="00EA5352">
      <w:pPr>
        <w:ind w:right="851"/>
        <w:rPr>
          <w:lang w:val="en-GB"/>
        </w:rPr>
      </w:pPr>
      <w:r w:rsidRPr="00304BCC">
        <w:rPr>
          <w:lang w:val="en-GB"/>
        </w:rPr>
        <w:t>There are over 100 million persons with disabilities in the European Union, 60 million of them being women and girls with disabilities. Persons with disabilities</w:t>
      </w:r>
      <w:r w:rsidR="00582B4D" w:rsidRPr="00304BCC">
        <w:rPr>
          <w:lang w:val="en-GB"/>
        </w:rPr>
        <w:t xml:space="preserve"> </w:t>
      </w:r>
      <w:r w:rsidRPr="00304BCC">
        <w:rPr>
          <w:lang w:val="en-GB"/>
        </w:rPr>
        <w:t xml:space="preserve">are more at risk of being victims of violent crimes, </w:t>
      </w:r>
      <w:r w:rsidRPr="00304BCC">
        <w:rPr>
          <w:b/>
          <w:bCs/>
          <w:lang w:val="en-GB"/>
        </w:rPr>
        <w:t>including hate crimes</w:t>
      </w:r>
      <w:r w:rsidRPr="00304BCC">
        <w:rPr>
          <w:lang w:val="en-GB"/>
        </w:rPr>
        <w:t>, than other persons</w:t>
      </w:r>
      <w:r w:rsidR="008F215D" w:rsidRPr="00304BCC">
        <w:rPr>
          <w:lang w:val="en-GB"/>
        </w:rPr>
        <w:t>,</w:t>
      </w:r>
      <w:r w:rsidR="00944D84" w:rsidRPr="00304BCC">
        <w:rPr>
          <w:rStyle w:val="FootnoteReference"/>
          <w:lang w:val="en-GB"/>
        </w:rPr>
        <w:footnoteReference w:id="2"/>
      </w:r>
      <w:r w:rsidR="008F215D" w:rsidRPr="00304BCC">
        <w:rPr>
          <w:lang w:val="en-GB"/>
        </w:rPr>
        <w:t xml:space="preserve"> and to face</w:t>
      </w:r>
      <w:r w:rsidR="00582B4D" w:rsidRPr="00304BCC">
        <w:rPr>
          <w:lang w:val="en-GB"/>
        </w:rPr>
        <w:t xml:space="preserve"> </w:t>
      </w:r>
      <w:r w:rsidR="00582B4D" w:rsidRPr="00304BCC">
        <w:rPr>
          <w:b/>
          <w:bCs/>
          <w:lang w:val="en-GB"/>
        </w:rPr>
        <w:t>harassment,</w:t>
      </w:r>
      <w:r w:rsidR="008F215D" w:rsidRPr="00304BCC">
        <w:rPr>
          <w:b/>
          <w:bCs/>
          <w:lang w:val="en-GB"/>
        </w:rPr>
        <w:t xml:space="preserve"> hate speech and ableist</w:t>
      </w:r>
      <w:r w:rsidR="008F215D" w:rsidRPr="00304BCC">
        <w:rPr>
          <w:lang w:val="en-GB"/>
        </w:rPr>
        <w:t xml:space="preserve"> comments in their daily life. </w:t>
      </w:r>
      <w:r w:rsidR="002265F6" w:rsidRPr="00304BCC">
        <w:rPr>
          <w:lang w:val="en-GB"/>
        </w:rPr>
        <w:t xml:space="preserve">For example: </w:t>
      </w:r>
    </w:p>
    <w:p w14:paraId="77DA283A" w14:textId="6118DB27" w:rsidR="009C0036" w:rsidRPr="00304BCC" w:rsidRDefault="008F215D" w:rsidP="009C0036">
      <w:pPr>
        <w:pStyle w:val="ListParagraph"/>
        <w:numPr>
          <w:ilvl w:val="0"/>
          <w:numId w:val="3"/>
        </w:numPr>
        <w:ind w:left="714" w:right="851" w:hanging="357"/>
        <w:contextualSpacing w:val="0"/>
        <w:rPr>
          <w:lang w:val="en-GB"/>
        </w:rPr>
      </w:pPr>
      <w:r w:rsidRPr="00304BCC">
        <w:rPr>
          <w:lang w:val="en-GB"/>
        </w:rPr>
        <w:t xml:space="preserve">50% of persons with disabilities report </w:t>
      </w:r>
      <w:r w:rsidR="002F1DF7" w:rsidRPr="00304BCC">
        <w:rPr>
          <w:lang w:val="en-GB"/>
        </w:rPr>
        <w:t>experience of harassment</w:t>
      </w:r>
      <w:r w:rsidRPr="00304BCC">
        <w:rPr>
          <w:lang w:val="en-GB"/>
        </w:rPr>
        <w:t>, comparing to</w:t>
      </w:r>
      <w:r w:rsidR="002F1DF7" w:rsidRPr="00304BCC">
        <w:rPr>
          <w:lang w:val="en-GB"/>
        </w:rPr>
        <w:t xml:space="preserve"> 37</w:t>
      </w:r>
      <w:r w:rsidRPr="00304BCC">
        <w:rPr>
          <w:lang w:val="en-GB"/>
        </w:rPr>
        <w:t xml:space="preserve">% of </w:t>
      </w:r>
      <w:r w:rsidR="002F1DF7" w:rsidRPr="00304BCC">
        <w:rPr>
          <w:lang w:val="en-GB"/>
        </w:rPr>
        <w:t>persons with</w:t>
      </w:r>
      <w:r w:rsidR="00126400" w:rsidRPr="00304BCC">
        <w:rPr>
          <w:lang w:val="en-GB"/>
        </w:rPr>
        <w:t>out</w:t>
      </w:r>
      <w:r w:rsidR="002F1DF7" w:rsidRPr="00304BCC">
        <w:rPr>
          <w:lang w:val="en-GB"/>
        </w:rPr>
        <w:t xml:space="preserve"> disabilities </w:t>
      </w:r>
      <w:r w:rsidR="009C0036" w:rsidRPr="00304BCC">
        <w:rPr>
          <w:lang w:val="en-GB"/>
        </w:rPr>
        <w:t>(over a 5 year period)</w:t>
      </w:r>
      <w:r w:rsidR="009C0036" w:rsidRPr="00304BCC">
        <w:rPr>
          <w:rStyle w:val="FootnoteReference"/>
          <w:lang w:val="en-GB"/>
        </w:rPr>
        <w:footnoteReference w:id="3"/>
      </w:r>
    </w:p>
    <w:p w14:paraId="10616844" w14:textId="46404D6F" w:rsidR="00EA5352" w:rsidRPr="00304BCC" w:rsidRDefault="009C0036" w:rsidP="009C0036">
      <w:pPr>
        <w:pStyle w:val="ListParagraph"/>
        <w:numPr>
          <w:ilvl w:val="0"/>
          <w:numId w:val="3"/>
        </w:numPr>
        <w:ind w:left="714" w:right="851" w:hanging="357"/>
        <w:contextualSpacing w:val="0"/>
        <w:rPr>
          <w:lang w:val="en-GB"/>
        </w:rPr>
      </w:pPr>
      <w:r w:rsidRPr="00304BCC">
        <w:rPr>
          <w:lang w:val="en-GB"/>
        </w:rPr>
        <w:t xml:space="preserve">17% of persons with disabilities experience physical violence, comparing to </w:t>
      </w:r>
      <w:r w:rsidR="002F1DF7" w:rsidRPr="00304BCC">
        <w:rPr>
          <w:lang w:val="en-GB"/>
        </w:rPr>
        <w:t>8</w:t>
      </w:r>
      <w:r w:rsidRPr="00304BCC">
        <w:rPr>
          <w:lang w:val="en-GB"/>
        </w:rPr>
        <w:t>% of persons without disabilities</w:t>
      </w:r>
      <w:r w:rsidRPr="00304BCC">
        <w:rPr>
          <w:rStyle w:val="FootnoteReference"/>
          <w:lang w:val="en-GB"/>
        </w:rPr>
        <w:footnoteReference w:id="4"/>
      </w:r>
      <w:r w:rsidRPr="00304BCC">
        <w:rPr>
          <w:lang w:val="en-GB"/>
        </w:rPr>
        <w:t xml:space="preserve"> </w:t>
      </w:r>
    </w:p>
    <w:p w14:paraId="2DAC1B3A" w14:textId="6FD3E096" w:rsidR="00304BCC" w:rsidRPr="00304BCC" w:rsidRDefault="00C54B0C" w:rsidP="00304BCC">
      <w:pPr>
        <w:pStyle w:val="ListParagraph"/>
        <w:numPr>
          <w:ilvl w:val="0"/>
          <w:numId w:val="3"/>
        </w:numPr>
        <w:ind w:right="851"/>
        <w:rPr>
          <w:lang w:val="en-GB"/>
        </w:rPr>
      </w:pPr>
      <w:r w:rsidRPr="00304BCC">
        <w:rPr>
          <w:lang w:val="en-GB"/>
        </w:rPr>
        <w:lastRenderedPageBreak/>
        <w:t>Women with disabilities are two to five times more likely to face violence than other women, and 34 % of women with a health problem or a disability have experienced physical or sexual violence by a partner in their lifetime.</w:t>
      </w:r>
      <w:r w:rsidRPr="00304BCC">
        <w:rPr>
          <w:rStyle w:val="FootnoteReference"/>
          <w:lang w:val="en-GB"/>
        </w:rPr>
        <w:footnoteReference w:id="5"/>
      </w:r>
      <w:r w:rsidRPr="00304BCC">
        <w:rPr>
          <w:lang w:val="en-GB"/>
        </w:rPr>
        <w:t xml:space="preserve"> </w:t>
      </w:r>
    </w:p>
    <w:p w14:paraId="4AB50C3D" w14:textId="30B67713" w:rsidR="002265F6" w:rsidRPr="00304BCC" w:rsidRDefault="002265F6" w:rsidP="002265F6">
      <w:pPr>
        <w:pStyle w:val="Heading2"/>
        <w:rPr>
          <w:lang w:val="en-GB"/>
        </w:rPr>
      </w:pPr>
      <w:bookmarkStart w:id="4" w:name="_Toc68786688"/>
      <w:r w:rsidRPr="00304BCC">
        <w:rPr>
          <w:lang w:val="en-GB"/>
        </w:rPr>
        <w:t xml:space="preserve">Legislation </w:t>
      </w:r>
      <w:r w:rsidR="001573C6" w:rsidRPr="00304BCC">
        <w:rPr>
          <w:lang w:val="en-GB"/>
        </w:rPr>
        <w:t xml:space="preserve">and policies </w:t>
      </w:r>
      <w:r w:rsidRPr="00304BCC">
        <w:rPr>
          <w:lang w:val="en-GB"/>
        </w:rPr>
        <w:t>addressing hate crimes on the grounds of disability</w:t>
      </w:r>
      <w:bookmarkEnd w:id="4"/>
      <w:r w:rsidRPr="00304BCC">
        <w:rPr>
          <w:lang w:val="en-GB"/>
        </w:rPr>
        <w:t xml:space="preserve"> </w:t>
      </w:r>
    </w:p>
    <w:p w14:paraId="29A76385" w14:textId="4AE19AE8" w:rsidR="002265F6" w:rsidRPr="00304BCC" w:rsidRDefault="002265F6" w:rsidP="002265F6">
      <w:pPr>
        <w:ind w:right="851"/>
        <w:rPr>
          <w:lang w:val="en-GB"/>
        </w:rPr>
      </w:pPr>
      <w:r w:rsidRPr="00304BCC">
        <w:rPr>
          <w:lang w:val="en-GB"/>
        </w:rPr>
        <w:t xml:space="preserve">Not all EU Member States have legislation </w:t>
      </w:r>
      <w:r w:rsidR="00DB2AD2" w:rsidRPr="00304BCC">
        <w:rPr>
          <w:lang w:val="en-GB"/>
        </w:rPr>
        <w:t>addressing disability based bias motivation in</w:t>
      </w:r>
      <w:r w:rsidRPr="00304BCC">
        <w:rPr>
          <w:lang w:val="en-GB"/>
        </w:rPr>
        <w:t xml:space="preserve"> hate crime</w:t>
      </w:r>
      <w:r w:rsidR="00DB2AD2" w:rsidRPr="00304BCC">
        <w:rPr>
          <w:lang w:val="en-GB"/>
        </w:rPr>
        <w:t>. In 2014,</w:t>
      </w:r>
      <w:r w:rsidRPr="00304BCC">
        <w:rPr>
          <w:lang w:val="en-GB"/>
        </w:rPr>
        <w:t xml:space="preserve"> </w:t>
      </w:r>
      <w:r w:rsidRPr="00304BCC">
        <w:rPr>
          <w:b/>
          <w:bCs/>
          <w:lang w:val="en-GB"/>
        </w:rPr>
        <w:t>only 13 EU Member States explicitly addressed bias based on disability in their criminal code</w:t>
      </w:r>
      <w:r w:rsidRPr="00304BCC">
        <w:rPr>
          <w:lang w:val="en-GB"/>
        </w:rPr>
        <w:t>.</w:t>
      </w:r>
      <w:r w:rsidR="001573C6" w:rsidRPr="00304BCC">
        <w:rPr>
          <w:rStyle w:val="FootnoteReference"/>
          <w:lang w:val="en-GB"/>
        </w:rPr>
        <w:footnoteReference w:id="6"/>
      </w:r>
      <w:r w:rsidRPr="00304BCC">
        <w:rPr>
          <w:lang w:val="en-GB"/>
        </w:rPr>
        <w:t xml:space="preserve"> Of these, only a few separate the hate motivation from the basic offence by using enhanced penalties to stress the severity of bias-related offences</w:t>
      </w:r>
      <w:r w:rsidR="00DB2AD2" w:rsidRPr="00304BCC">
        <w:rPr>
          <w:lang w:val="en-GB"/>
        </w:rPr>
        <w:t>.</w:t>
      </w:r>
      <w:r w:rsidRPr="00304BCC">
        <w:rPr>
          <w:rStyle w:val="FootnoteReference"/>
          <w:lang w:val="en-GB"/>
        </w:rPr>
        <w:footnoteReference w:id="7"/>
      </w:r>
    </w:p>
    <w:p w14:paraId="5EA7EB8C" w14:textId="4AE5C284" w:rsidR="001573C6" w:rsidRPr="00304BCC" w:rsidRDefault="00DB2AD2" w:rsidP="002265F6">
      <w:pPr>
        <w:ind w:right="851"/>
        <w:rPr>
          <w:lang w:val="en-GB"/>
        </w:rPr>
      </w:pPr>
      <w:r w:rsidRPr="00304BCC">
        <w:rPr>
          <w:lang w:val="en-GB"/>
        </w:rPr>
        <w:t>O</w:t>
      </w:r>
      <w:r w:rsidR="001573C6" w:rsidRPr="00304BCC">
        <w:rPr>
          <w:lang w:val="en-GB"/>
        </w:rPr>
        <w:t>fficial statistics on disability-related hate crime are not available in most EU Member States. Where such statistics do exist, they are not always disaggregated according to bias motivation, type of crime, gender or age of the victim.</w:t>
      </w:r>
      <w:r w:rsidR="001573C6" w:rsidRPr="00304BCC">
        <w:rPr>
          <w:rStyle w:val="FootnoteReference"/>
          <w:lang w:val="en-GB"/>
        </w:rPr>
        <w:footnoteReference w:id="8"/>
      </w:r>
      <w:r w:rsidR="00F40970" w:rsidRPr="00304BCC">
        <w:rPr>
          <w:lang w:val="en-GB"/>
        </w:rPr>
        <w:t xml:space="preserve"> Data from </w:t>
      </w:r>
      <w:r w:rsidR="00F614F0" w:rsidRPr="00304BCC">
        <w:rPr>
          <w:lang w:val="en-GB"/>
        </w:rPr>
        <w:t>2016-2017</w:t>
      </w:r>
      <w:r w:rsidR="00F40970" w:rsidRPr="00304BCC">
        <w:rPr>
          <w:lang w:val="en-GB"/>
        </w:rPr>
        <w:t xml:space="preserve">, show that </w:t>
      </w:r>
      <w:r w:rsidR="00F40970" w:rsidRPr="00304BCC">
        <w:rPr>
          <w:b/>
          <w:bCs/>
          <w:lang w:val="en-GB"/>
        </w:rPr>
        <w:t xml:space="preserve">only </w:t>
      </w:r>
      <w:r w:rsidR="00F614F0" w:rsidRPr="00304BCC">
        <w:rPr>
          <w:b/>
          <w:bCs/>
          <w:lang w:val="en-GB"/>
        </w:rPr>
        <w:t>5</w:t>
      </w:r>
      <w:r w:rsidR="00F40970" w:rsidRPr="00304BCC">
        <w:rPr>
          <w:b/>
          <w:bCs/>
          <w:lang w:val="en-GB"/>
        </w:rPr>
        <w:t xml:space="preserve"> EU Member States disaggregated data on hate crime by disability as a bias motivation</w:t>
      </w:r>
      <w:r w:rsidR="00F40970" w:rsidRPr="00304BCC">
        <w:rPr>
          <w:lang w:val="en-GB"/>
        </w:rPr>
        <w:t>.</w:t>
      </w:r>
      <w:r w:rsidR="00F40970" w:rsidRPr="00304BCC">
        <w:rPr>
          <w:rStyle w:val="FootnoteReference"/>
          <w:lang w:val="en-GB"/>
        </w:rPr>
        <w:footnoteReference w:id="9"/>
      </w:r>
      <w:r w:rsidR="00F40970" w:rsidRPr="00304BCC">
        <w:rPr>
          <w:lang w:val="en-GB"/>
        </w:rPr>
        <w:t xml:space="preserve"> </w:t>
      </w:r>
    </w:p>
    <w:p w14:paraId="66043AEE" w14:textId="2E2B7A71" w:rsidR="008B2198" w:rsidRPr="00304BCC" w:rsidRDefault="00582B4D" w:rsidP="00582B4D">
      <w:pPr>
        <w:pStyle w:val="Heading2"/>
        <w:rPr>
          <w:lang w:val="en-GB"/>
        </w:rPr>
      </w:pPr>
      <w:bookmarkStart w:id="5" w:name="_Toc68786689"/>
      <w:r w:rsidRPr="00304BCC">
        <w:rPr>
          <w:lang w:val="en-GB"/>
        </w:rPr>
        <w:t xml:space="preserve">Examples of hate </w:t>
      </w:r>
      <w:r w:rsidR="00A0611A" w:rsidRPr="00304BCC">
        <w:rPr>
          <w:lang w:val="en-GB"/>
        </w:rPr>
        <w:t>crimes against persons with disabilities in EU Member States</w:t>
      </w:r>
      <w:bookmarkEnd w:id="5"/>
      <w:r w:rsidR="00A0611A" w:rsidRPr="00304BCC">
        <w:rPr>
          <w:lang w:val="en-GB"/>
        </w:rPr>
        <w:t xml:space="preserve"> </w:t>
      </w:r>
    </w:p>
    <w:p w14:paraId="11B88C8A" w14:textId="649E492D" w:rsidR="00582B4D" w:rsidRPr="00304BCC" w:rsidRDefault="00582B4D" w:rsidP="00EA5352">
      <w:pPr>
        <w:ind w:right="851"/>
        <w:rPr>
          <w:lang w:val="en-GB"/>
        </w:rPr>
      </w:pPr>
      <w:r w:rsidRPr="00304BCC">
        <w:rPr>
          <w:lang w:val="en-GB"/>
        </w:rPr>
        <w:t xml:space="preserve">The </w:t>
      </w:r>
      <w:r w:rsidR="005C0C8D" w:rsidRPr="00304BCC">
        <w:rPr>
          <w:lang w:val="en-GB"/>
        </w:rPr>
        <w:t>Organisation for Security and Co-operation in Europe (</w:t>
      </w:r>
      <w:r w:rsidRPr="00304BCC">
        <w:rPr>
          <w:lang w:val="en-GB"/>
        </w:rPr>
        <w:t>OSCE</w:t>
      </w:r>
      <w:r w:rsidR="005C0C8D" w:rsidRPr="00304BCC">
        <w:rPr>
          <w:lang w:val="en-GB"/>
        </w:rPr>
        <w:t>)’s</w:t>
      </w:r>
      <w:r w:rsidRPr="00304BCC">
        <w:rPr>
          <w:lang w:val="en-GB"/>
        </w:rPr>
        <w:t xml:space="preserve"> </w:t>
      </w:r>
      <w:hyperlink r:id="rId18" w:history="1">
        <w:r w:rsidRPr="00304BCC">
          <w:rPr>
            <w:rStyle w:val="Hyperlink"/>
            <w:lang w:val="en-GB"/>
          </w:rPr>
          <w:t xml:space="preserve">collection of </w:t>
        </w:r>
        <w:r w:rsidR="005C0C8D" w:rsidRPr="00304BCC">
          <w:rPr>
            <w:rStyle w:val="Hyperlink"/>
            <w:lang w:val="en-GB"/>
          </w:rPr>
          <w:t>hate crime data</w:t>
        </w:r>
      </w:hyperlink>
      <w:r w:rsidR="005C0C8D" w:rsidRPr="00304BCC">
        <w:rPr>
          <w:lang w:val="en-GB"/>
        </w:rPr>
        <w:t xml:space="preserve"> </w:t>
      </w:r>
      <w:r w:rsidRPr="00304BCC">
        <w:rPr>
          <w:lang w:val="en-GB"/>
        </w:rPr>
        <w:t>gives an overview of the multiple forms of hate crime and hate speech faced by persons with disabilities in the EU. For example, in 2019, 21 hate crimes against persons with disabilities were reported.</w:t>
      </w:r>
      <w:r w:rsidR="0046653A" w:rsidRPr="00304BCC">
        <w:rPr>
          <w:rStyle w:val="FootnoteReference"/>
          <w:lang w:val="en-GB"/>
        </w:rPr>
        <w:footnoteReference w:id="10"/>
      </w:r>
      <w:r w:rsidRPr="00304BCC">
        <w:rPr>
          <w:lang w:val="en-GB"/>
        </w:rPr>
        <w:t xml:space="preserve"> The figure may appear </w:t>
      </w:r>
      <w:r w:rsidR="0046653A" w:rsidRPr="00304BCC">
        <w:rPr>
          <w:lang w:val="en-GB"/>
        </w:rPr>
        <w:t>small but</w:t>
      </w:r>
      <w:r w:rsidRPr="00304BCC">
        <w:rPr>
          <w:lang w:val="en-GB"/>
        </w:rPr>
        <w:t xml:space="preserve"> </w:t>
      </w:r>
      <w:r w:rsidR="0046653A" w:rsidRPr="00304BCC">
        <w:rPr>
          <w:lang w:val="en-GB"/>
        </w:rPr>
        <w:t>may</w:t>
      </w:r>
      <w:r w:rsidRPr="00304BCC">
        <w:rPr>
          <w:lang w:val="en-GB"/>
        </w:rPr>
        <w:t xml:space="preserve"> be </w:t>
      </w:r>
      <w:r w:rsidRPr="00304BCC">
        <w:rPr>
          <w:lang w:val="en-GB"/>
        </w:rPr>
        <w:lastRenderedPageBreak/>
        <w:t>explained by the low reporting of persons with disabilitie</w:t>
      </w:r>
      <w:r w:rsidR="0046653A" w:rsidRPr="00304BCC">
        <w:rPr>
          <w:lang w:val="en-GB"/>
        </w:rPr>
        <w:t>s</w:t>
      </w:r>
      <w:r w:rsidR="00407F31" w:rsidRPr="00304BCC">
        <w:rPr>
          <w:lang w:val="en-GB"/>
        </w:rPr>
        <w:t xml:space="preserve"> and the lack of disaggregated data gathering.</w:t>
      </w:r>
      <w:r w:rsidR="0046653A" w:rsidRPr="00304BCC">
        <w:rPr>
          <w:lang w:val="en-GB"/>
        </w:rPr>
        <w:t xml:space="preserve"> </w:t>
      </w:r>
    </w:p>
    <w:p w14:paraId="6CCC2C9D" w14:textId="77777777" w:rsidR="00281C1D" w:rsidRPr="00304BCC" w:rsidRDefault="00281C1D" w:rsidP="00EA5352">
      <w:pPr>
        <w:ind w:right="851"/>
        <w:rPr>
          <w:lang w:val="en-GB"/>
        </w:rPr>
      </w:pPr>
      <w:r w:rsidRPr="00304BCC">
        <w:rPr>
          <w:lang w:val="en-GB"/>
        </w:rPr>
        <w:t>Some of t</w:t>
      </w:r>
      <w:r w:rsidR="00A0611A" w:rsidRPr="00304BCC">
        <w:rPr>
          <w:lang w:val="en-GB"/>
        </w:rPr>
        <w:t>he examples</w:t>
      </w:r>
      <w:r w:rsidRPr="00304BCC">
        <w:rPr>
          <w:lang w:val="en-GB"/>
        </w:rPr>
        <w:t xml:space="preserve"> below come from the OSCE</w:t>
      </w:r>
      <w:r w:rsidR="00A0611A" w:rsidRPr="00304BCC">
        <w:rPr>
          <w:lang w:val="en-GB"/>
        </w:rPr>
        <w:t xml:space="preserve"> </w:t>
      </w:r>
      <w:r w:rsidR="00001C8B" w:rsidRPr="00304BCC">
        <w:rPr>
          <w:lang w:val="en-GB"/>
        </w:rPr>
        <w:t>cover</w:t>
      </w:r>
      <w:r w:rsidRPr="00304BCC">
        <w:rPr>
          <w:lang w:val="en-GB"/>
        </w:rPr>
        <w:t>ing</w:t>
      </w:r>
      <w:r w:rsidR="00A0611A" w:rsidRPr="00304BCC">
        <w:rPr>
          <w:lang w:val="en-GB"/>
        </w:rPr>
        <w:t xml:space="preserve"> the period 2016-2019</w:t>
      </w:r>
      <w:r w:rsidRPr="00304BCC">
        <w:rPr>
          <w:lang w:val="en-GB"/>
        </w:rPr>
        <w:t xml:space="preserve"> and others are information provided by EDF members</w:t>
      </w:r>
      <w:r w:rsidR="00A0611A" w:rsidRPr="00304BCC">
        <w:rPr>
          <w:lang w:val="en-GB"/>
        </w:rPr>
        <w:t xml:space="preserve">. </w:t>
      </w:r>
    </w:p>
    <w:p w14:paraId="738744A8" w14:textId="6766C623" w:rsidR="00EA5352" w:rsidRPr="00304BCC" w:rsidRDefault="006A7019" w:rsidP="00EA5352">
      <w:pPr>
        <w:ind w:right="851"/>
        <w:rPr>
          <w:lang w:val="en-GB"/>
        </w:rPr>
      </w:pPr>
      <w:r w:rsidRPr="00304BCC">
        <w:rPr>
          <w:lang w:val="en-GB"/>
        </w:rPr>
        <w:t xml:space="preserve">They </w:t>
      </w:r>
      <w:r w:rsidR="001C62E2" w:rsidRPr="00304BCC">
        <w:rPr>
          <w:lang w:val="en-GB"/>
        </w:rPr>
        <w:t>include</w:t>
      </w:r>
      <w:r w:rsidR="009B48F1" w:rsidRPr="00304BCC">
        <w:rPr>
          <w:lang w:val="en-GB"/>
        </w:rPr>
        <w:t xml:space="preserve"> threats and</w:t>
      </w:r>
      <w:r w:rsidRPr="00304BCC">
        <w:rPr>
          <w:lang w:val="en-GB"/>
        </w:rPr>
        <w:t xml:space="preserve"> attacks against persons with disabilities</w:t>
      </w:r>
      <w:r w:rsidR="009B48F1" w:rsidRPr="00304BCC">
        <w:rPr>
          <w:lang w:val="en-GB"/>
        </w:rPr>
        <w:t>,</w:t>
      </w:r>
      <w:r w:rsidRPr="00304BCC">
        <w:rPr>
          <w:lang w:val="en-GB"/>
        </w:rPr>
        <w:t xml:space="preserve"> and </w:t>
      </w:r>
      <w:r w:rsidR="009B48F1" w:rsidRPr="00304BCC">
        <w:rPr>
          <w:lang w:val="en-GB"/>
        </w:rPr>
        <w:t xml:space="preserve">attacks </w:t>
      </w:r>
      <w:r w:rsidRPr="00304BCC">
        <w:rPr>
          <w:lang w:val="en-GB"/>
        </w:rPr>
        <w:t>against propert</w:t>
      </w:r>
      <w:r w:rsidR="00D02C7E" w:rsidRPr="00304BCC">
        <w:rPr>
          <w:lang w:val="en-GB"/>
        </w:rPr>
        <w:t>ies</w:t>
      </w:r>
      <w:r w:rsidRPr="00304BCC">
        <w:rPr>
          <w:lang w:val="en-GB"/>
        </w:rPr>
        <w:t xml:space="preserve"> used by persons with disabilities. </w:t>
      </w:r>
      <w:r w:rsidR="001C62E2" w:rsidRPr="00304BCC">
        <w:rPr>
          <w:lang w:val="en-GB"/>
        </w:rPr>
        <w:t>Several examples show that the crimes may have been based on more than o</w:t>
      </w:r>
      <w:r w:rsidR="00CE406D" w:rsidRPr="00304BCC">
        <w:rPr>
          <w:lang w:val="en-GB"/>
        </w:rPr>
        <w:t xml:space="preserve">ne </w:t>
      </w:r>
      <w:r w:rsidR="001C62E2" w:rsidRPr="00304BCC">
        <w:rPr>
          <w:lang w:val="en-GB"/>
        </w:rPr>
        <w:t>bias</w:t>
      </w:r>
      <w:r w:rsidR="000B2704" w:rsidRPr="00304BCC">
        <w:rPr>
          <w:lang w:val="en-GB"/>
        </w:rPr>
        <w:t>, such as disability and ethnic origin, migratory status</w:t>
      </w:r>
      <w:r w:rsidR="002E4B17" w:rsidRPr="00304BCC">
        <w:rPr>
          <w:lang w:val="en-GB"/>
        </w:rPr>
        <w:t xml:space="preserve">, </w:t>
      </w:r>
      <w:r w:rsidR="000B2704" w:rsidRPr="00304BCC">
        <w:rPr>
          <w:lang w:val="en-GB"/>
        </w:rPr>
        <w:t>religion</w:t>
      </w:r>
      <w:r w:rsidR="002E4B17" w:rsidRPr="00304BCC">
        <w:rPr>
          <w:lang w:val="en-GB"/>
        </w:rPr>
        <w:t xml:space="preserve"> and sexual orientation</w:t>
      </w:r>
      <w:r w:rsidR="001C62E2" w:rsidRPr="00304BCC">
        <w:rPr>
          <w:lang w:val="en-GB"/>
        </w:rPr>
        <w:t xml:space="preserve">. </w:t>
      </w:r>
    </w:p>
    <w:p w14:paraId="02009AC7" w14:textId="77777777" w:rsidR="00EA5352" w:rsidRPr="00304BCC" w:rsidRDefault="00EA5352" w:rsidP="00EA5352">
      <w:pPr>
        <w:pStyle w:val="Heading3"/>
        <w:rPr>
          <w:lang w:val="en-GB"/>
        </w:rPr>
      </w:pPr>
      <w:bookmarkStart w:id="6" w:name="_Toc68786690"/>
      <w:r w:rsidRPr="00304BCC">
        <w:rPr>
          <w:lang w:val="en-GB"/>
        </w:rPr>
        <w:t>Austria</w:t>
      </w:r>
      <w:bookmarkEnd w:id="6"/>
    </w:p>
    <w:p w14:paraId="6C3E7239" w14:textId="6C04436F" w:rsidR="00EA5352" w:rsidRPr="00304BCC" w:rsidRDefault="00EA5352" w:rsidP="00EA5352">
      <w:pPr>
        <w:pStyle w:val="ListParagraph"/>
        <w:numPr>
          <w:ilvl w:val="0"/>
          <w:numId w:val="12"/>
        </w:numPr>
        <w:ind w:right="851"/>
        <w:rPr>
          <w:lang w:val="en-GB"/>
        </w:rPr>
      </w:pPr>
      <w:r w:rsidRPr="00304BCC">
        <w:rPr>
          <w:lang w:val="en-GB"/>
        </w:rPr>
        <w:t>An Afghan man with disabilit</w:t>
      </w:r>
      <w:r w:rsidR="00001C8B" w:rsidRPr="00304BCC">
        <w:rPr>
          <w:lang w:val="en-GB"/>
        </w:rPr>
        <w:t>ies</w:t>
      </w:r>
      <w:r w:rsidRPr="00304BCC">
        <w:rPr>
          <w:lang w:val="en-GB"/>
        </w:rPr>
        <w:t xml:space="preserve"> was subjected to racist insults and physically assaulted by police at a police station (2018)</w:t>
      </w:r>
      <w:r w:rsidR="00001C8B" w:rsidRPr="00304BCC">
        <w:rPr>
          <w:lang w:val="en-GB"/>
        </w:rPr>
        <w:t xml:space="preserve">. </w:t>
      </w:r>
    </w:p>
    <w:p w14:paraId="69EF73BD" w14:textId="265934A5" w:rsidR="00324C54" w:rsidRPr="00304BCC" w:rsidRDefault="00324C54" w:rsidP="00324C54">
      <w:pPr>
        <w:pStyle w:val="Heading3"/>
        <w:rPr>
          <w:lang w:val="en-GB"/>
        </w:rPr>
      </w:pPr>
      <w:bookmarkStart w:id="7" w:name="_Toc68786691"/>
      <w:r w:rsidRPr="00304BCC">
        <w:rPr>
          <w:lang w:val="en-GB"/>
        </w:rPr>
        <w:t>Belgium</w:t>
      </w:r>
      <w:bookmarkEnd w:id="7"/>
    </w:p>
    <w:p w14:paraId="5CE3495A" w14:textId="6A35A072" w:rsidR="00324C54" w:rsidRPr="00304BCC" w:rsidRDefault="00324C54" w:rsidP="00324C54">
      <w:pPr>
        <w:numPr>
          <w:ilvl w:val="0"/>
          <w:numId w:val="17"/>
        </w:numPr>
        <w:ind w:right="851"/>
        <w:rPr>
          <w:lang w:val="en-GB"/>
        </w:rPr>
      </w:pPr>
      <w:r w:rsidRPr="00304BCC">
        <w:rPr>
          <w:lang w:val="en-GB"/>
        </w:rPr>
        <w:t>Five men, between 18 and 23 years old, were charged guilty for the murder of Valentin – a 18 years old boy with intellectual disability. The victim was abducted, raped and tortured.</w:t>
      </w:r>
      <w:r w:rsidRPr="00304BCC">
        <w:rPr>
          <w:vertAlign w:val="superscript"/>
          <w:lang w:val="en-GB"/>
        </w:rPr>
        <w:footnoteReference w:id="11"/>
      </w:r>
    </w:p>
    <w:p w14:paraId="1681F41D" w14:textId="77777777" w:rsidR="00324C54" w:rsidRPr="00304BCC" w:rsidRDefault="00324C54" w:rsidP="00324C54">
      <w:pPr>
        <w:pStyle w:val="Heading3"/>
        <w:rPr>
          <w:lang w:val="en-GB"/>
        </w:rPr>
      </w:pPr>
      <w:bookmarkStart w:id="8" w:name="_Toc68786692"/>
      <w:r w:rsidRPr="00304BCC">
        <w:rPr>
          <w:lang w:val="en-GB"/>
        </w:rPr>
        <w:t>France</w:t>
      </w:r>
      <w:bookmarkEnd w:id="8"/>
    </w:p>
    <w:p w14:paraId="127EBE07" w14:textId="5AA903F5" w:rsidR="00324C54" w:rsidRPr="00304BCC" w:rsidRDefault="00324C54" w:rsidP="00324C54">
      <w:pPr>
        <w:numPr>
          <w:ilvl w:val="0"/>
          <w:numId w:val="16"/>
        </w:numPr>
        <w:ind w:right="851"/>
        <w:rPr>
          <w:lang w:val="en-GB"/>
        </w:rPr>
      </w:pPr>
      <w:r w:rsidRPr="00304BCC">
        <w:rPr>
          <w:bCs/>
          <w:lang w:val="en-GB"/>
        </w:rPr>
        <w:t>A French blogger with a cerebral-motor disability, on the international day of people with disabilities, received threatening messages like “Kill yourself”, “We should gas you” and “Warning: retarded”. (2019)</w:t>
      </w:r>
      <w:r w:rsidRPr="00304BCC">
        <w:rPr>
          <w:bCs/>
          <w:vertAlign w:val="superscript"/>
          <w:lang w:val="en-GB"/>
        </w:rPr>
        <w:footnoteReference w:id="12"/>
      </w:r>
    </w:p>
    <w:p w14:paraId="234CBC94" w14:textId="06D99B49" w:rsidR="00324C54" w:rsidRPr="00304BCC" w:rsidRDefault="00324C54" w:rsidP="00324C54">
      <w:pPr>
        <w:numPr>
          <w:ilvl w:val="0"/>
          <w:numId w:val="16"/>
        </w:numPr>
        <w:ind w:right="851"/>
        <w:rPr>
          <w:lang w:val="en-GB"/>
        </w:rPr>
      </w:pPr>
      <w:r w:rsidRPr="00304BCC">
        <w:rPr>
          <w:lang w:val="en-GB"/>
        </w:rPr>
        <w:t>Nine to thirteen persons, aged 15 to 19, were arrested for the kidnapping and torture of a young man with intellectual disability. (2018)</w:t>
      </w:r>
      <w:r w:rsidRPr="00304BCC">
        <w:rPr>
          <w:vertAlign w:val="superscript"/>
          <w:lang w:val="en-GB"/>
        </w:rPr>
        <w:footnoteReference w:id="13"/>
      </w:r>
    </w:p>
    <w:p w14:paraId="51EB4FC8" w14:textId="77777777" w:rsidR="00324C54" w:rsidRPr="00304BCC" w:rsidRDefault="00324C54" w:rsidP="00324C54">
      <w:pPr>
        <w:numPr>
          <w:ilvl w:val="0"/>
          <w:numId w:val="16"/>
        </w:numPr>
        <w:ind w:right="851"/>
        <w:rPr>
          <w:lang w:val="en-GB"/>
        </w:rPr>
      </w:pPr>
      <w:r w:rsidRPr="00304BCC">
        <w:rPr>
          <w:lang w:val="en-GB"/>
        </w:rPr>
        <w:lastRenderedPageBreak/>
        <w:t>An autistic boy was harassed by two of his classmates. (2021)</w:t>
      </w:r>
      <w:r w:rsidRPr="00304BCC">
        <w:rPr>
          <w:vertAlign w:val="superscript"/>
          <w:lang w:val="en-GB"/>
        </w:rPr>
        <w:footnoteReference w:id="14"/>
      </w:r>
    </w:p>
    <w:p w14:paraId="7A9BE657" w14:textId="3BB36A2B" w:rsidR="00324C54" w:rsidRPr="00304BCC" w:rsidRDefault="00324C54" w:rsidP="00324C54">
      <w:pPr>
        <w:numPr>
          <w:ilvl w:val="0"/>
          <w:numId w:val="16"/>
        </w:numPr>
        <w:ind w:right="851"/>
        <w:rPr>
          <w:lang w:val="en-GB"/>
        </w:rPr>
      </w:pPr>
      <w:r w:rsidRPr="00304BCC">
        <w:rPr>
          <w:lang w:val="en-GB"/>
        </w:rPr>
        <w:t>A young man with intellectual disabilities was humiliated and beaten. It was filmed and put on Snapchat. He was beaten on the face, burnt with cigarettes and forced to drink urine. (2021)</w:t>
      </w:r>
      <w:r w:rsidRPr="00304BCC">
        <w:rPr>
          <w:vertAlign w:val="superscript"/>
          <w:lang w:val="en-GB"/>
        </w:rPr>
        <w:footnoteReference w:id="15"/>
      </w:r>
    </w:p>
    <w:p w14:paraId="2B306B12" w14:textId="77777777" w:rsidR="00EA5352" w:rsidRPr="00304BCC" w:rsidRDefault="00EA5352" w:rsidP="00EA5352">
      <w:pPr>
        <w:pStyle w:val="Heading3"/>
        <w:rPr>
          <w:lang w:val="en-GB"/>
        </w:rPr>
      </w:pPr>
      <w:bookmarkStart w:id="9" w:name="_Toc68786693"/>
      <w:r w:rsidRPr="00304BCC">
        <w:rPr>
          <w:lang w:val="en-GB"/>
        </w:rPr>
        <w:t>Greece</w:t>
      </w:r>
      <w:bookmarkEnd w:id="9"/>
      <w:r w:rsidRPr="00304BCC">
        <w:rPr>
          <w:lang w:val="en-GB"/>
        </w:rPr>
        <w:t xml:space="preserve"> </w:t>
      </w:r>
    </w:p>
    <w:p w14:paraId="7B8866F4" w14:textId="6731EB29" w:rsidR="00EA5352" w:rsidRPr="00304BCC" w:rsidRDefault="00EA5352" w:rsidP="00EA5352">
      <w:pPr>
        <w:numPr>
          <w:ilvl w:val="0"/>
          <w:numId w:val="5"/>
        </w:numPr>
        <w:ind w:right="851"/>
        <w:rPr>
          <w:lang w:val="en-GB"/>
        </w:rPr>
      </w:pPr>
      <w:r w:rsidRPr="00304BCC">
        <w:rPr>
          <w:lang w:val="en-GB"/>
        </w:rPr>
        <w:t>Facilities enabling beach access for people with disabilities were destroyed</w:t>
      </w:r>
      <w:r w:rsidR="001864E2" w:rsidRPr="00304BCC">
        <w:rPr>
          <w:lang w:val="en-GB"/>
        </w:rPr>
        <w:t>.</w:t>
      </w:r>
      <w:r w:rsidRPr="00304BCC">
        <w:rPr>
          <w:lang w:val="en-GB"/>
        </w:rPr>
        <w:t xml:space="preserve"> (2016)</w:t>
      </w:r>
    </w:p>
    <w:p w14:paraId="3AE2A18A" w14:textId="7849C8AB" w:rsidR="00EA5352" w:rsidRPr="00304BCC" w:rsidRDefault="00EA5352" w:rsidP="00EA5352">
      <w:pPr>
        <w:numPr>
          <w:ilvl w:val="0"/>
          <w:numId w:val="5"/>
        </w:numPr>
        <w:ind w:right="851"/>
        <w:rPr>
          <w:lang w:val="en-GB"/>
        </w:rPr>
      </w:pPr>
      <w:r w:rsidRPr="00304BCC">
        <w:rPr>
          <w:lang w:val="en-GB"/>
        </w:rPr>
        <w:t>A person with Down syndrome was physically assaulted in a residence for people with disabilities</w:t>
      </w:r>
      <w:r w:rsidR="001864E2" w:rsidRPr="00304BCC">
        <w:rPr>
          <w:lang w:val="en-GB"/>
        </w:rPr>
        <w:t>.</w:t>
      </w:r>
      <w:r w:rsidRPr="00304BCC">
        <w:rPr>
          <w:lang w:val="en-GB"/>
        </w:rPr>
        <w:t xml:space="preserve"> (2016)</w:t>
      </w:r>
    </w:p>
    <w:p w14:paraId="235C1190" w14:textId="36C926DF" w:rsidR="00EA5352" w:rsidRPr="00304BCC" w:rsidRDefault="00EA5352" w:rsidP="00EA5352">
      <w:pPr>
        <w:numPr>
          <w:ilvl w:val="0"/>
          <w:numId w:val="5"/>
        </w:numPr>
        <w:ind w:right="851"/>
        <w:rPr>
          <w:lang w:val="en-GB"/>
        </w:rPr>
      </w:pPr>
      <w:r w:rsidRPr="00304BCC">
        <w:rPr>
          <w:lang w:val="en-GB"/>
        </w:rPr>
        <w:t xml:space="preserve">A man with </w:t>
      </w:r>
      <w:r w:rsidR="001864E2" w:rsidRPr="00304BCC">
        <w:rPr>
          <w:lang w:val="en-GB"/>
        </w:rPr>
        <w:t>disabilities</w:t>
      </w:r>
      <w:r w:rsidRPr="00304BCC">
        <w:rPr>
          <w:lang w:val="en-GB"/>
        </w:rPr>
        <w:t xml:space="preserve"> was insulted and physically assaulted while requesting access to a dedicated parking space</w:t>
      </w:r>
      <w:r w:rsidR="001864E2" w:rsidRPr="00304BCC">
        <w:rPr>
          <w:lang w:val="en-GB"/>
        </w:rPr>
        <w:t>.</w:t>
      </w:r>
      <w:r w:rsidRPr="00304BCC">
        <w:rPr>
          <w:lang w:val="en-GB"/>
        </w:rPr>
        <w:t xml:space="preserve"> (2017)</w:t>
      </w:r>
    </w:p>
    <w:p w14:paraId="1E1A8068" w14:textId="0C2718DA" w:rsidR="00EA5352" w:rsidRPr="00304BCC" w:rsidRDefault="00EA5352" w:rsidP="00EA5352">
      <w:pPr>
        <w:numPr>
          <w:ilvl w:val="0"/>
          <w:numId w:val="5"/>
        </w:numPr>
        <w:ind w:right="851"/>
        <w:rPr>
          <w:lang w:val="en-GB"/>
        </w:rPr>
      </w:pPr>
      <w:r w:rsidRPr="00304BCC">
        <w:rPr>
          <w:lang w:val="en-GB"/>
        </w:rPr>
        <w:t>A school for children with visual and hearing impairments was vandali</w:t>
      </w:r>
      <w:r w:rsidR="001864E2" w:rsidRPr="00304BCC">
        <w:rPr>
          <w:lang w:val="en-GB"/>
        </w:rPr>
        <w:t>s</w:t>
      </w:r>
      <w:r w:rsidRPr="00304BCC">
        <w:rPr>
          <w:lang w:val="en-GB"/>
        </w:rPr>
        <w:t>ed and burglari</w:t>
      </w:r>
      <w:r w:rsidR="001864E2" w:rsidRPr="00304BCC">
        <w:rPr>
          <w:lang w:val="en-GB"/>
        </w:rPr>
        <w:t>s</w:t>
      </w:r>
      <w:r w:rsidRPr="00304BCC">
        <w:rPr>
          <w:lang w:val="en-GB"/>
        </w:rPr>
        <w:t>ed, causing damage that was disproportionate to the theft. Children's lockers and television sets for people with hearing impairments were destroyed, door locks were broken and equipment was stolen</w:t>
      </w:r>
      <w:r w:rsidR="001864E2" w:rsidRPr="00304BCC">
        <w:rPr>
          <w:lang w:val="en-GB"/>
        </w:rPr>
        <w:t>.</w:t>
      </w:r>
      <w:r w:rsidRPr="00304BCC">
        <w:rPr>
          <w:lang w:val="en-GB"/>
        </w:rPr>
        <w:t xml:space="preserve"> (2019)</w:t>
      </w:r>
    </w:p>
    <w:p w14:paraId="7D79375F" w14:textId="77777777" w:rsidR="00EA5352" w:rsidRPr="00304BCC" w:rsidRDefault="00EA5352" w:rsidP="00EA5352">
      <w:pPr>
        <w:pStyle w:val="Heading3"/>
        <w:rPr>
          <w:lang w:val="en-GB"/>
        </w:rPr>
      </w:pPr>
      <w:bookmarkStart w:id="10" w:name="_Toc68786694"/>
      <w:r w:rsidRPr="00304BCC">
        <w:rPr>
          <w:lang w:val="en-GB"/>
        </w:rPr>
        <w:t>Germany</w:t>
      </w:r>
      <w:bookmarkEnd w:id="10"/>
      <w:r w:rsidRPr="00304BCC">
        <w:rPr>
          <w:lang w:val="en-GB"/>
        </w:rPr>
        <w:t xml:space="preserve"> </w:t>
      </w:r>
    </w:p>
    <w:p w14:paraId="2E4E2D73" w14:textId="07896471" w:rsidR="00EA5352" w:rsidRPr="00304BCC" w:rsidRDefault="00EA5352" w:rsidP="00207261">
      <w:pPr>
        <w:pStyle w:val="ListParagraph"/>
        <w:numPr>
          <w:ilvl w:val="0"/>
          <w:numId w:val="8"/>
        </w:numPr>
        <w:ind w:left="714" w:right="851" w:hanging="357"/>
        <w:contextualSpacing w:val="0"/>
        <w:rPr>
          <w:lang w:val="en-GB"/>
        </w:rPr>
      </w:pPr>
      <w:r w:rsidRPr="00304BCC">
        <w:rPr>
          <w:lang w:val="en-GB"/>
        </w:rPr>
        <w:t>A Muslim woman's two young children were physically assaulted when the perpetrator pushed a wheelchair user into them because their mother was wearing a headscarf</w:t>
      </w:r>
      <w:r w:rsidR="001864E2" w:rsidRPr="00304BCC">
        <w:rPr>
          <w:lang w:val="en-GB"/>
        </w:rPr>
        <w:t>.</w:t>
      </w:r>
      <w:r w:rsidRPr="00304BCC">
        <w:rPr>
          <w:lang w:val="en-GB"/>
        </w:rPr>
        <w:t xml:space="preserve"> (2019)</w:t>
      </w:r>
    </w:p>
    <w:p w14:paraId="2C4840A6" w14:textId="5233F8BD" w:rsidR="00EA5352" w:rsidRPr="00304BCC" w:rsidRDefault="00EA5352" w:rsidP="00207261">
      <w:pPr>
        <w:pStyle w:val="ListParagraph"/>
        <w:numPr>
          <w:ilvl w:val="0"/>
          <w:numId w:val="8"/>
        </w:numPr>
        <w:ind w:left="714" w:right="851" w:hanging="357"/>
        <w:contextualSpacing w:val="0"/>
        <w:rPr>
          <w:lang w:val="en-GB"/>
        </w:rPr>
      </w:pPr>
      <w:r w:rsidRPr="00304BCC">
        <w:rPr>
          <w:lang w:val="en-GB"/>
        </w:rPr>
        <w:t>A male Libyan asylum seeker who uses a wheelchair was subjected to anti-Arab insults, repeatedly punched in the face and, after falling out of his wheelchair, was repeatedly kicked while lying on the ground by a group. The victim sustained injuries. The main perpetrator, who has a far-right background and had been implicated in previous racist attacks, was prosecuted for a racist and disablist hate crime</w:t>
      </w:r>
      <w:r w:rsidR="001864E2" w:rsidRPr="00304BCC">
        <w:rPr>
          <w:lang w:val="en-GB"/>
        </w:rPr>
        <w:t>.</w:t>
      </w:r>
      <w:r w:rsidRPr="00304BCC">
        <w:rPr>
          <w:lang w:val="en-GB"/>
        </w:rPr>
        <w:t xml:space="preserve"> (2019)</w:t>
      </w:r>
    </w:p>
    <w:p w14:paraId="45960BC7" w14:textId="77777777" w:rsidR="00EA5352" w:rsidRPr="00304BCC" w:rsidRDefault="00EA5352" w:rsidP="00EA5352">
      <w:pPr>
        <w:pStyle w:val="Heading3"/>
        <w:rPr>
          <w:lang w:val="en-GB"/>
        </w:rPr>
      </w:pPr>
      <w:bookmarkStart w:id="11" w:name="_Toc68786695"/>
      <w:r w:rsidRPr="00304BCC">
        <w:rPr>
          <w:lang w:val="en-GB"/>
        </w:rPr>
        <w:lastRenderedPageBreak/>
        <w:t>Italy</w:t>
      </w:r>
      <w:bookmarkEnd w:id="11"/>
    </w:p>
    <w:p w14:paraId="284EB240" w14:textId="5D40D434" w:rsidR="00EA5352" w:rsidRPr="00304BCC" w:rsidRDefault="00EA5352" w:rsidP="001864E2">
      <w:pPr>
        <w:pStyle w:val="ListParagraph"/>
        <w:numPr>
          <w:ilvl w:val="0"/>
          <w:numId w:val="13"/>
        </w:numPr>
        <w:ind w:right="851"/>
        <w:contextualSpacing w:val="0"/>
        <w:rPr>
          <w:lang w:val="en-GB"/>
        </w:rPr>
      </w:pPr>
      <w:r w:rsidRPr="00304BCC">
        <w:rPr>
          <w:lang w:val="en-GB"/>
        </w:rPr>
        <w:t>Two girls, one disabled and one of African descent, were subjected to threats and bullying by a group at school</w:t>
      </w:r>
      <w:r w:rsidR="001864E2" w:rsidRPr="00304BCC">
        <w:rPr>
          <w:lang w:val="en-GB"/>
        </w:rPr>
        <w:t xml:space="preserve">. </w:t>
      </w:r>
      <w:r w:rsidRPr="00304BCC">
        <w:rPr>
          <w:lang w:val="en-GB"/>
        </w:rPr>
        <w:t>(2017)</w:t>
      </w:r>
    </w:p>
    <w:p w14:paraId="6E191CBC" w14:textId="4DC1E2AD" w:rsidR="00EA5352" w:rsidRPr="00304BCC" w:rsidRDefault="00EA5352" w:rsidP="001864E2">
      <w:pPr>
        <w:pStyle w:val="ListParagraph"/>
        <w:numPr>
          <w:ilvl w:val="0"/>
          <w:numId w:val="10"/>
        </w:numPr>
        <w:ind w:right="851"/>
        <w:contextualSpacing w:val="0"/>
        <w:rPr>
          <w:lang w:val="en-GB"/>
        </w:rPr>
      </w:pPr>
      <w:r w:rsidRPr="00304BCC">
        <w:rPr>
          <w:lang w:val="en-GB"/>
        </w:rPr>
        <w:t xml:space="preserve">A male LGBTI activist was subjected to homophobic and anti-disability insults and physically assaulted in the street. The victim was </w:t>
      </w:r>
      <w:r w:rsidR="001864E2" w:rsidRPr="00304BCC">
        <w:rPr>
          <w:lang w:val="en-GB"/>
        </w:rPr>
        <w:t>hospitalized.</w:t>
      </w:r>
      <w:r w:rsidRPr="00304BCC">
        <w:rPr>
          <w:lang w:val="en-GB"/>
        </w:rPr>
        <w:t xml:space="preserve"> (2018)</w:t>
      </w:r>
    </w:p>
    <w:p w14:paraId="5470502E" w14:textId="5260EF87" w:rsidR="00EA5352" w:rsidRPr="00304BCC" w:rsidRDefault="00EA5352" w:rsidP="00EA5352">
      <w:pPr>
        <w:pStyle w:val="ListParagraph"/>
        <w:numPr>
          <w:ilvl w:val="0"/>
          <w:numId w:val="10"/>
        </w:numPr>
        <w:ind w:right="851"/>
        <w:contextualSpacing w:val="0"/>
        <w:rPr>
          <w:lang w:val="en-GB"/>
        </w:rPr>
      </w:pPr>
      <w:r w:rsidRPr="00304BCC">
        <w:rPr>
          <w:lang w:val="en-GB"/>
        </w:rPr>
        <w:t xml:space="preserve">A Moroccan man with </w:t>
      </w:r>
      <w:r w:rsidR="001864E2" w:rsidRPr="00304BCC">
        <w:rPr>
          <w:lang w:val="en-GB"/>
        </w:rPr>
        <w:t>disabilities</w:t>
      </w:r>
      <w:r w:rsidRPr="00304BCC">
        <w:rPr>
          <w:lang w:val="en-GB"/>
        </w:rPr>
        <w:t xml:space="preserve"> was subjected to racist and disablist insults by a group while dining with his family in a restaurant. The perpetrators then threw bottles at him and another Moroccan man. Both victims sustained injuries, including nasal and cheekbone fractures and a head injury, and were hospitali</w:t>
      </w:r>
      <w:r w:rsidR="001864E2" w:rsidRPr="00304BCC">
        <w:rPr>
          <w:lang w:val="en-GB"/>
        </w:rPr>
        <w:t>s</w:t>
      </w:r>
      <w:r w:rsidRPr="00304BCC">
        <w:rPr>
          <w:lang w:val="en-GB"/>
        </w:rPr>
        <w:t xml:space="preserve">ed. (2019) </w:t>
      </w:r>
    </w:p>
    <w:p w14:paraId="73C0E686" w14:textId="77777777" w:rsidR="00EA5352" w:rsidRPr="00304BCC" w:rsidRDefault="00EA5352" w:rsidP="00EA5352">
      <w:pPr>
        <w:pStyle w:val="ListParagraph"/>
        <w:numPr>
          <w:ilvl w:val="0"/>
          <w:numId w:val="10"/>
        </w:numPr>
        <w:ind w:right="851"/>
        <w:contextualSpacing w:val="0"/>
        <w:rPr>
          <w:lang w:val="en-GB"/>
        </w:rPr>
      </w:pPr>
      <w:r w:rsidRPr="00304BCC">
        <w:rPr>
          <w:lang w:val="en-GB"/>
        </w:rPr>
        <w:t xml:space="preserve">A family of foreign nationals was subjected to racist and disablist insults, threatened and harassed by their neighbours, who tried to make them move home. Police opened an investigation into a potential hate crime. (2019) </w:t>
      </w:r>
    </w:p>
    <w:p w14:paraId="4A589F83" w14:textId="71D2F714" w:rsidR="00EA5352" w:rsidRPr="00304BCC" w:rsidRDefault="00EA5352" w:rsidP="00EA5352">
      <w:pPr>
        <w:pStyle w:val="ListParagraph"/>
        <w:numPr>
          <w:ilvl w:val="0"/>
          <w:numId w:val="10"/>
        </w:numPr>
        <w:ind w:right="851"/>
        <w:contextualSpacing w:val="0"/>
        <w:rPr>
          <w:lang w:val="en-GB"/>
        </w:rPr>
      </w:pPr>
      <w:r w:rsidRPr="00304BCC">
        <w:rPr>
          <w:lang w:val="en-GB"/>
        </w:rPr>
        <w:t>A woman was subjected to racist and disablist insults and run over by a motorbike while standing in a parking lot with her children, one of whom has autism. The female victim was hospitali</w:t>
      </w:r>
      <w:r w:rsidR="001864E2" w:rsidRPr="00304BCC">
        <w:rPr>
          <w:lang w:val="en-GB"/>
        </w:rPr>
        <w:t>s</w:t>
      </w:r>
      <w:r w:rsidRPr="00304BCC">
        <w:rPr>
          <w:lang w:val="en-GB"/>
        </w:rPr>
        <w:t xml:space="preserve">ed. (2019) </w:t>
      </w:r>
    </w:p>
    <w:p w14:paraId="44EC2FBE" w14:textId="5D3E839B" w:rsidR="00EA5352" w:rsidRPr="00304BCC" w:rsidRDefault="00EA5352" w:rsidP="00EA5352">
      <w:pPr>
        <w:pStyle w:val="ListParagraph"/>
        <w:numPr>
          <w:ilvl w:val="0"/>
          <w:numId w:val="10"/>
        </w:numPr>
        <w:ind w:right="851"/>
        <w:contextualSpacing w:val="0"/>
        <w:rPr>
          <w:lang w:val="en-GB"/>
        </w:rPr>
      </w:pPr>
      <w:r w:rsidRPr="00304BCC">
        <w:rPr>
          <w:lang w:val="en-GB"/>
        </w:rPr>
        <w:t xml:space="preserve">A man of Moroccan descent who uses a wheelchair was subjected to racist, xenophobic and disablist insults and spat at by other passengers on a tram. The perpetrators accused the victim of delaying the tram's departure while he fixed his wheelchair in place, as required by law. (2019) </w:t>
      </w:r>
    </w:p>
    <w:p w14:paraId="0A38CB19" w14:textId="749B02F8" w:rsidR="00400BA7" w:rsidRPr="00304BCC" w:rsidRDefault="00400BA7" w:rsidP="00400BA7">
      <w:pPr>
        <w:pStyle w:val="ListParagraph"/>
        <w:numPr>
          <w:ilvl w:val="0"/>
          <w:numId w:val="10"/>
        </w:numPr>
        <w:ind w:right="851"/>
        <w:contextualSpacing w:val="0"/>
        <w:rPr>
          <w:rFonts w:cs="Arial"/>
          <w:szCs w:val="28"/>
          <w:lang w:val="en-GB"/>
        </w:rPr>
      </w:pPr>
      <w:r w:rsidRPr="00304BCC">
        <w:rPr>
          <w:rFonts w:cs="Arial"/>
          <w:color w:val="040404"/>
          <w:szCs w:val="28"/>
          <w:highlight w:val="white"/>
          <w:lang w:val="en-GB"/>
        </w:rPr>
        <w:t xml:space="preserve">A 22-years old girl with intellectual disabilities was raped. The police arrested two men and a woman </w:t>
      </w:r>
      <w:r w:rsidRPr="00304BCC">
        <w:rPr>
          <w:rFonts w:cs="Arial"/>
          <w:szCs w:val="28"/>
          <w:highlight w:val="white"/>
          <w:lang w:val="en-GB"/>
        </w:rPr>
        <w:t xml:space="preserve">charged with sexual violence, kidnapping, injuries, revenge porn and stalking. </w:t>
      </w:r>
      <w:r w:rsidRPr="00304BCC">
        <w:rPr>
          <w:rFonts w:cs="Arial"/>
          <w:szCs w:val="28"/>
          <w:lang w:val="en-GB"/>
        </w:rPr>
        <w:t>(2021)</w:t>
      </w:r>
      <w:r w:rsidRPr="00304BCC">
        <w:rPr>
          <w:rStyle w:val="FootnoteReference"/>
          <w:rFonts w:cs="Arial"/>
          <w:szCs w:val="28"/>
          <w:lang w:val="en-GB"/>
        </w:rPr>
        <w:footnoteReference w:id="16"/>
      </w:r>
    </w:p>
    <w:p w14:paraId="424BC825" w14:textId="2F73DBB9" w:rsidR="00DE6642" w:rsidRPr="00304BCC" w:rsidRDefault="00400BA7" w:rsidP="00840F1F">
      <w:pPr>
        <w:pStyle w:val="ListParagraph"/>
        <w:numPr>
          <w:ilvl w:val="0"/>
          <w:numId w:val="10"/>
        </w:numPr>
        <w:ind w:right="851"/>
        <w:contextualSpacing w:val="0"/>
        <w:rPr>
          <w:rFonts w:cs="Arial"/>
          <w:szCs w:val="28"/>
          <w:lang w:val="en-GB"/>
        </w:rPr>
      </w:pPr>
      <w:r w:rsidRPr="00304BCC">
        <w:rPr>
          <w:rFonts w:cs="Arial"/>
          <w:szCs w:val="28"/>
          <w:lang w:val="en-GB"/>
        </w:rPr>
        <w:lastRenderedPageBreak/>
        <w:t>Three young men were arrested for torture on people with disabilities. The victims were filmed while they were tortured, and the images spread on social media. (2021)</w:t>
      </w:r>
      <w:r w:rsidRPr="00304BCC">
        <w:rPr>
          <w:rStyle w:val="FootnoteReference"/>
          <w:rFonts w:cs="Arial"/>
          <w:szCs w:val="28"/>
          <w:lang w:val="en-GB"/>
        </w:rPr>
        <w:footnoteReference w:id="17"/>
      </w:r>
    </w:p>
    <w:p w14:paraId="34E162B7" w14:textId="77777777" w:rsidR="00EA5352" w:rsidRPr="00304BCC" w:rsidRDefault="00EA5352" w:rsidP="00EA5352">
      <w:pPr>
        <w:pStyle w:val="Heading3"/>
        <w:rPr>
          <w:lang w:val="en-GB"/>
        </w:rPr>
      </w:pPr>
      <w:bookmarkStart w:id="12" w:name="_Toc68786696"/>
      <w:r w:rsidRPr="00304BCC">
        <w:rPr>
          <w:lang w:val="en-GB"/>
        </w:rPr>
        <w:t>Ireland</w:t>
      </w:r>
      <w:bookmarkEnd w:id="12"/>
    </w:p>
    <w:p w14:paraId="4594D980" w14:textId="455DA14B" w:rsidR="00EA5352" w:rsidRPr="00304BCC" w:rsidRDefault="00EA5352" w:rsidP="00EA5352">
      <w:pPr>
        <w:pStyle w:val="ListParagraph"/>
        <w:numPr>
          <w:ilvl w:val="0"/>
          <w:numId w:val="11"/>
        </w:numPr>
        <w:ind w:right="851"/>
        <w:contextualSpacing w:val="0"/>
        <w:rPr>
          <w:lang w:val="en-GB"/>
        </w:rPr>
      </w:pPr>
      <w:r w:rsidRPr="00304BCC">
        <w:rPr>
          <w:lang w:val="en-GB"/>
        </w:rPr>
        <w:t>A man of Chinese descent, who has a disability, was subjected to racist insults and had his medication stolen by colleagues at work</w:t>
      </w:r>
      <w:r w:rsidR="001864E2" w:rsidRPr="00304BCC">
        <w:rPr>
          <w:lang w:val="en-GB"/>
        </w:rPr>
        <w:t>.</w:t>
      </w:r>
      <w:r w:rsidRPr="00304BCC">
        <w:rPr>
          <w:lang w:val="en-GB"/>
        </w:rPr>
        <w:t xml:space="preserve"> (2019)</w:t>
      </w:r>
    </w:p>
    <w:p w14:paraId="7A68E73A" w14:textId="77777777" w:rsidR="00EA5352" w:rsidRPr="00304BCC" w:rsidRDefault="00EA5352" w:rsidP="00EA5352">
      <w:pPr>
        <w:pStyle w:val="Heading3"/>
        <w:rPr>
          <w:lang w:val="en-GB"/>
        </w:rPr>
      </w:pPr>
      <w:bookmarkStart w:id="13" w:name="_Toc68786697"/>
      <w:r w:rsidRPr="00304BCC">
        <w:rPr>
          <w:lang w:val="en-GB"/>
        </w:rPr>
        <w:t>Poland</w:t>
      </w:r>
      <w:bookmarkEnd w:id="13"/>
    </w:p>
    <w:p w14:paraId="09B286EA" w14:textId="4C7FD101" w:rsidR="00582B4D" w:rsidRPr="00304BCC" w:rsidRDefault="00EA5352" w:rsidP="00EA5352">
      <w:pPr>
        <w:pStyle w:val="ListParagraph"/>
        <w:numPr>
          <w:ilvl w:val="0"/>
          <w:numId w:val="7"/>
        </w:numPr>
        <w:ind w:right="851"/>
        <w:contextualSpacing w:val="0"/>
        <w:rPr>
          <w:lang w:val="en-GB"/>
        </w:rPr>
      </w:pPr>
      <w:r w:rsidRPr="00304BCC">
        <w:rPr>
          <w:lang w:val="en-GB"/>
        </w:rPr>
        <w:t xml:space="preserve">A girl with Asperger's syndrome was threatened and humiliated when the headteacher at her school subjected her to insults, took off his belt, used it to repeatedly hit a chair and pulled the victim to the floor. The incident occurred in a locked room in the presence of a teacher, who was laughing. The girl was continuously subjected to disablist insults and threats by the headteacher, a teacher, classmates and parents at the school. (2019) </w:t>
      </w:r>
    </w:p>
    <w:p w14:paraId="30552E3E" w14:textId="77777777" w:rsidR="00EA5352" w:rsidRPr="00304BCC" w:rsidRDefault="00EA5352" w:rsidP="00EA5352">
      <w:pPr>
        <w:pStyle w:val="Heading3"/>
        <w:rPr>
          <w:lang w:val="en-GB"/>
        </w:rPr>
      </w:pPr>
      <w:bookmarkStart w:id="14" w:name="_Toc68786698"/>
      <w:r w:rsidRPr="00304BCC">
        <w:rPr>
          <w:lang w:val="en-GB"/>
        </w:rPr>
        <w:t>Spain</w:t>
      </w:r>
      <w:bookmarkEnd w:id="14"/>
    </w:p>
    <w:p w14:paraId="5E81F358" w14:textId="421EEE7B" w:rsidR="00EA5352" w:rsidRPr="00304BCC" w:rsidRDefault="00EA5352" w:rsidP="00EA5352">
      <w:pPr>
        <w:pStyle w:val="ListParagraph"/>
        <w:numPr>
          <w:ilvl w:val="0"/>
          <w:numId w:val="6"/>
        </w:numPr>
        <w:ind w:right="851"/>
        <w:contextualSpacing w:val="0"/>
        <w:rPr>
          <w:lang w:val="en-GB"/>
        </w:rPr>
      </w:pPr>
      <w:r w:rsidRPr="00304BCC">
        <w:rPr>
          <w:lang w:val="en-GB"/>
        </w:rPr>
        <w:t xml:space="preserve">A school for students with </w:t>
      </w:r>
      <w:r w:rsidR="00B47028" w:rsidRPr="00304BCC">
        <w:rPr>
          <w:lang w:val="en-GB"/>
        </w:rPr>
        <w:t>disabilities</w:t>
      </w:r>
      <w:r w:rsidRPr="00304BCC">
        <w:rPr>
          <w:lang w:val="en-GB"/>
        </w:rPr>
        <w:t xml:space="preserve"> was covered in racist and disablist graffiti (2016). </w:t>
      </w:r>
    </w:p>
    <w:p w14:paraId="37AFBADA" w14:textId="0FC19BEE" w:rsidR="00840F1F" w:rsidRPr="00304BCC" w:rsidRDefault="00840F1F" w:rsidP="00840F1F">
      <w:pPr>
        <w:pStyle w:val="ListParagraph"/>
        <w:numPr>
          <w:ilvl w:val="0"/>
          <w:numId w:val="6"/>
        </w:numPr>
        <w:ind w:right="851"/>
        <w:contextualSpacing w:val="0"/>
        <w:rPr>
          <w:rFonts w:cs="Arial"/>
          <w:szCs w:val="28"/>
          <w:lang w:val="en-GB"/>
        </w:rPr>
      </w:pPr>
      <w:r w:rsidRPr="00304BCC">
        <w:rPr>
          <w:rFonts w:cs="Arial"/>
          <w:color w:val="040404"/>
          <w:szCs w:val="28"/>
          <w:highlight w:val="white"/>
          <w:lang w:val="en-GB"/>
        </w:rPr>
        <w:t xml:space="preserve">A man with an intellectual disability was kept prisoner in a building and was victim of several humiliations following a challenge on social media. </w:t>
      </w:r>
      <w:r w:rsidRPr="00304BCC">
        <w:rPr>
          <w:rFonts w:cs="Arial"/>
          <w:color w:val="040404"/>
          <w:szCs w:val="28"/>
          <w:lang w:val="en-GB"/>
        </w:rPr>
        <w:t>(2021)</w:t>
      </w:r>
      <w:r w:rsidRPr="00304BCC">
        <w:rPr>
          <w:rStyle w:val="FootnoteReference"/>
          <w:rFonts w:cs="Arial"/>
          <w:color w:val="040404"/>
          <w:szCs w:val="28"/>
          <w:lang w:val="en-GB"/>
        </w:rPr>
        <w:footnoteReference w:id="18"/>
      </w:r>
    </w:p>
    <w:p w14:paraId="6C39F3C5" w14:textId="31C811CD" w:rsidR="002E27DA" w:rsidRPr="00304BCC" w:rsidRDefault="002E27DA" w:rsidP="002E27DA">
      <w:pPr>
        <w:pStyle w:val="ListParagraph"/>
        <w:numPr>
          <w:ilvl w:val="0"/>
          <w:numId w:val="6"/>
        </w:numPr>
        <w:spacing w:after="0"/>
        <w:ind w:right="851"/>
        <w:contextualSpacing w:val="0"/>
        <w:rPr>
          <w:rFonts w:cs="Arial"/>
          <w:szCs w:val="28"/>
          <w:lang w:val="en-GB"/>
        </w:rPr>
      </w:pPr>
      <w:r w:rsidRPr="00304BCC">
        <w:rPr>
          <w:rFonts w:cs="Arial"/>
          <w:bCs/>
          <w:color w:val="040404"/>
          <w:szCs w:val="28"/>
          <w:highlight w:val="white"/>
          <w:lang w:val="en-GB"/>
        </w:rPr>
        <w:t>Two men of 20 and 23 years old have offered money for doing push-ups to a 58-years old man with a 60% degree of intellectual disability. The two men filmed him and published it on Instagram.</w:t>
      </w:r>
      <w:r w:rsidR="00992E70" w:rsidRPr="00304BCC">
        <w:rPr>
          <w:rStyle w:val="FootnoteReference"/>
          <w:rFonts w:cs="Arial"/>
          <w:bCs/>
          <w:color w:val="040404"/>
          <w:szCs w:val="28"/>
          <w:highlight w:val="white"/>
          <w:lang w:val="en-GB"/>
        </w:rPr>
        <w:footnoteReference w:id="19"/>
      </w:r>
      <w:r w:rsidRPr="00304BCC">
        <w:rPr>
          <w:rFonts w:cs="Arial"/>
          <w:bCs/>
          <w:color w:val="040404"/>
          <w:szCs w:val="28"/>
          <w:highlight w:val="white"/>
          <w:lang w:val="en-GB"/>
        </w:rPr>
        <w:t xml:space="preserve"> </w:t>
      </w:r>
    </w:p>
    <w:p w14:paraId="5A7D927B" w14:textId="12D6460D" w:rsidR="00304BCC" w:rsidRPr="001B4522" w:rsidRDefault="002E27DA" w:rsidP="00304BCC">
      <w:pPr>
        <w:numPr>
          <w:ilvl w:val="0"/>
          <w:numId w:val="6"/>
        </w:numPr>
        <w:spacing w:before="0" w:after="0" w:line="276" w:lineRule="auto"/>
        <w:jc w:val="both"/>
        <w:rPr>
          <w:rFonts w:cs="Arial"/>
          <w:color w:val="040404"/>
          <w:szCs w:val="28"/>
          <w:highlight w:val="white"/>
          <w:lang w:val="en-GB"/>
        </w:rPr>
      </w:pPr>
      <w:r w:rsidRPr="00304BCC">
        <w:rPr>
          <w:rFonts w:cs="Arial"/>
          <w:color w:val="202020"/>
          <w:szCs w:val="28"/>
          <w:highlight w:val="white"/>
          <w:lang w:val="en-GB"/>
        </w:rPr>
        <w:lastRenderedPageBreak/>
        <w:t>Four people were arrested for hate crimes against a person with intellectual disabilities. The person was attacked and screamed at “abnormal, we are going to kill you”.</w:t>
      </w:r>
      <w:r w:rsidRPr="00304BCC">
        <w:rPr>
          <w:rStyle w:val="FootnoteReference"/>
          <w:rFonts w:cs="Arial"/>
          <w:color w:val="202020"/>
          <w:szCs w:val="28"/>
          <w:highlight w:val="white"/>
          <w:lang w:val="en-GB"/>
        </w:rPr>
        <w:footnoteReference w:id="20"/>
      </w:r>
    </w:p>
    <w:p w14:paraId="414A0DF8" w14:textId="77777777" w:rsidR="001B4522" w:rsidRPr="001B4522" w:rsidRDefault="001B4522" w:rsidP="001B4522">
      <w:pPr>
        <w:spacing w:before="0" w:after="0" w:line="276" w:lineRule="auto"/>
        <w:ind w:left="720"/>
        <w:jc w:val="both"/>
        <w:rPr>
          <w:rFonts w:cs="Arial"/>
          <w:color w:val="040404"/>
          <w:szCs w:val="28"/>
          <w:highlight w:val="white"/>
          <w:lang w:val="en-GB"/>
        </w:rPr>
      </w:pPr>
    </w:p>
    <w:p w14:paraId="1FD2F94B" w14:textId="7279856A" w:rsidR="00304BCC" w:rsidRPr="00304BCC" w:rsidRDefault="00304BCC" w:rsidP="00304BCC">
      <w:pPr>
        <w:pStyle w:val="Heading2"/>
        <w:rPr>
          <w:lang w:val="en-GB"/>
        </w:rPr>
      </w:pPr>
      <w:bookmarkStart w:id="15" w:name="_Toc68786699"/>
      <w:r>
        <w:rPr>
          <w:lang w:val="en-GB"/>
        </w:rPr>
        <w:t xml:space="preserve">Hate speech </w:t>
      </w:r>
      <w:r w:rsidR="002663E9">
        <w:rPr>
          <w:lang w:val="en-GB"/>
        </w:rPr>
        <w:t xml:space="preserve">and hate crime </w:t>
      </w:r>
      <w:r>
        <w:rPr>
          <w:lang w:val="en-GB"/>
        </w:rPr>
        <w:t>i</w:t>
      </w:r>
      <w:r w:rsidRPr="00304BCC">
        <w:rPr>
          <w:lang w:val="en-GB"/>
        </w:rPr>
        <w:t>n digital environments</w:t>
      </w:r>
      <w:bookmarkEnd w:id="15"/>
    </w:p>
    <w:p w14:paraId="73E35F7F" w14:textId="2AA37E75" w:rsidR="000A4565" w:rsidRDefault="00304BCC" w:rsidP="00304BCC">
      <w:pPr>
        <w:rPr>
          <w:lang w:val="en-GB"/>
        </w:rPr>
      </w:pPr>
      <w:r w:rsidRPr="00304BCC">
        <w:rPr>
          <w:lang w:val="en-GB"/>
        </w:rPr>
        <w:t>Persons with disabilities</w:t>
      </w:r>
      <w:r>
        <w:rPr>
          <w:lang w:val="en-GB"/>
        </w:rPr>
        <w:t xml:space="preserve"> are also at higher risk of </w:t>
      </w:r>
      <w:r w:rsidR="00F41718">
        <w:rPr>
          <w:lang w:val="en-GB"/>
        </w:rPr>
        <w:t>facing</w:t>
      </w:r>
      <w:r>
        <w:rPr>
          <w:lang w:val="en-GB"/>
        </w:rPr>
        <w:t xml:space="preserve"> hate speech, violence and abuse online.</w:t>
      </w:r>
      <w:r w:rsidRPr="00304BCC">
        <w:rPr>
          <w:lang w:val="en-GB"/>
        </w:rPr>
        <w:t xml:space="preserve"> </w:t>
      </w:r>
      <w:r w:rsidR="00F41718">
        <w:rPr>
          <w:lang w:val="en-GB"/>
        </w:rPr>
        <w:t>According to recent research, t</w:t>
      </w:r>
      <w:r w:rsidR="000A4565">
        <w:rPr>
          <w:lang w:val="en-GB"/>
        </w:rPr>
        <w:t>he cases of online hate crimes against persons with disabilities are growing, according to research</w:t>
      </w:r>
      <w:r w:rsidR="00F41718">
        <w:rPr>
          <w:lang w:val="en-GB"/>
        </w:rPr>
        <w:t>.</w:t>
      </w:r>
      <w:r w:rsidR="000A4565">
        <w:rPr>
          <w:rStyle w:val="FootnoteReference"/>
          <w:lang w:val="en-GB"/>
        </w:rPr>
        <w:footnoteReference w:id="21"/>
      </w:r>
    </w:p>
    <w:p w14:paraId="42EC0335" w14:textId="77777777" w:rsidR="00702920" w:rsidRDefault="00B01559" w:rsidP="00702920">
      <w:pPr>
        <w:rPr>
          <w:lang w:val="en-GB"/>
        </w:rPr>
      </w:pPr>
      <w:r>
        <w:rPr>
          <w:lang w:val="en-GB"/>
        </w:rPr>
        <w:t>This explains why</w:t>
      </w:r>
      <w:r w:rsidR="00304BCC" w:rsidRPr="00B01559">
        <w:rPr>
          <w:lang w:val="en-GB"/>
        </w:rPr>
        <w:t xml:space="preserve"> </w:t>
      </w:r>
      <w:r>
        <w:rPr>
          <w:lang w:val="en-GB"/>
        </w:rPr>
        <w:t>i</w:t>
      </w:r>
      <w:r w:rsidR="00304BCC">
        <w:rPr>
          <w:lang w:val="en-GB"/>
        </w:rPr>
        <w:t xml:space="preserve">n the </w:t>
      </w:r>
      <w:r w:rsidR="00304BCC" w:rsidRPr="00B01559">
        <w:rPr>
          <w:lang w:val="en-GB"/>
        </w:rPr>
        <w:t xml:space="preserve">Council of Europe report </w:t>
      </w:r>
      <w:r w:rsidR="00304BCC">
        <w:rPr>
          <w:lang w:val="en-GB"/>
        </w:rPr>
        <w:t>on children with disabilities in the digital environment</w:t>
      </w:r>
      <w:r w:rsidR="001B4522">
        <w:rPr>
          <w:lang w:val="en-GB"/>
        </w:rPr>
        <w:t>,</w:t>
      </w:r>
      <w:r w:rsidR="00304BCC">
        <w:rPr>
          <w:rStyle w:val="FootnoteReference"/>
          <w:lang w:val="en-GB"/>
        </w:rPr>
        <w:footnoteReference w:id="22"/>
      </w:r>
      <w:r w:rsidR="00304BCC">
        <w:rPr>
          <w:lang w:val="en-GB"/>
        </w:rPr>
        <w:t xml:space="preserve"> all interviewed c</w:t>
      </w:r>
      <w:r w:rsidR="00304BCC" w:rsidRPr="00304BCC">
        <w:rPr>
          <w:lang w:val="en-GB"/>
        </w:rPr>
        <w:t>hildren were unanimous in saying that they did not disclose their disability online</w:t>
      </w:r>
      <w:r w:rsidR="00304BCC">
        <w:rPr>
          <w:lang w:val="en-GB"/>
        </w:rPr>
        <w:t xml:space="preserve">, because of </w:t>
      </w:r>
      <w:r w:rsidR="00304BCC" w:rsidRPr="00304BCC">
        <w:rPr>
          <w:lang w:val="en-GB"/>
        </w:rPr>
        <w:t>fear that so doing would lead to discrimination or rejection</w:t>
      </w:r>
      <w:r w:rsidR="00304BCC">
        <w:rPr>
          <w:lang w:val="en-GB"/>
        </w:rPr>
        <w:t>.</w:t>
      </w:r>
      <w:r w:rsidR="002663E9">
        <w:rPr>
          <w:lang w:val="en-GB"/>
        </w:rPr>
        <w:t xml:space="preserve"> </w:t>
      </w:r>
      <w:r w:rsidR="000A4565">
        <w:rPr>
          <w:lang w:val="en-GB"/>
        </w:rPr>
        <w:t>Moreover, for many children and young people with disabilities, cyber-bullying is an extension of face-to-face bullying that makes them afraid of using digital platforms</w:t>
      </w:r>
      <w:r w:rsidR="001B4522">
        <w:rPr>
          <w:lang w:val="en-GB"/>
        </w:rPr>
        <w:t>.</w:t>
      </w:r>
      <w:r w:rsidR="000A4565">
        <w:rPr>
          <w:rStyle w:val="FootnoteReference"/>
          <w:lang w:val="en-GB"/>
        </w:rPr>
        <w:footnoteReference w:id="23"/>
      </w:r>
    </w:p>
    <w:p w14:paraId="350D37BE" w14:textId="469E533C" w:rsidR="00B01559" w:rsidRPr="00F41718" w:rsidRDefault="00B01559" w:rsidP="00702920">
      <w:pPr>
        <w:rPr>
          <w:lang w:val="en-GB"/>
        </w:rPr>
      </w:pPr>
      <w:r w:rsidRPr="00B01559">
        <w:rPr>
          <w:lang w:val="en-GB"/>
        </w:rPr>
        <w:t>More concrete examples</w:t>
      </w:r>
      <w:r>
        <w:rPr>
          <w:lang w:val="en-GB"/>
        </w:rPr>
        <w:t xml:space="preserve"> of abuses and hate speech</w:t>
      </w:r>
      <w:r w:rsidRPr="00B01559">
        <w:rPr>
          <w:lang w:val="en-GB"/>
        </w:rPr>
        <w:t xml:space="preserve"> </w:t>
      </w:r>
      <w:r>
        <w:rPr>
          <w:lang w:val="en-GB"/>
        </w:rPr>
        <w:t>can be found on the</w:t>
      </w:r>
      <w:r w:rsidRPr="00B01559">
        <w:rPr>
          <w:lang w:val="en-GB"/>
        </w:rPr>
        <w:t xml:space="preserve"> </w:t>
      </w:r>
      <w:proofErr w:type="spellStart"/>
      <w:r w:rsidRPr="00B01559">
        <w:rPr>
          <w:lang w:val="en-GB"/>
        </w:rPr>
        <w:t>BeSafe</w:t>
      </w:r>
      <w:proofErr w:type="spellEnd"/>
      <w:r w:rsidRPr="00B01559">
        <w:rPr>
          <w:lang w:val="en-GB"/>
        </w:rPr>
        <w:t xml:space="preserve"> </w:t>
      </w:r>
      <w:r>
        <w:rPr>
          <w:lang w:val="en-GB"/>
        </w:rPr>
        <w:t xml:space="preserve">project </w:t>
      </w:r>
      <w:r w:rsidRPr="00B01559">
        <w:rPr>
          <w:lang w:val="en-GB"/>
        </w:rPr>
        <w:t>report</w:t>
      </w:r>
      <w:r w:rsidR="001B4522">
        <w:rPr>
          <w:lang w:val="en-GB"/>
        </w:rPr>
        <w:t>,</w:t>
      </w:r>
      <w:r>
        <w:rPr>
          <w:rStyle w:val="FootnoteReference"/>
          <w:lang w:val="en-GB"/>
        </w:rPr>
        <w:footnoteReference w:id="24"/>
      </w:r>
      <w:r>
        <w:rPr>
          <w:lang w:val="en-GB"/>
        </w:rPr>
        <w:t xml:space="preserve"> which</w:t>
      </w:r>
      <w:r w:rsidRPr="00B01559">
        <w:rPr>
          <w:lang w:val="en-GB"/>
        </w:rPr>
        <w:t xml:space="preserve"> collect</w:t>
      </w:r>
      <w:r>
        <w:rPr>
          <w:lang w:val="en-GB"/>
        </w:rPr>
        <w:t>s</w:t>
      </w:r>
      <w:r w:rsidRPr="00B01559">
        <w:rPr>
          <w:lang w:val="en-GB"/>
        </w:rPr>
        <w:t xml:space="preserve"> case</w:t>
      </w:r>
      <w:r>
        <w:rPr>
          <w:lang w:val="en-GB"/>
        </w:rPr>
        <w:t xml:space="preserve">s </w:t>
      </w:r>
      <w:r w:rsidRPr="00B01559">
        <w:rPr>
          <w:lang w:val="en-GB"/>
        </w:rPr>
        <w:t>o</w:t>
      </w:r>
      <w:r>
        <w:rPr>
          <w:lang w:val="en-GB"/>
        </w:rPr>
        <w:t>f</w:t>
      </w:r>
      <w:r w:rsidRPr="00B01559">
        <w:rPr>
          <w:lang w:val="en-GB"/>
        </w:rPr>
        <w:t xml:space="preserve"> persons with intellectual disabilities</w:t>
      </w:r>
      <w:r>
        <w:rPr>
          <w:lang w:val="en-GB"/>
        </w:rPr>
        <w:t xml:space="preserve"> online, including</w:t>
      </w:r>
      <w:r w:rsidRPr="00B01559">
        <w:rPr>
          <w:lang w:val="en-GB"/>
        </w:rPr>
        <w:t xml:space="preserve"> unwanted publication of photos,</w:t>
      </w:r>
      <w:r>
        <w:rPr>
          <w:lang w:val="en-GB"/>
        </w:rPr>
        <w:t xml:space="preserve"> </w:t>
      </w:r>
      <w:r w:rsidRPr="00B01559">
        <w:rPr>
          <w:lang w:val="en-GB"/>
        </w:rPr>
        <w:t xml:space="preserve">privacy issues, </w:t>
      </w:r>
      <w:r>
        <w:rPr>
          <w:lang w:val="en-GB"/>
        </w:rPr>
        <w:t>h</w:t>
      </w:r>
      <w:r w:rsidRPr="00B01559">
        <w:rPr>
          <w:lang w:val="en-GB"/>
        </w:rPr>
        <w:t xml:space="preserve">arassment, </w:t>
      </w:r>
      <w:r>
        <w:rPr>
          <w:lang w:val="en-GB"/>
        </w:rPr>
        <w:t>m</w:t>
      </w:r>
      <w:r w:rsidRPr="00B01559">
        <w:rPr>
          <w:lang w:val="en-GB"/>
        </w:rPr>
        <w:t xml:space="preserve">oney extortion, </w:t>
      </w:r>
      <w:r>
        <w:rPr>
          <w:lang w:val="en-GB"/>
        </w:rPr>
        <w:t>and cyber-bullying, among others.</w:t>
      </w:r>
    </w:p>
    <w:p w14:paraId="2E3470FB" w14:textId="2DDC804D" w:rsidR="008B2198" w:rsidRPr="00304BCC" w:rsidRDefault="008B2198" w:rsidP="00DE3D32">
      <w:pPr>
        <w:pStyle w:val="Heading1"/>
        <w:rPr>
          <w:lang w:val="en-GB"/>
        </w:rPr>
      </w:pPr>
      <w:bookmarkStart w:id="16" w:name="_Toc68786700"/>
      <w:r w:rsidRPr="00304BCC">
        <w:rPr>
          <w:lang w:val="en-GB"/>
        </w:rPr>
        <w:t>Barriers in reporting hate speech and hate crime</w:t>
      </w:r>
      <w:bookmarkEnd w:id="16"/>
      <w:r w:rsidRPr="00304BCC">
        <w:rPr>
          <w:lang w:val="en-GB"/>
        </w:rPr>
        <w:t xml:space="preserve"> </w:t>
      </w:r>
    </w:p>
    <w:p w14:paraId="44FD3263" w14:textId="50A84699" w:rsidR="00632710" w:rsidRPr="00304BCC" w:rsidRDefault="002E4B17" w:rsidP="00F31AFC">
      <w:pPr>
        <w:ind w:right="851"/>
        <w:rPr>
          <w:lang w:val="en-GB"/>
        </w:rPr>
      </w:pPr>
      <w:r w:rsidRPr="00304BCC">
        <w:rPr>
          <w:lang w:val="en-GB"/>
        </w:rPr>
        <w:t>Persons with disabilities victims of</w:t>
      </w:r>
      <w:r w:rsidR="00C54B0C" w:rsidRPr="00304BCC">
        <w:rPr>
          <w:lang w:val="en-GB"/>
        </w:rPr>
        <w:t xml:space="preserve"> crime</w:t>
      </w:r>
      <w:r w:rsidRPr="00304BCC">
        <w:rPr>
          <w:lang w:val="en-GB"/>
        </w:rPr>
        <w:t>s</w:t>
      </w:r>
      <w:r w:rsidR="00C54B0C" w:rsidRPr="00304BCC">
        <w:rPr>
          <w:lang w:val="en-GB"/>
        </w:rPr>
        <w:t>, including hate crime</w:t>
      </w:r>
      <w:r w:rsidRPr="00304BCC">
        <w:rPr>
          <w:lang w:val="en-GB"/>
        </w:rPr>
        <w:t xml:space="preserve"> </w:t>
      </w:r>
      <w:r w:rsidR="00C54B0C" w:rsidRPr="00304BCC">
        <w:rPr>
          <w:lang w:val="en-GB"/>
        </w:rPr>
        <w:t>or hate speech</w:t>
      </w:r>
      <w:r w:rsidRPr="00304BCC">
        <w:rPr>
          <w:lang w:val="en-GB"/>
        </w:rPr>
        <w:t>,</w:t>
      </w:r>
      <w:r w:rsidR="00C54B0C" w:rsidRPr="00304BCC">
        <w:rPr>
          <w:lang w:val="en-GB"/>
        </w:rPr>
        <w:t xml:space="preserve"> have difficulties to report </w:t>
      </w:r>
      <w:r w:rsidR="00CE406D" w:rsidRPr="00304BCC">
        <w:rPr>
          <w:lang w:val="en-GB"/>
        </w:rPr>
        <w:t>the offence</w:t>
      </w:r>
      <w:r w:rsidR="00C54B0C" w:rsidRPr="00304BCC">
        <w:rPr>
          <w:lang w:val="en-GB"/>
        </w:rPr>
        <w:t xml:space="preserve"> </w:t>
      </w:r>
      <w:r w:rsidR="00632710" w:rsidRPr="00304BCC">
        <w:rPr>
          <w:lang w:val="en-GB"/>
        </w:rPr>
        <w:t>due to a variety of barriers that are not adequately addressed by EU Member States</w:t>
      </w:r>
      <w:r w:rsidR="00C54B0C" w:rsidRPr="00304BCC">
        <w:rPr>
          <w:lang w:val="en-GB"/>
        </w:rPr>
        <w:t>.</w:t>
      </w:r>
      <w:r w:rsidRPr="00304BCC">
        <w:rPr>
          <w:rStyle w:val="FootnoteReference"/>
          <w:lang w:val="en-GB"/>
        </w:rPr>
        <w:footnoteReference w:id="25"/>
      </w:r>
      <w:r w:rsidR="00C54B0C" w:rsidRPr="00304BCC">
        <w:rPr>
          <w:lang w:val="en-GB"/>
        </w:rPr>
        <w:t xml:space="preserve"> </w:t>
      </w:r>
      <w:r w:rsidR="00632710" w:rsidRPr="00304BCC">
        <w:rPr>
          <w:lang w:val="en-GB"/>
        </w:rPr>
        <w:t xml:space="preserve">This can explain the level of underreporting and the limited data available on persons with disabilities who have been victims of hate speech and hate crimes. </w:t>
      </w:r>
    </w:p>
    <w:p w14:paraId="4929B2C0" w14:textId="67C6FBCE" w:rsidR="00632710" w:rsidRPr="00304BCC" w:rsidRDefault="00632710" w:rsidP="00DE3D32">
      <w:pPr>
        <w:pStyle w:val="Heading2"/>
        <w:rPr>
          <w:lang w:val="en-GB"/>
        </w:rPr>
      </w:pPr>
      <w:bookmarkStart w:id="18" w:name="_Toc68786701"/>
      <w:r w:rsidRPr="00304BCC">
        <w:rPr>
          <w:lang w:val="en-GB"/>
        </w:rPr>
        <w:lastRenderedPageBreak/>
        <w:t>Lack of awareness of the victims</w:t>
      </w:r>
      <w:bookmarkEnd w:id="18"/>
      <w:r w:rsidRPr="00304BCC">
        <w:rPr>
          <w:lang w:val="en-GB"/>
        </w:rPr>
        <w:t xml:space="preserve"> </w:t>
      </w:r>
    </w:p>
    <w:p w14:paraId="37951265" w14:textId="5681232F" w:rsidR="005E0798" w:rsidRPr="00304BCC" w:rsidRDefault="005E0798" w:rsidP="00F31AFC">
      <w:pPr>
        <w:ind w:right="851"/>
        <w:rPr>
          <w:lang w:val="en-GB"/>
        </w:rPr>
      </w:pPr>
      <w:r w:rsidRPr="00304BCC">
        <w:rPr>
          <w:lang w:val="en-GB"/>
        </w:rPr>
        <w:t>In some cases, victims with disabilities may not be aware of their rights and how to file a complaint, or believe that the crime may not be regarded as serious enough, or that the complaint would not be believed because of their disability.</w:t>
      </w:r>
      <w:r w:rsidRPr="00304BCC">
        <w:rPr>
          <w:rStyle w:val="FootnoteReference"/>
          <w:lang w:val="en-GB"/>
        </w:rPr>
        <w:footnoteReference w:id="26"/>
      </w:r>
    </w:p>
    <w:p w14:paraId="47ACCC23" w14:textId="6EFB900D" w:rsidR="00F31AFC" w:rsidRPr="00304BCC" w:rsidRDefault="00C54B0C" w:rsidP="00F31AFC">
      <w:pPr>
        <w:ind w:right="851"/>
        <w:rPr>
          <w:lang w:val="en-GB"/>
        </w:rPr>
      </w:pPr>
      <w:r w:rsidRPr="00304BCC">
        <w:rPr>
          <w:lang w:val="en-GB"/>
        </w:rPr>
        <w:t>This specifically affects women with disabilities, children with disabilities and persons with intellectual or psychosocial disabilities, in particular those placed under guardianship and other regime depriving them of their legal capacity.</w:t>
      </w:r>
      <w:r w:rsidR="00F31AFC" w:rsidRPr="00304BCC">
        <w:rPr>
          <w:lang w:val="en-GB"/>
        </w:rPr>
        <w:t xml:space="preserve"> </w:t>
      </w:r>
      <w:r w:rsidR="00C173E5" w:rsidRPr="00304BCC">
        <w:rPr>
          <w:lang w:val="en-GB"/>
        </w:rPr>
        <w:t xml:space="preserve">They may also lack the adequate support in their daily life to report the offence, especially when the perpetrator is someone they know. </w:t>
      </w:r>
    </w:p>
    <w:p w14:paraId="3E7E8842" w14:textId="771CE559" w:rsidR="004378EE" w:rsidRPr="00304BCC" w:rsidRDefault="004378EE" w:rsidP="00F31AFC">
      <w:pPr>
        <w:ind w:right="851"/>
        <w:rPr>
          <w:lang w:val="en-GB"/>
        </w:rPr>
      </w:pPr>
      <w:r w:rsidRPr="00304BCC">
        <w:rPr>
          <w:lang w:val="en-GB"/>
        </w:rPr>
        <w:t>In addition, persons with intellectual disabilities do not always realise that they have been victims of hate crime, or have come to accept such incidents as part of their daily lives.</w:t>
      </w:r>
      <w:r w:rsidRPr="00304BCC">
        <w:rPr>
          <w:vertAlign w:val="superscript"/>
          <w:lang w:val="en-GB"/>
        </w:rPr>
        <w:footnoteReference w:id="27"/>
      </w:r>
    </w:p>
    <w:p w14:paraId="227BBF2C" w14:textId="18A42015" w:rsidR="00632710" w:rsidRPr="00304BCC" w:rsidRDefault="00632710" w:rsidP="00DE3D32">
      <w:pPr>
        <w:pStyle w:val="Heading2"/>
        <w:rPr>
          <w:lang w:val="en-GB"/>
        </w:rPr>
      </w:pPr>
      <w:bookmarkStart w:id="19" w:name="_Toc68786702"/>
      <w:r w:rsidRPr="00304BCC">
        <w:rPr>
          <w:lang w:val="en-GB"/>
        </w:rPr>
        <w:t>Segregation and exclusion</w:t>
      </w:r>
      <w:bookmarkEnd w:id="19"/>
      <w:r w:rsidRPr="00304BCC">
        <w:rPr>
          <w:lang w:val="en-GB"/>
        </w:rPr>
        <w:t xml:space="preserve"> </w:t>
      </w:r>
    </w:p>
    <w:p w14:paraId="6B6F816B" w14:textId="02854537" w:rsidR="00632710" w:rsidRPr="00304BCC" w:rsidRDefault="00EF089A" w:rsidP="00632710">
      <w:pPr>
        <w:rPr>
          <w:lang w:val="en-GB"/>
        </w:rPr>
      </w:pPr>
      <w:r w:rsidRPr="00304BCC">
        <w:rPr>
          <w:lang w:val="en-GB"/>
        </w:rPr>
        <w:t xml:space="preserve">Persons with disabilities within </w:t>
      </w:r>
      <w:proofErr w:type="spellStart"/>
      <w:r w:rsidRPr="00304BCC">
        <w:rPr>
          <w:lang w:val="en-GB"/>
        </w:rPr>
        <w:t>segregative</w:t>
      </w:r>
      <w:proofErr w:type="spellEnd"/>
      <w:r w:rsidRPr="00304BCC">
        <w:rPr>
          <w:lang w:val="en-GB"/>
        </w:rPr>
        <w:t xml:space="preserve"> environments, such as institutions and group homes, can have difficulty in reporting crimes – particularly if the perpetrator is an employee of the institutional or group home. Often, incidents that occur within such environments lead to a bureaucratic/administrative response, such as moving the perpetrator to a different area of work.</w:t>
      </w:r>
    </w:p>
    <w:p w14:paraId="5B75A499" w14:textId="77777777" w:rsidR="00EF089A" w:rsidRPr="00304BCC" w:rsidRDefault="00EF089A" w:rsidP="00DE3D32">
      <w:pPr>
        <w:pStyle w:val="Heading2"/>
        <w:rPr>
          <w:lang w:val="en-GB"/>
        </w:rPr>
      </w:pPr>
      <w:bookmarkStart w:id="20" w:name="_Toc68786703"/>
      <w:r w:rsidRPr="00304BCC">
        <w:rPr>
          <w:lang w:val="en-GB"/>
        </w:rPr>
        <w:t>Physical and communication barriers</w:t>
      </w:r>
      <w:bookmarkEnd w:id="20"/>
    </w:p>
    <w:p w14:paraId="2A42B064" w14:textId="31D93E3C" w:rsidR="00EF089A" w:rsidRPr="00304BCC" w:rsidRDefault="00EF089A" w:rsidP="00EF089A">
      <w:pPr>
        <w:ind w:right="851"/>
        <w:rPr>
          <w:lang w:val="en-GB"/>
        </w:rPr>
      </w:pPr>
      <w:r w:rsidRPr="00304BCC">
        <w:rPr>
          <w:lang w:val="en-GB"/>
        </w:rPr>
        <w:t xml:space="preserve">Inaccessibility of the built environment, such as inaccessible police station and courts, and of communication with people working of the justice system, create difficulties to report, investigate and sanction the offence. </w:t>
      </w:r>
      <w:r w:rsidR="007F429F" w:rsidRPr="00304BCC">
        <w:rPr>
          <w:lang w:val="en-GB"/>
        </w:rPr>
        <w:t>In addition, c</w:t>
      </w:r>
      <w:r w:rsidRPr="00304BCC">
        <w:rPr>
          <w:lang w:val="en-GB"/>
        </w:rPr>
        <w:t xml:space="preserve">omplaint procedures are not always accessible for persons with intellectual disabilities, Deaf, Blind or Deaf-Blind victims, where information is not available in Easy to Read, Braille and/or sign language. </w:t>
      </w:r>
    </w:p>
    <w:p w14:paraId="66B1E539" w14:textId="7D014DFE" w:rsidR="00EF089A" w:rsidRPr="00304BCC" w:rsidRDefault="00EF089A" w:rsidP="00EF089A">
      <w:pPr>
        <w:ind w:right="851"/>
        <w:rPr>
          <w:lang w:val="en-GB"/>
        </w:rPr>
      </w:pPr>
      <w:r w:rsidRPr="00304BCC">
        <w:rPr>
          <w:lang w:val="en-GB"/>
        </w:rPr>
        <w:lastRenderedPageBreak/>
        <w:t>First responders, such as police, are not trained in disability equality and are not prepared to carry out access audit to determine the accessibility of the police/prosecution/victim support process.</w:t>
      </w:r>
    </w:p>
    <w:p w14:paraId="22B42657" w14:textId="017E5E03" w:rsidR="00EF089A" w:rsidRPr="00304BCC" w:rsidRDefault="00FB2AEE" w:rsidP="00DE3D32">
      <w:pPr>
        <w:pStyle w:val="Heading2"/>
        <w:rPr>
          <w:lang w:val="en-GB"/>
        </w:rPr>
      </w:pPr>
      <w:bookmarkStart w:id="21" w:name="_Toc68786704"/>
      <w:r w:rsidRPr="00304BCC">
        <w:rPr>
          <w:lang w:val="en-GB"/>
        </w:rPr>
        <w:t>Bias, m</w:t>
      </w:r>
      <w:r w:rsidR="00EF089A" w:rsidRPr="00304BCC">
        <w:rPr>
          <w:lang w:val="en-GB"/>
        </w:rPr>
        <w:t>yths and stereotypes</w:t>
      </w:r>
      <w:bookmarkEnd w:id="21"/>
    </w:p>
    <w:p w14:paraId="10BC6AC0" w14:textId="73E85A32" w:rsidR="00EF089A" w:rsidRPr="00304BCC" w:rsidRDefault="00FB2AEE" w:rsidP="00EF089A">
      <w:pPr>
        <w:rPr>
          <w:lang w:val="en-GB"/>
        </w:rPr>
      </w:pPr>
      <w:r w:rsidRPr="00304BCC">
        <w:rPr>
          <w:lang w:val="en-GB"/>
        </w:rPr>
        <w:t>Bias, m</w:t>
      </w:r>
      <w:r w:rsidR="00EF089A" w:rsidRPr="00304BCC">
        <w:rPr>
          <w:lang w:val="en-GB"/>
        </w:rPr>
        <w:t>yths and stereotypes on persons with disabilities led them to not</w:t>
      </w:r>
      <w:r w:rsidR="007F429F" w:rsidRPr="00304BCC">
        <w:rPr>
          <w:lang w:val="en-GB"/>
        </w:rPr>
        <w:t xml:space="preserve"> always</w:t>
      </w:r>
      <w:r w:rsidR="00EF089A" w:rsidRPr="00304BCC">
        <w:rPr>
          <w:lang w:val="en-GB"/>
        </w:rPr>
        <w:t xml:space="preserve"> be believed by the justice system. Within the criminal justice system, the impairments/health conditions of the person </w:t>
      </w:r>
      <w:r w:rsidR="0087039A" w:rsidRPr="00304BCC">
        <w:rPr>
          <w:lang w:val="en-GB"/>
        </w:rPr>
        <w:t>may</w:t>
      </w:r>
      <w:r w:rsidR="00EF089A" w:rsidRPr="00304BCC">
        <w:rPr>
          <w:lang w:val="en-GB"/>
        </w:rPr>
        <w:t xml:space="preserve"> be used as a way to discredit their views and opinions. This is particularly relevant for individuals who are labelled or identify as persons with intellectual disabilities.</w:t>
      </w:r>
      <w:r w:rsidRPr="00304BCC">
        <w:rPr>
          <w:rStyle w:val="FootnoteReference"/>
          <w:lang w:val="en-GB"/>
        </w:rPr>
        <w:footnoteReference w:id="28"/>
      </w:r>
      <w:r w:rsidR="00EF089A" w:rsidRPr="00304BCC">
        <w:rPr>
          <w:lang w:val="en-GB"/>
        </w:rPr>
        <w:t xml:space="preserve"> </w:t>
      </w:r>
    </w:p>
    <w:p w14:paraId="77BFBAD5" w14:textId="0BA84DCA" w:rsidR="00DE3D32" w:rsidRPr="00304BCC" w:rsidRDefault="00DE3D32" w:rsidP="00DE3D32">
      <w:pPr>
        <w:pStyle w:val="Heading1"/>
        <w:rPr>
          <w:lang w:val="en-GB"/>
        </w:rPr>
      </w:pPr>
      <w:bookmarkStart w:id="22" w:name="_Toc68786705"/>
      <w:r w:rsidRPr="00304BCC">
        <w:rPr>
          <w:lang w:val="en-GB"/>
        </w:rPr>
        <w:t>Impact of hate speech and hate crime</w:t>
      </w:r>
      <w:bookmarkEnd w:id="22"/>
      <w:r w:rsidRPr="00304BCC">
        <w:rPr>
          <w:lang w:val="en-GB"/>
        </w:rPr>
        <w:t xml:space="preserve"> </w:t>
      </w:r>
    </w:p>
    <w:p w14:paraId="4F407D89" w14:textId="3853C5D2" w:rsidR="00F613DE" w:rsidRPr="00304BCC" w:rsidRDefault="00F613DE" w:rsidP="00F613DE">
      <w:pPr>
        <w:pStyle w:val="Heading2"/>
        <w:rPr>
          <w:lang w:val="en-GB"/>
        </w:rPr>
      </w:pPr>
      <w:bookmarkStart w:id="23" w:name="_Toc68786706"/>
      <w:r w:rsidRPr="00304BCC">
        <w:rPr>
          <w:lang w:val="en-GB"/>
        </w:rPr>
        <w:t>Impact on persons with disabilities</w:t>
      </w:r>
      <w:bookmarkEnd w:id="23"/>
    </w:p>
    <w:p w14:paraId="57C43B33" w14:textId="77777777" w:rsidR="00885DB1" w:rsidRPr="00304BCC" w:rsidRDefault="00AF36FA" w:rsidP="00AF6A75">
      <w:pPr>
        <w:ind w:right="851"/>
        <w:rPr>
          <w:lang w:val="en-GB"/>
        </w:rPr>
      </w:pPr>
      <w:r w:rsidRPr="00304BCC">
        <w:rPr>
          <w:lang w:val="en-GB"/>
        </w:rPr>
        <w:t xml:space="preserve">Hate speech and hate crimes against persons with disabilities can create </w:t>
      </w:r>
      <w:r w:rsidR="009E7DAD" w:rsidRPr="00304BCC">
        <w:rPr>
          <w:lang w:val="en-GB"/>
        </w:rPr>
        <w:t xml:space="preserve">anxiety, fear and </w:t>
      </w:r>
      <w:r w:rsidRPr="00304BCC">
        <w:rPr>
          <w:lang w:val="en-GB"/>
        </w:rPr>
        <w:t>trauma and hinder their inclusion in society.</w:t>
      </w:r>
      <w:r w:rsidR="009E7DAD" w:rsidRPr="00304BCC">
        <w:rPr>
          <w:rStyle w:val="FootnoteReference"/>
          <w:lang w:val="en-GB"/>
        </w:rPr>
        <w:footnoteReference w:id="29"/>
      </w:r>
      <w:r w:rsidRPr="00304BCC">
        <w:rPr>
          <w:lang w:val="en-GB"/>
        </w:rPr>
        <w:t xml:space="preserve"> </w:t>
      </w:r>
    </w:p>
    <w:p w14:paraId="4E6C7906" w14:textId="17E8C46D" w:rsidR="00AF36FA" w:rsidRPr="00304BCC" w:rsidRDefault="00AC76C3" w:rsidP="00AF6A75">
      <w:pPr>
        <w:ind w:right="851"/>
        <w:rPr>
          <w:lang w:val="en-GB"/>
        </w:rPr>
      </w:pPr>
      <w:r w:rsidRPr="00304BCC">
        <w:rPr>
          <w:lang w:val="en-GB"/>
        </w:rPr>
        <w:t>I</w:t>
      </w:r>
      <w:r w:rsidR="00AF36FA" w:rsidRPr="00304BCC">
        <w:rPr>
          <w:lang w:val="en-GB"/>
        </w:rPr>
        <w:t>f incidents are not reported</w:t>
      </w:r>
      <w:r w:rsidRPr="00304BCC">
        <w:rPr>
          <w:lang w:val="en-GB"/>
        </w:rPr>
        <w:t>, recognised as crime or offence,</w:t>
      </w:r>
      <w:r w:rsidR="00AF36FA" w:rsidRPr="00304BCC">
        <w:rPr>
          <w:lang w:val="en-GB"/>
        </w:rPr>
        <w:t xml:space="preserve"> and perpetrators are not held accountable, victims are at a high risk of repeat victimisation and bias</w:t>
      </w:r>
      <w:r w:rsidR="00407F31" w:rsidRPr="00304BCC">
        <w:rPr>
          <w:lang w:val="en-GB"/>
        </w:rPr>
        <w:t xml:space="preserve"> </w:t>
      </w:r>
      <w:r w:rsidR="00AF36FA" w:rsidRPr="00304BCC">
        <w:rPr>
          <w:lang w:val="en-GB"/>
        </w:rPr>
        <w:t>motivated harassment.</w:t>
      </w:r>
      <w:r w:rsidR="00AF36FA" w:rsidRPr="00304BCC">
        <w:rPr>
          <w:rStyle w:val="FootnoteReference"/>
          <w:lang w:val="en-GB"/>
        </w:rPr>
        <w:footnoteReference w:id="30"/>
      </w:r>
      <w:r w:rsidRPr="00304BCC">
        <w:rPr>
          <w:lang w:val="en-GB"/>
        </w:rPr>
        <w:t xml:space="preserve"> As illustrated in the </w:t>
      </w:r>
      <w:r w:rsidR="001F2CBD" w:rsidRPr="00304BCC">
        <w:rPr>
          <w:lang w:val="en-GB"/>
        </w:rPr>
        <w:t>cases collected by the OSCE t</w:t>
      </w:r>
      <w:r w:rsidRPr="00304BCC">
        <w:rPr>
          <w:lang w:val="en-GB"/>
        </w:rPr>
        <w:t>his can take many forms, from name-calling in the street to mistreatment on public transport</w:t>
      </w:r>
      <w:r w:rsidR="00CE406D" w:rsidRPr="00304BCC">
        <w:rPr>
          <w:lang w:val="en-GB"/>
        </w:rPr>
        <w:t xml:space="preserve"> or at dedicated parking slots</w:t>
      </w:r>
      <w:r w:rsidRPr="00304BCC">
        <w:rPr>
          <w:lang w:val="en-GB"/>
        </w:rPr>
        <w:t xml:space="preserve">, theft </w:t>
      </w:r>
      <w:r w:rsidR="001F2CBD" w:rsidRPr="00304BCC">
        <w:rPr>
          <w:lang w:val="en-GB"/>
        </w:rPr>
        <w:t>and destruction of</w:t>
      </w:r>
      <w:r w:rsidRPr="00304BCC">
        <w:rPr>
          <w:lang w:val="en-GB"/>
        </w:rPr>
        <w:t xml:space="preserve"> schools, threats of violence </w:t>
      </w:r>
      <w:r w:rsidR="001F2CBD" w:rsidRPr="00304BCC">
        <w:rPr>
          <w:lang w:val="en-GB"/>
        </w:rPr>
        <w:t xml:space="preserve">and physical attacks. </w:t>
      </w:r>
    </w:p>
    <w:p w14:paraId="3002447A" w14:textId="7836CF8C" w:rsidR="001A3E48" w:rsidRPr="00304BCC" w:rsidRDefault="001A3E48" w:rsidP="00AF6A75">
      <w:pPr>
        <w:ind w:right="851"/>
        <w:rPr>
          <w:lang w:val="en-GB"/>
        </w:rPr>
      </w:pPr>
      <w:r w:rsidRPr="00304BCC">
        <w:rPr>
          <w:lang w:val="en-GB"/>
        </w:rPr>
        <w:t>When repeated incidents do not receive attention by police or the criminal justice system, persons with disabilities may tend to internalise their oppression and marginalisation – concluding that they are responsible for the violence and injustice experienced.</w:t>
      </w:r>
    </w:p>
    <w:p w14:paraId="69C522E5" w14:textId="5F5AF75D" w:rsidR="00381DF7" w:rsidRPr="00304BCC" w:rsidRDefault="00381DF7" w:rsidP="00AF6A75">
      <w:pPr>
        <w:ind w:right="851"/>
        <w:rPr>
          <w:lang w:val="en-GB"/>
        </w:rPr>
      </w:pPr>
      <w:r w:rsidRPr="00304BCC">
        <w:rPr>
          <w:lang w:val="en-GB"/>
        </w:rPr>
        <w:t xml:space="preserve">There is a danger of imposing the label of vulnerable victim on persons with disabilities that can result in further exclusion and restrictions on their lives. The experience of persons with disabilities tend to be restricted to control due to labelling them as "vulnerable", and in need </w:t>
      </w:r>
      <w:r w:rsidRPr="00304BCC">
        <w:rPr>
          <w:lang w:val="en-GB"/>
        </w:rPr>
        <w:lastRenderedPageBreak/>
        <w:t>of professional decision-making to “protect them”. This can be exacerbated by framing them as vulnerable in hate crime strategies.</w:t>
      </w:r>
    </w:p>
    <w:p w14:paraId="7C24D807" w14:textId="121EAF4A" w:rsidR="001A3E48" w:rsidRPr="00304BCC" w:rsidRDefault="001A3E48" w:rsidP="001A3E48">
      <w:pPr>
        <w:pStyle w:val="Heading2"/>
        <w:rPr>
          <w:lang w:val="en-GB"/>
        </w:rPr>
      </w:pPr>
      <w:bookmarkStart w:id="24" w:name="_Toc68786707"/>
      <w:r w:rsidRPr="00304BCC">
        <w:rPr>
          <w:lang w:val="en-GB"/>
        </w:rPr>
        <w:t>Cross-border impact</w:t>
      </w:r>
      <w:bookmarkEnd w:id="24"/>
      <w:r w:rsidRPr="00304BCC">
        <w:rPr>
          <w:lang w:val="en-GB"/>
        </w:rPr>
        <w:t xml:space="preserve"> </w:t>
      </w:r>
    </w:p>
    <w:p w14:paraId="520A5014" w14:textId="5ED40B81" w:rsidR="008E4487" w:rsidRPr="00304BCC" w:rsidRDefault="002F1DF7" w:rsidP="00AF6A75">
      <w:pPr>
        <w:ind w:right="851"/>
        <w:rPr>
          <w:lang w:val="en-GB"/>
        </w:rPr>
      </w:pPr>
      <w:r w:rsidRPr="00304BCC">
        <w:rPr>
          <w:lang w:val="en-GB"/>
        </w:rPr>
        <w:t xml:space="preserve">It is important to note that </w:t>
      </w:r>
      <w:r w:rsidR="00381DF7" w:rsidRPr="00304BCC">
        <w:rPr>
          <w:lang w:val="en-GB"/>
        </w:rPr>
        <w:t xml:space="preserve">hate speech and hate crime </w:t>
      </w:r>
      <w:r w:rsidR="008E4487" w:rsidRPr="00304BCC">
        <w:rPr>
          <w:lang w:val="en-GB"/>
        </w:rPr>
        <w:t xml:space="preserve">can manifest themselves in cross border situations, involving a victim or perpetrator from different EU Member States for instance. </w:t>
      </w:r>
      <w:r w:rsidR="00381DF7" w:rsidRPr="00304BCC">
        <w:rPr>
          <w:lang w:val="en-GB"/>
        </w:rPr>
        <w:t>This can</w:t>
      </w:r>
      <w:r w:rsidR="008E4487" w:rsidRPr="00304BCC">
        <w:rPr>
          <w:lang w:val="en-GB"/>
        </w:rPr>
        <w:t xml:space="preserve"> directly impact the implementation of the </w:t>
      </w:r>
      <w:hyperlink r:id="rId19" w:history="1">
        <w:r w:rsidR="008E4487" w:rsidRPr="00304BCC">
          <w:rPr>
            <w:rStyle w:val="Hyperlink"/>
            <w:lang w:val="en-GB"/>
          </w:rPr>
          <w:t>EU Strategy for the Rights of Persons with Disabilities 2021-2030</w:t>
        </w:r>
      </w:hyperlink>
      <w:r w:rsidRPr="00304BCC">
        <w:rPr>
          <w:lang w:val="en-GB"/>
        </w:rPr>
        <w:t xml:space="preserve"> </w:t>
      </w:r>
      <w:r w:rsidR="00FF5424" w:rsidRPr="00304BCC">
        <w:rPr>
          <w:lang w:val="en-GB"/>
        </w:rPr>
        <w:t xml:space="preserve">and the full implementation of the UN Convention on the Rights of Persons with Disabilities. </w:t>
      </w:r>
    </w:p>
    <w:p w14:paraId="07CA32CD" w14:textId="21F0CAA7" w:rsidR="00381DF7" w:rsidRPr="00304BCC" w:rsidRDefault="00381DF7" w:rsidP="00381DF7">
      <w:pPr>
        <w:pStyle w:val="Heading2"/>
        <w:rPr>
          <w:lang w:val="en-GB"/>
        </w:rPr>
      </w:pPr>
      <w:bookmarkStart w:id="25" w:name="_Toc68786708"/>
      <w:r w:rsidRPr="00304BCC">
        <w:rPr>
          <w:lang w:val="en-GB"/>
        </w:rPr>
        <w:t xml:space="preserve">Dichotomy </w:t>
      </w:r>
      <w:r w:rsidR="00DE3D32" w:rsidRPr="00304BCC">
        <w:rPr>
          <w:lang w:val="en-GB"/>
        </w:rPr>
        <w:t>of</w:t>
      </w:r>
      <w:r w:rsidRPr="00304BCC">
        <w:rPr>
          <w:lang w:val="en-GB"/>
        </w:rPr>
        <w:t xml:space="preserve"> EU law</w:t>
      </w:r>
      <w:bookmarkEnd w:id="25"/>
      <w:r w:rsidRPr="00304BCC">
        <w:rPr>
          <w:lang w:val="en-GB"/>
        </w:rPr>
        <w:t xml:space="preserve"> </w:t>
      </w:r>
    </w:p>
    <w:p w14:paraId="499CD9E0" w14:textId="730B9B44" w:rsidR="00AC76C3" w:rsidRPr="00304BCC" w:rsidRDefault="00381DF7" w:rsidP="00AF6A75">
      <w:pPr>
        <w:ind w:right="851"/>
        <w:rPr>
          <w:lang w:val="en-GB"/>
        </w:rPr>
      </w:pPr>
      <w:r w:rsidRPr="00304BCC">
        <w:rPr>
          <w:lang w:val="en-GB"/>
        </w:rPr>
        <w:t>T</w:t>
      </w:r>
      <w:r w:rsidR="00F205D3" w:rsidRPr="00304BCC">
        <w:rPr>
          <w:lang w:val="en-GB"/>
        </w:rPr>
        <w:t>he</w:t>
      </w:r>
      <w:r w:rsidR="00AC76C3" w:rsidRPr="00304BCC">
        <w:rPr>
          <w:lang w:val="en-GB"/>
        </w:rPr>
        <w:t xml:space="preserve"> lack of recognition of bias based on disability in criminal laws and policies at EU and national levels also create</w:t>
      </w:r>
      <w:r w:rsidR="0043176A" w:rsidRPr="00304BCC">
        <w:rPr>
          <w:lang w:val="en-GB"/>
        </w:rPr>
        <w:t>s</w:t>
      </w:r>
      <w:r w:rsidR="00AC76C3" w:rsidRPr="00304BCC">
        <w:rPr>
          <w:lang w:val="en-GB"/>
        </w:rPr>
        <w:t xml:space="preserve"> a hierarchy between victims, and a sense of what, in the view of the State and the EU is “acceptable” or not. </w:t>
      </w:r>
      <w:r w:rsidR="000F6433" w:rsidRPr="00304BCC">
        <w:rPr>
          <w:lang w:val="en-GB"/>
        </w:rPr>
        <w:t xml:space="preserve">In light with the right to equality and non-discrimination enshrined in the EU Treaties and the EU Charter for Fundamental Rights, victims with disabilities should be granted the same recognition in cases of hate speech and hate crimes. </w:t>
      </w:r>
    </w:p>
    <w:p w14:paraId="1C02F6C6" w14:textId="679270EB" w:rsidR="00AF6A75" w:rsidRPr="00304BCC" w:rsidRDefault="00AF6A75" w:rsidP="00AF6A75">
      <w:pPr>
        <w:pStyle w:val="Heading1"/>
        <w:rPr>
          <w:lang w:val="en-GB"/>
        </w:rPr>
      </w:pPr>
      <w:bookmarkStart w:id="26" w:name="_Toc68786709"/>
      <w:r w:rsidRPr="00304BCC">
        <w:rPr>
          <w:lang w:val="en-GB"/>
        </w:rPr>
        <w:t>Conclusion and recommendations</w:t>
      </w:r>
      <w:bookmarkEnd w:id="26"/>
      <w:r w:rsidRPr="00304BCC">
        <w:rPr>
          <w:lang w:val="en-GB"/>
        </w:rPr>
        <w:t xml:space="preserve"> </w:t>
      </w:r>
    </w:p>
    <w:p w14:paraId="329ADB57" w14:textId="5DC71CB6" w:rsidR="00C54B0C" w:rsidRPr="00304BCC" w:rsidRDefault="000624ED" w:rsidP="00AF6A75">
      <w:pPr>
        <w:ind w:right="851"/>
        <w:rPr>
          <w:lang w:val="en-GB"/>
        </w:rPr>
      </w:pPr>
      <w:r w:rsidRPr="00304BCC">
        <w:rPr>
          <w:b/>
          <w:bCs/>
          <w:lang w:val="en-GB"/>
        </w:rPr>
        <w:t>Not enough is done to address and combat hate speech and hate crime faced by persons with disabilities.</w:t>
      </w:r>
      <w:r w:rsidRPr="00304BCC">
        <w:rPr>
          <w:lang w:val="en-GB"/>
        </w:rPr>
        <w:t xml:space="preserve"> </w:t>
      </w:r>
      <w:r w:rsidR="001543A7" w:rsidRPr="00304BCC">
        <w:rPr>
          <w:lang w:val="en-GB"/>
        </w:rPr>
        <w:t xml:space="preserve">The rights of persons with disabilities accessing the justice system are largely not sufficiently ensured by EU Member States. </w:t>
      </w:r>
      <w:r w:rsidR="0015312F" w:rsidRPr="00304BCC">
        <w:rPr>
          <w:lang w:val="en-GB"/>
        </w:rPr>
        <w:t>T</w:t>
      </w:r>
      <w:r w:rsidRPr="00304BCC">
        <w:rPr>
          <w:lang w:val="en-GB"/>
        </w:rPr>
        <w:t>here is a lack of recognition</w:t>
      </w:r>
      <w:r w:rsidR="0015312F" w:rsidRPr="00304BCC">
        <w:rPr>
          <w:lang w:val="en-GB"/>
        </w:rPr>
        <w:t xml:space="preserve"> of</w:t>
      </w:r>
      <w:r w:rsidRPr="00304BCC">
        <w:rPr>
          <w:lang w:val="en-GB"/>
        </w:rPr>
        <w:t xml:space="preserve"> </w:t>
      </w:r>
      <w:r w:rsidR="0015312F" w:rsidRPr="00304BCC">
        <w:rPr>
          <w:lang w:val="en-GB"/>
        </w:rPr>
        <w:t xml:space="preserve">bias based on disability in criminal laws and policies at EU and national levels. </w:t>
      </w:r>
      <w:r w:rsidR="000B7DED" w:rsidRPr="00304BCC">
        <w:rPr>
          <w:lang w:val="en-GB"/>
        </w:rPr>
        <w:t>Additionally, d</w:t>
      </w:r>
      <w:r w:rsidRPr="00304BCC">
        <w:rPr>
          <w:lang w:val="en-GB"/>
        </w:rPr>
        <w:t xml:space="preserve">ata on crimes is not </w:t>
      </w:r>
      <w:r w:rsidR="000276F3" w:rsidRPr="00304BCC">
        <w:rPr>
          <w:lang w:val="en-GB"/>
        </w:rPr>
        <w:t xml:space="preserve">consistently </w:t>
      </w:r>
      <w:r w:rsidRPr="00304BCC">
        <w:rPr>
          <w:lang w:val="en-GB"/>
        </w:rPr>
        <w:t>disaggregated by bias based on disabili</w:t>
      </w:r>
      <w:r w:rsidR="005F3ABB" w:rsidRPr="00304BCC">
        <w:rPr>
          <w:lang w:val="en-GB"/>
        </w:rPr>
        <w:t>ty and</w:t>
      </w:r>
      <w:r w:rsidR="000276F3" w:rsidRPr="00304BCC">
        <w:rPr>
          <w:lang w:val="en-GB"/>
        </w:rPr>
        <w:t xml:space="preserve"> by</w:t>
      </w:r>
      <w:r w:rsidR="005F3ABB" w:rsidRPr="00304BCC">
        <w:rPr>
          <w:lang w:val="en-GB"/>
        </w:rPr>
        <w:t xml:space="preserve"> the victims’ disability, age and gender. </w:t>
      </w:r>
    </w:p>
    <w:p w14:paraId="41537EA6" w14:textId="77A0667F" w:rsidR="00B15FD3" w:rsidRPr="00304BCC" w:rsidRDefault="00B15FD3" w:rsidP="00AF6A75">
      <w:pPr>
        <w:ind w:right="851"/>
        <w:rPr>
          <w:lang w:val="en-GB"/>
        </w:rPr>
      </w:pPr>
      <w:r w:rsidRPr="00304BCC">
        <w:rPr>
          <w:lang w:val="en-GB"/>
        </w:rPr>
        <w:t xml:space="preserve">The European Disability Forum recommends that the EU: </w:t>
      </w:r>
    </w:p>
    <w:p w14:paraId="47A5A8BC" w14:textId="77777777" w:rsidR="001E4E76" w:rsidRPr="00304BCC" w:rsidRDefault="00B15FD3" w:rsidP="001E4E76">
      <w:pPr>
        <w:pStyle w:val="ListParagraph"/>
        <w:numPr>
          <w:ilvl w:val="0"/>
          <w:numId w:val="15"/>
        </w:numPr>
        <w:ind w:left="714" w:right="851" w:hanging="357"/>
        <w:contextualSpacing w:val="0"/>
        <w:rPr>
          <w:lang w:val="en-GB"/>
        </w:rPr>
      </w:pPr>
      <w:bookmarkStart w:id="27" w:name="_Hlk68772993"/>
      <w:r w:rsidRPr="00304BCC">
        <w:rPr>
          <w:b/>
          <w:bCs/>
          <w:lang w:val="en-GB"/>
        </w:rPr>
        <w:t>Involve representative organisations of persons with disabilities</w:t>
      </w:r>
      <w:r w:rsidRPr="00304BCC">
        <w:rPr>
          <w:lang w:val="en-GB"/>
        </w:rPr>
        <w:t xml:space="preserve"> </w:t>
      </w:r>
    </w:p>
    <w:p w14:paraId="549A9A64" w14:textId="268890A0" w:rsidR="00B15FD3" w:rsidRPr="00304BCC" w:rsidRDefault="001E4E76" w:rsidP="001E4E76">
      <w:pPr>
        <w:pStyle w:val="ListParagraph"/>
        <w:numPr>
          <w:ilvl w:val="1"/>
          <w:numId w:val="15"/>
        </w:numPr>
        <w:ind w:right="851"/>
        <w:contextualSpacing w:val="0"/>
        <w:rPr>
          <w:lang w:val="en-GB"/>
        </w:rPr>
      </w:pPr>
      <w:r w:rsidRPr="00304BCC">
        <w:rPr>
          <w:lang w:val="en-GB"/>
        </w:rPr>
        <w:t>I</w:t>
      </w:r>
      <w:r w:rsidR="00B15FD3" w:rsidRPr="00304BCC">
        <w:rPr>
          <w:lang w:val="en-GB"/>
        </w:rPr>
        <w:t xml:space="preserve">n the design, development, implementation and monitoring of initiatives related to combatting hate speech and hate crime </w:t>
      </w:r>
    </w:p>
    <w:p w14:paraId="7629E40E" w14:textId="56B87CAC" w:rsidR="001E4E76" w:rsidRPr="00304BCC" w:rsidRDefault="001E4E76" w:rsidP="001E4E76">
      <w:pPr>
        <w:pStyle w:val="ListParagraph"/>
        <w:numPr>
          <w:ilvl w:val="1"/>
          <w:numId w:val="15"/>
        </w:numPr>
        <w:ind w:right="851"/>
        <w:contextualSpacing w:val="0"/>
        <w:rPr>
          <w:lang w:val="en-GB"/>
        </w:rPr>
      </w:pPr>
      <w:r w:rsidRPr="00304BCC">
        <w:rPr>
          <w:lang w:val="en-GB"/>
        </w:rPr>
        <w:lastRenderedPageBreak/>
        <w:t>In the design, delivery, and monitoring of victim support services</w:t>
      </w:r>
    </w:p>
    <w:p w14:paraId="58B014E3" w14:textId="51910C05" w:rsidR="00C54B0C" w:rsidRPr="00304BCC" w:rsidRDefault="00B15FD3" w:rsidP="00B15FD3">
      <w:pPr>
        <w:pStyle w:val="ListParagraph"/>
        <w:numPr>
          <w:ilvl w:val="0"/>
          <w:numId w:val="15"/>
        </w:numPr>
        <w:ind w:left="714" w:right="851" w:hanging="357"/>
        <w:contextualSpacing w:val="0"/>
        <w:rPr>
          <w:lang w:val="en-GB"/>
        </w:rPr>
      </w:pPr>
      <w:r w:rsidRPr="00304BCC">
        <w:rPr>
          <w:b/>
          <w:bCs/>
          <w:lang w:val="en-GB"/>
        </w:rPr>
        <w:t>Extend the list of EU crimes to cover hate speech and hate crime</w:t>
      </w:r>
      <w:r w:rsidRPr="00304BCC">
        <w:rPr>
          <w:lang w:val="en-GB"/>
        </w:rPr>
        <w:t xml:space="preserve"> and cover the </w:t>
      </w:r>
      <w:r w:rsidRPr="00304BCC">
        <w:rPr>
          <w:b/>
          <w:bCs/>
          <w:lang w:val="en-GB"/>
        </w:rPr>
        <w:t>grounds of disability</w:t>
      </w:r>
      <w:r w:rsidRPr="00304BCC">
        <w:rPr>
          <w:lang w:val="en-GB"/>
        </w:rPr>
        <w:t>, age, gender (in line with the list of discrimination grounds under Article 19 TEFU)</w:t>
      </w:r>
      <w:r w:rsidR="00021870" w:rsidRPr="00304BCC">
        <w:rPr>
          <w:lang w:val="en-GB"/>
        </w:rPr>
        <w:t xml:space="preserve">. </w:t>
      </w:r>
    </w:p>
    <w:p w14:paraId="7FF7F818" w14:textId="0E526F07" w:rsidR="00C02832" w:rsidRPr="00304BCC" w:rsidRDefault="00C02832" w:rsidP="00834C46">
      <w:pPr>
        <w:pStyle w:val="ListParagraph"/>
        <w:numPr>
          <w:ilvl w:val="0"/>
          <w:numId w:val="15"/>
        </w:numPr>
        <w:ind w:right="851"/>
        <w:contextualSpacing w:val="0"/>
        <w:rPr>
          <w:b/>
          <w:bCs/>
          <w:lang w:val="en-GB"/>
        </w:rPr>
      </w:pPr>
      <w:r w:rsidRPr="00304BCC">
        <w:rPr>
          <w:b/>
          <w:bCs/>
          <w:lang w:val="en-GB"/>
        </w:rPr>
        <w:t>Ensure that minimum rules on the definition of criminal offences and sanctions in the areas of hate speech and hate crime take into account bias based on disability</w:t>
      </w:r>
      <w:r w:rsidR="007F08DD" w:rsidRPr="004B5EC9">
        <w:rPr>
          <w:lang w:val="en-GB"/>
        </w:rPr>
        <w:t>,</w:t>
      </w:r>
      <w:r w:rsidR="007F08DD">
        <w:rPr>
          <w:lang w:val="en-GB"/>
        </w:rPr>
        <w:t xml:space="preserve"> including the digital domain, </w:t>
      </w:r>
      <w:r w:rsidRPr="00304BCC">
        <w:rPr>
          <w:lang w:val="en-GB"/>
        </w:rPr>
        <w:t>and that the disability of the victims never allows for lighter sentences for the perpetrator</w:t>
      </w:r>
      <w:r w:rsidR="00021870" w:rsidRPr="00304BCC">
        <w:rPr>
          <w:lang w:val="en-GB"/>
        </w:rPr>
        <w:t xml:space="preserve">. </w:t>
      </w:r>
    </w:p>
    <w:p w14:paraId="14C08F63" w14:textId="5074B163" w:rsidR="005D2B82" w:rsidRPr="00304BCC" w:rsidRDefault="005D2B82" w:rsidP="00CF2006">
      <w:pPr>
        <w:pStyle w:val="ListParagraph"/>
        <w:numPr>
          <w:ilvl w:val="0"/>
          <w:numId w:val="15"/>
        </w:numPr>
        <w:ind w:left="714" w:right="851" w:hanging="357"/>
        <w:contextualSpacing w:val="0"/>
        <w:rPr>
          <w:lang w:val="en-GB"/>
        </w:rPr>
      </w:pPr>
      <w:r w:rsidRPr="00304BCC">
        <w:rPr>
          <w:b/>
          <w:bCs/>
          <w:lang w:val="en-GB"/>
        </w:rPr>
        <w:t>Take measures to improve the rights of victims with disabilities</w:t>
      </w:r>
      <w:r w:rsidRPr="00304BCC">
        <w:rPr>
          <w:lang w:val="en-GB"/>
        </w:rPr>
        <w:t>, including to ensure they can adequately report the offence or crime</w:t>
      </w:r>
      <w:r w:rsidRPr="00304BCC">
        <w:rPr>
          <w:b/>
          <w:bCs/>
          <w:lang w:val="en-GB"/>
        </w:rPr>
        <w:t xml:space="preserve"> </w:t>
      </w:r>
      <w:r w:rsidR="00D57E36" w:rsidRPr="00304BCC">
        <w:rPr>
          <w:lang w:val="en-GB"/>
        </w:rPr>
        <w:t xml:space="preserve">to national authorities </w:t>
      </w:r>
      <w:r w:rsidR="00467ADD" w:rsidRPr="00304BCC">
        <w:rPr>
          <w:lang w:val="en-GB"/>
        </w:rPr>
        <w:t xml:space="preserve">(in light of </w:t>
      </w:r>
      <w:hyperlink r:id="rId20" w:history="1">
        <w:r w:rsidR="00467ADD" w:rsidRPr="00304BCC">
          <w:rPr>
            <w:rStyle w:val="Hyperlink"/>
            <w:lang w:val="en-GB"/>
          </w:rPr>
          <w:t>EDF recommendations on the EU Strategy on Victims’ Rights 2020-2024</w:t>
        </w:r>
      </w:hyperlink>
      <w:r w:rsidR="00467ADD" w:rsidRPr="00304BCC">
        <w:rPr>
          <w:lang w:val="en-GB"/>
        </w:rPr>
        <w:t>)</w:t>
      </w:r>
      <w:r w:rsidR="00407F31" w:rsidRPr="00304BCC">
        <w:rPr>
          <w:lang w:val="en-GB"/>
        </w:rPr>
        <w:t>, and that they receive accessibility and inclusive support</w:t>
      </w:r>
      <w:r w:rsidR="00E5614B" w:rsidRPr="00304BCC">
        <w:rPr>
          <w:lang w:val="en-GB"/>
        </w:rPr>
        <w:t>.</w:t>
      </w:r>
      <w:r w:rsidR="00CF2006" w:rsidRPr="00304BCC">
        <w:rPr>
          <w:lang w:val="en-GB"/>
        </w:rPr>
        <w:t xml:space="preserve"> Expansion of third-party reporting mechanisms could also be considered. </w:t>
      </w:r>
    </w:p>
    <w:p w14:paraId="27C6069F" w14:textId="1E5DC52D" w:rsidR="00CF2006" w:rsidRPr="00304BCC" w:rsidRDefault="00CF2006" w:rsidP="00CF2006">
      <w:pPr>
        <w:pStyle w:val="ListParagraph"/>
        <w:numPr>
          <w:ilvl w:val="0"/>
          <w:numId w:val="15"/>
        </w:numPr>
        <w:ind w:left="714" w:right="851" w:hanging="357"/>
        <w:contextualSpacing w:val="0"/>
        <w:rPr>
          <w:lang w:val="en-GB"/>
        </w:rPr>
      </w:pPr>
      <w:r w:rsidRPr="00304BCC">
        <w:rPr>
          <w:b/>
          <w:bCs/>
          <w:lang w:val="en-GB"/>
        </w:rPr>
        <w:t xml:space="preserve">Support the creation by Member States of mandatory training on disability rights </w:t>
      </w:r>
      <w:r w:rsidRPr="00304BCC">
        <w:rPr>
          <w:lang w:val="en-GB"/>
        </w:rPr>
        <w:t xml:space="preserve">for all law enforcement and criminal justice system officials. </w:t>
      </w:r>
    </w:p>
    <w:p w14:paraId="149CA725" w14:textId="0B7A2036" w:rsidR="003033F7" w:rsidRPr="00304BCC" w:rsidRDefault="005D2B82" w:rsidP="00D57E36">
      <w:pPr>
        <w:pStyle w:val="ListParagraph"/>
        <w:numPr>
          <w:ilvl w:val="0"/>
          <w:numId w:val="15"/>
        </w:numPr>
        <w:ind w:left="714" w:right="851" w:hanging="357"/>
        <w:contextualSpacing w:val="0"/>
        <w:rPr>
          <w:b/>
          <w:bCs/>
          <w:lang w:val="en-GB"/>
        </w:rPr>
      </w:pPr>
      <w:r w:rsidRPr="00304BCC">
        <w:rPr>
          <w:b/>
          <w:bCs/>
          <w:lang w:val="en-GB"/>
        </w:rPr>
        <w:t>Collect data on hate speech and hate crime</w:t>
      </w:r>
      <w:r w:rsidR="007F08DD">
        <w:rPr>
          <w:lang w:val="en-GB"/>
        </w:rPr>
        <w:t xml:space="preserve">, including in online environments, </w:t>
      </w:r>
      <w:r w:rsidRPr="00304BCC">
        <w:rPr>
          <w:lang w:val="en-GB"/>
        </w:rPr>
        <w:t>disaggregated by the motivation bias (including disability-bias), and the victims’ disability, gender and age</w:t>
      </w:r>
      <w:r w:rsidR="00021870" w:rsidRPr="00304BCC">
        <w:rPr>
          <w:lang w:val="en-GB"/>
        </w:rPr>
        <w:t xml:space="preserve">. </w:t>
      </w:r>
    </w:p>
    <w:bookmarkEnd w:id="27"/>
    <w:p w14:paraId="19532A40" w14:textId="7343DCFF" w:rsidR="00CF2006" w:rsidRPr="00304BCC" w:rsidRDefault="00702920" w:rsidP="00E72255">
      <w:pPr>
        <w:pStyle w:val="Heading1"/>
        <w:rPr>
          <w:lang w:val="en-GB"/>
        </w:rPr>
      </w:pPr>
      <w:r>
        <w:rPr>
          <w:lang w:val="en-GB"/>
        </w:rPr>
        <w:br w:type="column"/>
      </w:r>
      <w:bookmarkStart w:id="28" w:name="_Toc68786710"/>
      <w:r w:rsidR="00E72255" w:rsidRPr="00304BCC">
        <w:rPr>
          <w:lang w:val="en-GB"/>
        </w:rPr>
        <w:lastRenderedPageBreak/>
        <w:t>Contact person</w:t>
      </w:r>
      <w:bookmarkEnd w:id="28"/>
    </w:p>
    <w:p w14:paraId="056B83E5" w14:textId="54113A6D" w:rsidR="00E72255" w:rsidRPr="00304BCC" w:rsidRDefault="00E72255" w:rsidP="00CF2006">
      <w:pPr>
        <w:ind w:right="851"/>
        <w:rPr>
          <w:lang w:val="en-GB"/>
        </w:rPr>
      </w:pPr>
      <w:r w:rsidRPr="00304BCC">
        <w:rPr>
          <w:b/>
          <w:bCs/>
          <w:lang w:val="en-GB"/>
        </w:rPr>
        <w:t>Marine Uldry</w:t>
      </w:r>
      <w:r w:rsidRPr="00304BCC">
        <w:rPr>
          <w:lang w:val="en-GB"/>
        </w:rPr>
        <w:t xml:space="preserve">, Human Rights Officer: </w:t>
      </w:r>
      <w:hyperlink r:id="rId21" w:history="1">
        <w:r w:rsidRPr="00304BCC">
          <w:rPr>
            <w:rStyle w:val="Hyperlink"/>
            <w:lang w:val="en-GB"/>
          </w:rPr>
          <w:t>marine.uldry@edf-feph.org</w:t>
        </w:r>
      </w:hyperlink>
      <w:r w:rsidRPr="00304BCC">
        <w:rPr>
          <w:lang w:val="en-GB"/>
        </w:rPr>
        <w:t xml:space="preserve"> </w:t>
      </w:r>
    </w:p>
    <w:p w14:paraId="72B5C063" w14:textId="250122A2" w:rsidR="00E72255" w:rsidRPr="00304BCC" w:rsidRDefault="00E72255" w:rsidP="00CF2006">
      <w:pPr>
        <w:ind w:right="851"/>
        <w:rPr>
          <w:b/>
          <w:bCs/>
          <w:lang w:val="en-GB"/>
        </w:rPr>
      </w:pPr>
      <w:r w:rsidRPr="00304BCC">
        <w:rPr>
          <w:lang w:val="en-GB"/>
        </w:rPr>
        <w:t xml:space="preserve">Should you have any problems in accessing the documentation, please contact the EDF Secretariat. Email: </w:t>
      </w:r>
      <w:hyperlink r:id="rId22" w:history="1">
        <w:r w:rsidRPr="00304BCC">
          <w:rPr>
            <w:rStyle w:val="Hyperlink"/>
            <w:lang w:val="en-GB"/>
          </w:rPr>
          <w:t>info@edf-feph.org</w:t>
        </w:r>
      </w:hyperlink>
      <w:r w:rsidRPr="00304BCC">
        <w:rPr>
          <w:lang w:val="en-GB"/>
        </w:rPr>
        <w:t xml:space="preserve"> </w:t>
      </w:r>
    </w:p>
    <w:sectPr w:rsidR="00E72255" w:rsidRPr="00304BCC" w:rsidSect="00EA5352">
      <w:headerReference w:type="even" r:id="rId23"/>
      <w:headerReference w:type="default" r:id="rId24"/>
      <w:footerReference w:type="even" r:id="rId25"/>
      <w:footerReference w:type="default" r:id="rId26"/>
      <w:headerReference w:type="first" r:id="rId27"/>
      <w:footerReference w:type="first" r:id="rId28"/>
      <w:pgSz w:w="11906" w:h="16838"/>
      <w:pgMar w:top="1440" w:right="1080" w:bottom="1440" w:left="1080" w:header="708" w:footer="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A0AC0" w14:textId="77777777" w:rsidR="006B58F4" w:rsidRDefault="006B58F4" w:rsidP="006B58F4">
      <w:pPr>
        <w:spacing w:after="0" w:line="240" w:lineRule="auto"/>
      </w:pPr>
      <w:r>
        <w:separator/>
      </w:r>
    </w:p>
  </w:endnote>
  <w:endnote w:type="continuationSeparator" w:id="0">
    <w:p w14:paraId="2034E551" w14:textId="77777777" w:rsidR="006B58F4" w:rsidRDefault="006B58F4" w:rsidP="006B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577E3" w14:textId="77777777" w:rsidR="003033F7" w:rsidRDefault="00303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1061707"/>
      <w:docPartObj>
        <w:docPartGallery w:val="Page Numbers (Bottom of Page)"/>
        <w:docPartUnique/>
      </w:docPartObj>
    </w:sdtPr>
    <w:sdtEndPr>
      <w:rPr>
        <w:noProof/>
      </w:rPr>
    </w:sdtEndPr>
    <w:sdtContent>
      <w:p w14:paraId="46B4448B" w14:textId="4B3DB68B" w:rsidR="003033F7" w:rsidRDefault="003033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84F98E" w14:textId="77777777" w:rsidR="006B58F4" w:rsidRPr="006B58F4" w:rsidRDefault="006B58F4">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9BF19" w14:textId="77777777" w:rsidR="003033F7" w:rsidRDefault="00303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2E720" w14:textId="77777777" w:rsidR="006B58F4" w:rsidRDefault="006B58F4" w:rsidP="006B58F4">
      <w:pPr>
        <w:spacing w:after="0" w:line="240" w:lineRule="auto"/>
      </w:pPr>
      <w:r>
        <w:separator/>
      </w:r>
    </w:p>
  </w:footnote>
  <w:footnote w:type="continuationSeparator" w:id="0">
    <w:p w14:paraId="6E6A7119" w14:textId="77777777" w:rsidR="006B58F4" w:rsidRDefault="006B58F4" w:rsidP="006B58F4">
      <w:pPr>
        <w:spacing w:after="0" w:line="240" w:lineRule="auto"/>
      </w:pPr>
      <w:r>
        <w:continuationSeparator/>
      </w:r>
    </w:p>
  </w:footnote>
  <w:footnote w:id="1">
    <w:p w14:paraId="2A091EBB" w14:textId="497223A4" w:rsidR="0086297A" w:rsidRPr="0086297A" w:rsidRDefault="0086297A" w:rsidP="0086297A">
      <w:pPr>
        <w:pStyle w:val="FootnoteText"/>
        <w:spacing w:before="0"/>
        <w:rPr>
          <w:lang w:val="en-US"/>
        </w:rPr>
      </w:pPr>
      <w:r>
        <w:rPr>
          <w:rStyle w:val="FootnoteReference"/>
        </w:rPr>
        <w:footnoteRef/>
      </w:r>
      <w:r w:rsidRPr="0086297A">
        <w:rPr>
          <w:lang w:val="en-US"/>
        </w:rPr>
        <w:t xml:space="preserve"> </w:t>
      </w:r>
      <w:r>
        <w:rPr>
          <w:lang w:val="en-US"/>
        </w:rPr>
        <w:t xml:space="preserve">In the </w:t>
      </w:r>
      <w:r w:rsidRPr="0086297A">
        <w:rPr>
          <w:lang w:val="en-US"/>
        </w:rPr>
        <w:t>Disability Rights Strategy 2021-2030</w:t>
      </w:r>
      <w:r>
        <w:rPr>
          <w:lang w:val="en-US"/>
        </w:rPr>
        <w:t>, the EU committed to ensur</w:t>
      </w:r>
      <w:r w:rsidR="00CA31F4">
        <w:rPr>
          <w:lang w:val="en-US"/>
        </w:rPr>
        <w:t xml:space="preserve">e </w:t>
      </w:r>
      <w:r>
        <w:rPr>
          <w:lang w:val="en-US"/>
        </w:rPr>
        <w:t xml:space="preserve">the safety and protection of persons with disabilities, including through </w:t>
      </w:r>
      <w:r w:rsidRPr="0086297A">
        <w:rPr>
          <w:lang w:val="en-US"/>
        </w:rPr>
        <w:t>guidance to Member States and practitioners</w:t>
      </w:r>
      <w:r>
        <w:rPr>
          <w:lang w:val="en-US"/>
        </w:rPr>
        <w:t>.</w:t>
      </w:r>
    </w:p>
  </w:footnote>
  <w:footnote w:id="2">
    <w:p w14:paraId="7F278F15" w14:textId="6E746032" w:rsidR="00944D84" w:rsidRPr="00944D84" w:rsidRDefault="00944D84" w:rsidP="003E428C">
      <w:pPr>
        <w:pStyle w:val="FootnoteText"/>
        <w:spacing w:before="0" w:line="276" w:lineRule="auto"/>
        <w:rPr>
          <w:lang w:val="en-US"/>
        </w:rPr>
      </w:pPr>
      <w:r>
        <w:rPr>
          <w:rStyle w:val="FootnoteReference"/>
        </w:rPr>
        <w:footnoteRef/>
      </w:r>
      <w:r w:rsidRPr="00944D84">
        <w:rPr>
          <w:lang w:val="en-US"/>
        </w:rPr>
        <w:t xml:space="preserve"> </w:t>
      </w:r>
      <w:hyperlink r:id="rId1" w:anchor="footnote70" w:history="1">
        <w:r w:rsidRPr="00944D84">
          <w:rPr>
            <w:rStyle w:val="Hyperlink"/>
            <w:lang w:val="en-US"/>
          </w:rPr>
          <w:t>EU Strategy on victims' rights (2020-2025)</w:t>
        </w:r>
      </w:hyperlink>
    </w:p>
  </w:footnote>
  <w:footnote w:id="3">
    <w:p w14:paraId="1594904A" w14:textId="77777777" w:rsidR="009C0036" w:rsidRPr="00F614F0" w:rsidRDefault="009C0036" w:rsidP="003E428C">
      <w:pPr>
        <w:pStyle w:val="FootnoteText"/>
        <w:spacing w:before="0" w:line="276" w:lineRule="auto"/>
        <w:rPr>
          <w:lang w:val="en-US"/>
        </w:rPr>
      </w:pPr>
      <w:r>
        <w:rPr>
          <w:rStyle w:val="FootnoteReference"/>
        </w:rPr>
        <w:footnoteRef/>
      </w:r>
      <w:r w:rsidRPr="002265F6">
        <w:rPr>
          <w:lang w:val="en-US"/>
        </w:rPr>
        <w:t xml:space="preserve"> </w:t>
      </w:r>
      <w:bookmarkStart w:id="3" w:name="_Hlk67398759"/>
      <w:r>
        <w:rPr>
          <w:lang w:val="en-US"/>
        </w:rPr>
        <w:t xml:space="preserve">FRA, </w:t>
      </w:r>
      <w:hyperlink r:id="rId2" w:history="1">
        <w:r w:rsidRPr="00F614F0">
          <w:rPr>
            <w:rStyle w:val="Hyperlink"/>
            <w:lang w:val="en-US"/>
          </w:rPr>
          <w:t>Fundamental Rights Survey: CRIME, SAFETY AND VICTIMS’ RIGHTS</w:t>
        </w:r>
      </w:hyperlink>
      <w:r>
        <w:rPr>
          <w:lang w:val="en-US"/>
        </w:rPr>
        <w:t xml:space="preserve"> (2021), page 22. </w:t>
      </w:r>
      <w:bookmarkEnd w:id="3"/>
    </w:p>
  </w:footnote>
  <w:footnote w:id="4">
    <w:p w14:paraId="69F55F6D" w14:textId="084F5BED" w:rsidR="009C0036" w:rsidRPr="009C0036" w:rsidRDefault="009C0036" w:rsidP="003E428C">
      <w:pPr>
        <w:pStyle w:val="FootnoteText"/>
        <w:spacing w:before="0" w:line="276" w:lineRule="auto"/>
        <w:rPr>
          <w:lang w:val="en-US"/>
        </w:rPr>
      </w:pPr>
      <w:r>
        <w:rPr>
          <w:rStyle w:val="FootnoteReference"/>
        </w:rPr>
        <w:footnoteRef/>
      </w:r>
      <w:r w:rsidRPr="009C0036">
        <w:rPr>
          <w:lang w:val="en-US"/>
        </w:rPr>
        <w:t xml:space="preserve"> </w:t>
      </w:r>
      <w:r>
        <w:rPr>
          <w:lang w:val="en-US"/>
        </w:rPr>
        <w:t xml:space="preserve">Ibid, page 18. </w:t>
      </w:r>
    </w:p>
  </w:footnote>
  <w:footnote w:id="5">
    <w:p w14:paraId="5BE98A4F" w14:textId="4142036D" w:rsidR="00C54B0C" w:rsidRPr="00944D84" w:rsidRDefault="00C54B0C" w:rsidP="003E428C">
      <w:pPr>
        <w:pStyle w:val="FootnoteText"/>
        <w:spacing w:before="0" w:line="276" w:lineRule="auto"/>
        <w:rPr>
          <w:lang w:val="en-US"/>
        </w:rPr>
      </w:pPr>
      <w:r>
        <w:rPr>
          <w:rStyle w:val="FootnoteReference"/>
        </w:rPr>
        <w:footnoteRef/>
      </w:r>
      <w:r w:rsidRPr="00944D84">
        <w:rPr>
          <w:lang w:val="en-US"/>
        </w:rPr>
        <w:t xml:space="preserve"> </w:t>
      </w:r>
      <w:r w:rsidR="00944D84" w:rsidRPr="00944D84">
        <w:rPr>
          <w:lang w:val="en-US"/>
        </w:rPr>
        <w:t>European Parliament resolution on the situation of women with disabilities (2018/2685(RSP)).</w:t>
      </w:r>
    </w:p>
  </w:footnote>
  <w:footnote w:id="6">
    <w:p w14:paraId="2845AD7F" w14:textId="77BBBE46" w:rsidR="001573C6" w:rsidRPr="001573C6" w:rsidRDefault="001573C6" w:rsidP="003E428C">
      <w:pPr>
        <w:pStyle w:val="FootnoteText"/>
        <w:spacing w:before="0" w:line="276" w:lineRule="auto"/>
        <w:rPr>
          <w:lang w:val="en-US"/>
        </w:rPr>
      </w:pPr>
      <w:r>
        <w:rPr>
          <w:rStyle w:val="FootnoteReference"/>
        </w:rPr>
        <w:footnoteRef/>
      </w:r>
      <w:r w:rsidRPr="001573C6">
        <w:rPr>
          <w:lang w:val="en-US"/>
        </w:rPr>
        <w:t xml:space="preserve"> Austria, Belgium, Croatia, Finland, France, Greece, Hungary, Lithuania, the Netherlands, Romania, Slovenia, Spain, and the United Kingdom</w:t>
      </w:r>
    </w:p>
  </w:footnote>
  <w:footnote w:id="7">
    <w:p w14:paraId="1FA2B1E2" w14:textId="7EFAFBD3" w:rsidR="002265F6" w:rsidRPr="002265F6" w:rsidRDefault="002265F6" w:rsidP="003E428C">
      <w:pPr>
        <w:pStyle w:val="FootnoteText"/>
        <w:spacing w:before="0" w:line="276" w:lineRule="auto"/>
        <w:rPr>
          <w:lang w:val="en-US"/>
        </w:rPr>
      </w:pPr>
      <w:r>
        <w:rPr>
          <w:rStyle w:val="FootnoteReference"/>
        </w:rPr>
        <w:footnoteRef/>
      </w:r>
      <w:r w:rsidRPr="002265F6">
        <w:rPr>
          <w:lang w:val="en-US"/>
        </w:rPr>
        <w:t xml:space="preserve"> </w:t>
      </w:r>
      <w:r>
        <w:rPr>
          <w:lang w:val="en-US"/>
        </w:rPr>
        <w:t xml:space="preserve">FRA, </w:t>
      </w:r>
      <w:hyperlink r:id="rId3" w:history="1">
        <w:r w:rsidRPr="002265F6">
          <w:rPr>
            <w:rStyle w:val="Hyperlink"/>
            <w:lang w:val="en-US"/>
          </w:rPr>
          <w:t xml:space="preserve">Violence against children with disabilities: legislation, policies and </w:t>
        </w:r>
        <w:proofErr w:type="spellStart"/>
        <w:r w:rsidRPr="002265F6">
          <w:rPr>
            <w:rStyle w:val="Hyperlink"/>
            <w:lang w:val="en-US"/>
          </w:rPr>
          <w:t>programmes</w:t>
        </w:r>
        <w:proofErr w:type="spellEnd"/>
        <w:r w:rsidRPr="002265F6">
          <w:rPr>
            <w:rStyle w:val="Hyperlink"/>
            <w:lang w:val="en-US"/>
          </w:rPr>
          <w:t xml:space="preserve"> in the EU</w:t>
        </w:r>
      </w:hyperlink>
      <w:r>
        <w:rPr>
          <w:lang w:val="en-US"/>
        </w:rPr>
        <w:t xml:space="preserve"> (2015), page</w:t>
      </w:r>
      <w:r w:rsidR="001573C6">
        <w:rPr>
          <w:lang w:val="en-US"/>
        </w:rPr>
        <w:t>s</w:t>
      </w:r>
      <w:r>
        <w:rPr>
          <w:lang w:val="en-US"/>
        </w:rPr>
        <w:t xml:space="preserve"> 9</w:t>
      </w:r>
      <w:r w:rsidR="001573C6">
        <w:rPr>
          <w:lang w:val="en-US"/>
        </w:rPr>
        <w:t xml:space="preserve"> and 38</w:t>
      </w:r>
      <w:r>
        <w:rPr>
          <w:lang w:val="en-US"/>
        </w:rPr>
        <w:t xml:space="preserve">. </w:t>
      </w:r>
    </w:p>
  </w:footnote>
  <w:footnote w:id="8">
    <w:p w14:paraId="13D9CD78" w14:textId="7BFF739E" w:rsidR="001573C6" w:rsidRPr="00281C1D" w:rsidRDefault="001573C6" w:rsidP="003E428C">
      <w:pPr>
        <w:pStyle w:val="FootnoteText"/>
        <w:spacing w:before="0" w:line="276" w:lineRule="auto"/>
        <w:rPr>
          <w:lang w:val="en-US"/>
        </w:rPr>
      </w:pPr>
      <w:r>
        <w:rPr>
          <w:rStyle w:val="FootnoteReference"/>
        </w:rPr>
        <w:footnoteRef/>
      </w:r>
      <w:r w:rsidRPr="00281C1D">
        <w:rPr>
          <w:lang w:val="en-US"/>
        </w:rPr>
        <w:t xml:space="preserve"> Ibid, page 39.</w:t>
      </w:r>
    </w:p>
  </w:footnote>
  <w:footnote w:id="9">
    <w:p w14:paraId="2FB1044C" w14:textId="063CCC84" w:rsidR="00F40970" w:rsidRPr="00F614F0" w:rsidRDefault="00F40970" w:rsidP="003E428C">
      <w:pPr>
        <w:pStyle w:val="FootnoteText"/>
        <w:spacing w:before="0" w:line="276" w:lineRule="auto"/>
        <w:rPr>
          <w:lang w:val="en-US"/>
        </w:rPr>
      </w:pPr>
      <w:r>
        <w:rPr>
          <w:rStyle w:val="FootnoteReference"/>
        </w:rPr>
        <w:footnoteRef/>
      </w:r>
      <w:r w:rsidRPr="00F614F0">
        <w:rPr>
          <w:lang w:val="en-US"/>
        </w:rPr>
        <w:t xml:space="preserve"> </w:t>
      </w:r>
      <w:r w:rsidR="00F614F0" w:rsidRPr="00F614F0">
        <w:rPr>
          <w:lang w:val="en-US"/>
        </w:rPr>
        <w:t>Denmark</w:t>
      </w:r>
      <w:r w:rsidRPr="00F614F0">
        <w:rPr>
          <w:lang w:val="en-US"/>
        </w:rPr>
        <w:t>, Finland, Hungary, Netherlands</w:t>
      </w:r>
      <w:r w:rsidR="00F614F0" w:rsidRPr="00F614F0">
        <w:rPr>
          <w:lang w:val="en-US"/>
        </w:rPr>
        <w:t xml:space="preserve"> and </w:t>
      </w:r>
      <w:r w:rsidRPr="00F614F0">
        <w:rPr>
          <w:lang w:val="en-US"/>
        </w:rPr>
        <w:t>Spain</w:t>
      </w:r>
      <w:r w:rsidR="00F614F0">
        <w:rPr>
          <w:lang w:val="en-US"/>
        </w:rPr>
        <w:t xml:space="preserve">. See FRA, </w:t>
      </w:r>
      <w:hyperlink r:id="rId4" w:history="1">
        <w:r w:rsidR="00F614F0" w:rsidRPr="00F614F0">
          <w:rPr>
            <w:rStyle w:val="Hyperlink"/>
            <w:lang w:val="en-US"/>
          </w:rPr>
          <w:t>Hate crime recording and data collection practice across the EU</w:t>
        </w:r>
      </w:hyperlink>
      <w:r w:rsidR="00F614F0">
        <w:rPr>
          <w:lang w:val="en-US"/>
        </w:rPr>
        <w:t xml:space="preserve"> (2018), pages 24-25. </w:t>
      </w:r>
    </w:p>
  </w:footnote>
  <w:footnote w:id="10">
    <w:p w14:paraId="501A9972" w14:textId="4BC8C7D9" w:rsidR="0046653A" w:rsidRPr="0046653A" w:rsidRDefault="0046653A" w:rsidP="003E428C">
      <w:pPr>
        <w:pStyle w:val="FootnoteText"/>
        <w:spacing w:before="0" w:line="276" w:lineRule="auto"/>
        <w:rPr>
          <w:lang w:val="en-US"/>
        </w:rPr>
      </w:pPr>
      <w:r>
        <w:rPr>
          <w:rStyle w:val="FootnoteReference"/>
        </w:rPr>
        <w:footnoteRef/>
      </w:r>
      <w:r w:rsidRPr="0046653A">
        <w:rPr>
          <w:lang w:val="en-US"/>
        </w:rPr>
        <w:t xml:space="preserve"> OSCE, </w:t>
      </w:r>
      <w:hyperlink r:id="rId5" w:history="1">
        <w:r w:rsidRPr="0046653A">
          <w:rPr>
            <w:rStyle w:val="Hyperlink"/>
            <w:lang w:val="en-US"/>
          </w:rPr>
          <w:t>2019 Hate Crime Data Now Available!</w:t>
        </w:r>
      </w:hyperlink>
    </w:p>
  </w:footnote>
  <w:footnote w:id="11">
    <w:p w14:paraId="53F08826" w14:textId="77777777" w:rsidR="00324C54" w:rsidRPr="006269CA" w:rsidRDefault="00324C54" w:rsidP="003E428C">
      <w:pPr>
        <w:pStyle w:val="FootnoteText"/>
        <w:spacing w:before="0" w:line="276" w:lineRule="auto"/>
        <w:rPr>
          <w:rFonts w:cs="Arial"/>
          <w:lang w:val="en-US"/>
        </w:rPr>
      </w:pPr>
      <w:r w:rsidRPr="00532F59">
        <w:rPr>
          <w:rStyle w:val="FootnoteReference"/>
          <w:rFonts w:cs="Arial"/>
        </w:rPr>
        <w:footnoteRef/>
      </w:r>
      <w:r w:rsidRPr="006269CA">
        <w:rPr>
          <w:rFonts w:cs="Arial"/>
          <w:lang w:val="en-US"/>
        </w:rPr>
        <w:t xml:space="preserve"> </w:t>
      </w:r>
      <w:hyperlink r:id="rId6">
        <w:r w:rsidRPr="006269CA">
          <w:rPr>
            <w:rFonts w:cs="Arial"/>
            <w:color w:val="1155CC"/>
            <w:u w:val="single"/>
            <w:lang w:val="en-US"/>
          </w:rPr>
          <w:t>https://france3-regions.francetvinfo.fr/hauts-de-france/belgique-cinq-jeunes-reconnus-coupables-torture-viol-meurtre-valentin-deficient-mental-1687504.html</w:t>
        </w:r>
      </w:hyperlink>
    </w:p>
  </w:footnote>
  <w:footnote w:id="12">
    <w:p w14:paraId="4DA3FB49" w14:textId="77777777" w:rsidR="00324C54" w:rsidRPr="006269CA" w:rsidRDefault="00324C54" w:rsidP="003E428C">
      <w:pPr>
        <w:pStyle w:val="FootnoteText"/>
        <w:spacing w:before="0" w:line="276" w:lineRule="auto"/>
        <w:rPr>
          <w:rFonts w:cs="Arial"/>
          <w:lang w:val="en-US"/>
        </w:rPr>
      </w:pPr>
      <w:r w:rsidRPr="00532F59">
        <w:rPr>
          <w:rStyle w:val="FootnoteReference"/>
          <w:rFonts w:cs="Arial"/>
        </w:rPr>
        <w:footnoteRef/>
      </w:r>
      <w:r w:rsidRPr="006269CA">
        <w:rPr>
          <w:rFonts w:cs="Arial"/>
          <w:lang w:val="en-US"/>
        </w:rPr>
        <w:t xml:space="preserve"> </w:t>
      </w:r>
      <w:hyperlink r:id="rId7">
        <w:r w:rsidRPr="006269CA">
          <w:rPr>
            <w:rFonts w:cs="Arial"/>
            <w:color w:val="1155CC"/>
            <w:u w:val="single"/>
            <w:lang w:val="en-US"/>
          </w:rPr>
          <w:t>https://www.ladepeche.fr/article/2015/12/04/2231275-suicide-svp-faut-gazer-alerte-debile-mental-youtubeur-handicape-face.html</w:t>
        </w:r>
      </w:hyperlink>
      <w:r w:rsidRPr="006269CA">
        <w:rPr>
          <w:rFonts w:cs="Arial"/>
          <w:lang w:val="en-US"/>
        </w:rPr>
        <w:t>).</w:t>
      </w:r>
    </w:p>
  </w:footnote>
  <w:footnote w:id="13">
    <w:p w14:paraId="26EC056D" w14:textId="77777777" w:rsidR="00324C54" w:rsidRPr="006269CA" w:rsidRDefault="00324C54" w:rsidP="003E428C">
      <w:pPr>
        <w:pStyle w:val="FootnoteText"/>
        <w:spacing w:before="0" w:line="276" w:lineRule="auto"/>
        <w:rPr>
          <w:rFonts w:cs="Arial"/>
          <w:lang w:val="en-US"/>
        </w:rPr>
      </w:pPr>
      <w:r w:rsidRPr="00532F59">
        <w:rPr>
          <w:rStyle w:val="FootnoteReference"/>
          <w:rFonts w:cs="Arial"/>
        </w:rPr>
        <w:footnoteRef/>
      </w:r>
      <w:r w:rsidRPr="006269CA">
        <w:rPr>
          <w:rFonts w:cs="Arial"/>
          <w:lang w:val="en-US"/>
        </w:rPr>
        <w:t xml:space="preserve"> </w:t>
      </w:r>
      <w:hyperlink r:id="rId8">
        <w:r w:rsidRPr="006269CA">
          <w:rPr>
            <w:rFonts w:cs="Arial"/>
            <w:color w:val="1155CC"/>
            <w:u w:val="single"/>
            <w:lang w:val="en-US"/>
          </w:rPr>
          <w:t>https://www.infonormandie.com/Un-jeune-handicape-victime-d-actes-de-torture-et-de-barbarie-13-suspects-en-garde-a-vue-a-Bolbec_a19022.html</w:t>
        </w:r>
      </w:hyperlink>
      <w:r w:rsidRPr="006269CA">
        <w:rPr>
          <w:rFonts w:cs="Arial"/>
          <w:color w:val="333333"/>
          <w:lang w:val="en-US"/>
        </w:rPr>
        <w:t>)</w:t>
      </w:r>
    </w:p>
  </w:footnote>
  <w:footnote w:id="14">
    <w:p w14:paraId="4798DB46" w14:textId="77777777" w:rsidR="00324C54" w:rsidRPr="006269CA" w:rsidRDefault="00324C54" w:rsidP="00E937BD">
      <w:pPr>
        <w:spacing w:before="0" w:after="0" w:line="276" w:lineRule="auto"/>
        <w:jc w:val="both"/>
        <w:rPr>
          <w:rFonts w:cs="Arial"/>
          <w:lang w:val="en-US"/>
        </w:rPr>
      </w:pPr>
      <w:r w:rsidRPr="006269CA">
        <w:rPr>
          <w:rStyle w:val="FootnoteReference"/>
          <w:rFonts w:cs="Arial"/>
          <w:sz w:val="20"/>
          <w:szCs w:val="20"/>
        </w:rPr>
        <w:footnoteRef/>
      </w:r>
      <w:hyperlink r:id="rId9" w:history="1">
        <w:r w:rsidRPr="006269CA">
          <w:rPr>
            <w:rStyle w:val="Hyperlink"/>
            <w:rFonts w:cs="Arial"/>
            <w:sz w:val="20"/>
            <w:szCs w:val="20"/>
            <w:lang w:val="en-US"/>
          </w:rPr>
          <w:t>https://actu.fr/ile-de-france/provins_77379/provins-un-lyceen-handicape-victimede-harcelement-scolaire_39960065.html</w:t>
        </w:r>
      </w:hyperlink>
    </w:p>
  </w:footnote>
  <w:footnote w:id="15">
    <w:p w14:paraId="4E20DA81" w14:textId="77777777" w:rsidR="00324C54" w:rsidRPr="006269CA" w:rsidRDefault="00324C54" w:rsidP="003E428C">
      <w:pPr>
        <w:pStyle w:val="FootnoteText"/>
        <w:spacing w:before="0" w:line="276" w:lineRule="auto"/>
        <w:rPr>
          <w:rFonts w:cs="Arial"/>
          <w:lang w:val="en-US"/>
        </w:rPr>
      </w:pPr>
      <w:r w:rsidRPr="00532F59">
        <w:rPr>
          <w:rStyle w:val="FootnoteReference"/>
          <w:rFonts w:cs="Arial"/>
        </w:rPr>
        <w:footnoteRef/>
      </w:r>
      <w:r w:rsidRPr="006269CA">
        <w:rPr>
          <w:rFonts w:cs="Arial"/>
          <w:lang w:val="en-US"/>
        </w:rPr>
        <w:t xml:space="preserve"> </w:t>
      </w:r>
      <w:hyperlink r:id="rId10">
        <w:r w:rsidRPr="006269CA">
          <w:rPr>
            <w:rFonts w:cs="Arial"/>
            <w:color w:val="1155CC"/>
            <w:highlight w:val="white"/>
            <w:u w:val="single"/>
            <w:lang w:val="en-US"/>
          </w:rPr>
          <w:t>https://www.leparisien.fr/faits-divers/territoire-de-belfort-un-handicape-humilie-frappe-et-violente-par-ses-bourreaux-01-02-2021-8422501.php</w:t>
        </w:r>
      </w:hyperlink>
    </w:p>
  </w:footnote>
  <w:footnote w:id="16">
    <w:p w14:paraId="4BF69BAE" w14:textId="77777777" w:rsidR="00400BA7" w:rsidRPr="006269CA" w:rsidRDefault="00400BA7" w:rsidP="003E428C">
      <w:pPr>
        <w:pStyle w:val="FootnoteText"/>
        <w:spacing w:before="0" w:line="276" w:lineRule="auto"/>
        <w:rPr>
          <w:rFonts w:cs="Arial"/>
          <w:lang w:val="en-US"/>
        </w:rPr>
      </w:pPr>
      <w:r w:rsidRPr="00532F59">
        <w:rPr>
          <w:rStyle w:val="FootnoteReference"/>
          <w:rFonts w:cs="Arial"/>
        </w:rPr>
        <w:footnoteRef/>
      </w:r>
      <w:r w:rsidRPr="006269CA">
        <w:rPr>
          <w:rFonts w:cs="Arial"/>
          <w:lang w:val="en-US"/>
        </w:rPr>
        <w:t xml:space="preserve"> </w:t>
      </w:r>
      <w:hyperlink r:id="rId11">
        <w:r w:rsidRPr="006269CA">
          <w:rPr>
            <w:rFonts w:cs="Arial"/>
            <w:color w:val="1155CC"/>
            <w:highlight w:val="white"/>
            <w:u w:val="single"/>
            <w:lang w:val="en-US"/>
          </w:rPr>
          <w:t>https://www.ilmattino.it/caserta/violenza_sessuale_di_gruppo_a_maddaloni_oggi_arresti_ultime_notizie-5723415.html</w:t>
        </w:r>
      </w:hyperlink>
    </w:p>
  </w:footnote>
  <w:footnote w:id="17">
    <w:p w14:paraId="4EBF38D4" w14:textId="77777777" w:rsidR="00400BA7" w:rsidRPr="006269CA" w:rsidRDefault="00400BA7" w:rsidP="00E937BD">
      <w:pPr>
        <w:spacing w:before="0" w:after="0" w:line="276" w:lineRule="auto"/>
        <w:jc w:val="both"/>
        <w:rPr>
          <w:rFonts w:cs="Arial"/>
          <w:lang w:val="en-US"/>
        </w:rPr>
      </w:pPr>
      <w:r w:rsidRPr="006269CA">
        <w:rPr>
          <w:rStyle w:val="FootnoteReference"/>
          <w:rFonts w:cs="Arial"/>
          <w:sz w:val="20"/>
          <w:szCs w:val="20"/>
        </w:rPr>
        <w:footnoteRef/>
      </w:r>
      <w:hyperlink r:id="rId12" w:history="1">
        <w:r w:rsidRPr="006269CA">
          <w:rPr>
            <w:rStyle w:val="Hyperlink"/>
            <w:rFonts w:cs="Arial"/>
            <w:sz w:val="20"/>
            <w:szCs w:val="20"/>
            <w:lang w:val="en-US"/>
          </w:rPr>
          <w:t>https://www.agrigentonotizie.it/cronaca/disabili-torturati-arresti-licata.html</w:t>
        </w:r>
      </w:hyperlink>
    </w:p>
  </w:footnote>
  <w:footnote w:id="18">
    <w:p w14:paraId="2B6D8B18" w14:textId="77777777" w:rsidR="00840F1F" w:rsidRPr="006269CA" w:rsidRDefault="00840F1F" w:rsidP="003E428C">
      <w:pPr>
        <w:pStyle w:val="FootnoteText"/>
        <w:spacing w:before="0" w:line="276" w:lineRule="auto"/>
        <w:rPr>
          <w:rFonts w:cs="Arial"/>
          <w:lang w:val="en-GB"/>
        </w:rPr>
      </w:pPr>
      <w:r w:rsidRPr="00532F59">
        <w:rPr>
          <w:rStyle w:val="FootnoteReference"/>
          <w:rFonts w:cs="Arial"/>
        </w:rPr>
        <w:footnoteRef/>
      </w:r>
      <w:r w:rsidRPr="006269CA">
        <w:rPr>
          <w:rFonts w:cs="Arial"/>
          <w:lang w:val="en-GB"/>
        </w:rPr>
        <w:t xml:space="preserve"> </w:t>
      </w:r>
      <w:hyperlink r:id="rId13">
        <w:r w:rsidRPr="006269CA">
          <w:rPr>
            <w:rFonts w:cs="Arial"/>
            <w:color w:val="1155CC"/>
            <w:highlight w:val="white"/>
            <w:u w:val="single"/>
            <w:lang w:val="en-US"/>
          </w:rPr>
          <w:t>https://www.mallorcadiario.com/detenidos-tortura-discapacitado-manacor</w:t>
        </w:r>
      </w:hyperlink>
      <w:r w:rsidRPr="006269CA">
        <w:rPr>
          <w:rFonts w:cs="Arial"/>
          <w:color w:val="040404"/>
          <w:highlight w:val="white"/>
          <w:lang w:val="en-US"/>
        </w:rPr>
        <w:t xml:space="preserve"> - </w:t>
      </w:r>
      <w:hyperlink r:id="rId14">
        <w:r w:rsidRPr="006269CA">
          <w:rPr>
            <w:rFonts w:cs="Arial"/>
            <w:color w:val="1155CC"/>
            <w:highlight w:val="white"/>
            <w:u w:val="single"/>
            <w:lang w:val="en-US"/>
          </w:rPr>
          <w:t>https://elpais.com/sociedad/2021-03-09/siete-detenidos-por-secuestrar-y-vejar-durante-dos-dias-a-un-chico-discapacitado-en-mallorca.html</w:t>
        </w:r>
      </w:hyperlink>
    </w:p>
  </w:footnote>
  <w:footnote w:id="19">
    <w:p w14:paraId="635FBDE3" w14:textId="22DAE741" w:rsidR="00992E70" w:rsidRPr="00992E70" w:rsidRDefault="00992E70" w:rsidP="00992E70">
      <w:pPr>
        <w:pStyle w:val="FootnoteText"/>
        <w:spacing w:before="0"/>
        <w:rPr>
          <w:lang w:val="en-GB"/>
        </w:rPr>
      </w:pPr>
      <w:r>
        <w:rPr>
          <w:rStyle w:val="FootnoteReference"/>
        </w:rPr>
        <w:footnoteRef/>
      </w:r>
      <w:r w:rsidRPr="00992E70">
        <w:rPr>
          <w:lang w:val="en-GB"/>
        </w:rPr>
        <w:t xml:space="preserve"> </w:t>
      </w:r>
      <w:hyperlink r:id="rId15" w:history="1">
        <w:r w:rsidRPr="009F51E5">
          <w:rPr>
            <w:rStyle w:val="Hyperlink"/>
            <w:lang w:val="en-GB"/>
          </w:rPr>
          <w:t>https://www.diariosur.es/sucesos/detenidos-subir-instagram-video-hombre-discapacidad-20210325134927-nt.html</w:t>
        </w:r>
      </w:hyperlink>
      <w:r>
        <w:rPr>
          <w:lang w:val="en-GB"/>
        </w:rPr>
        <w:t xml:space="preserve"> </w:t>
      </w:r>
    </w:p>
  </w:footnote>
  <w:footnote w:id="20">
    <w:p w14:paraId="55505532" w14:textId="77777777" w:rsidR="002E27DA" w:rsidRPr="006269CA" w:rsidRDefault="002E27DA" w:rsidP="001B4522">
      <w:pPr>
        <w:pStyle w:val="FootnoteText"/>
        <w:spacing w:before="0" w:line="276" w:lineRule="auto"/>
        <w:rPr>
          <w:rFonts w:cs="Arial"/>
          <w:lang w:val="en-GB"/>
        </w:rPr>
      </w:pPr>
      <w:r w:rsidRPr="00532F59">
        <w:rPr>
          <w:rStyle w:val="FootnoteReference"/>
          <w:rFonts w:cs="Arial"/>
        </w:rPr>
        <w:footnoteRef/>
      </w:r>
      <w:r w:rsidRPr="006269CA">
        <w:rPr>
          <w:rFonts w:cs="Arial"/>
          <w:lang w:val="en-GB"/>
        </w:rPr>
        <w:t xml:space="preserve"> </w:t>
      </w:r>
      <w:hyperlink r:id="rId16">
        <w:r w:rsidRPr="006269CA">
          <w:rPr>
            <w:rFonts w:cs="Arial"/>
            <w:color w:val="1155CC"/>
            <w:highlight w:val="white"/>
            <w:u w:val="single"/>
            <w:lang w:val="en-US"/>
          </w:rPr>
          <w:t>https://www.elmundo.es/madrid/2019/04/11/5cae1820fc6c83f0288b462b.html</w:t>
        </w:r>
      </w:hyperlink>
      <w:r w:rsidRPr="006269CA">
        <w:rPr>
          <w:rFonts w:cs="Arial"/>
          <w:color w:val="040404"/>
          <w:highlight w:val="white"/>
          <w:lang w:val="en-US"/>
        </w:rPr>
        <w:t>).</w:t>
      </w:r>
    </w:p>
  </w:footnote>
  <w:footnote w:id="21">
    <w:p w14:paraId="7CF70F2B" w14:textId="10F70449" w:rsidR="000A4565" w:rsidRPr="001B4522" w:rsidRDefault="000A4565" w:rsidP="001B4522">
      <w:pPr>
        <w:pStyle w:val="FootnoteText"/>
        <w:spacing w:before="0"/>
        <w:rPr>
          <w:lang w:val="en-GB"/>
        </w:rPr>
      </w:pPr>
      <w:r>
        <w:rPr>
          <w:rStyle w:val="FootnoteReference"/>
        </w:rPr>
        <w:footnoteRef/>
      </w:r>
      <w:r w:rsidRPr="001B4522">
        <w:rPr>
          <w:lang w:val="en-GB"/>
        </w:rPr>
        <w:t xml:space="preserve"> </w:t>
      </w:r>
      <w:hyperlink r:id="rId17" w:history="1">
        <w:r w:rsidR="001B4522" w:rsidRPr="00D17DD2">
          <w:rPr>
            <w:rStyle w:val="Hyperlink"/>
            <w:lang w:val="en-GB"/>
          </w:rPr>
          <w:t>https://www.leonardcheshire.org/about-us/our-news/press-releases/online-disability-hate-crimes-soar-33</w:t>
        </w:r>
      </w:hyperlink>
      <w:r w:rsidR="001B4522">
        <w:rPr>
          <w:lang w:val="en-GB"/>
        </w:rPr>
        <w:t xml:space="preserve"> </w:t>
      </w:r>
    </w:p>
  </w:footnote>
  <w:footnote w:id="22">
    <w:p w14:paraId="458167A8" w14:textId="45B2B41A" w:rsidR="00304BCC" w:rsidRPr="001B4522" w:rsidRDefault="00304BCC" w:rsidP="001B4522">
      <w:pPr>
        <w:pStyle w:val="FootnoteText"/>
        <w:spacing w:before="0"/>
        <w:rPr>
          <w:lang w:val="en-GB"/>
        </w:rPr>
      </w:pPr>
      <w:r>
        <w:rPr>
          <w:rStyle w:val="FootnoteReference"/>
        </w:rPr>
        <w:footnoteRef/>
      </w:r>
      <w:r w:rsidRPr="001B4522">
        <w:rPr>
          <w:lang w:val="en-GB"/>
        </w:rPr>
        <w:t xml:space="preserve"> </w:t>
      </w:r>
      <w:hyperlink r:id="rId18" w:history="1">
        <w:r w:rsidR="001B4522" w:rsidRPr="00D17DD2">
          <w:rPr>
            <w:rStyle w:val="Hyperlink"/>
            <w:lang w:val="en-GB"/>
          </w:rPr>
          <w:t>https://www.coe.int/en/web/portal/-/-two-clicks-forward-and-one-click-back-children-with-disabilities-reveal-their-experiences-in-the-digital-environment</w:t>
        </w:r>
      </w:hyperlink>
      <w:r w:rsidR="001B4522">
        <w:rPr>
          <w:lang w:val="en-GB"/>
        </w:rPr>
        <w:t xml:space="preserve">  </w:t>
      </w:r>
    </w:p>
  </w:footnote>
  <w:footnote w:id="23">
    <w:p w14:paraId="16D89156" w14:textId="123C6818" w:rsidR="000A4565" w:rsidRPr="001B4522" w:rsidRDefault="000A4565" w:rsidP="001B4522">
      <w:pPr>
        <w:pStyle w:val="FootnoteText"/>
        <w:spacing w:before="0"/>
        <w:rPr>
          <w:lang w:val="en-GB"/>
        </w:rPr>
      </w:pPr>
      <w:r>
        <w:rPr>
          <w:rStyle w:val="FootnoteReference"/>
        </w:rPr>
        <w:footnoteRef/>
      </w:r>
      <w:r w:rsidRPr="001B4522">
        <w:rPr>
          <w:lang w:val="en-GB"/>
        </w:rPr>
        <w:t xml:space="preserve"> </w:t>
      </w:r>
      <w:hyperlink r:id="rId19" w:history="1">
        <w:r w:rsidR="001B4522" w:rsidRPr="00D17DD2">
          <w:rPr>
            <w:rStyle w:val="Hyperlink"/>
            <w:lang w:val="en-GB"/>
          </w:rPr>
          <w:t>https://www.anti-bullyingalliance.org.uk/sites/default/files/field/attachment/disabled-young-peoples-views-on-cyberbullying-report.pdf</w:t>
        </w:r>
      </w:hyperlink>
      <w:r w:rsidR="001B4522">
        <w:rPr>
          <w:lang w:val="en-GB"/>
        </w:rPr>
        <w:t xml:space="preserve"> </w:t>
      </w:r>
    </w:p>
  </w:footnote>
  <w:footnote w:id="24">
    <w:p w14:paraId="109D997F" w14:textId="3AB2688F" w:rsidR="00B01559" w:rsidRPr="001B4522" w:rsidRDefault="00B01559" w:rsidP="001B4522">
      <w:pPr>
        <w:pStyle w:val="FootnoteText"/>
        <w:spacing w:before="0"/>
        <w:rPr>
          <w:lang w:val="en-GB"/>
        </w:rPr>
      </w:pPr>
      <w:r>
        <w:rPr>
          <w:rStyle w:val="FootnoteReference"/>
        </w:rPr>
        <w:footnoteRef/>
      </w:r>
      <w:r w:rsidRPr="001B4522">
        <w:rPr>
          <w:lang w:val="en-GB"/>
        </w:rPr>
        <w:t xml:space="preserve"> </w:t>
      </w:r>
      <w:hyperlink r:id="rId20" w:history="1">
        <w:r w:rsidR="001B4522" w:rsidRPr="00D17DD2">
          <w:rPr>
            <w:rStyle w:val="Hyperlink"/>
            <w:lang w:val="en-GB"/>
          </w:rPr>
          <w:t>https://www.inclusion-europe.eu/be-safe/</w:t>
        </w:r>
      </w:hyperlink>
      <w:r w:rsidR="001B4522">
        <w:rPr>
          <w:lang w:val="en-GB"/>
        </w:rPr>
        <w:t xml:space="preserve"> </w:t>
      </w:r>
    </w:p>
  </w:footnote>
  <w:footnote w:id="25">
    <w:p w14:paraId="32EB8E0A" w14:textId="7A59AC16" w:rsidR="002E4B17" w:rsidRPr="002E4B17" w:rsidRDefault="002E4B17" w:rsidP="001B4522">
      <w:pPr>
        <w:pStyle w:val="FootnoteText"/>
        <w:spacing w:before="0" w:line="276" w:lineRule="auto"/>
        <w:rPr>
          <w:lang w:val="en-US"/>
        </w:rPr>
      </w:pPr>
      <w:r>
        <w:rPr>
          <w:rStyle w:val="FootnoteReference"/>
        </w:rPr>
        <w:footnoteRef/>
      </w:r>
      <w:r w:rsidRPr="002E4B17">
        <w:rPr>
          <w:lang w:val="en-US"/>
        </w:rPr>
        <w:t xml:space="preserve"> See </w:t>
      </w:r>
      <w:bookmarkStart w:id="17" w:name="_Hlk67407874"/>
      <w:r>
        <w:rPr>
          <w:lang w:val="en-US"/>
        </w:rPr>
        <w:fldChar w:fldCharType="begin"/>
      </w:r>
      <w:r>
        <w:rPr>
          <w:lang w:val="en-US"/>
        </w:rPr>
        <w:instrText xml:space="preserve"> HYPERLINK "https://www.edf-feph.org/content/uploads/2021/02/edf_recommendations_on_eu_strategy_for_victims_rights_2020-2024_final_0_0.pdf" </w:instrText>
      </w:r>
      <w:r>
        <w:rPr>
          <w:lang w:val="en-US"/>
        </w:rPr>
        <w:fldChar w:fldCharType="separate"/>
      </w:r>
      <w:r w:rsidRPr="002E4B17">
        <w:rPr>
          <w:rStyle w:val="Hyperlink"/>
          <w:lang w:val="en-US"/>
        </w:rPr>
        <w:t>EDF recommendations on the EU Strategy on Victims’ Rights (2020-2024)</w:t>
      </w:r>
      <w:r>
        <w:rPr>
          <w:lang w:val="en-US"/>
        </w:rPr>
        <w:fldChar w:fldCharType="end"/>
      </w:r>
      <w:r>
        <w:rPr>
          <w:lang w:val="en-US"/>
        </w:rPr>
        <w:t xml:space="preserve"> (</w:t>
      </w:r>
      <w:bookmarkEnd w:id="17"/>
      <w:r>
        <w:rPr>
          <w:lang w:val="en-US"/>
        </w:rPr>
        <w:t>2020)</w:t>
      </w:r>
    </w:p>
  </w:footnote>
  <w:footnote w:id="26">
    <w:p w14:paraId="21E9BED8" w14:textId="77777777" w:rsidR="005E0798" w:rsidRPr="00F31AFC" w:rsidRDefault="005E0798" w:rsidP="003E428C">
      <w:pPr>
        <w:pStyle w:val="FootnoteText"/>
        <w:spacing w:before="0" w:line="276" w:lineRule="auto"/>
        <w:rPr>
          <w:lang w:val="en-US"/>
        </w:rPr>
      </w:pPr>
      <w:r>
        <w:rPr>
          <w:rStyle w:val="FootnoteReference"/>
        </w:rPr>
        <w:footnoteRef/>
      </w:r>
      <w:r w:rsidRPr="00F31AFC">
        <w:rPr>
          <w:lang w:val="en-US"/>
        </w:rPr>
        <w:t xml:space="preserve"> FRA, </w:t>
      </w:r>
      <w:hyperlink r:id="rId21" w:history="1">
        <w:r w:rsidRPr="00F31AFC">
          <w:rPr>
            <w:rStyle w:val="Hyperlink"/>
            <w:lang w:val="en-US"/>
          </w:rPr>
          <w:t>Equal protection for all victims of hate crime: The case of people with disabilities</w:t>
        </w:r>
      </w:hyperlink>
      <w:r w:rsidRPr="00F31AFC">
        <w:rPr>
          <w:lang w:val="en-US"/>
        </w:rPr>
        <w:t xml:space="preserve"> (20</w:t>
      </w:r>
      <w:r>
        <w:rPr>
          <w:lang w:val="en-US"/>
        </w:rPr>
        <w:t>15</w:t>
      </w:r>
      <w:r w:rsidRPr="00F31AFC">
        <w:rPr>
          <w:lang w:val="en-US"/>
        </w:rPr>
        <w:t>), page</w:t>
      </w:r>
      <w:r>
        <w:rPr>
          <w:lang w:val="en-US"/>
        </w:rPr>
        <w:t xml:space="preserve"> 3</w:t>
      </w:r>
      <w:r w:rsidRPr="00F31AFC">
        <w:rPr>
          <w:lang w:val="en-US"/>
        </w:rPr>
        <w:t>.</w:t>
      </w:r>
    </w:p>
  </w:footnote>
  <w:footnote w:id="27">
    <w:p w14:paraId="4796908B" w14:textId="77777777" w:rsidR="004378EE" w:rsidRPr="006269CA" w:rsidRDefault="004378EE" w:rsidP="003E428C">
      <w:pPr>
        <w:pStyle w:val="FootnoteText"/>
        <w:spacing w:before="0" w:line="276" w:lineRule="auto"/>
        <w:rPr>
          <w:rFonts w:cs="Arial"/>
          <w:lang w:val="en-GB"/>
        </w:rPr>
      </w:pPr>
      <w:r w:rsidRPr="00532F59">
        <w:rPr>
          <w:rStyle w:val="FootnoteReference"/>
          <w:rFonts w:cs="Arial"/>
        </w:rPr>
        <w:footnoteRef/>
      </w:r>
      <w:r w:rsidRPr="006269CA">
        <w:rPr>
          <w:rFonts w:cs="Arial"/>
          <w:lang w:val="en-GB"/>
        </w:rPr>
        <w:t xml:space="preserve"> </w:t>
      </w:r>
      <w:r w:rsidRPr="006269CA">
        <w:rPr>
          <w:rFonts w:cs="Arial"/>
          <w:lang w:val="en-US"/>
        </w:rPr>
        <w:t>Mencap, 1999; Joint Committee on Human Rights, 2008</w:t>
      </w:r>
    </w:p>
  </w:footnote>
  <w:footnote w:id="28">
    <w:p w14:paraId="1F4E7893" w14:textId="54A8A14B" w:rsidR="00FB2AEE" w:rsidRPr="00FB2AEE" w:rsidRDefault="00FB2AEE" w:rsidP="00FB2AEE">
      <w:pPr>
        <w:pStyle w:val="FootnoteText"/>
        <w:spacing w:before="0"/>
        <w:rPr>
          <w:lang w:val="en-US"/>
        </w:rPr>
      </w:pPr>
      <w:r>
        <w:rPr>
          <w:rStyle w:val="FootnoteReference"/>
        </w:rPr>
        <w:footnoteRef/>
      </w:r>
      <w:r w:rsidRPr="00FB2AEE">
        <w:rPr>
          <w:lang w:val="en-US"/>
        </w:rPr>
        <w:t xml:space="preserve"> </w:t>
      </w:r>
      <w:hyperlink r:id="rId22" w:history="1">
        <w:r w:rsidRPr="00FB2AEE">
          <w:rPr>
            <w:rStyle w:val="Hyperlink"/>
            <w:lang w:val="en-US"/>
          </w:rPr>
          <w:t>International Principles and Guidelines on access to justice for persons with disabilities</w:t>
        </w:r>
      </w:hyperlink>
      <w:r>
        <w:rPr>
          <w:lang w:val="en-US"/>
        </w:rPr>
        <w:t xml:space="preserve">, pages 7-8. </w:t>
      </w:r>
    </w:p>
  </w:footnote>
  <w:footnote w:id="29">
    <w:p w14:paraId="71C76E45" w14:textId="765D8592" w:rsidR="009E7DAD" w:rsidRPr="009E7DAD" w:rsidRDefault="009E7DAD" w:rsidP="00FB2AEE">
      <w:pPr>
        <w:pStyle w:val="FootnoteText"/>
        <w:spacing w:before="0"/>
        <w:rPr>
          <w:lang w:val="en-US"/>
        </w:rPr>
      </w:pPr>
      <w:r w:rsidRPr="009E7DAD">
        <w:rPr>
          <w:rStyle w:val="FootnoteReference"/>
        </w:rPr>
        <w:footnoteRef/>
      </w:r>
      <w:r w:rsidRPr="009E7DAD">
        <w:rPr>
          <w:lang w:val="en-US"/>
        </w:rPr>
        <w:t xml:space="preserve"> </w:t>
      </w:r>
      <w:r w:rsidRPr="009E7DAD">
        <w:rPr>
          <w:lang w:val="en"/>
        </w:rPr>
        <w:t xml:space="preserve">Griffiths, M. 2014: </w:t>
      </w:r>
      <w:hyperlink r:id="rId23" w:history="1">
        <w:r w:rsidRPr="009E7DAD">
          <w:rPr>
            <w:rStyle w:val="Hyperlink"/>
            <w:lang w:val="en-US"/>
          </w:rPr>
          <w:t xml:space="preserve">Disability Hate Crime: A guide for disabled people’s </w:t>
        </w:r>
        <w:proofErr w:type="spellStart"/>
        <w:r w:rsidRPr="009E7DAD">
          <w:rPr>
            <w:rStyle w:val="Hyperlink"/>
            <w:lang w:val="en-US"/>
          </w:rPr>
          <w:t>organisations</w:t>
        </w:r>
        <w:proofErr w:type="spellEnd"/>
        <w:r w:rsidRPr="009E7DAD">
          <w:rPr>
            <w:rStyle w:val="Hyperlink"/>
            <w:lang w:val="en-US"/>
          </w:rPr>
          <w:t>, law enforcement agencies, national human rights institutions, media and other stakeholders</w:t>
        </w:r>
      </w:hyperlink>
      <w:r w:rsidRPr="009E7DAD">
        <w:rPr>
          <w:lang w:val="en-US"/>
        </w:rPr>
        <w:t>, Dublin: ENIL, page</w:t>
      </w:r>
      <w:r>
        <w:rPr>
          <w:lang w:val="en-US"/>
        </w:rPr>
        <w:t>s</w:t>
      </w:r>
      <w:r w:rsidRPr="009E7DAD">
        <w:rPr>
          <w:lang w:val="en-US"/>
        </w:rPr>
        <w:t xml:space="preserve"> 15</w:t>
      </w:r>
      <w:r>
        <w:rPr>
          <w:lang w:val="en-US"/>
        </w:rPr>
        <w:t xml:space="preserve"> and 18</w:t>
      </w:r>
      <w:r w:rsidRPr="009E7DAD">
        <w:rPr>
          <w:lang w:val="en-US"/>
        </w:rPr>
        <w:t xml:space="preserve">. </w:t>
      </w:r>
    </w:p>
  </w:footnote>
  <w:footnote w:id="30">
    <w:p w14:paraId="0A47FE81" w14:textId="7782F592" w:rsidR="00AF36FA" w:rsidRPr="009E7DAD" w:rsidRDefault="00AF36FA" w:rsidP="00E937BD">
      <w:pPr>
        <w:pStyle w:val="FootnoteText"/>
        <w:spacing w:before="0"/>
        <w:rPr>
          <w:lang w:val="en-US"/>
        </w:rPr>
      </w:pPr>
      <w:r w:rsidRPr="009E7DAD">
        <w:rPr>
          <w:rStyle w:val="FootnoteReference"/>
        </w:rPr>
        <w:footnoteRef/>
      </w:r>
      <w:r w:rsidRPr="009E7DAD">
        <w:rPr>
          <w:lang w:val="en-US"/>
        </w:rPr>
        <w:t xml:space="preserve"> </w:t>
      </w:r>
      <w:r w:rsidR="009E7DAD" w:rsidRPr="009E7DAD">
        <w:rPr>
          <w:lang w:val="en-US"/>
        </w:rPr>
        <w:t xml:space="preserve">FRA, </w:t>
      </w:r>
      <w:hyperlink r:id="rId24" w:history="1">
        <w:r w:rsidR="009E7DAD" w:rsidRPr="009E7DAD">
          <w:rPr>
            <w:rStyle w:val="Hyperlink"/>
            <w:lang w:val="en-US"/>
          </w:rPr>
          <w:t>Equal protection for all victims of hate crime: The case of people with disabilities</w:t>
        </w:r>
      </w:hyperlink>
      <w:r w:rsidR="009E7DAD" w:rsidRPr="009E7DAD">
        <w:rPr>
          <w:lang w:val="en-US"/>
        </w:rPr>
        <w:t xml:space="preserve"> (2015), page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2DDB2" w14:textId="77777777" w:rsidR="003033F7" w:rsidRDefault="00303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47CA8" w14:textId="6F484071" w:rsidR="003033F7" w:rsidRDefault="003033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106DD" w14:textId="77777777" w:rsidR="003033F7" w:rsidRDefault="00303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D1856"/>
    <w:multiLevelType w:val="hybridMultilevel"/>
    <w:tmpl w:val="91107A26"/>
    <w:lvl w:ilvl="0" w:tplc="080C0001">
      <w:start w:val="1"/>
      <w:numFmt w:val="bullet"/>
      <w:lvlText w:val=""/>
      <w:lvlJc w:val="left"/>
      <w:pPr>
        <w:ind w:left="1571" w:hanging="360"/>
      </w:pPr>
      <w:rPr>
        <w:rFonts w:ascii="Symbol" w:hAnsi="Symbol"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1" w15:restartNumberingAfterBreak="0">
    <w:nsid w:val="10F53314"/>
    <w:multiLevelType w:val="hybridMultilevel"/>
    <w:tmpl w:val="A8B262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32A577A"/>
    <w:multiLevelType w:val="hybridMultilevel"/>
    <w:tmpl w:val="4C7698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BC19D7"/>
    <w:multiLevelType w:val="hybridMultilevel"/>
    <w:tmpl w:val="124AF4D6"/>
    <w:lvl w:ilvl="0" w:tplc="150E2ACA">
      <w:start w:val="10"/>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57E0334"/>
    <w:multiLevelType w:val="hybridMultilevel"/>
    <w:tmpl w:val="FFC61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953857"/>
    <w:multiLevelType w:val="hybridMultilevel"/>
    <w:tmpl w:val="3FD683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1AF70F2"/>
    <w:multiLevelType w:val="hybridMultilevel"/>
    <w:tmpl w:val="A5288E3C"/>
    <w:lvl w:ilvl="0" w:tplc="9F843170">
      <w:start w:val="2"/>
      <w:numFmt w:val="bullet"/>
      <w:lvlText w:val="-"/>
      <w:lvlJc w:val="left"/>
      <w:pPr>
        <w:ind w:left="720" w:hanging="360"/>
      </w:pPr>
      <w:rPr>
        <w:rFonts w:ascii="Calibri" w:eastAsiaTheme="minorHAnsi" w:hAnsi="Calibri" w:cs="Calibri" w:hint="default"/>
      </w:rPr>
    </w:lvl>
    <w:lvl w:ilvl="1" w:tplc="080C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5FC61A8"/>
    <w:multiLevelType w:val="hybridMultilevel"/>
    <w:tmpl w:val="8CE820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CC37D55"/>
    <w:multiLevelType w:val="hybridMultilevel"/>
    <w:tmpl w:val="DA0813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CE45D5F"/>
    <w:multiLevelType w:val="hybridMultilevel"/>
    <w:tmpl w:val="A7088D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32B4024"/>
    <w:multiLevelType w:val="hybridMultilevel"/>
    <w:tmpl w:val="C11611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63FF745E"/>
    <w:multiLevelType w:val="hybridMultilevel"/>
    <w:tmpl w:val="D9DA05D2"/>
    <w:lvl w:ilvl="0" w:tplc="83C8F46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CE01132"/>
    <w:multiLevelType w:val="hybridMultilevel"/>
    <w:tmpl w:val="BDC60A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D564F68"/>
    <w:multiLevelType w:val="hybridMultilevel"/>
    <w:tmpl w:val="089E16A0"/>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3AA001F"/>
    <w:multiLevelType w:val="hybridMultilevel"/>
    <w:tmpl w:val="9D22AD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748A189C"/>
    <w:multiLevelType w:val="hybridMultilevel"/>
    <w:tmpl w:val="D92CF6BA"/>
    <w:lvl w:ilvl="0" w:tplc="9F843170">
      <w:start w:val="2"/>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A206178"/>
    <w:multiLevelType w:val="hybridMultilevel"/>
    <w:tmpl w:val="1C96E8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B956711"/>
    <w:multiLevelType w:val="hybridMultilevel"/>
    <w:tmpl w:val="72D611F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8"/>
  </w:num>
  <w:num w:numId="4">
    <w:abstractNumId w:val="5"/>
  </w:num>
  <w:num w:numId="5">
    <w:abstractNumId w:val="17"/>
  </w:num>
  <w:num w:numId="6">
    <w:abstractNumId w:val="2"/>
  </w:num>
  <w:num w:numId="7">
    <w:abstractNumId w:val="10"/>
  </w:num>
  <w:num w:numId="8">
    <w:abstractNumId w:val="12"/>
  </w:num>
  <w:num w:numId="9">
    <w:abstractNumId w:val="6"/>
  </w:num>
  <w:num w:numId="10">
    <w:abstractNumId w:val="13"/>
  </w:num>
  <w:num w:numId="11">
    <w:abstractNumId w:val="9"/>
  </w:num>
  <w:num w:numId="12">
    <w:abstractNumId w:val="7"/>
  </w:num>
  <w:num w:numId="13">
    <w:abstractNumId w:val="14"/>
  </w:num>
  <w:num w:numId="14">
    <w:abstractNumId w:val="3"/>
  </w:num>
  <w:num w:numId="15">
    <w:abstractNumId w:val="16"/>
  </w:num>
  <w:num w:numId="16">
    <w:abstractNumId w:val="4"/>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F4"/>
    <w:rsid w:val="00001C8B"/>
    <w:rsid w:val="00006192"/>
    <w:rsid w:val="00021870"/>
    <w:rsid w:val="000276F3"/>
    <w:rsid w:val="00044E9F"/>
    <w:rsid w:val="000624ED"/>
    <w:rsid w:val="00062DD0"/>
    <w:rsid w:val="00062F2E"/>
    <w:rsid w:val="00081130"/>
    <w:rsid w:val="000A4565"/>
    <w:rsid w:val="000B2704"/>
    <w:rsid w:val="000B7DED"/>
    <w:rsid w:val="000F6433"/>
    <w:rsid w:val="00126400"/>
    <w:rsid w:val="0015312F"/>
    <w:rsid w:val="001543A7"/>
    <w:rsid w:val="001573C6"/>
    <w:rsid w:val="001864E2"/>
    <w:rsid w:val="001A3E48"/>
    <w:rsid w:val="001B4522"/>
    <w:rsid w:val="001C62E2"/>
    <w:rsid w:val="001E4E76"/>
    <w:rsid w:val="001F2CBD"/>
    <w:rsid w:val="001F6BC3"/>
    <w:rsid w:val="00207261"/>
    <w:rsid w:val="00220D6D"/>
    <w:rsid w:val="002265F6"/>
    <w:rsid w:val="002663E9"/>
    <w:rsid w:val="00275009"/>
    <w:rsid w:val="00281C1D"/>
    <w:rsid w:val="002E27DA"/>
    <w:rsid w:val="002E4B17"/>
    <w:rsid w:val="002F1DF7"/>
    <w:rsid w:val="003033F7"/>
    <w:rsid w:val="00304BCC"/>
    <w:rsid w:val="00324C54"/>
    <w:rsid w:val="00333A9D"/>
    <w:rsid w:val="0037146D"/>
    <w:rsid w:val="00381DF7"/>
    <w:rsid w:val="003837AE"/>
    <w:rsid w:val="003B1701"/>
    <w:rsid w:val="003C20B3"/>
    <w:rsid w:val="003E428C"/>
    <w:rsid w:val="00400BA7"/>
    <w:rsid w:val="00407F31"/>
    <w:rsid w:val="0043176A"/>
    <w:rsid w:val="00431DFD"/>
    <w:rsid w:val="004378EE"/>
    <w:rsid w:val="0046653A"/>
    <w:rsid w:val="00467168"/>
    <w:rsid w:val="00467ADD"/>
    <w:rsid w:val="0047193D"/>
    <w:rsid w:val="00494D05"/>
    <w:rsid w:val="004B5EC9"/>
    <w:rsid w:val="004B7509"/>
    <w:rsid w:val="004C05CB"/>
    <w:rsid w:val="00521240"/>
    <w:rsid w:val="00532659"/>
    <w:rsid w:val="005753CC"/>
    <w:rsid w:val="00582B4D"/>
    <w:rsid w:val="005844DD"/>
    <w:rsid w:val="005C0C8D"/>
    <w:rsid w:val="005D2B82"/>
    <w:rsid w:val="005E0798"/>
    <w:rsid w:val="005F3ABB"/>
    <w:rsid w:val="00600871"/>
    <w:rsid w:val="006105C1"/>
    <w:rsid w:val="00631762"/>
    <w:rsid w:val="00632710"/>
    <w:rsid w:val="006A5EAB"/>
    <w:rsid w:val="006A7019"/>
    <w:rsid w:val="006B58F4"/>
    <w:rsid w:val="006C1ACC"/>
    <w:rsid w:val="00702920"/>
    <w:rsid w:val="007553A6"/>
    <w:rsid w:val="0077625E"/>
    <w:rsid w:val="0079333A"/>
    <w:rsid w:val="007B2636"/>
    <w:rsid w:val="007E6C31"/>
    <w:rsid w:val="007F08DD"/>
    <w:rsid w:val="007F429F"/>
    <w:rsid w:val="008023B8"/>
    <w:rsid w:val="00826D1E"/>
    <w:rsid w:val="00834C46"/>
    <w:rsid w:val="0083772D"/>
    <w:rsid w:val="00840F1F"/>
    <w:rsid w:val="0086297A"/>
    <w:rsid w:val="0087039A"/>
    <w:rsid w:val="00876DDA"/>
    <w:rsid w:val="00885DB1"/>
    <w:rsid w:val="008A6CD6"/>
    <w:rsid w:val="008B2198"/>
    <w:rsid w:val="008E4487"/>
    <w:rsid w:val="008F215D"/>
    <w:rsid w:val="009448F2"/>
    <w:rsid w:val="00944D84"/>
    <w:rsid w:val="00950A7E"/>
    <w:rsid w:val="00965757"/>
    <w:rsid w:val="00992E70"/>
    <w:rsid w:val="009B36E2"/>
    <w:rsid w:val="009B48F1"/>
    <w:rsid w:val="009C0036"/>
    <w:rsid w:val="009C05D0"/>
    <w:rsid w:val="009E7DAD"/>
    <w:rsid w:val="00A02055"/>
    <w:rsid w:val="00A03332"/>
    <w:rsid w:val="00A03365"/>
    <w:rsid w:val="00A0611A"/>
    <w:rsid w:val="00A50673"/>
    <w:rsid w:val="00AB7B1C"/>
    <w:rsid w:val="00AC76C3"/>
    <w:rsid w:val="00AF36FA"/>
    <w:rsid w:val="00AF6A75"/>
    <w:rsid w:val="00B01559"/>
    <w:rsid w:val="00B15FD3"/>
    <w:rsid w:val="00B47028"/>
    <w:rsid w:val="00B61416"/>
    <w:rsid w:val="00C025ED"/>
    <w:rsid w:val="00C02832"/>
    <w:rsid w:val="00C1395E"/>
    <w:rsid w:val="00C173E5"/>
    <w:rsid w:val="00C2021A"/>
    <w:rsid w:val="00C54B0C"/>
    <w:rsid w:val="00CA31F4"/>
    <w:rsid w:val="00CC234D"/>
    <w:rsid w:val="00CE406D"/>
    <w:rsid w:val="00CF2006"/>
    <w:rsid w:val="00D02C7E"/>
    <w:rsid w:val="00D57E36"/>
    <w:rsid w:val="00D63218"/>
    <w:rsid w:val="00DB2AD2"/>
    <w:rsid w:val="00DE3D32"/>
    <w:rsid w:val="00DE6642"/>
    <w:rsid w:val="00E23879"/>
    <w:rsid w:val="00E5614B"/>
    <w:rsid w:val="00E72255"/>
    <w:rsid w:val="00E937BD"/>
    <w:rsid w:val="00EA5352"/>
    <w:rsid w:val="00EF089A"/>
    <w:rsid w:val="00F205D3"/>
    <w:rsid w:val="00F31AFC"/>
    <w:rsid w:val="00F40970"/>
    <w:rsid w:val="00F41718"/>
    <w:rsid w:val="00F55F5E"/>
    <w:rsid w:val="00F613DE"/>
    <w:rsid w:val="00F614F0"/>
    <w:rsid w:val="00FA0271"/>
    <w:rsid w:val="00FB2AEE"/>
    <w:rsid w:val="00FC2C11"/>
    <w:rsid w:val="00FE76DD"/>
    <w:rsid w:val="00FF54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0FD2D6F3"/>
  <w15:chartTrackingRefBased/>
  <w15:docId w15:val="{8FDD9244-DE55-4610-90E8-9323F987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4D"/>
    <w:pPr>
      <w:spacing w:before="240" w:after="240"/>
    </w:pPr>
    <w:rPr>
      <w:rFonts w:ascii="Arial" w:hAnsi="Arial"/>
      <w:sz w:val="28"/>
    </w:rPr>
  </w:style>
  <w:style w:type="paragraph" w:styleId="Heading1">
    <w:name w:val="heading 1"/>
    <w:basedOn w:val="Normal"/>
    <w:next w:val="Normal"/>
    <w:link w:val="Heading1Char"/>
    <w:uiPriority w:val="9"/>
    <w:qFormat/>
    <w:rsid w:val="006B58F4"/>
    <w:pPr>
      <w:keepNext/>
      <w:keepLines/>
      <w:spacing w:after="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6B58F4"/>
    <w:pPr>
      <w:keepNext/>
      <w:keepLines/>
      <w:spacing w:before="40" w:after="0"/>
      <w:outlineLvl w:val="1"/>
    </w:pPr>
    <w:rPr>
      <w:rFonts w:eastAsiaTheme="majorEastAsia" w:cstheme="majorBidi"/>
      <w:color w:val="C00000"/>
      <w:sz w:val="32"/>
      <w:szCs w:val="26"/>
    </w:rPr>
  </w:style>
  <w:style w:type="paragraph" w:styleId="Heading3">
    <w:name w:val="heading 3"/>
    <w:basedOn w:val="Normal"/>
    <w:next w:val="Normal"/>
    <w:link w:val="Heading3Char"/>
    <w:uiPriority w:val="9"/>
    <w:unhideWhenUsed/>
    <w:qFormat/>
    <w:rsid w:val="00EA5352"/>
    <w:pPr>
      <w:keepNext/>
      <w:keepLines/>
      <w:spacing w:before="40" w:after="0"/>
      <w:outlineLvl w:val="2"/>
    </w:pPr>
    <w:rPr>
      <w:rFonts w:asciiTheme="majorHAnsi" w:eastAsiaTheme="majorEastAsia" w:hAnsiTheme="majorHAnsi" w:cstheme="majorBidi"/>
      <w:color w:val="1F3763" w:themeColor="accent1" w:themeShade="7F"/>
      <w:sz w:val="32"/>
      <w:szCs w:val="24"/>
    </w:rPr>
  </w:style>
  <w:style w:type="paragraph" w:styleId="Heading4">
    <w:name w:val="heading 4"/>
    <w:basedOn w:val="Normal"/>
    <w:next w:val="Normal"/>
    <w:link w:val="Heading4Char"/>
    <w:uiPriority w:val="9"/>
    <w:unhideWhenUsed/>
    <w:qFormat/>
    <w:rsid w:val="00EA53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8F4"/>
    <w:rPr>
      <w:rFonts w:ascii="Arial" w:eastAsiaTheme="majorEastAsia" w:hAnsi="Arial" w:cstheme="majorBidi"/>
      <w:color w:val="2F5496" w:themeColor="accent1" w:themeShade="BF"/>
      <w:sz w:val="36"/>
      <w:szCs w:val="32"/>
    </w:rPr>
  </w:style>
  <w:style w:type="character" w:customStyle="1" w:styleId="Heading2Char">
    <w:name w:val="Heading 2 Char"/>
    <w:basedOn w:val="DefaultParagraphFont"/>
    <w:link w:val="Heading2"/>
    <w:uiPriority w:val="9"/>
    <w:rsid w:val="006B58F4"/>
    <w:rPr>
      <w:rFonts w:ascii="Arial" w:eastAsiaTheme="majorEastAsia" w:hAnsi="Arial" w:cstheme="majorBidi"/>
      <w:color w:val="C00000"/>
      <w:sz w:val="32"/>
      <w:szCs w:val="26"/>
    </w:rPr>
  </w:style>
  <w:style w:type="paragraph" w:styleId="Header">
    <w:name w:val="header"/>
    <w:basedOn w:val="Normal"/>
    <w:link w:val="HeaderChar"/>
    <w:uiPriority w:val="99"/>
    <w:unhideWhenUsed/>
    <w:rsid w:val="006B58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58F4"/>
    <w:rPr>
      <w:rFonts w:ascii="Arial" w:hAnsi="Arial"/>
      <w:sz w:val="28"/>
    </w:rPr>
  </w:style>
  <w:style w:type="paragraph" w:styleId="Footer">
    <w:name w:val="footer"/>
    <w:basedOn w:val="Normal"/>
    <w:link w:val="FooterChar"/>
    <w:uiPriority w:val="99"/>
    <w:unhideWhenUsed/>
    <w:rsid w:val="006B58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58F4"/>
    <w:rPr>
      <w:rFonts w:ascii="Arial" w:hAnsi="Arial"/>
      <w:sz w:val="28"/>
    </w:rPr>
  </w:style>
  <w:style w:type="paragraph" w:styleId="NoSpacing">
    <w:name w:val="No Spacing"/>
    <w:link w:val="NoSpacingChar"/>
    <w:uiPriority w:val="1"/>
    <w:qFormat/>
    <w:rsid w:val="006B58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58F4"/>
    <w:rPr>
      <w:rFonts w:eastAsiaTheme="minorEastAsia"/>
      <w:lang w:val="en-US"/>
    </w:rPr>
  </w:style>
  <w:style w:type="character" w:styleId="Hyperlink">
    <w:name w:val="Hyperlink"/>
    <w:basedOn w:val="DefaultParagraphFont"/>
    <w:uiPriority w:val="99"/>
    <w:unhideWhenUsed/>
    <w:rsid w:val="006B58F4"/>
    <w:rPr>
      <w:color w:val="0563C1" w:themeColor="hyperlink"/>
      <w:u w:val="single"/>
    </w:rPr>
  </w:style>
  <w:style w:type="character" w:styleId="Mention">
    <w:name w:val="Mention"/>
    <w:basedOn w:val="DefaultParagraphFont"/>
    <w:uiPriority w:val="99"/>
    <w:semiHidden/>
    <w:unhideWhenUsed/>
    <w:rsid w:val="006B58F4"/>
    <w:rPr>
      <w:color w:val="2B579A"/>
      <w:shd w:val="clear" w:color="auto" w:fill="E6E6E6"/>
    </w:rPr>
  </w:style>
  <w:style w:type="paragraph" w:styleId="FootnoteText">
    <w:name w:val="footnote text"/>
    <w:basedOn w:val="Normal"/>
    <w:link w:val="FootnoteTextChar"/>
    <w:uiPriority w:val="99"/>
    <w:semiHidden/>
    <w:unhideWhenUsed/>
    <w:rsid w:val="00C54B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B0C"/>
    <w:rPr>
      <w:rFonts w:ascii="Arial" w:hAnsi="Arial"/>
      <w:sz w:val="20"/>
      <w:szCs w:val="20"/>
    </w:rPr>
  </w:style>
  <w:style w:type="character" w:styleId="FootnoteReference">
    <w:name w:val="footnote reference"/>
    <w:basedOn w:val="DefaultParagraphFont"/>
    <w:uiPriority w:val="99"/>
    <w:semiHidden/>
    <w:unhideWhenUsed/>
    <w:rsid w:val="00C54B0C"/>
    <w:rPr>
      <w:vertAlign w:val="superscript"/>
    </w:rPr>
  </w:style>
  <w:style w:type="character" w:styleId="UnresolvedMention">
    <w:name w:val="Unresolved Mention"/>
    <w:basedOn w:val="DefaultParagraphFont"/>
    <w:uiPriority w:val="99"/>
    <w:semiHidden/>
    <w:unhideWhenUsed/>
    <w:rsid w:val="009C05D0"/>
    <w:rPr>
      <w:color w:val="605E5C"/>
      <w:shd w:val="clear" w:color="auto" w:fill="E1DFDD"/>
    </w:rPr>
  </w:style>
  <w:style w:type="paragraph" w:styleId="ListParagraph">
    <w:name w:val="List Paragraph"/>
    <w:basedOn w:val="Normal"/>
    <w:uiPriority w:val="34"/>
    <w:qFormat/>
    <w:rsid w:val="008F215D"/>
    <w:pPr>
      <w:ind w:left="720"/>
      <w:contextualSpacing/>
    </w:pPr>
  </w:style>
  <w:style w:type="paragraph" w:styleId="TOCHeading">
    <w:name w:val="TOC Heading"/>
    <w:basedOn w:val="Heading1"/>
    <w:next w:val="Normal"/>
    <w:uiPriority w:val="39"/>
    <w:unhideWhenUsed/>
    <w:qFormat/>
    <w:rsid w:val="00582B4D"/>
    <w:pPr>
      <w:outlineLvl w:val="9"/>
    </w:pPr>
    <w:rPr>
      <w:rFonts w:asciiTheme="majorHAnsi" w:hAnsiTheme="majorHAnsi"/>
      <w:sz w:val="32"/>
      <w:lang w:val="en-US"/>
    </w:rPr>
  </w:style>
  <w:style w:type="paragraph" w:styleId="TOC1">
    <w:name w:val="toc 1"/>
    <w:basedOn w:val="Normal"/>
    <w:next w:val="Normal"/>
    <w:autoRedefine/>
    <w:uiPriority w:val="39"/>
    <w:unhideWhenUsed/>
    <w:rsid w:val="00582B4D"/>
    <w:pPr>
      <w:spacing w:after="100"/>
    </w:pPr>
  </w:style>
  <w:style w:type="paragraph" w:styleId="TOC2">
    <w:name w:val="toc 2"/>
    <w:basedOn w:val="Normal"/>
    <w:next w:val="Normal"/>
    <w:autoRedefine/>
    <w:uiPriority w:val="39"/>
    <w:unhideWhenUsed/>
    <w:rsid w:val="00582B4D"/>
    <w:pPr>
      <w:spacing w:after="100"/>
      <w:ind w:left="280"/>
    </w:pPr>
  </w:style>
  <w:style w:type="character" w:customStyle="1" w:styleId="Heading3Char">
    <w:name w:val="Heading 3 Char"/>
    <w:basedOn w:val="DefaultParagraphFont"/>
    <w:link w:val="Heading3"/>
    <w:uiPriority w:val="9"/>
    <w:rsid w:val="00EA5352"/>
    <w:rPr>
      <w:rFonts w:asciiTheme="majorHAnsi" w:eastAsiaTheme="majorEastAsia" w:hAnsiTheme="majorHAnsi" w:cstheme="majorBidi"/>
      <w:color w:val="1F3763" w:themeColor="accent1" w:themeShade="7F"/>
      <w:sz w:val="32"/>
      <w:szCs w:val="24"/>
    </w:rPr>
  </w:style>
  <w:style w:type="character" w:customStyle="1" w:styleId="Heading4Char">
    <w:name w:val="Heading 4 Char"/>
    <w:basedOn w:val="DefaultParagraphFont"/>
    <w:link w:val="Heading4"/>
    <w:uiPriority w:val="9"/>
    <w:rsid w:val="00EA5352"/>
    <w:rPr>
      <w:rFonts w:asciiTheme="majorHAnsi" w:eastAsiaTheme="majorEastAsia" w:hAnsiTheme="majorHAnsi" w:cstheme="majorBidi"/>
      <w:i/>
      <w:iCs/>
      <w:color w:val="2F5496" w:themeColor="accent1" w:themeShade="BF"/>
      <w:sz w:val="28"/>
    </w:rPr>
  </w:style>
  <w:style w:type="paragraph" w:styleId="TOC3">
    <w:name w:val="toc 3"/>
    <w:basedOn w:val="Normal"/>
    <w:next w:val="Normal"/>
    <w:autoRedefine/>
    <w:uiPriority w:val="39"/>
    <w:unhideWhenUsed/>
    <w:rsid w:val="00EA5352"/>
    <w:pPr>
      <w:spacing w:after="100"/>
      <w:ind w:left="560"/>
    </w:pPr>
  </w:style>
  <w:style w:type="character" w:styleId="CommentReference">
    <w:name w:val="annotation reference"/>
    <w:basedOn w:val="DefaultParagraphFont"/>
    <w:uiPriority w:val="99"/>
    <w:semiHidden/>
    <w:unhideWhenUsed/>
    <w:rsid w:val="002E27DA"/>
    <w:rPr>
      <w:sz w:val="16"/>
      <w:szCs w:val="16"/>
    </w:rPr>
  </w:style>
  <w:style w:type="paragraph" w:styleId="CommentText">
    <w:name w:val="annotation text"/>
    <w:basedOn w:val="Normal"/>
    <w:link w:val="CommentTextChar"/>
    <w:uiPriority w:val="99"/>
    <w:semiHidden/>
    <w:unhideWhenUsed/>
    <w:rsid w:val="002E27DA"/>
    <w:pPr>
      <w:spacing w:line="240" w:lineRule="auto"/>
    </w:pPr>
    <w:rPr>
      <w:sz w:val="20"/>
      <w:szCs w:val="20"/>
    </w:rPr>
  </w:style>
  <w:style w:type="character" w:customStyle="1" w:styleId="CommentTextChar">
    <w:name w:val="Comment Text Char"/>
    <w:basedOn w:val="DefaultParagraphFont"/>
    <w:link w:val="CommentText"/>
    <w:uiPriority w:val="99"/>
    <w:semiHidden/>
    <w:rsid w:val="002E27D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27DA"/>
    <w:rPr>
      <w:b/>
      <w:bCs/>
    </w:rPr>
  </w:style>
  <w:style w:type="character" w:customStyle="1" w:styleId="CommentSubjectChar">
    <w:name w:val="Comment Subject Char"/>
    <w:basedOn w:val="CommentTextChar"/>
    <w:link w:val="CommentSubject"/>
    <w:uiPriority w:val="99"/>
    <w:semiHidden/>
    <w:rsid w:val="002E27DA"/>
    <w:rPr>
      <w:rFonts w:ascii="Arial" w:hAnsi="Arial"/>
      <w:b/>
      <w:bCs/>
      <w:sz w:val="20"/>
      <w:szCs w:val="20"/>
    </w:rPr>
  </w:style>
  <w:style w:type="character" w:styleId="FollowedHyperlink">
    <w:name w:val="FollowedHyperlink"/>
    <w:basedOn w:val="DefaultParagraphFont"/>
    <w:uiPriority w:val="99"/>
    <w:semiHidden/>
    <w:unhideWhenUsed/>
    <w:rsid w:val="003714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49349">
      <w:bodyDiv w:val="1"/>
      <w:marLeft w:val="0"/>
      <w:marRight w:val="0"/>
      <w:marTop w:val="0"/>
      <w:marBottom w:val="0"/>
      <w:divBdr>
        <w:top w:val="none" w:sz="0" w:space="0" w:color="auto"/>
        <w:left w:val="none" w:sz="0" w:space="0" w:color="auto"/>
        <w:bottom w:val="none" w:sz="0" w:space="0" w:color="auto"/>
        <w:right w:val="none" w:sz="0" w:space="0" w:color="auto"/>
      </w:divBdr>
    </w:div>
    <w:div w:id="1798520779">
      <w:bodyDiv w:val="1"/>
      <w:marLeft w:val="0"/>
      <w:marRight w:val="0"/>
      <w:marTop w:val="0"/>
      <w:marBottom w:val="0"/>
      <w:divBdr>
        <w:top w:val="none" w:sz="0" w:space="0" w:color="auto"/>
        <w:left w:val="none" w:sz="0" w:space="0" w:color="auto"/>
        <w:bottom w:val="none" w:sz="0" w:space="0" w:color="auto"/>
        <w:right w:val="none" w:sz="0" w:space="0" w:color="auto"/>
      </w:divBdr>
    </w:div>
    <w:div w:id="2002393076">
      <w:bodyDiv w:val="1"/>
      <w:marLeft w:val="0"/>
      <w:marRight w:val="0"/>
      <w:marTop w:val="0"/>
      <w:marBottom w:val="0"/>
      <w:divBdr>
        <w:top w:val="none" w:sz="0" w:space="0" w:color="auto"/>
        <w:left w:val="none" w:sz="0" w:space="0" w:color="auto"/>
        <w:bottom w:val="none" w:sz="0" w:space="0" w:color="auto"/>
        <w:right w:val="none" w:sz="0" w:space="0" w:color="auto"/>
      </w:divBdr>
    </w:div>
    <w:div w:id="207049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info/policies/justice-and-fundamental-rights/criminal-justice/protecting-victims-rights_en" TargetMode="External"/><Relationship Id="rId18" Type="http://schemas.openxmlformats.org/officeDocument/2006/relationships/hyperlink" Target="https://hatecrime.osce.org/taxonomy/term/234"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arine.uldry@edf-feph.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c.europa.eu/info/policies/justice-and-fundamental-rights/criminal-justice/protecting-victims-rights/eu-strategy-victims-rights-2020-2025_e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c.europa.eu/social/main.jsp?catId=738&amp;langId=en&amp;pubId=8376&amp;furtherPubs=yes" TargetMode="External"/><Relationship Id="rId20" Type="http://schemas.openxmlformats.org/officeDocument/2006/relationships/hyperlink" Target="https://www.edf-feph.org/content/uploads/2021/02/edf_recommendations_on_eu_strategy_for_victims_rights_2020-2024_final_0_0.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ur-lex.europa.eu/LexUriServ/LexUriServ.do?uri=CELEX:12008E019:EN: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info@edf-feph.org" TargetMode="External"/><Relationship Id="rId19" Type="http://schemas.openxmlformats.org/officeDocument/2006/relationships/hyperlink" Target="C://Users/marine.uldry/Downloads/KE0221257ENN_002%20proof%202.pdf" TargetMode="External"/><Relationship Id="rId4" Type="http://schemas.openxmlformats.org/officeDocument/2006/relationships/settings" Target="settings.xml"/><Relationship Id="rId9" Type="http://schemas.openxmlformats.org/officeDocument/2006/relationships/hyperlink" Target="mailto:info@edf-feph.org" TargetMode="External"/><Relationship Id="rId14" Type="http://schemas.openxmlformats.org/officeDocument/2006/relationships/hyperlink" Target="https://eur-lex.europa.eu/legal-content/en/ALL/?uri=CELEX%3A32008F0913" TargetMode="External"/><Relationship Id="rId22" Type="http://schemas.openxmlformats.org/officeDocument/2006/relationships/hyperlink" Target="mailto:info@edf-feph.org"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nfonormandie.com/Un-jeune-handicape-victime-d-actes-de-torture-et-de-barbarie-13-suspects-en-garde-a-vue-a-Bolbec_a19022.html" TargetMode="External"/><Relationship Id="rId13" Type="http://schemas.openxmlformats.org/officeDocument/2006/relationships/hyperlink" Target="https://www.mallorcadiario.com/detenidos-tortura-discapacitado-manacor" TargetMode="External"/><Relationship Id="rId18" Type="http://schemas.openxmlformats.org/officeDocument/2006/relationships/hyperlink" Target="https://www.coe.int/en/web/portal/-/-two-clicks-forward-and-one-click-back-children-with-disabilities-reveal-their-experiences-in-the-digital-environment" TargetMode="External"/><Relationship Id="rId3" Type="http://schemas.openxmlformats.org/officeDocument/2006/relationships/hyperlink" Target="https://fra.europa.eu/sites/default/files/fra_uploads/fra-2015-violence-against-children-with-disabilities_en.pdf" TargetMode="External"/><Relationship Id="rId21" Type="http://schemas.openxmlformats.org/officeDocument/2006/relationships/hyperlink" Target="https://fra.europa.eu/en/publication/2015/equal-protection-all-victims-hate-crime-case-people-disabilities" TargetMode="External"/><Relationship Id="rId7" Type="http://schemas.openxmlformats.org/officeDocument/2006/relationships/hyperlink" Target="https://www.ladepeche.fr/article/2015/12/04/2231275-suicide-svp-faut-gazer-alerte-debile-mental-youtubeur-handicape-face.html" TargetMode="External"/><Relationship Id="rId12" Type="http://schemas.openxmlformats.org/officeDocument/2006/relationships/hyperlink" Target="https://www.agrigentonotizie.it/cronaca/disabili-torturati-arresti-licata.html" TargetMode="External"/><Relationship Id="rId17" Type="http://schemas.openxmlformats.org/officeDocument/2006/relationships/hyperlink" Target="https://www.leonardcheshire.org/about-us/our-news/press-releases/online-disability-hate-crimes-soar-33" TargetMode="External"/><Relationship Id="rId2" Type="http://schemas.openxmlformats.org/officeDocument/2006/relationships/hyperlink" Target="https://fra.europa.eu/sites/default/files/fra_uploads/fra-2021-crime-safety-victims-rights_en.pdf" TargetMode="External"/><Relationship Id="rId16" Type="http://schemas.openxmlformats.org/officeDocument/2006/relationships/hyperlink" Target="https://www.elmundo.es/madrid/2019/04/11/5cae1820fc6c83f0288b462b.html" TargetMode="External"/><Relationship Id="rId20" Type="http://schemas.openxmlformats.org/officeDocument/2006/relationships/hyperlink" Target="https://www.inclusion-europe.eu/be-safe/" TargetMode="External"/><Relationship Id="rId1" Type="http://schemas.openxmlformats.org/officeDocument/2006/relationships/hyperlink" Target="https://eur-lex.europa.eu/legal-content/EN/TXT/?uri=CELEX:52020DC0258" TargetMode="External"/><Relationship Id="rId6" Type="http://schemas.openxmlformats.org/officeDocument/2006/relationships/hyperlink" Target="https://france3-regions.francetvinfo.fr/hauts-de-france/belgique-cinq-jeunes-reconnus-coupables-torture-viol-meurtre-valentin-deficient-mental-1687504.html" TargetMode="External"/><Relationship Id="rId11" Type="http://schemas.openxmlformats.org/officeDocument/2006/relationships/hyperlink" Target="https://www.ilmattino.it/caserta/violenza_sessuale_di_gruppo_a_maddaloni_oggi_arresti_ultime_notizie-5723415.html" TargetMode="External"/><Relationship Id="rId24" Type="http://schemas.openxmlformats.org/officeDocument/2006/relationships/hyperlink" Target="https://fra.europa.eu/en/publication/2015/equal-protection-all-victims-hate-crime-case-people-disabilities" TargetMode="External"/><Relationship Id="rId5" Type="http://schemas.openxmlformats.org/officeDocument/2006/relationships/hyperlink" Target="https://hatecrime.osce.org/infocus/2019-hate-crime-data-now-available" TargetMode="External"/><Relationship Id="rId15" Type="http://schemas.openxmlformats.org/officeDocument/2006/relationships/hyperlink" Target="https://www.diariosur.es/sucesos/detenidos-subir-instagram-video-hombre-discapacidad-20210325134927-nt.html" TargetMode="External"/><Relationship Id="rId23" Type="http://schemas.openxmlformats.org/officeDocument/2006/relationships/hyperlink" Target="http://www.enil.eu/wp-content/uploads/2014/11/Disability_Hate_Crime_Guide-FINAL-ENG-1.pdf" TargetMode="External"/><Relationship Id="rId10" Type="http://schemas.openxmlformats.org/officeDocument/2006/relationships/hyperlink" Target="https://www.leparisien.fr/faits-divers/territoire-de-belfort-un-handicape-humilie-frappe-et-violente-par-ses-bourreaux-01-02-2021-8422501.php" TargetMode="External"/><Relationship Id="rId19" Type="http://schemas.openxmlformats.org/officeDocument/2006/relationships/hyperlink" Target="https://www.anti-bullyingalliance.org.uk/sites/default/files/field/attachment/disabled-young-peoples-views-on-cyberbullying-report.pdf" TargetMode="External"/><Relationship Id="rId4" Type="http://schemas.openxmlformats.org/officeDocument/2006/relationships/hyperlink" Target="https://fra.europa.eu/sites/default/files/fra_uploads/fra-2018-hate-crime-recording_en.pdf" TargetMode="External"/><Relationship Id="rId9" Type="http://schemas.openxmlformats.org/officeDocument/2006/relationships/hyperlink" Target="https://actu.fr/ile-de-france/provins_77379/provins-un-lyceen-handicape-victimede-harcelement-scolaire_39960065.html" TargetMode="External"/><Relationship Id="rId14" Type="http://schemas.openxmlformats.org/officeDocument/2006/relationships/hyperlink" Target="https://elpais.com/sociedad/2021-03-09/siete-detenidos-por-secuestrar-y-vejar-durante-dos-dias-a-un-chico-discapacitado-en-mallorca.html" TargetMode="External"/><Relationship Id="rId22" Type="http://schemas.openxmlformats.org/officeDocument/2006/relationships/hyperlink" Target="https://www.ohchr.org/EN/Issues/Disability/SRDisabilities/Pages/GoodPracticesEffectiveAccessJusticePersonsDisabiliti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5F306-C426-4DA2-888C-E0B0EF71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3394</Words>
  <Characters>18667</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Felix</dc:creator>
  <cp:keywords/>
  <dc:description/>
  <cp:lastModifiedBy>Marine Uldry</cp:lastModifiedBy>
  <cp:revision>4</cp:revision>
  <cp:lastPrinted>2021-04-08T13:05:00Z</cp:lastPrinted>
  <dcterms:created xsi:type="dcterms:W3CDTF">2021-04-08T13:03:00Z</dcterms:created>
  <dcterms:modified xsi:type="dcterms:W3CDTF">2021-04-08T13:05:00Z</dcterms:modified>
</cp:coreProperties>
</file>