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54FE3" w14:textId="439F7073"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pict w14:anchorId="44CBE87E">
          <v:shape id="_x0000_s1736" style="position:absolute;margin-left:473.8pt;margin-top:0;width:121.55pt;height:121.5pt;z-index:-251560960;mso-position-horizontal-relative:page;mso-position-vertical-relative:page" coordorigin="9476" coordsize="2431,2430" o:spt="100" adj="0,,0" path="m11906,2029l9876,,9476,r2430,2430l11906,2029t,-802l10678,r-401,l11906,1628r,-401m11906,426l11480,r-401,l11906,826r,-400m11906,r-25,l11906,25r,-25e" fillcolor="#e73439" stroked="f">
            <v:stroke joinstyle="round"/>
            <v:formulas/>
            <v:path arrowok="t" o:connecttype="segments"/>
            <w10:wrap anchorx="page" anchory="page"/>
          </v:shape>
        </w:pict>
      </w:r>
      <w:r>
        <w:rPr>
          <w:rFonts w:asciiTheme="minorHAnsi" w:hAnsiTheme="minorHAnsi" w:cstheme="minorHAnsi"/>
          <w:lang w:val="es-ES"/>
        </w:rPr>
        <w:pict w14:anchorId="521EEC16">
          <v:group id="_x0000_s1716" style="position:absolute;margin-left:361pt;margin-top:256.3pt;width:41.6pt;height:39.6pt;z-index:-251559936;mso-position-horizontal-relative:page;mso-position-vertical-relative:page" coordorigin="7220,5126" coordsize="832,792">
            <v:shape id="_x0000_s1734" style="position:absolute;left:7219;top:5126;width:829;height:789" coordorigin="7220,5126" coordsize="829,789" o:spt="100" adj="0,,0" path="m8048,5427r-828,l7476,5613r-98,301l7634,5728r196,l7792,5613r256,-186xm7830,5728r-196,l7890,5914r-60,-186xm7634,5126r-98,301l7732,5427r-98,-301xe" fillcolor="#fd0" stroked="f">
              <v:stroke joinstyle="round"/>
              <v:formulas/>
              <v:path arrowok="t" o:connecttype="segments"/>
            </v:shape>
            <v:line id="_x0000_s1733" style="position:absolute" from="7385,5894" to="7393,5903" strokecolor="white" strokeweight=".14253mm"/>
            <v:line id="_x0000_s1732" style="position:absolute" from="7402,5840" to="7434,5873" strokecolor="white" strokeweight=".14253mm"/>
            <v:line id="_x0000_s1731" style="position:absolute" from="7420,5786" to="7475,5844" strokecolor="white" strokeweight=".14253mm"/>
            <v:line id="_x0000_s1730" style="position:absolute" from="7437,5732" to="7516,5814" strokecolor="white" strokeweight=".14253mm"/>
            <v:line id="_x0000_s1729" style="position:absolute" from="7455,5678" to="7557,5784" strokecolor="white" strokeweight=".14253mm"/>
            <v:shape id="_x0000_s1728" style="position:absolute;left:5187;top:22228;width:316;height:328" coordorigin="5187,22228" coordsize="316,328" o:spt="100" adj="0,,0" path="m7283,5427r146,153m7472,5624r126,131e" filled="f" strokecolor="white" strokeweight=".14253mm">
              <v:stroke joinstyle="round"/>
              <v:formulas/>
              <v:path arrowok="t" o:connecttype="segments"/>
            </v:shape>
            <v:shape id="_x0000_s1727" style="position:absolute;left:5256;top:22300;width:309;height:321" coordorigin="5257,22300" coordsize="309,321" o:spt="100" adj="0,,0" path="m7352,5427r290,301m7642,5728r18,19e" filled="f" strokecolor="white" strokeweight=".14253mm">
              <v:stroke joinstyle="round"/>
              <v:formulas/>
              <v:path arrowok="t" o:connecttype="segments"/>
            </v:shape>
            <v:shape id="_x0000_s1726" style="position:absolute;left:5326;top:22372;width:469;height:487" coordorigin="5326,22373" coordsize="469,487" o:spt="100" adj="0,,0" path="m7422,5427r289,301m7711,5728r179,186e" filled="f" strokecolor="white" strokeweight=".14253mm">
              <v:stroke joinstyle="round"/>
              <v:formulas/>
              <v:path arrowok="t" o:connecttype="segments"/>
            </v:shape>
            <v:shape id="_x0000_s1725" style="position:absolute;left:5395;top:22444;width:364;height:378" coordorigin="5396,22445" coordsize="364,378" o:spt="100" adj="0,,0" path="m7491,5427r290,301m7781,5728r74,77e" filled="f" strokecolor="white" strokeweight=".14253mm">
              <v:stroke joinstyle="round"/>
              <v:formulas/>
              <v:path arrowok="t" o:connecttype="segments"/>
            </v:shape>
            <v:shape id="_x0000_s1724" style="position:absolute;left:5446;top:22497;width:277;height:288" coordorigin="5447,22498" coordsize="277,288" o:spt="100" adj="0,,0" path="m7560,5427r259,269m7542,5408r18,19e" filled="f" strokecolor="white" strokeweight=".14253mm">
              <v:stroke joinstyle="round"/>
              <v:formulas/>
              <v:path arrowok="t" o:connecttype="segments"/>
            </v:shape>
            <v:shape id="_x0000_s1723" style="position:absolute;left:5464;top:22516;width:243;height:252" coordorigin="5464,22516" coordsize="243,252" o:spt="100" adj="0,,0" path="m7630,5427r172,179m7560,5354r70,73e" filled="f" strokecolor="white" strokeweight=".14253mm">
              <v:stroke joinstyle="round"/>
              <v:formulas/>
              <v:path arrowok="t" o:connecttype="segments"/>
            </v:shape>
            <v:shape id="_x0000_s1722" style="position:absolute;left:5481;top:22534;width:266;height:277" coordorigin="5482,22534" coordsize="266,277" o:spt="100" adj="0,,0" path="m7699,5427r144,149m7577,5300r122,127e" filled="f" strokecolor="white" strokeweight=".14253mm">
              <v:stroke joinstyle="round"/>
              <v:formulas/>
              <v:path arrowok="t" o:connecttype="segments"/>
            </v:shape>
            <v:shape id="_x0000_s1721" style="position:absolute;left:5499;top:22552;width:290;height:301" coordorigin="5499,22553" coordsize="290,301" o:spt="100" adj="0,,0" path="m7769,5427r115,120m7595,5246r118,123e" filled="f" strokecolor="white" strokeweight=".14253mm">
              <v:stroke joinstyle="round"/>
              <v:formulas/>
              <v:path arrowok="t" o:connecttype="segments"/>
            </v:shape>
            <v:shape id="_x0000_s1720" style="position:absolute;left:5517;top:22570;width:313;height:325" coordorigin="5517,22571" coordsize="313,325" o:spt="100" adj="0,,0" path="m7838,5427r87,90m7612,5192r65,68e" filled="f" strokecolor="white" strokeweight=".14253mm">
              <v:stroke joinstyle="round"/>
              <v:formulas/>
              <v:path arrowok="t" o:connecttype="segments"/>
            </v:shape>
            <v:shape id="_x0000_s1719" style="position:absolute;left:5534;top:22589;width:336;height:349" coordorigin="5535,22589" coordsize="336,349" o:spt="100" adj="0,,0" path="m7908,5427r58,60m7630,5138r12,13e" filled="f" strokecolor="white" strokeweight=".14253mm">
              <v:stroke joinstyle="round"/>
              <v:formulas/>
              <v:path arrowok="t" o:connecttype="segments"/>
            </v:shape>
            <v:line id="_x0000_s1718" style="position:absolute" from="7977,5427" to="8007,5458" strokecolor="white" strokeweight=".14253mm"/>
            <v:line id="_x0000_s1717" style="position:absolute" from="8047,5427" to="8047,5428" strokecolor="white" strokeweight=".14253mm"/>
            <w10:wrap anchorx="page" anchory="page"/>
          </v:group>
        </w:pict>
      </w:r>
    </w:p>
    <w:p w14:paraId="6666AC80" w14:textId="77777777" w:rsidR="006B798D" w:rsidRPr="00C611A3" w:rsidRDefault="006B798D" w:rsidP="0036026B">
      <w:pPr>
        <w:pStyle w:val="Textoindependiente"/>
        <w:rPr>
          <w:rFonts w:asciiTheme="minorHAnsi" w:hAnsiTheme="minorHAnsi" w:cstheme="minorHAnsi"/>
          <w:sz w:val="20"/>
          <w:lang w:val="es-ES"/>
        </w:rPr>
      </w:pPr>
    </w:p>
    <w:p w14:paraId="0BF4A011" w14:textId="77777777" w:rsidR="006B798D" w:rsidRPr="00C611A3" w:rsidRDefault="006B798D" w:rsidP="0036026B">
      <w:pPr>
        <w:pStyle w:val="Textoindependiente"/>
        <w:rPr>
          <w:rFonts w:asciiTheme="minorHAnsi" w:hAnsiTheme="minorHAnsi" w:cstheme="minorHAnsi"/>
          <w:sz w:val="20"/>
          <w:lang w:val="es-ES"/>
        </w:rPr>
      </w:pPr>
    </w:p>
    <w:p w14:paraId="42AD5F6D" w14:textId="77777777" w:rsidR="006B798D" w:rsidRPr="00C611A3" w:rsidRDefault="006B798D" w:rsidP="0036026B">
      <w:pPr>
        <w:pStyle w:val="Textoindependiente"/>
        <w:rPr>
          <w:rFonts w:asciiTheme="minorHAnsi" w:hAnsiTheme="minorHAnsi" w:cstheme="minorHAnsi"/>
          <w:sz w:val="20"/>
          <w:lang w:val="es-ES"/>
        </w:rPr>
      </w:pPr>
    </w:p>
    <w:p w14:paraId="1032BBBB" w14:textId="77777777" w:rsidR="006B798D" w:rsidRPr="00C611A3" w:rsidRDefault="006B798D" w:rsidP="0036026B">
      <w:pPr>
        <w:pStyle w:val="Textoindependiente"/>
        <w:rPr>
          <w:rFonts w:asciiTheme="minorHAnsi" w:hAnsiTheme="minorHAnsi" w:cstheme="minorHAnsi"/>
          <w:sz w:val="20"/>
          <w:lang w:val="es-ES"/>
        </w:rPr>
      </w:pPr>
    </w:p>
    <w:p w14:paraId="0558B454" w14:textId="77777777" w:rsidR="006B798D" w:rsidRPr="00C611A3" w:rsidRDefault="006B798D" w:rsidP="0036026B">
      <w:pPr>
        <w:pStyle w:val="Textoindependiente"/>
        <w:spacing w:before="3" w:after="1"/>
        <w:rPr>
          <w:rFonts w:asciiTheme="minorHAnsi" w:hAnsiTheme="minorHAnsi" w:cstheme="minorHAnsi"/>
          <w:sz w:val="25"/>
          <w:lang w:val="es-ES"/>
        </w:rPr>
      </w:pPr>
    </w:p>
    <w:p w14:paraId="370AA141" w14:textId="77777777"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sz w:val="20"/>
          <w:lang w:val="es-ES"/>
        </w:rPr>
      </w:r>
      <w:r>
        <w:rPr>
          <w:rFonts w:asciiTheme="minorHAnsi" w:hAnsiTheme="minorHAnsi" w:cstheme="minorHAnsi"/>
          <w:sz w:val="20"/>
          <w:lang w:val="es-ES"/>
        </w:rPr>
        <w:pict w14:anchorId="7C748F7B">
          <v:group id="_x0000_s1579" style="width:41.45pt;height:39.45pt;mso-position-horizontal-relative:char;mso-position-vertical-relative:line" coordsize="829,789">
            <v:shape id="_x0000_s1605" style="position:absolute;width:829;height:789" coordsize="829,789" o:spt="100" adj="0,,0" path="m829,301l,301,256,487,158,788,414,602r196,l573,487,829,301xm610,602r-196,l671,788,610,602xm414,l317,301r195,l414,xe" fillcolor="#fd0" stroked="f">
              <v:stroke joinstyle="round"/>
              <v:formulas/>
              <v:path arrowok="t" o:connecttype="segments"/>
            </v:shape>
            <v:line id="_x0000_s1604" style="position:absolute" from="207,638" to="272,705" strokecolor="white" strokeweight=".14253mm"/>
            <v:line id="_x0000_s1603" style="position:absolute" from="190,692" to="231,735" strokecolor="white" strokeweight=".14253mm"/>
            <v:line id="_x0000_s1602" style="position:absolute" from="172,746" to="190,765" strokecolor="white" strokeweight=".14253mm"/>
            <v:line id="_x0000_s1601" style="position:absolute" from="225,584" to="313,676" strokecolor="white" strokeweight=".14253mm"/>
            <v:line id="_x0000_s1600" style="position:absolute" from="22,301" to="73,354" strokecolor="white" strokeweight=".14253mm"/>
            <v:line id="_x0000_s1599" style="position:absolute" from="242,530" to="354,646" strokecolor="white" strokeweight=".14253mm"/>
            <v:line id="_x0000_s1598" style="position:absolute" from="91,301" to="395,616" strokecolor="white" strokeweight=".14253mm"/>
            <v:line id="_x0000_s1597" style="position:absolute" from="161,301" to="451,602" strokecolor="white" strokeweight=".14253mm"/>
            <v:line id="_x0000_s1596" style="position:absolute" from="451,602" to="535,690" strokecolor="white" strokeweight=".14253mm"/>
            <v:line id="_x0000_s1595" style="position:absolute" from="230,301" to="520,602" strokecolor="white" strokeweight=".14253mm"/>
            <v:line id="_x0000_s1594" style="position:absolute" from="520,602" to="656,743" strokecolor="white" strokeweight=".14253mm"/>
            <v:line id="_x0000_s1593" style="position:absolute" from="300,301" to="590,602" strokecolor="white" strokeweight=".14253mm"/>
            <v:line id="_x0000_s1592" style="position:absolute" from="590,602" to="621,634" strokecolor="white" strokeweight=".14253mm"/>
            <v:line id="_x0000_s1591" style="position:absolute" from="369,301" to="585,525" strokecolor="white" strokeweight=".14253mm"/>
            <v:line id="_x0000_s1590" style="position:absolute" from="330,260" to="369,301" strokecolor="white" strokeweight=".14253mm"/>
            <v:line id="_x0000_s1589" style="position:absolute" from="439,301" to="599,468" strokecolor="white" strokeweight=".14253mm"/>
            <v:line id="_x0000_s1588" style="position:absolute" from="347,206" to="439,301" strokecolor="white" strokeweight=".14253mm"/>
            <v:line id="_x0000_s1587" style="position:absolute" from="508,301" to="640,438" strokecolor="white" strokeweight=".14253mm"/>
            <v:line id="_x0000_s1586" style="position:absolute" from="365,152" to="508,301" strokecolor="white" strokeweight=".14253mm"/>
            <v:line id="_x0000_s1585" style="position:absolute" from="578,301" to="681,409" strokecolor="white" strokeweight=".14253mm"/>
            <v:line id="_x0000_s1584" style="position:absolute" from="382,98" to="479,199" strokecolor="white" strokeweight=".14253mm"/>
            <v:line id="_x0000_s1583" style="position:absolute" from="647,301" to="722,379" strokecolor="white" strokeweight=".14253mm"/>
            <v:line id="_x0000_s1582" style="position:absolute" from="400,44" to="444,90" strokecolor="white" strokeweight=".14253mm"/>
            <v:line id="_x0000_s1581" style="position:absolute" from="716,301" to="763,349" strokecolor="white" strokeweight=".14253mm"/>
            <v:line id="_x0000_s1580" style="position:absolute" from="786,301" to="804,319" strokecolor="white" strokeweight=".14253mm"/>
            <w10:anchorlock/>
          </v:group>
        </w:pict>
      </w:r>
      <w:r>
        <w:rPr>
          <w:rFonts w:asciiTheme="minorHAnsi" w:hAnsiTheme="minorHAnsi" w:cstheme="minorHAnsi"/>
          <w:position w:val="46"/>
          <w:sz w:val="20"/>
          <w:lang w:val="es-ES"/>
        </w:rPr>
      </w:r>
      <w:r>
        <w:rPr>
          <w:rFonts w:asciiTheme="minorHAnsi" w:hAnsiTheme="minorHAnsi" w:cstheme="minorHAnsi"/>
          <w:position w:val="46"/>
          <w:sz w:val="20"/>
          <w:lang w:val="es-ES"/>
        </w:rPr>
        <w:pict w14:anchorId="15D9F514">
          <v:group id="_x0000_s1550" style="width:125.7pt;height:199.3pt;mso-position-horizontal-relative:char;mso-position-vertical-relative:line" coordsize="2514,3986">
            <v:shape id="_x0000_s1578" style="position:absolute;left:828;top:3197;width:829;height:789" coordorigin="828,3198" coordsize="829,789" o:spt="100" adj="0,,0" path="m1657,3499r-829,l1084,3685r-97,301l1243,3800r195,l1401,3685r256,-186xm1438,3800r-195,l1499,3986r-61,-186xm1243,3198r-98,301l1340,3499r-97,-301xe" fillcolor="#fd0" stroked="f">
              <v:stroke joinstyle="round"/>
              <v:formulas/>
              <v:path arrowok="t" o:connecttype="segments"/>
            </v:shape>
            <v:line id="_x0000_s1577" style="position:absolute" from="990,3974" to="995,3979" strokecolor="white" strokeweight=".14253mm"/>
            <v:line id="_x0000_s1576" style="position:absolute" from="1008,3920" to="1036,3950" strokecolor="white" strokeweight=".14253mm"/>
            <v:line id="_x0000_s1575" style="position:absolute" from="1025,3866" to="1077,3920" strokecolor="white" strokeweight=".14253mm"/>
            <v:line id="_x0000_s1574" style="position:absolute" from="1043,3812" to="1118,3890" strokecolor="white" strokeweight=".14253mm"/>
            <v:line id="_x0000_s1573" style="position:absolute" from="1060,3758" to="1159,3860" strokecolor="white" strokeweight=".14253mm"/>
            <v:line id="_x0000_s1572" style="position:absolute" from="880,3499" to="1001,3624" strokecolor="white" strokeweight=".14253mm"/>
            <v:line id="_x0000_s1571" style="position:absolute" from="1078,3704" to="1200,3831" strokecolor="white" strokeweight=".14253mm"/>
            <v:line id="_x0000_s1570" style="position:absolute" from="950,3499" to="1241,3801" strokecolor="white" strokeweight=".14253mm"/>
            <v:line id="_x0000_s1569" style="position:absolute" from="1019,3499" to="1309,3800" strokecolor="white" strokeweight=".14253mm"/>
            <v:line id="_x0000_s1568" style="position:absolute" from="1309,3800" to="1463,3960" strokecolor="white" strokeweight=".14253mm"/>
            <v:line id="_x0000_s1567" style="position:absolute" from="1089,3499" to="1378,3800" strokecolor="white" strokeweight=".14253mm"/>
            <v:line id="_x0000_s1566" style="position:absolute" from="1378,3800" to="1469,3894" strokecolor="white" strokeweight=".14253mm"/>
            <v:line id="_x0000_s1565" style="position:absolute" from="1158,3499" to="1433,3785" strokecolor="white" strokeweight=".14253mm"/>
            <v:line id="_x0000_s1564" style="position:absolute" from="1148,3488" to="1158,3499" strokecolor="white" strokeweight=".14253mm"/>
            <v:line id="_x0000_s1563" style="position:absolute" from="1228,3499" to="1404,3682" strokecolor="white" strokeweight=".14253mm"/>
            <v:line id="_x0000_s1562" style="position:absolute" from="1166,3434" to="1228,3499" strokecolor="white" strokeweight=".14253mm"/>
            <v:line id="_x0000_s1561" style="position:absolute" from="1297,3499" to="1445,3653" strokecolor="white" strokeweight=".14253mm"/>
            <v:line id="_x0000_s1560" style="position:absolute" from="1183,3380" to="1297,3499" strokecolor="white" strokeweight=".14253mm"/>
            <v:line id="_x0000_s1559" style="position:absolute" from="1366,3499" to="1486,3623" strokecolor="white" strokeweight=".14253mm"/>
            <v:line id="_x0000_s1558" style="position:absolute" from="1201,3326" to="1327,3458" strokecolor="white" strokeweight=".14253mm"/>
            <v:line id="_x0000_s1557" style="position:absolute" from="1436,3499" to="1527,3593" strokecolor="white" strokeweight=".14253mm"/>
            <v:line id="_x0000_s1556" style="position:absolute" from="1218,3272" to="1292,3349" strokecolor="white" strokeweight=".14253mm"/>
            <v:line id="_x0000_s1555" style="position:absolute" from="1505,3499" to="1568,3563" strokecolor="white" strokeweight=".14253mm"/>
            <v:line id="_x0000_s1554" style="position:absolute" from="1236,3219" to="1256,3240" strokecolor="white" strokeweight=".14253mm"/>
            <v:line id="_x0000_s1553" style="position:absolute" from="1575,3499" to="1609,3534" strokecolor="white" strokeweight=".14253mm"/>
            <v:line id="_x0000_s1552" style="position:absolute" from="1644,3499" to="1650,3504" strokecolor="white" strokeweight=".142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1" type="#_x0000_t75" style="position:absolute;width:2514;height:3128">
              <v:imagedata r:id="rId8" o:title=""/>
            </v:shape>
            <w10:anchorlock/>
          </v:group>
        </w:pict>
      </w:r>
    </w:p>
    <w:p w14:paraId="2DD910EF" w14:textId="77777777" w:rsidR="006B798D" w:rsidRPr="00C611A3" w:rsidRDefault="006B798D" w:rsidP="0036026B">
      <w:pPr>
        <w:pStyle w:val="Textoindependiente"/>
        <w:rPr>
          <w:rFonts w:asciiTheme="minorHAnsi" w:hAnsiTheme="minorHAnsi" w:cstheme="minorHAnsi"/>
          <w:sz w:val="20"/>
          <w:lang w:val="es-ES"/>
        </w:rPr>
      </w:pPr>
    </w:p>
    <w:p w14:paraId="7B6B5DE3" w14:textId="013F7FB0"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pict w14:anchorId="0753E116">
          <v:group id="_x0000_s1607" style="position:absolute;margin-left:23.1pt;margin-top:328.4pt;width:542.6pt;height:210pt;z-index:-251558912;mso-position-horizontal-relative:page;mso-position-vertical-relative:page" coordorigin="283,6338" coordsize="10852,4200">
            <v:shape id="_x0000_s1715" style="position:absolute;left:8445;top:6337;width:829;height:789" coordorigin="8445,6338" coordsize="829,789" o:spt="100" adj="0,,0" path="m9274,6639r-829,l8701,6825r-97,301l8860,6940r195,l9018,6825r256,-186xm9055,6940r-195,l9116,7126r-61,-186xm8860,6338r-98,301l8958,6639r-98,-301xe" fillcolor="#fd0" stroked="f">
              <v:stroke joinstyle="round"/>
              <v:formulas/>
              <v:path arrowok="t" o:connecttype="segments"/>
            </v:shape>
            <v:line id="_x0000_s1714" style="position:absolute" from="8613,7098" to="8625,7110" strokecolor="white" strokeweight=".14253mm"/>
            <v:line id="_x0000_s1713" style="position:absolute" from="8630,7044" to="8666,7081" strokecolor="white" strokeweight=".14253mm"/>
            <v:line id="_x0000_s1712" style="position:absolute" from="8648,6990" to="8706,7051" strokecolor="white" strokeweight=".14253mm"/>
            <v:line id="_x0000_s1711" style="position:absolute" from="8665,6936" to="8747,7021" strokecolor="white" strokeweight=".14253mm"/>
            <v:shape id="_x0000_s1710" style="position:absolute;left:6353;top:23439;width:340;height:354" coordorigin="6353,23440" coordsize="340,354" o:spt="100" adj="0,,0" path="m8448,6639r8,7m8683,6882r105,110e" filled="f" strokecolor="white" strokeweight=".14253mm">
              <v:stroke joinstyle="round"/>
              <v:formulas/>
              <v:path arrowok="t" o:connecttype="segments"/>
            </v:shape>
            <v:shape id="_x0000_s1709" style="position:absolute;left:6422;top:23511;width:312;height:324" coordorigin="6423,23512" coordsize="312,324" o:spt="100" adj="0,,0" path="m8518,6639r169,175m8700,6828r129,134e" filled="f" strokecolor="white" strokeweight=".14253mm">
              <v:stroke joinstyle="round"/>
              <v:formulas/>
              <v:path arrowok="t" o:connecttype="segments"/>
            </v:shape>
            <v:shape id="_x0000_s1708" style="position:absolute;left:6492;top:23583;width:331;height:344" coordorigin="6492,23584" coordsize="331,344" o:spt="100" adj="0,,0" path="m8587,6639r290,301m8877,6940r41,42e" filled="f" strokecolor="white" strokeweight=".14253mm">
              <v:stroke joinstyle="round"/>
              <v:formulas/>
              <v:path arrowok="t" o:connecttype="segments"/>
            </v:shape>
            <v:shape id="_x0000_s1707" style="position:absolute;left:6561;top:23656;width:454;height:472" coordorigin="6561,23656" coordsize="454,472" o:spt="100" adj="0,,0" path="m8657,6639r290,301m8947,6940r164,170e" filled="f" strokecolor="white" strokeweight=".14253mm">
              <v:stroke joinstyle="round"/>
              <v:formulas/>
              <v:path arrowok="t" o:connecttype="segments"/>
            </v:shape>
            <v:shape id="_x0000_s1706" style="position:absolute;left:6630;top:23728;width:350;height:363" coordorigin="6631,23728" coordsize="350,363" o:spt="100" adj="0,,0" path="m8726,6639r290,301m9016,6940r59,61e" filled="f" strokecolor="white" strokeweight=".14253mm">
              <v:stroke joinstyle="round"/>
              <v:formulas/>
              <v:path arrowok="t" o:connecttype="segments"/>
            </v:shape>
            <v:shape id="_x0000_s1705" style="position:absolute;left:6675;top:23774;width:270;height:281" coordorigin="6675,23774" coordsize="270,281" o:spt="100" adj="0,,0" path="m8796,6639r244,253m8770,6612r26,27e" filled="f" strokecolor="white" strokeweight=".14253mm">
              <v:stroke joinstyle="round"/>
              <v:formulas/>
              <v:path arrowok="t" o:connecttype="segments"/>
            </v:shape>
            <v:shape id="_x0000_s1704" style="position:absolute;left:6692;top:23792;width:246;height:256" coordorigin="6693,23792" coordsize="246,256" o:spt="100" adj="0,,0" path="m8865,6639r168,174m8788,6558r77,81e" filled="f" strokecolor="white" strokeweight=".14253mm">
              <v:stroke joinstyle="round"/>
              <v:formulas/>
              <v:path arrowok="t" o:connecttype="segments"/>
            </v:shape>
            <v:shape id="_x0000_s1703" style="position:absolute;left:6710;top:23810;width:269;height:280" coordorigin="6710,23811" coordsize="269,280" o:spt="100" adj="0,,0" path="m8935,6639r139,145m8805,6504r130,135e" filled="f" strokecolor="white" strokeweight=".14253mm">
              <v:stroke joinstyle="round"/>
              <v:formulas/>
              <v:path arrowok="t" o:connecttype="segments"/>
            </v:shape>
            <v:shape id="_x0000_s1702" style="position:absolute;left:6727;top:23828;width:293;height:304" coordorigin="6728,23829" coordsize="293,304" o:spt="100" adj="0,,0" path="m9004,6639r111,115m8823,6450r111,116e" filled="f" strokecolor="white" strokeweight=".14253mm">
              <v:stroke joinstyle="round"/>
              <v:formulas/>
              <v:path arrowok="t" o:connecttype="segments"/>
            </v:shape>
            <v:shape id="_x0000_s1701" style="position:absolute;left:6745;top:23847;width:316;height:328" coordorigin="6745,23847" coordsize="316,328" o:spt="100" adj="0,,0" path="m9074,6639r82,85m8841,6396r57,61e" filled="f" strokecolor="white" strokeweight=".14253mm">
              <v:stroke joinstyle="round"/>
              <v:formulas/>
              <v:path arrowok="t" o:connecttype="segments"/>
            </v:shape>
            <v:shape id="_x0000_s1700" style="position:absolute;left:6762;top:23865;width:339;height:353" coordorigin="6763,23865" coordsize="339,353" o:spt="100" adj="0,,0" path="m9143,6639r54,56m8858,6343r5,5e" filled="f" strokecolor="white" strokeweight=".14253mm">
              <v:stroke joinstyle="round"/>
              <v:formulas/>
              <v:path arrowok="t" o:connecttype="segments"/>
            </v:shape>
            <v:line id="_x0000_s1699" style="position:absolute" from="9212,6639" to="9238,6665" strokecolor="white" strokeweight=".14253mm"/>
            <v:shape id="_x0000_s1698" style="position:absolute;left:8898;top:8026;width:829;height:789" coordorigin="8899,8027" coordsize="829,789" o:spt="100" adj="0,,0" path="m9728,8328r-829,l9155,8514r-98,301l9313,8629r196,l9472,8514r256,-186xm9509,8629r-196,l9569,8815r-60,-186xm9313,8027r-98,301l9411,8328r-98,-301xe" fillcolor="#fd0" stroked="f">
              <v:stroke joinstyle="round"/>
              <v:formulas/>
              <v:path arrowok="t" o:connecttype="segments"/>
            </v:shape>
            <v:line id="_x0000_s1697" style="position:absolute" from="9064,8794" to="9073,8803" strokecolor="white" strokeweight=".14253mm"/>
            <v:line id="_x0000_s1696" style="position:absolute" from="9082,8740" to="9114,8774" strokecolor="white" strokeweight=".14253mm"/>
            <v:line id="_x0000_s1695" style="position:absolute" from="9099,8686" to="9155,8744" strokecolor="white" strokeweight=".14253mm"/>
            <v:line id="_x0000_s1694" style="position:absolute" from="9117,8632" to="9196,8714" strokecolor="white" strokeweight=".14253mm"/>
            <v:line id="_x0000_s1693" style="position:absolute" from="9134,8578" to="9237,8685" strokecolor="white" strokeweight=".14253mm"/>
            <v:shape id="_x0000_s1692" style="position:absolute;left:6867;top:23974;width:315;height:327" coordorigin="6868,23974" coordsize="315,327" o:spt="100" adj="0,,0" path="m8963,8328r149,155m9152,8524r126,131e" filled="f" strokecolor="white" strokeweight=".14253mm">
              <v:stroke joinstyle="round"/>
              <v:formulas/>
              <v:path arrowok="t" o:connecttype="segments"/>
            </v:shape>
            <v:shape id="_x0000_s1691" style="position:absolute;left:6937;top:24046;width:311;height:323" coordorigin="6937,24046" coordsize="311,323" o:spt="100" adj="0,,0" path="m9032,8328r290,301m9322,8629r21,22e" filled="f" strokecolor="white" strokeweight=".14253mm">
              <v:stroke joinstyle="round"/>
              <v:formulas/>
              <v:path arrowok="t" o:connecttype="segments"/>
            </v:shape>
            <v:shape id="_x0000_s1690" style="position:absolute;left:7006;top:24118;width:467;height:485" coordorigin="7007,24119" coordsize="467,485" o:spt="100" adj="0,,0" path="m9102,8328r290,301m9392,8629r177,184e" filled="f" strokecolor="white" strokeweight=".14253mm">
              <v:stroke joinstyle="round"/>
              <v:formulas/>
              <v:path arrowok="t" o:connecttype="segments"/>
            </v:shape>
            <v:shape id="_x0000_s1689" style="position:absolute;left:7076;top:24190;width:362;height:377" coordorigin="7076,24191" coordsize="362,377" o:spt="100" adj="0,,0" path="m9171,8328r290,301m9461,8629r72,75e" filled="f" strokecolor="white" strokeweight=".14253mm">
              <v:stroke joinstyle="round"/>
              <v:formulas/>
              <v:path arrowok="t" o:connecttype="segments"/>
            </v:shape>
            <v:shape id="_x0000_s1688" style="position:absolute;left:7126;top:24243;width:277;height:287" coordorigin="7126,24243" coordsize="277,287" o:spt="100" adj="0,,0" path="m9241,8328r257,267m9222,8308r19,20e" filled="f" strokecolor="white" strokeweight=".14253mm">
              <v:stroke joinstyle="round"/>
              <v:formulas/>
              <v:path arrowok="t" o:connecttype="segments"/>
            </v:shape>
            <v:shape id="_x0000_s1687" style="position:absolute;left:7143;top:24261;width:243;height:253" coordorigin="7144,24261" coordsize="243,253" o:spt="100" adj="0,,0" path="m9310,8328r172,178m9239,8254r71,74e" filled="f" strokecolor="white" strokeweight=".14253mm">
              <v:stroke joinstyle="round"/>
              <v:formulas/>
              <v:path arrowok="t" o:connecttype="segments"/>
            </v:shape>
            <v:shape id="_x0000_s1686" style="position:absolute;left:7161;top:24279;width:267;height:277" coordorigin="7161,24280" coordsize="267,277" o:spt="100" adj="0,,0" path="m9380,8328r143,149m9257,8200r123,128e" filled="f" strokecolor="white" strokeweight=".14253mm">
              <v:stroke joinstyle="round"/>
              <v:formulas/>
              <v:path arrowok="t" o:connecttype="segments"/>
            </v:shape>
            <v:shape id="_x0000_s1685" style="position:absolute;left:7179;top:24297;width:290;height:301" coordorigin="7179,24298" coordsize="290,301" o:spt="100" adj="0,,0" path="m9449,8328r115,119m9274,8146r118,122e" filled="f" strokecolor="white" strokeweight=".14253mm">
              <v:stroke joinstyle="round"/>
              <v:formulas/>
              <v:path arrowok="t" o:connecttype="segments"/>
            </v:shape>
            <v:shape id="_x0000_s1684" style="position:absolute;left:7196;top:24316;width:313;height:325" coordorigin="7197,24316" coordsize="313,325" o:spt="100" adj="0,,0" path="m9519,8328r86,89m9292,8092r64,67e" filled="f" strokecolor="white" strokeweight=".14253mm">
              <v:stroke joinstyle="round"/>
              <v:formulas/>
              <v:path arrowok="t" o:connecttype="segments"/>
            </v:shape>
            <v:shape id="_x0000_s1683" style="position:absolute;left:7214;top:24334;width:337;height:350" coordorigin="7214,24334" coordsize="337,350" o:spt="100" adj="0,,0" path="m9588,8328r58,60m9309,8038r12,12e" filled="f" strokecolor="white" strokeweight=".14253mm">
              <v:stroke joinstyle="round"/>
              <v:formulas/>
              <v:path arrowok="t" o:connecttype="segments"/>
            </v:shape>
            <v:line id="_x0000_s1682" style="position:absolute" from="9658,8328" to="9686,8358" strokecolor="white" strokeweight=".14253mm"/>
            <v:line id="_x0000_s1681" style="position:absolute" from="9727,8328" to="9727,8328" strokecolor="white" strokeweight=".14253mm"/>
            <v:shape id="_x0000_s1680" style="position:absolute;left:2177;top:8033;width:829;height:789" coordorigin="2178,8033" coordsize="829,789" o:spt="100" adj="0,,0" path="m3007,8334r-829,l2434,8521r-98,301l2592,8636r196,l2751,8521r256,-187xm2788,8636r-196,l2848,8822r-60,-186xm2592,8033r-98,301l2690,8334r-98,-301xe" fillcolor="#fd0" stroked="f">
              <v:stroke joinstyle="round"/>
              <v:formulas/>
              <v:path arrowok="t" o:connecttype="segments"/>
            </v:shape>
            <v:line id="_x0000_s1679" style="position:absolute" from="2996,8334" to="3001,8339" strokecolor="white" strokeweight=".14253mm"/>
            <v:line id="_x0000_s1678" style="position:absolute" from="2927,8334" to="2960,8369" strokecolor="white" strokeweight=".14253mm"/>
            <v:shape id="_x0000_s1677" style="position:absolute;left:490;top:17347;width:333;height:346" coordorigin="491,17348" coordsize="333,346" o:spt="100" adj="0,,0" path="m2857,8334r62,64m2586,8053r19,19e" filled="f" strokecolor="white" strokeweight=".14253mm">
              <v:stroke joinstyle="round"/>
              <v:formulas/>
              <v:path arrowok="t" o:connecttype="segments"/>
            </v:shape>
            <v:shape id="_x0000_s1676" style="position:absolute;left:473;top:17329;width:310;height:322" coordorigin="473,17329" coordsize="310,322" o:spt="100" adj="0,,0" path="m2788,8334r90,94m2568,8107r72,74e" filled="f" strokecolor="white" strokeweight=".14253mm">
              <v:stroke joinstyle="round"/>
              <v:formulas/>
              <v:path arrowok="t" o:connecttype="segments"/>
            </v:shape>
            <v:shape id="_x0000_s1675" style="position:absolute;left:455;top:17311;width:287;height:298" coordorigin="456,17311" coordsize="287,298" o:spt="100" adj="0,,0" path="m2718,8334r119,124m2551,8161r125,129e" filled="f" strokecolor="white" strokeweight=".14253mm">
              <v:stroke joinstyle="round"/>
              <v:formulas/>
              <v:path arrowok="t" o:connecttype="segments"/>
            </v:shape>
            <v:shape id="_x0000_s1674" style="position:absolute;left:438;top:17293;width:263;height:273" coordorigin="438,17293" coordsize="263,273" o:spt="100" adj="0,,0" path="m2649,8334r147,153m2533,8214r116,120e" filled="f" strokecolor="white" strokeweight=".14253mm">
              <v:stroke joinstyle="round"/>
              <v:formulas/>
              <v:path arrowok="t" o:connecttype="segments"/>
            </v:shape>
            <v:shape id="_x0000_s1673" style="position:absolute;left:420;top:17274;width:240;height:249" coordorigin="421,17275" coordsize="240,249" o:spt="100" adj="0,,0" path="m2579,8334r176,183m2516,8268r63,66e" filled="f" strokecolor="white" strokeweight=".14253mm">
              <v:stroke joinstyle="round"/>
              <v:formulas/>
              <v:path arrowok="t" o:connecttype="segments"/>
            </v:shape>
            <v:shape id="_x0000_s1672" style="position:absolute;left:403;top:17256;width:284;height:295" coordorigin="403,17257" coordsize="284,295" o:spt="100" adj="0,,0" path="m2510,8334r272,283m2498,8322r12,12e" filled="f" strokecolor="white" strokeweight=".14253mm">
              <v:stroke joinstyle="round"/>
              <v:formulas/>
              <v:path arrowok="t" o:connecttype="segments"/>
            </v:shape>
            <v:shape id="_x0000_s1671" style="position:absolute;left:345;top:17196;width:377;height:392" coordorigin="345,17196" coordsize="377,392" o:spt="100" adj="0,,0" path="m2441,8334r289,302m2730,8636r87,90e" filled="f" strokecolor="white" strokeweight=".14253mm">
              <v:stroke joinstyle="round"/>
              <v:formulas/>
              <v:path arrowok="t" o:connecttype="segments"/>
            </v:shape>
            <v:shape id="_x0000_s1670" style="position:absolute;left:275;top:17124;width:450;height:467" coordorigin="276,17124" coordsize="450,467" o:spt="100" adj="0,,0" path="m2371,8334r290,302m2661,8636r159,165e" filled="f" strokecolor="white" strokeweight=".14253mm">
              <v:stroke joinstyle="round"/>
              <v:formulas/>
              <v:path arrowok="t" o:connecttype="segments"/>
            </v:shape>
            <v:line id="_x0000_s1669" style="position:absolute" from="2302,8334" to="2592,8636" strokecolor="white" strokeweight=".14253mm"/>
            <v:shape id="_x0000_s1668" style="position:absolute;left:136;top:16979;width:319;height:332" coordorigin="137,16980" coordsize="319,332" o:spt="100" adj="0,,0" path="m2232,8334r126,132m2428,8538r123,128e" filled="f" strokecolor="white" strokeweight=".14253mm">
              <v:stroke joinstyle="round"/>
              <v:formulas/>
              <v:path arrowok="t" o:connecttype="segments"/>
            </v:shape>
            <v:line id="_x0000_s1667" style="position:absolute" from="2411,8592" to="2510,8695" strokecolor="white" strokeweight=".14253mm"/>
            <v:line id="_x0000_s1666" style="position:absolute" from="2393,8646" to="2469,8725" strokecolor="white" strokeweight=".14253mm"/>
            <v:line id="_x0000_s1665" style="position:absolute" from="2376,8700" to="2428,8755" strokecolor="white" strokeweight=".14253mm"/>
            <v:line id="_x0000_s1664" style="position:absolute" from="2358,8754" to="2387,8784" strokecolor="white" strokeweight=".14253mm"/>
            <v:line id="_x0000_s1663" style="position:absolute" from="2341,8808" to="2346,8814" strokecolor="white" strokeweight=".14253mm"/>
            <v:rect id="_x0000_s1662" style="position:absolute;left:368;top:7851;width:10479;height:1290" fillcolor="#008ed2" stroked="f"/>
            <v:shape id="_x0000_s1661" style="position:absolute;left:8445;top:9704;width:829;height:789" coordorigin="8446,9704" coordsize="829,789" o:spt="100" adj="0,,0" path="m9275,10005r-829,l8702,10192r-98,301l8860,10307r196,l9018,10192r257,-187xm9056,10307r-196,l9116,10493r-60,-186xm8860,9704r-98,301l8958,10005r-98,-301xe" fillcolor="#fd0" stroked="f">
              <v:stroke joinstyle="round"/>
              <v:formulas/>
              <v:path arrowok="t" o:connecttype="segments"/>
            </v:shape>
            <v:line id="_x0000_s1660" style="position:absolute" from="8607,10484" to="8611,10488" strokecolor="white" strokeweight=".14253mm"/>
            <v:line id="_x0000_s1659" style="position:absolute" from="8624,10430" to="8651,10458" strokecolor="white" strokeweight=".14253mm"/>
            <v:line id="_x0000_s1658" style="position:absolute" from="8642,10376" to="8692,10429" strokecolor="white" strokeweight=".14253mm"/>
            <v:line id="_x0000_s1657" style="position:absolute" from="8659,10322" to="8733,10399" strokecolor="white" strokeweight=".14253mm"/>
            <v:line id="_x0000_s1656" style="position:absolute" from="8677,10268" to="8774,10369" strokecolor="white" strokeweight=".14253mm"/>
            <v:shape id="_x0000_s1655" style="position:absolute;left:6398;top:23486;width:322;height:334" coordorigin="6398,23487" coordsize="322,334" o:spt="100" adj="0,,0" path="m8494,10005r111,116m8695,10214r120,125e" filled="f" strokecolor="white" strokeweight=".14253mm">
              <v:stroke joinstyle="round"/>
              <v:formulas/>
              <v:path arrowok="t" o:connecttype="segments"/>
            </v:shape>
            <v:line id="_x0000_s1654" style="position:absolute" from="8563,10005" to="8856,10310" strokecolor="white" strokeweight=".14253mm"/>
            <v:shape id="_x0000_s1653" style="position:absolute;left:6537;top:23630;width:435;height:452" coordorigin="6537,23631" coordsize="435,452" o:spt="100" adj="0,,0" path="m8633,10005r289,302m8922,10307r145,150e" filled="f" strokecolor="white" strokeweight=".14253mm">
              <v:stroke joinstyle="round"/>
              <v:formulas/>
              <v:path arrowok="t" o:connecttype="segments"/>
            </v:shape>
            <v:shape id="_x0000_s1652" style="position:absolute;left:6606;top:23703;width:387;height:402" coordorigin="6607,23703" coordsize="387,402" o:spt="100" adj="0,,0" path="m8702,10005r290,302m8992,10307r96,100e" filled="f" strokecolor="white" strokeweight=".14253mm">
              <v:stroke joinstyle="round"/>
              <v:formulas/>
              <v:path arrowok="t" o:connecttype="segments"/>
            </v:shape>
            <v:shape id="_x0000_s1651" style="position:absolute;left:6669;top:23768;width:289;height:300" coordorigin="6669,23768" coordsize="289,300" o:spt="100" adj="0,,0" path="m8771,10005r282,293m8765,9998r6,7e" filled="f" strokecolor="white" strokeweight=".14253mm">
              <v:stroke joinstyle="round"/>
              <v:formulas/>
              <v:path arrowok="t" o:connecttype="segments"/>
            </v:shape>
            <v:shape id="_x0000_s1650" style="position:absolute;left:6686;top:23786;width:238;height:247" coordorigin="6687,23786" coordsize="238,247" o:spt="100" adj="0,,0" path="m8841,10005r178,186m8782,9944r59,61e" filled="f" strokecolor="white" strokeweight=".14253mm">
              <v:stroke joinstyle="round"/>
              <v:formulas/>
              <v:path arrowok="t" o:connecttype="segments"/>
            </v:shape>
            <v:shape id="_x0000_s1649" style="position:absolute;left:6704;top:23804;width:261;height:271" coordorigin="6704,23805" coordsize="261,271" o:spt="100" adj="0,,0" path="m8910,10005r150,156m8800,9890r110,115e" filled="f" strokecolor="white" strokeweight=".14253mm">
              <v:stroke joinstyle="round"/>
              <v:formulas/>
              <v:path arrowok="t" o:connecttype="segments"/>
            </v:shape>
            <v:shape id="_x0000_s1648" style="position:absolute;left:6721;top:23822;width:284;height:295" coordorigin="6722,23823" coordsize="284,295" o:spt="100" adj="0,,0" path="m8980,10005r121,127m8817,9837r130,134e" filled="f" strokecolor="white" strokeweight=".14253mm">
              <v:stroke joinstyle="round"/>
              <v:formulas/>
              <v:path arrowok="t" o:connecttype="segments"/>
            </v:shape>
            <v:shape id="_x0000_s1647" style="position:absolute;left:6739;top:23841;width:308;height:320" coordorigin="6739,23841" coordsize="308,320" o:spt="100" adj="0,,0" path="m9049,10005r93,97m8835,9783r76,79e" filled="f" strokecolor="white" strokeweight=".14253mm">
              <v:stroke joinstyle="round"/>
              <v:formulas/>
              <v:path arrowok="t" o:connecttype="segments"/>
            </v:shape>
            <v:shape id="_x0000_s1646" style="position:absolute;left:6756;top:23859;width:331;height:344" coordorigin="6757,23859" coordsize="331,344" o:spt="100" adj="0,,0" path="m9119,10005r64,67m8852,9729r24,24e" filled="f" strokecolor="white" strokeweight=".14253mm">
              <v:stroke joinstyle="round"/>
              <v:formulas/>
              <v:path arrowok="t" o:connecttype="segments"/>
            </v:shape>
            <v:line id="_x0000_s1645" style="position:absolute" from="9188,10005" to="9224,10042" strokecolor="white" strokeweight=".14253mm"/>
            <v:line id="_x0000_s1644" style="position:absolute" from="9258,10005" to="9265,10013" strokecolor="white" strokeweight=".14253mm"/>
            <v:shape id="_x0000_s1643" style="position:absolute;left:2621;top:9703;width:829;height:789" coordorigin="2622,9704" coordsize="829,789" o:spt="100" adj="0,,0" path="m3451,10005r-829,l2878,10191r-98,301l3036,10306r196,l3195,10191r256,-186xm3232,10306r-196,l3292,10492r-60,-186xm3036,9704r-98,301l3134,10005r-98,-301xe" fillcolor="#fd0" stroked="f">
              <v:stroke joinstyle="round"/>
              <v:formulas/>
              <v:path arrowok="t" o:connecttype="segments"/>
            </v:shape>
            <v:line id="_x0000_s1642" style="position:absolute" from="3423,10005" to="3434,10017" strokecolor="white" strokeweight=".14253mm"/>
            <v:line id="_x0000_s1641" style="position:absolute" from="3354,10005" to="3394,10046" strokecolor="white" strokeweight=".14253mm"/>
            <v:shape id="_x0000_s1640" style="position:absolute;left:930;top:17804;width:327;height:340" coordorigin="930,17804" coordsize="327,340" o:spt="100" adj="0,,0" path="m3284,10005r69,71m3026,9736r32,34e" filled="f" strokecolor="white" strokeweight=".14253mm">
              <v:stroke joinstyle="round"/>
              <v:formulas/>
              <v:path arrowok="t" o:connecttype="segments"/>
            </v:shape>
            <v:shape id="_x0000_s1639" style="position:absolute;left:912;top:17786;width:304;height:316" coordorigin="913,17786" coordsize="304,316" o:spt="100" adj="0,,0" path="m3215,10005r97,101m3008,9790r85,89e" filled="f" strokecolor="white" strokeweight=".14253mm">
              <v:stroke joinstyle="round"/>
              <v:formulas/>
              <v:path arrowok="t" o:connecttype="segments"/>
            </v:shape>
            <v:shape id="_x0000_s1638" style="position:absolute;left:895;top:17768;width:281;height:292" coordorigin="895,17768" coordsize="281,292" o:spt="100" adj="0,,0" path="m3145,10005r126,131m2991,9844r137,144e" filled="f" strokecolor="white" strokeweight=".14253mm">
              <v:stroke joinstyle="round"/>
              <v:formulas/>
              <v:path arrowok="t" o:connecttype="segments"/>
            </v:shape>
            <v:shape id="_x0000_s1637" style="position:absolute;left:877;top:17749;width:257;height:267" coordorigin="878,17750" coordsize="257,267" o:spt="100" adj="0,,0" path="m3076,10005r154,160m2973,9898r103,107e" filled="f" strokecolor="white" strokeweight=".14253mm">
              <v:stroke joinstyle="round"/>
              <v:formulas/>
              <v:path arrowok="t" o:connecttype="segments"/>
            </v:shape>
            <v:shape id="_x0000_s1636" style="position:absolute;left:860;top:17731;width:244;height:254" coordorigin="860,17732" coordsize="244,254" o:spt="100" adj="0,,0" path="m3006,10005r193,200m2956,9952r50,53e" filled="f" strokecolor="white" strokeweight=".14253mm">
              <v:stroke joinstyle="round"/>
              <v:formulas/>
              <v:path arrowok="t" o:connecttype="segments"/>
            </v:shape>
            <v:shape id="_x0000_s1635" style="position:absolute;left:841;top:17712;width:298;height:310" coordorigin="841,17712" coordsize="298,310" o:spt="100" adj="0,,0" path="m2937,10005r290,301m3227,10306r8,8e" filled="f" strokecolor="white" strokeweight=".14253mm">
              <v:stroke joinstyle="round"/>
              <v:formulas/>
              <v:path arrowok="t" o:connecttype="segments"/>
            </v:shape>
            <v:shape id="_x0000_s1634" style="position:absolute;left:772;top:17640;width:403;height:419" coordorigin="772,17640" coordsize="403,419" o:spt="100" adj="0,,0" path="m2867,10005r290,301m3157,10306r113,117e" filled="f" strokecolor="white" strokeweight=".14253mm">
              <v:stroke joinstyle="round"/>
              <v:formulas/>
              <v:path arrowok="t" o:connecttype="segments"/>
            </v:shape>
            <v:shape id="_x0000_s1633" style="position:absolute;left:702;top:17567;width:410;height:426" coordorigin="703,17568" coordsize="410,426" o:spt="100" adj="0,,0" path="m2798,10005r290,301m3088,10306r119,124e" filled="f" strokecolor="white" strokeweight=".14253mm">
              <v:stroke joinstyle="round"/>
              <v:formulas/>
              <v:path arrowok="t" o:connecttype="segments"/>
            </v:shape>
            <v:line id="_x0000_s1632" style="position:absolute" from="2728,10005" to="3026,10314" strokecolor="white" strokeweight=".14253mm"/>
            <v:shape id="_x0000_s1631" style="position:absolute;left:563;top:17423;width:326;height:339" coordorigin="564,17424" coordsize="326,339" o:spt="100" adj="0,,0" path="m2659,10005r86,90m2868,10222r117,121e" filled="f" strokecolor="white" strokeweight=".14253mm">
              <v:stroke joinstyle="round"/>
              <v:formulas/>
              <v:path arrowok="t" o:connecttype="segments"/>
            </v:shape>
            <v:line id="_x0000_s1630" style="position:absolute" from="2850,10276" to="2944,10373" strokecolor="white" strokeweight=".14253mm"/>
            <v:line id="_x0000_s1629" style="position:absolute" from="2833,10330" to="2903,10403" strokecolor="white" strokeweight=".14253mm"/>
            <v:line id="_x0000_s1628" style="position:absolute" from="2815,10384" to="2862,10433" strokecolor="white" strokeweight=".14253mm"/>
            <v:line id="_x0000_s1627" style="position:absolute" from="2798,10438" to="2821,10462" strokecolor="white" strokeweight=".14253mm"/>
            <v:line id="_x0000_s1626" style="position:absolute" from="2780,10492" to="2780,10492" strokecolor="white" strokeweight=".14253mm"/>
            <v:shape id="_x0000_s1625" style="position:absolute;left:2617;top:6353;width:829;height:789" coordorigin="2617,6353" coordsize="829,789" o:spt="100" adj="0,,0" path="m3446,6654r-829,l2874,6840r-98,302l3032,6955r196,l3190,6840r256,-186xm3228,6955r-196,l3288,7142r-60,-187xm3032,6353r-98,301l3130,6654r-98,-301xe" fillcolor="#fd0" stroked="f">
              <v:stroke joinstyle="round"/>
              <v:formulas/>
              <v:path arrowok="t" o:connecttype="segments"/>
            </v:shape>
            <v:line id="_x0000_s1624" style="position:absolute" from="3393,6654" to="3415,6677" strokecolor="white" strokeweight=".14253mm"/>
            <v:line id="_x0000_s1623" style="position:absolute" from="3324,6654" to="3374,6707" strokecolor="white" strokeweight=".14253mm"/>
            <v:shape id="_x0000_s1622" style="position:absolute;left:919;top:17793;width:319;height:331" coordorigin="920,17793" coordsize="319,331" o:spt="100" adj="0,,0" path="m3255,6654r78,82m3015,6405r51,53e" filled="f" strokecolor="white" strokeweight=".14253mm">
              <v:stroke joinstyle="round"/>
              <v:formulas/>
              <v:path arrowok="t" o:connecttype="segments"/>
            </v:shape>
            <v:shape id="_x0000_s1621" style="position:absolute;left:902;top:17775;width:296;height:307" coordorigin="902,17775" coordsize="296,307" o:spt="100" adj="0,,0" path="m3185,6654r108,112m2997,6459r104,108e" filled="f" strokecolor="white" strokeweight=".14253mm">
              <v:stroke joinstyle="round"/>
              <v:formulas/>
              <v:path arrowok="t" o:connecttype="segments"/>
            </v:shape>
            <v:shape id="_x0000_s1620" style="position:absolute;left:884;top:17756;width:272;height:283" coordorigin="885,17757" coordsize="272,283" o:spt="100" adj="0,,0" path="m3116,6654r136,142m2980,6513r136,141e" filled="f" strokecolor="white" strokeweight=".14253mm">
              <v:stroke joinstyle="round"/>
              <v:formulas/>
              <v:path arrowok="t" o:connecttype="segments"/>
            </v:shape>
            <v:shape id="_x0000_s1619" style="position:absolute;left:866;top:17738;width:249;height:259" coordorigin="867,17739" coordsize="249,259" o:spt="100" adj="0,,0" path="m3046,6654r165,171m2962,6567r84,87e" filled="f" strokecolor="white" strokeweight=".14253mm">
              <v:stroke joinstyle="round"/>
              <v:formulas/>
              <v:path arrowok="t" o:connecttype="segments"/>
            </v:shape>
            <v:shape id="_x0000_s1618" style="position:absolute;left:849;top:17720;width:263;height:274" coordorigin="849,17721" coordsize="263,274" o:spt="100" adj="0,,0" path="m2977,6654r231,240m2945,6621r32,33e" filled="f" strokecolor="white" strokeweight=".14253mm">
              <v:stroke joinstyle="round"/>
              <v:formulas/>
              <v:path arrowok="t" o:connecttype="segments"/>
            </v:shape>
            <v:shape id="_x0000_s1617" style="position:absolute;left:811;top:17681;width:336;height:349" coordorigin="812,17682" coordsize="336,349" o:spt="100" adj="0,,0" path="m2907,6654r290,301m3197,6955r46,48e" filled="f" strokecolor="white" strokeweight=".14253mm">
              <v:stroke joinstyle="round"/>
              <v:formulas/>
              <v:path arrowok="t" o:connecttype="segments"/>
            </v:shape>
            <v:shape id="_x0000_s1616" style="position:absolute;left:742;top:17609;width:441;height:458" coordorigin="742,17609" coordsize="441,458" o:spt="100" adj="0,,0" path="m2838,6654r290,301m3128,6955r150,157e" filled="f" strokecolor="white" strokeweight=".14253mm">
              <v:stroke joinstyle="round"/>
              <v:formulas/>
              <v:path arrowok="t" o:connecttype="segments"/>
            </v:shape>
            <v:shape id="_x0000_s1615" style="position:absolute;left:673;top:17537;width:351;height:365" coordorigin="673,17537" coordsize="351,365" o:spt="100" adj="0,,0" path="m2768,6654r290,301m3058,6955r61,64e" filled="f" strokecolor="white" strokeweight=".14253mm">
              <v:stroke joinstyle="round"/>
              <v:formulas/>
              <v:path arrowok="t" o:connecttype="segments"/>
            </v:shape>
            <v:line id="_x0000_s1614" style="position:absolute" from="2699,6654" to="3006,6974" strokecolor="white" strokeweight=".14253mm"/>
            <v:shape id="_x0000_s1613" style="position:absolute;left:534;top:17392;width:337;height:350" coordorigin="534,17393" coordsize="337,350" o:spt="100" adj="0,,0" path="m2629,6654r28,29m2857,6891r109,113e" filled="f" strokecolor="white" strokeweight=".14253mm">
              <v:stroke joinstyle="round"/>
              <v:formulas/>
              <v:path arrowok="t" o:connecttype="segments"/>
            </v:shape>
            <v:line id="_x0000_s1612" style="position:absolute" from="2840,6945" to="2925,7033" strokecolor="white" strokeweight=".14253mm"/>
            <v:line id="_x0000_s1611" style="position:absolute" from="2822,6999" to="2884,7063" strokecolor="white" strokeweight=".14253mm"/>
            <v:line id="_x0000_s1610" style="position:absolute" from="2805,7053" to="2843,7093" strokecolor="white" strokeweight=".14253mm"/>
            <v:line id="_x0000_s1609" style="position:absolute" from="2787,7107" to="2802,7122" strokecolor="white" strokeweight=".14253mm"/>
            <v:shape id="_x0000_s1608" type="#_x0000_t75" style="position:absolute;left:282;top:6938;width:10852;height:3599">
              <v:imagedata r:id="rId9" o:title=""/>
            </v:shape>
            <w10:wrap anchorx="page" anchory="page"/>
          </v:group>
        </w:pict>
      </w:r>
    </w:p>
    <w:p w14:paraId="60FDCF17" w14:textId="77777777" w:rsidR="006B798D" w:rsidRPr="00C611A3" w:rsidRDefault="006B798D" w:rsidP="0036026B">
      <w:pPr>
        <w:pStyle w:val="Textoindependiente"/>
        <w:rPr>
          <w:rFonts w:asciiTheme="minorHAnsi" w:hAnsiTheme="minorHAnsi" w:cstheme="minorHAnsi"/>
          <w:sz w:val="20"/>
          <w:lang w:val="es-ES"/>
        </w:rPr>
      </w:pPr>
    </w:p>
    <w:p w14:paraId="03FE887D" w14:textId="77777777" w:rsidR="006B798D" w:rsidRPr="00C611A3" w:rsidRDefault="006B798D" w:rsidP="0036026B">
      <w:pPr>
        <w:pStyle w:val="Textoindependiente"/>
        <w:rPr>
          <w:rFonts w:asciiTheme="minorHAnsi" w:hAnsiTheme="minorHAnsi" w:cstheme="minorHAnsi"/>
          <w:sz w:val="20"/>
          <w:lang w:val="es-ES"/>
        </w:rPr>
      </w:pPr>
    </w:p>
    <w:p w14:paraId="56C6E2CC" w14:textId="77777777" w:rsidR="006B798D" w:rsidRPr="00C611A3" w:rsidRDefault="006B798D" w:rsidP="0036026B">
      <w:pPr>
        <w:pStyle w:val="Textoindependiente"/>
        <w:rPr>
          <w:rFonts w:asciiTheme="minorHAnsi" w:hAnsiTheme="minorHAnsi" w:cstheme="minorHAnsi"/>
          <w:sz w:val="20"/>
          <w:lang w:val="es-ES"/>
        </w:rPr>
      </w:pPr>
    </w:p>
    <w:p w14:paraId="26F79F93" w14:textId="77777777" w:rsidR="006B798D" w:rsidRPr="00C611A3" w:rsidRDefault="006B798D" w:rsidP="0036026B">
      <w:pPr>
        <w:pStyle w:val="Textoindependiente"/>
        <w:rPr>
          <w:rFonts w:asciiTheme="minorHAnsi" w:hAnsiTheme="minorHAnsi" w:cstheme="minorHAnsi"/>
          <w:sz w:val="20"/>
          <w:lang w:val="es-ES"/>
        </w:rPr>
      </w:pPr>
    </w:p>
    <w:p w14:paraId="04B1A0B9" w14:textId="77777777" w:rsidR="006B798D" w:rsidRPr="00C611A3" w:rsidRDefault="006B798D" w:rsidP="0036026B">
      <w:pPr>
        <w:pStyle w:val="Textoindependiente"/>
        <w:rPr>
          <w:rFonts w:asciiTheme="minorHAnsi" w:hAnsiTheme="minorHAnsi" w:cstheme="minorHAnsi"/>
          <w:sz w:val="20"/>
          <w:lang w:val="es-ES"/>
        </w:rPr>
      </w:pPr>
    </w:p>
    <w:p w14:paraId="2D6F9646" w14:textId="77777777" w:rsidR="006B798D" w:rsidRPr="00C611A3" w:rsidRDefault="006B798D" w:rsidP="0036026B">
      <w:pPr>
        <w:pStyle w:val="Textoindependiente"/>
        <w:rPr>
          <w:rFonts w:asciiTheme="minorHAnsi" w:hAnsiTheme="minorHAnsi" w:cstheme="minorHAnsi"/>
          <w:sz w:val="20"/>
          <w:lang w:val="es-ES"/>
        </w:rPr>
      </w:pPr>
    </w:p>
    <w:p w14:paraId="2CE4D6B2" w14:textId="77777777" w:rsidR="006B798D" w:rsidRPr="00C611A3" w:rsidRDefault="006B798D" w:rsidP="0036026B">
      <w:pPr>
        <w:pStyle w:val="Textoindependiente"/>
        <w:rPr>
          <w:rFonts w:asciiTheme="minorHAnsi" w:hAnsiTheme="minorHAnsi" w:cstheme="minorHAnsi"/>
          <w:sz w:val="20"/>
          <w:lang w:val="es-ES"/>
        </w:rPr>
      </w:pPr>
    </w:p>
    <w:p w14:paraId="620D2748" w14:textId="77777777" w:rsidR="006B798D" w:rsidRPr="00C611A3" w:rsidRDefault="006B798D" w:rsidP="0036026B">
      <w:pPr>
        <w:pStyle w:val="Textoindependiente"/>
        <w:rPr>
          <w:rFonts w:asciiTheme="minorHAnsi" w:hAnsiTheme="minorHAnsi" w:cstheme="minorHAnsi"/>
          <w:sz w:val="20"/>
          <w:lang w:val="es-ES"/>
        </w:rPr>
      </w:pPr>
    </w:p>
    <w:p w14:paraId="2DA8CCF9" w14:textId="77777777" w:rsidR="006B798D" w:rsidRPr="00C611A3" w:rsidRDefault="006B798D" w:rsidP="0036026B">
      <w:pPr>
        <w:pStyle w:val="Textoindependiente"/>
        <w:rPr>
          <w:rFonts w:asciiTheme="minorHAnsi" w:hAnsiTheme="minorHAnsi" w:cstheme="minorHAnsi"/>
          <w:sz w:val="20"/>
          <w:lang w:val="es-ES"/>
        </w:rPr>
      </w:pPr>
    </w:p>
    <w:p w14:paraId="3FCC41CD" w14:textId="77777777" w:rsidR="006B798D" w:rsidRPr="00C611A3" w:rsidRDefault="006B798D" w:rsidP="0036026B">
      <w:pPr>
        <w:pStyle w:val="Textoindependiente"/>
        <w:rPr>
          <w:rFonts w:asciiTheme="minorHAnsi" w:hAnsiTheme="minorHAnsi" w:cstheme="minorHAnsi"/>
          <w:sz w:val="20"/>
          <w:lang w:val="es-ES"/>
        </w:rPr>
      </w:pPr>
    </w:p>
    <w:p w14:paraId="1A052B0B" w14:textId="77777777" w:rsidR="006B798D" w:rsidRPr="00C611A3" w:rsidRDefault="006B798D" w:rsidP="0036026B">
      <w:pPr>
        <w:pStyle w:val="Textoindependiente"/>
        <w:rPr>
          <w:rFonts w:asciiTheme="minorHAnsi" w:hAnsiTheme="minorHAnsi" w:cstheme="minorHAnsi"/>
          <w:sz w:val="20"/>
          <w:lang w:val="es-ES"/>
        </w:rPr>
      </w:pPr>
    </w:p>
    <w:p w14:paraId="5351091B" w14:textId="77777777" w:rsidR="006B798D" w:rsidRPr="00C611A3" w:rsidRDefault="006B798D" w:rsidP="0036026B">
      <w:pPr>
        <w:pStyle w:val="Textoindependiente"/>
        <w:rPr>
          <w:rFonts w:asciiTheme="minorHAnsi" w:hAnsiTheme="minorHAnsi" w:cstheme="minorHAnsi"/>
          <w:sz w:val="20"/>
          <w:lang w:val="es-ES"/>
        </w:rPr>
      </w:pPr>
    </w:p>
    <w:p w14:paraId="66D72EEB" w14:textId="77777777" w:rsidR="006B798D" w:rsidRPr="00C611A3" w:rsidRDefault="006B798D" w:rsidP="0036026B">
      <w:pPr>
        <w:pStyle w:val="Textoindependiente"/>
        <w:rPr>
          <w:rFonts w:asciiTheme="minorHAnsi" w:hAnsiTheme="minorHAnsi" w:cstheme="minorHAnsi"/>
          <w:sz w:val="20"/>
          <w:lang w:val="es-ES"/>
        </w:rPr>
      </w:pPr>
    </w:p>
    <w:p w14:paraId="682FCC9A" w14:textId="77777777" w:rsidR="006B798D" w:rsidRPr="00C611A3" w:rsidRDefault="006B798D" w:rsidP="0036026B">
      <w:pPr>
        <w:pStyle w:val="Textoindependiente"/>
        <w:rPr>
          <w:rFonts w:asciiTheme="minorHAnsi" w:hAnsiTheme="minorHAnsi" w:cstheme="minorHAnsi"/>
          <w:sz w:val="20"/>
          <w:lang w:val="es-ES"/>
        </w:rPr>
      </w:pPr>
    </w:p>
    <w:p w14:paraId="0CC92AFB" w14:textId="77777777" w:rsidR="006B798D" w:rsidRPr="00C611A3" w:rsidRDefault="006B798D" w:rsidP="0036026B">
      <w:pPr>
        <w:pStyle w:val="Textoindependiente"/>
        <w:rPr>
          <w:rFonts w:asciiTheme="minorHAnsi" w:hAnsiTheme="minorHAnsi" w:cstheme="minorHAnsi"/>
          <w:sz w:val="20"/>
          <w:lang w:val="es-ES"/>
        </w:rPr>
      </w:pPr>
    </w:p>
    <w:p w14:paraId="1C829C67" w14:textId="77777777" w:rsidR="006B798D" w:rsidRPr="00C611A3" w:rsidRDefault="006B798D" w:rsidP="0036026B">
      <w:pPr>
        <w:pStyle w:val="Textoindependiente"/>
        <w:rPr>
          <w:rFonts w:asciiTheme="minorHAnsi" w:hAnsiTheme="minorHAnsi" w:cstheme="minorHAnsi"/>
          <w:sz w:val="20"/>
          <w:lang w:val="es-ES"/>
        </w:rPr>
      </w:pPr>
    </w:p>
    <w:p w14:paraId="59B6DE41" w14:textId="77777777" w:rsidR="006B798D" w:rsidRPr="00C611A3" w:rsidRDefault="006B798D" w:rsidP="0036026B">
      <w:pPr>
        <w:pStyle w:val="Textoindependiente"/>
        <w:rPr>
          <w:rFonts w:asciiTheme="minorHAnsi" w:hAnsiTheme="minorHAnsi" w:cstheme="minorHAnsi"/>
          <w:sz w:val="20"/>
          <w:lang w:val="es-ES"/>
        </w:rPr>
      </w:pPr>
    </w:p>
    <w:p w14:paraId="57793E5A" w14:textId="77777777" w:rsidR="006B798D" w:rsidRPr="00C611A3" w:rsidRDefault="006B798D" w:rsidP="0036026B">
      <w:pPr>
        <w:pStyle w:val="Textoindependiente"/>
        <w:rPr>
          <w:rFonts w:asciiTheme="minorHAnsi" w:hAnsiTheme="minorHAnsi" w:cstheme="minorHAnsi"/>
          <w:sz w:val="20"/>
          <w:lang w:val="es-ES"/>
        </w:rPr>
      </w:pPr>
    </w:p>
    <w:p w14:paraId="6159DB42" w14:textId="77777777" w:rsidR="006B798D" w:rsidRPr="00C611A3" w:rsidRDefault="00541C62" w:rsidP="0036026B">
      <w:pPr>
        <w:pStyle w:val="Textoindependiente"/>
        <w:spacing w:before="4"/>
        <w:rPr>
          <w:rFonts w:asciiTheme="minorHAnsi" w:hAnsiTheme="minorHAnsi" w:cstheme="minorHAnsi"/>
          <w:sz w:val="29"/>
          <w:lang w:val="es-ES"/>
        </w:rPr>
      </w:pPr>
      <w:r>
        <w:rPr>
          <w:rFonts w:asciiTheme="minorHAnsi" w:hAnsiTheme="minorHAnsi" w:cstheme="minorHAnsi"/>
          <w:lang w:val="es-ES"/>
        </w:rPr>
        <w:pict w14:anchorId="659BCABE">
          <v:group id="_x0000_s1522" style="position:absolute;margin-left:192.9pt;margin-top:18.85pt;width:41.45pt;height:39.45pt;z-index:-251549696;mso-wrap-distance-left:0;mso-wrap-distance-right:0;mso-position-horizontal-relative:page" coordorigin="3858,377" coordsize="829,789">
            <v:shape id="_x0000_s1549" style="position:absolute;left:3858;top:376;width:829;height:789" coordorigin="3858,377" coordsize="829,789" o:spt="100" adj="0,,0" path="m4687,678r-829,l4114,864r-97,301l4273,979r195,l4431,864,4687,678xm4468,979r-195,l4529,1165,4468,979xm4273,377r-98,301l4371,678,4273,377xe" fillcolor="#fd0" stroked="f">
              <v:stroke joinstyle="round"/>
              <v:formulas/>
              <v:path arrowok="t" o:connecttype="segments"/>
            </v:shape>
            <v:line id="_x0000_s1548" style="position:absolute" from="4675,678" to="4680,683" strokecolor="white" strokeweight=".14253mm"/>
            <v:line id="_x0000_s1547" style="position:absolute" from="4605,678" to="4639,713" strokecolor="white" strokeweight=".14253mm"/>
            <v:line id="_x0000_s1546" style="position:absolute" from="4536,678" to="4598,743" strokecolor="white" strokeweight=".14253mm"/>
            <v:line id="_x0000_s1545" style="position:absolute" from="4266,397" to="4286,418" strokecolor="white" strokeweight=".14253mm"/>
            <v:line id="_x0000_s1544" style="position:absolute" from="4467,678" to="4557,772" strokecolor="white" strokeweight=".14253mm"/>
            <v:line id="_x0000_s1543" style="position:absolute" from="4248,451" to="4322,527" strokecolor="white" strokeweight=".14253mm"/>
            <v:line id="_x0000_s1542" style="position:absolute" from="4397,678" to="4516,802" strokecolor="white" strokeweight=".14253mm"/>
            <v:line id="_x0000_s1541" style="position:absolute" from="4231,505" to="4357,636" strokecolor="white" strokeweight=".14253mm"/>
            <v:line id="_x0000_s1540" style="position:absolute" from="4328,678" to="4476,832" strokecolor="white" strokeweight=".14253mm"/>
            <v:line id="_x0000_s1539" style="position:absolute" from="4213,559" to="4328,678" strokecolor="white" strokeweight=".14253mm"/>
            <v:line id="_x0000_s1538" style="position:absolute" from="4258,678" to="4435,861" strokecolor="white" strokeweight=".14253mm"/>
            <v:line id="_x0000_s1537" style="position:absolute" from="4196,613" to="4258,678" strokecolor="white" strokeweight=".14253mm"/>
            <v:line id="_x0000_s1536" style="position:absolute" from="4189,678" to="4463,963" strokecolor="white" strokeweight=".14253mm"/>
            <v:line id="_x0000_s1535" style="position:absolute" from="4178,667" to="4189,678" strokecolor="white" strokeweight=".14253mm"/>
            <v:line id="_x0000_s1534" style="position:absolute" from="4119,678" to="4409,979" strokecolor="white" strokeweight=".14253mm"/>
            <v:line id="_x0000_s1533" style="position:absolute" from="4409,979" to="4499,1072" strokecolor="white" strokeweight=".14253mm"/>
            <v:line id="_x0000_s1532" style="position:absolute" from="4050,678" to="4340,979" strokecolor="white" strokeweight=".14253mm"/>
            <v:line id="_x0000_s1531" style="position:absolute" from="4340,979" to="4495,1141" strokecolor="white" strokeweight=".14253mm"/>
            <v:line id="_x0000_s1530" style="position:absolute" from="3980,678" to="4271,980" strokecolor="white" strokeweight=".14253mm"/>
            <v:line id="_x0000_s1529" style="position:absolute" from="3911,678" to="4033,805" strokecolor="white" strokeweight=".14253mm"/>
            <v:line id="_x0000_s1528" style="position:absolute" from="4108,883" to="4230,1010" strokecolor="white" strokeweight=".14253mm"/>
            <v:line id="_x0000_s1527" style="position:absolute" from="4091,937" to="4189,1040" strokecolor="white" strokeweight=".14253mm"/>
            <v:line id="_x0000_s1526" style="position:absolute" from="4073,991" to="4149,1069" strokecolor="white" strokeweight=".14253mm"/>
            <v:line id="_x0000_s1525" style="position:absolute" from="4056,1045" to="4108,1099" strokecolor="white" strokeweight=".14253mm"/>
            <v:line id="_x0000_s1524" style="position:absolute" from="4038,1099" to="4067,1129" strokecolor="white" strokeweight=".14253mm"/>
            <v:line id="_x0000_s1523" style="position:absolute" from="4021,1153" to="4026,1158" strokecolor="white" strokeweight=".14253mm"/>
            <w10:wrap type="topAndBottom" anchorx="page"/>
          </v:group>
        </w:pict>
      </w:r>
      <w:r>
        <w:rPr>
          <w:rFonts w:asciiTheme="minorHAnsi" w:hAnsiTheme="minorHAnsi" w:cstheme="minorHAnsi"/>
          <w:lang w:val="es-ES"/>
        </w:rPr>
        <w:pict w14:anchorId="24BDC9FF">
          <v:group id="_x0000_s1493" style="position:absolute;margin-left:276.9pt;margin-top:41.35pt;width:41.45pt;height:39.45pt;z-index:-251548672;mso-wrap-distance-left:0;mso-wrap-distance-right:0;mso-position-horizontal-relative:page" coordorigin="5538,827" coordsize="829,789">
            <v:shape id="_x0000_s1521" style="position:absolute;left:5538;top:827;width:829;height:789" coordorigin="5538,827" coordsize="829,789" o:spt="100" adj="0,,0" path="m6367,1128r-829,l5794,1314r-97,302l5953,1429r195,l6111,1314r256,-186xm6148,1429r-195,l6209,1616r-61,-187xm5953,827r-98,301l6051,1128,5953,827xe" fillcolor="#fd0" stroked="f">
              <v:stroke joinstyle="round"/>
              <v:formulas/>
              <v:path arrowok="t" o:connecttype="segments"/>
            </v:shape>
            <v:line id="_x0000_s1520" style="position:absolute" from="6358,1128" to="6362,1132" strokecolor="white" strokeweight=".14253mm"/>
            <v:line id="_x0000_s1519" style="position:absolute" from="6289,1128" to="6321,1162" strokecolor="white" strokeweight=".14253mm"/>
            <v:line id="_x0000_s1518" style="position:absolute" from="6219,1128" to="6280,1191" strokecolor="white" strokeweight=".14253mm"/>
            <v:line id="_x0000_s1517" style="position:absolute" from="5947,845" to="5964,863" strokecolor="white" strokeweight=".14253mm"/>
            <v:line id="_x0000_s1516" style="position:absolute" from="6150,1128" to="6239,1221" strokecolor="white" strokeweight=".14253mm"/>
            <v:line id="_x0000_s1515" style="position:absolute" from="5929,899" to="6000,972" strokecolor="white" strokeweight=".14253mm"/>
            <v:line id="_x0000_s1514" style="position:absolute" from="6081,1128" to="6199,1251" strokecolor="white" strokeweight=".14253mm"/>
            <v:line id="_x0000_s1513" style="position:absolute" from="5912,953" to="6035,1081" strokecolor="white" strokeweight=".14253mm"/>
            <v:line id="_x0000_s1512" style="position:absolute" from="6011,1128" to="6158,1281" strokecolor="white" strokeweight=".14253mm"/>
            <v:line id="_x0000_s1511" style="position:absolute" from="5894,1007" to="6011,1128" strokecolor="white" strokeweight=".14253mm"/>
            <v:line id="_x0000_s1510" style="position:absolute" from="5942,1128" to="6117,1310" strokecolor="white" strokeweight=".14253mm"/>
            <v:line id="_x0000_s1509" style="position:absolute" from="5877,1061" to="5942,1128" strokecolor="white" strokeweight=".14253mm"/>
            <v:line id="_x0000_s1508" style="position:absolute" from="5872,1128" to="6141,1408" strokecolor="white" strokeweight=".14253mm"/>
            <v:line id="_x0000_s1507" style="position:absolute" from="5859,1115" to="5872,1128" strokecolor="white" strokeweight=".14253mm"/>
            <v:line id="_x0000_s1506" style="position:absolute" from="5803,1128" to="6093,1429" strokecolor="white" strokeweight=".14253mm"/>
            <v:line id="_x0000_s1505" style="position:absolute" from="6093,1429" to="6177,1517" strokecolor="white" strokeweight=".14253mm"/>
            <v:line id="_x0000_s1504" style="position:absolute" from="5733,1128" to="6023,1429" strokecolor="white" strokeweight=".14253mm"/>
            <v:line id="_x0000_s1503" style="position:absolute" from="6023,1429" to="6187,1599" strokecolor="white" strokeweight=".14253mm"/>
            <v:line id="_x0000_s1502" style="position:absolute" from="5664,1128" to="5954,1429" strokecolor="white" strokeweight=".14253mm"/>
            <v:line id="_x0000_s1501" style="position:absolute" from="5954,1429" to="5956,1432" strokecolor="white" strokeweight=".14253mm"/>
            <v:line id="_x0000_s1500" style="position:absolute" from="5594,1128" to="5725,1264" strokecolor="white" strokeweight=".14253mm"/>
            <v:line id="_x0000_s1499" style="position:absolute" from="5789,1331" to="5912,1459" strokecolor="white" strokeweight=".14253mm"/>
            <v:line id="_x0000_s1498" style="position:absolute" from="5772,1385" to="5872,1488" strokecolor="white" strokeweight=".14253mm"/>
            <v:line id="_x0000_s1497" style="position:absolute" from="5754,1439" to="5831,1518" strokecolor="white" strokeweight=".14253mm"/>
            <v:line id="_x0000_s1496" style="position:absolute" from="5737,1493" to="5790,1548" strokecolor="white" strokeweight=".14253mm"/>
            <v:line id="_x0000_s1495" style="position:absolute" from="5719,1546" to="5749,1578" strokecolor="white" strokeweight=".14253mm"/>
            <v:line id="_x0000_s1494" style="position:absolute" from="5702,1600" to="5708,1607" strokecolor="white" strokeweight=".14253mm"/>
            <w10:wrap type="topAndBottom" anchorx="page"/>
          </v:group>
        </w:pict>
      </w:r>
      <w:r>
        <w:rPr>
          <w:rFonts w:asciiTheme="minorHAnsi" w:hAnsiTheme="minorHAnsi" w:cstheme="minorHAnsi"/>
          <w:lang w:val="es-ES"/>
        </w:rPr>
        <w:pict w14:anchorId="1FFAEF7D">
          <v:group id="_x0000_s1466" style="position:absolute;margin-left:360.8pt;margin-top:18.85pt;width:41.45pt;height:39.45pt;z-index:-251547648;mso-wrap-distance-left:0;mso-wrap-distance-right:0;mso-position-horizontal-relative:page" coordorigin="7216,377" coordsize="829,789">
            <v:shape id="_x0000_s1492" style="position:absolute;left:7215;top:376;width:829;height:789" coordorigin="7216,377" coordsize="829,789" o:spt="100" adj="0,,0" path="m8044,678r-828,l7472,864r-98,301l7630,979r196,l7788,864,8044,678xm7826,979r-196,l7886,1165,7826,979xm7630,377r-98,301l7728,678,7630,377xe" fillcolor="#fd0" stroked="f">
              <v:stroke joinstyle="round"/>
              <v:formulas/>
              <v:path arrowok="t" o:connecttype="segments"/>
            </v:shape>
            <v:line id="_x0000_s1491" style="position:absolute" from="8009,678" to="8023,693" strokecolor="white" strokeweight=".14253mm"/>
            <v:line id="_x0000_s1490" style="position:absolute" from="7939,678" to="7982,723" strokecolor="white" strokeweight=".14253mm"/>
            <v:line id="_x0000_s1489" style="position:absolute" from="7870,678" to="7942,753" strokecolor="white" strokeweight=".14253mm"/>
            <v:line id="_x0000_s1488" style="position:absolute" from="7617,416" to="7656,455" strokecolor="white" strokeweight=".14253mm"/>
            <v:line id="_x0000_s1487" style="position:absolute" from="7800,678" to="7901,782" strokecolor="white" strokeweight=".14253mm"/>
            <v:line id="_x0000_s1486" style="position:absolute" from="7600,470" to="7691,564" strokecolor="white" strokeweight=".14253mm"/>
            <v:line id="_x0000_s1485" style="position:absolute" from="7731,678" to="7860,812" strokecolor="white" strokeweight=".14253mm"/>
            <v:line id="_x0000_s1484" style="position:absolute" from="7582,524" to="7726,673" strokecolor="white" strokeweight=".14253mm"/>
            <v:line id="_x0000_s1483" style="position:absolute" from="7661,678" to="7819,842" strokecolor="white" strokeweight=".14253mm"/>
            <v:line id="_x0000_s1482" style="position:absolute" from="7565,578" to="7661,678" strokecolor="white" strokeweight=".14253mm"/>
            <v:line id="_x0000_s1481" style="position:absolute" from="7592,678" to="7797,891" strokecolor="white" strokeweight=".14253mm"/>
            <v:line id="_x0000_s1480" style="position:absolute" from="7547,632" to="7592,678" strokecolor="white" strokeweight=".14253mm"/>
            <v:line id="_x0000_s1479" style="position:absolute" from="7522,678" to="7812,979" strokecolor="white" strokeweight=".14253mm"/>
            <v:line id="_x0000_s1478" style="position:absolute" from="7812,979" to="7833,1000" strokecolor="white" strokeweight=".14253mm"/>
            <v:line id="_x0000_s1477" style="position:absolute" from="7453,678" to="7743,979" strokecolor="white" strokeweight=".14253mm"/>
            <v:line id="_x0000_s1476" style="position:absolute" from="7743,979" to="7868,1109" strokecolor="white" strokeweight=".14253mm"/>
            <v:line id="_x0000_s1475" style="position:absolute" from="7384,678" to="7673,979" strokecolor="white" strokeweight=".14253mm"/>
            <v:line id="_x0000_s1474" style="position:absolute" from="7673,979" to="7774,1084" strokecolor="white" strokeweight=".14253mm"/>
            <v:line id="_x0000_s1473" style="position:absolute" from="7314,678" to="7615,990" strokecolor="white" strokeweight=".14253mm"/>
            <v:line id="_x0000_s1472" style="position:absolute" from="7245,678" to="7312,748" strokecolor="white" strokeweight=".14253mm"/>
            <v:line id="_x0000_s1471" style="position:absolute" from="7460,901" to="7574,1020" strokecolor="white" strokeweight=".14253mm"/>
            <v:line id="_x0000_s1470" style="position:absolute" from="7442,955" to="7533,1050" strokecolor="white" strokeweight=".14253mm"/>
            <v:line id="_x0000_s1469" style="position:absolute" from="7425,1009" to="7492,1079" strokecolor="white" strokeweight=".14253mm"/>
            <v:line id="_x0000_s1468" style="position:absolute" from="7407,1063" to="7451,1109" strokecolor="white" strokeweight=".14253mm"/>
            <v:line id="_x0000_s1467" style="position:absolute" from="7389,1117" to="7410,1139" strokecolor="white" strokeweight=".14253mm"/>
            <w10:wrap type="topAndBottom" anchorx="page"/>
          </v:group>
        </w:pict>
      </w:r>
    </w:p>
    <w:p w14:paraId="4F3D67A4" w14:textId="2D4BEAE3" w:rsidR="006B798D" w:rsidRPr="00C611A3" w:rsidRDefault="0036026B" w:rsidP="0036026B">
      <w:pPr>
        <w:pStyle w:val="Ttulo2"/>
        <w:spacing w:before="183" w:line="187" w:lineRule="auto"/>
        <w:ind w:left="0" w:firstLine="0"/>
        <w:jc w:val="center"/>
        <w:rPr>
          <w:rFonts w:asciiTheme="minorHAnsi" w:hAnsiTheme="minorHAnsi" w:cstheme="minorHAnsi"/>
          <w:sz w:val="52"/>
          <w:szCs w:val="52"/>
          <w:lang w:val="es-ES"/>
        </w:rPr>
      </w:pPr>
      <w:bookmarkStart w:id="0" w:name="Your_Rights_in_the_European_Union"/>
      <w:bookmarkEnd w:id="0"/>
      <w:r w:rsidRPr="00C611A3">
        <w:rPr>
          <w:rFonts w:asciiTheme="minorHAnsi" w:hAnsiTheme="minorHAnsi" w:cstheme="minorHAnsi"/>
          <w:color w:val="FFFFFF"/>
          <w:spacing w:val="-9"/>
          <w:w w:val="110"/>
          <w:sz w:val="52"/>
          <w:szCs w:val="52"/>
          <w:lang w:val="es-ES"/>
        </w:rPr>
        <w:t>TUS DERECHOS EN LA UNIÓN EUROPEA</w:t>
      </w:r>
    </w:p>
    <w:p w14:paraId="01BDD14E" w14:textId="3BA5A3F1" w:rsidR="006B798D" w:rsidRPr="00C611A3" w:rsidRDefault="006B798D" w:rsidP="0036026B">
      <w:pPr>
        <w:pStyle w:val="Textoindependiente"/>
        <w:spacing w:before="7"/>
        <w:rPr>
          <w:rFonts w:asciiTheme="minorHAnsi" w:hAnsiTheme="minorHAnsi" w:cstheme="minorHAnsi"/>
          <w:sz w:val="16"/>
          <w:lang w:val="es-ES"/>
        </w:rPr>
      </w:pPr>
    </w:p>
    <w:p w14:paraId="6A133ED4" w14:textId="77777777" w:rsidR="006B798D" w:rsidRPr="00C611A3" w:rsidRDefault="006B798D" w:rsidP="0036026B">
      <w:pPr>
        <w:pStyle w:val="Textoindependiente"/>
        <w:rPr>
          <w:rFonts w:asciiTheme="minorHAnsi" w:hAnsiTheme="minorHAnsi" w:cstheme="minorHAnsi"/>
          <w:sz w:val="20"/>
          <w:lang w:val="es-ES"/>
        </w:rPr>
      </w:pPr>
    </w:p>
    <w:p w14:paraId="7F5E2C45" w14:textId="5C2A6787" w:rsidR="006B798D" w:rsidRPr="00C611A3" w:rsidRDefault="006B798D" w:rsidP="0036026B">
      <w:pPr>
        <w:pStyle w:val="Textoindependiente"/>
        <w:spacing w:before="5"/>
        <w:rPr>
          <w:rFonts w:asciiTheme="minorHAnsi" w:hAnsiTheme="minorHAnsi" w:cstheme="minorHAnsi"/>
          <w:sz w:val="20"/>
          <w:lang w:val="es-ES"/>
        </w:rPr>
      </w:pPr>
    </w:p>
    <w:p w14:paraId="5AD5616E" w14:textId="77777777" w:rsidR="006B798D" w:rsidRPr="00C611A3" w:rsidRDefault="006B798D" w:rsidP="0036026B">
      <w:pPr>
        <w:rPr>
          <w:rFonts w:asciiTheme="minorHAnsi" w:hAnsiTheme="minorHAnsi" w:cstheme="minorHAnsi"/>
          <w:sz w:val="20"/>
          <w:lang w:val="es-ES"/>
        </w:rPr>
        <w:sectPr w:rsidR="006B798D" w:rsidRPr="00C611A3">
          <w:headerReference w:type="default" r:id="rId10"/>
          <w:type w:val="continuous"/>
          <w:pgSz w:w="11910" w:h="16840"/>
          <w:pgMar w:top="0" w:right="900" w:bottom="280" w:left="1220" w:header="0" w:footer="720" w:gutter="0"/>
          <w:cols w:space="720"/>
        </w:sectPr>
      </w:pPr>
    </w:p>
    <w:p w14:paraId="4707974C" w14:textId="77777777"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lastRenderedPageBreak/>
        <w:pict w14:anchorId="3B8509CA">
          <v:line id="_x0000_s1464" style="position:absolute;z-index:251585536;mso-position-horizontal-relative:page;mso-position-vertical-relative:page" from="595.3pt,313.4pt" to="595.25pt,313.45pt" strokecolor="#008ed2" strokeweight=".65pt">
            <w10:wrap anchorx="page" anchory="page"/>
          </v:line>
        </w:pict>
      </w:r>
      <w:r>
        <w:rPr>
          <w:rFonts w:asciiTheme="minorHAnsi" w:hAnsiTheme="minorHAnsi" w:cstheme="minorHAnsi"/>
          <w:lang w:val="es-ES"/>
        </w:rPr>
        <w:pict w14:anchorId="79D55469">
          <v:line id="_x0000_s1463" style="position:absolute;z-index:251586560;mso-position-horizontal-relative:page;mso-position-vertical-relative:page" from="595.3pt,319.25pt" to="595.25pt,319.25pt" strokecolor="#008ed2" strokeweight=".65pt">
            <w10:wrap anchorx="page" anchory="page"/>
          </v:line>
        </w:pict>
      </w:r>
      <w:r>
        <w:rPr>
          <w:rFonts w:asciiTheme="minorHAnsi" w:hAnsiTheme="minorHAnsi" w:cstheme="minorHAnsi"/>
          <w:lang w:val="es-ES"/>
        </w:rPr>
        <w:pict w14:anchorId="08142BAC">
          <v:line id="_x0000_s1462" style="position:absolute;z-index:251587584;mso-position-horizontal-relative:page;mso-position-vertical-relative:page" from="595.3pt,325.05pt" to="595.25pt,325.05pt" strokecolor="#008ed2" strokeweight=".65pt">
            <w10:wrap anchorx="page" anchory="page"/>
          </v:line>
        </w:pict>
      </w:r>
      <w:r>
        <w:rPr>
          <w:rFonts w:asciiTheme="minorHAnsi" w:hAnsiTheme="minorHAnsi" w:cstheme="minorHAnsi"/>
          <w:lang w:val="es-ES"/>
        </w:rPr>
        <w:pict w14:anchorId="08DC0BC7">
          <v:line id="_x0000_s1461" style="position:absolute;z-index:251588608;mso-position-horizontal-relative:page;mso-position-vertical-relative:page" from="595.3pt,330.85pt" to="595.25pt,330.85pt" strokecolor="#008ed2" strokeweight=".65pt">
            <w10:wrap anchorx="page" anchory="page"/>
          </v:line>
        </w:pict>
      </w:r>
      <w:r>
        <w:rPr>
          <w:rFonts w:asciiTheme="minorHAnsi" w:hAnsiTheme="minorHAnsi" w:cstheme="minorHAnsi"/>
          <w:lang w:val="es-ES"/>
        </w:rPr>
        <w:pict w14:anchorId="7CBC7DCC">
          <v:line id="_x0000_s1460" style="position:absolute;z-index:251589632;mso-position-horizontal-relative:page;mso-position-vertical-relative:page" from="595.3pt,336.65pt" to="595.25pt,336.65pt" strokecolor="#008ed2" strokeweight=".65pt">
            <w10:wrap anchorx="page" anchory="page"/>
          </v:line>
        </w:pict>
      </w:r>
      <w:r>
        <w:rPr>
          <w:rFonts w:asciiTheme="minorHAnsi" w:hAnsiTheme="minorHAnsi" w:cstheme="minorHAnsi"/>
          <w:lang w:val="es-ES"/>
        </w:rPr>
        <w:pict w14:anchorId="6632F743">
          <v:line id="_x0000_s1459" style="position:absolute;z-index:251590656;mso-position-horizontal-relative:page;mso-position-vertical-relative:page" from="595.3pt,342.5pt" to="595.25pt,342.5pt" strokecolor="#008ed2" strokeweight=".65pt">
            <w10:wrap anchorx="page" anchory="page"/>
          </v:line>
        </w:pict>
      </w:r>
      <w:r>
        <w:rPr>
          <w:rFonts w:asciiTheme="minorHAnsi" w:hAnsiTheme="minorHAnsi" w:cstheme="minorHAnsi"/>
          <w:lang w:val="es-ES"/>
        </w:rPr>
        <w:pict w14:anchorId="4C44C4CB">
          <v:line id="_x0000_s1458" style="position:absolute;z-index:251591680;mso-position-horizontal-relative:page;mso-position-vertical-relative:page" from="595.3pt,348.3pt" to="595.25pt,348.3pt" strokecolor="#008ed2" strokeweight=".65pt">
            <w10:wrap anchorx="page" anchory="page"/>
          </v:line>
        </w:pict>
      </w:r>
      <w:r>
        <w:rPr>
          <w:rFonts w:asciiTheme="minorHAnsi" w:hAnsiTheme="minorHAnsi" w:cstheme="minorHAnsi"/>
          <w:lang w:val="es-ES"/>
        </w:rPr>
        <w:pict w14:anchorId="053E7877">
          <v:line id="_x0000_s1457" style="position:absolute;z-index:251592704;mso-position-horizontal-relative:page;mso-position-vertical-relative:page" from="595.3pt,354.1pt" to="595.25pt,354.1pt" strokecolor="#008ed2" strokeweight=".65pt">
            <w10:wrap anchorx="page" anchory="page"/>
          </v:line>
        </w:pict>
      </w:r>
      <w:r>
        <w:rPr>
          <w:rFonts w:asciiTheme="minorHAnsi" w:hAnsiTheme="minorHAnsi" w:cstheme="minorHAnsi"/>
          <w:lang w:val="es-ES"/>
        </w:rPr>
        <w:pict w14:anchorId="48A0231B">
          <v:line id="_x0000_s1456" style="position:absolute;z-index:251593728;mso-position-horizontal-relative:page;mso-position-vertical-relative:page" from="595.3pt,359.9pt" to="595.25pt,359.9pt" strokecolor="#008ed2" strokeweight=".65pt">
            <w10:wrap anchorx="page" anchory="page"/>
          </v:line>
        </w:pict>
      </w:r>
      <w:r>
        <w:rPr>
          <w:rFonts w:asciiTheme="minorHAnsi" w:hAnsiTheme="minorHAnsi" w:cstheme="minorHAnsi"/>
          <w:lang w:val="es-ES"/>
        </w:rPr>
        <w:pict w14:anchorId="426F8D4A">
          <v:line id="_x0000_s1455" style="position:absolute;z-index:251594752;mso-position-horizontal-relative:page;mso-position-vertical-relative:page" from="595.3pt,365.7pt" to="595.25pt,365.75pt" strokecolor="#008ed2" strokeweight=".65pt">
            <w10:wrap anchorx="page" anchory="page"/>
          </v:line>
        </w:pict>
      </w:r>
      <w:r>
        <w:rPr>
          <w:rFonts w:asciiTheme="minorHAnsi" w:hAnsiTheme="minorHAnsi" w:cstheme="minorHAnsi"/>
          <w:lang w:val="es-ES"/>
        </w:rPr>
        <w:pict w14:anchorId="4C8C187D">
          <v:line id="_x0000_s1454" style="position:absolute;z-index:251595776;mso-position-horizontal-relative:page;mso-position-vertical-relative:page" from="595.3pt,371.55pt" to="595.25pt,371.55pt" strokecolor="#008ed2" strokeweight=".65pt">
            <w10:wrap anchorx="page" anchory="page"/>
          </v:line>
        </w:pict>
      </w:r>
      <w:r>
        <w:rPr>
          <w:rFonts w:asciiTheme="minorHAnsi" w:hAnsiTheme="minorHAnsi" w:cstheme="minorHAnsi"/>
          <w:lang w:val="es-ES"/>
        </w:rPr>
        <w:pict w14:anchorId="35944DA0">
          <v:line id="_x0000_s1453" style="position:absolute;z-index:251596800;mso-position-horizontal-relative:page;mso-position-vertical-relative:page" from="595.3pt,377.35pt" to="595.25pt,377.35pt" strokecolor="#008ed2" strokeweight=".65pt">
            <w10:wrap anchorx="page" anchory="page"/>
          </v:line>
        </w:pict>
      </w:r>
      <w:r>
        <w:rPr>
          <w:rFonts w:asciiTheme="minorHAnsi" w:hAnsiTheme="minorHAnsi" w:cstheme="minorHAnsi"/>
          <w:lang w:val="es-ES"/>
        </w:rPr>
        <w:pict w14:anchorId="1572C147">
          <v:line id="_x0000_s1452" style="position:absolute;z-index:251597824;mso-position-horizontal-relative:page;mso-position-vertical-relative:page" from="595.3pt,383.15pt" to="595.25pt,383.15pt" strokecolor="#008ed2" strokeweight=".65pt">
            <w10:wrap anchorx="page" anchory="page"/>
          </v:line>
        </w:pict>
      </w:r>
      <w:r>
        <w:rPr>
          <w:rFonts w:asciiTheme="minorHAnsi" w:hAnsiTheme="minorHAnsi" w:cstheme="minorHAnsi"/>
          <w:lang w:val="es-ES"/>
        </w:rPr>
        <w:pict w14:anchorId="6E6D8593">
          <v:line id="_x0000_s1451" style="position:absolute;z-index:251598848;mso-position-horizontal-relative:page;mso-position-vertical-relative:page" from="595.3pt,388.95pt" to="595.25pt,388.95pt" strokecolor="#008ed2" strokeweight=".65pt">
            <w10:wrap anchorx="page" anchory="page"/>
          </v:line>
        </w:pict>
      </w:r>
      <w:r>
        <w:rPr>
          <w:rFonts w:asciiTheme="minorHAnsi" w:hAnsiTheme="minorHAnsi" w:cstheme="minorHAnsi"/>
          <w:lang w:val="es-ES"/>
        </w:rPr>
        <w:pict w14:anchorId="7AAA4EDC">
          <v:line id="_x0000_s1450" style="position:absolute;z-index:251599872;mso-position-horizontal-relative:page;mso-position-vertical-relative:page" from="595.3pt,394.8pt" to="595.25pt,394.8pt" strokecolor="#008ed2" strokeweight=".65pt">
            <w10:wrap anchorx="page" anchory="page"/>
          </v:line>
        </w:pict>
      </w:r>
      <w:r>
        <w:rPr>
          <w:rFonts w:asciiTheme="minorHAnsi" w:hAnsiTheme="minorHAnsi" w:cstheme="minorHAnsi"/>
          <w:lang w:val="es-ES"/>
        </w:rPr>
        <w:pict w14:anchorId="72A054DD">
          <v:line id="_x0000_s1449" style="position:absolute;z-index:251600896;mso-position-horizontal-relative:page;mso-position-vertical-relative:page" from="595.3pt,400.6pt" to="595.25pt,400.6pt" strokecolor="#008ed2" strokeweight=".65pt">
            <w10:wrap anchorx="page" anchory="page"/>
          </v:line>
        </w:pict>
      </w:r>
      <w:r>
        <w:rPr>
          <w:rFonts w:asciiTheme="minorHAnsi" w:hAnsiTheme="minorHAnsi" w:cstheme="minorHAnsi"/>
          <w:lang w:val="es-ES"/>
        </w:rPr>
        <w:pict w14:anchorId="0BE4A7BC">
          <v:line id="_x0000_s1448" style="position:absolute;z-index:251601920;mso-position-horizontal-relative:page;mso-position-vertical-relative:page" from="595.3pt,406.4pt" to="595.25pt,406.4pt" strokecolor="#008ed2" strokeweight=".65pt">
            <w10:wrap anchorx="page" anchory="page"/>
          </v:line>
        </w:pict>
      </w:r>
      <w:r>
        <w:rPr>
          <w:rFonts w:asciiTheme="minorHAnsi" w:hAnsiTheme="minorHAnsi" w:cstheme="minorHAnsi"/>
          <w:lang w:val="es-ES"/>
        </w:rPr>
        <w:pict w14:anchorId="5E039E1A">
          <v:line id="_x0000_s1447" style="position:absolute;z-index:251602944;mso-position-horizontal-relative:page;mso-position-vertical-relative:page" from="595.3pt,412.2pt" to="595.25pt,412.2pt" strokecolor="#008ed2" strokeweight=".65pt">
            <w10:wrap anchorx="page" anchory="page"/>
          </v:line>
        </w:pict>
      </w:r>
      <w:r>
        <w:rPr>
          <w:rFonts w:asciiTheme="minorHAnsi" w:hAnsiTheme="minorHAnsi" w:cstheme="minorHAnsi"/>
          <w:lang w:val="es-ES"/>
        </w:rPr>
        <w:pict w14:anchorId="4BD53E3C">
          <v:line id="_x0000_s1446" style="position:absolute;z-index:251603968;mso-position-horizontal-relative:page;mso-position-vertical-relative:page" from="595.3pt,418pt" to="595.25pt,418.05pt" strokecolor="#008ed2" strokeweight=".65pt">
            <w10:wrap anchorx="page" anchory="page"/>
          </v:line>
        </w:pict>
      </w:r>
      <w:r>
        <w:rPr>
          <w:rFonts w:asciiTheme="minorHAnsi" w:hAnsiTheme="minorHAnsi" w:cstheme="minorHAnsi"/>
          <w:lang w:val="es-ES"/>
        </w:rPr>
        <w:pict w14:anchorId="4EC16820">
          <v:line id="_x0000_s1445" style="position:absolute;z-index:251604992;mso-position-horizontal-relative:page;mso-position-vertical-relative:page" from="595.3pt,423.85pt" to="595.25pt,423.85pt" strokecolor="#008ed2" strokeweight=".65pt">
            <w10:wrap anchorx="page" anchory="page"/>
          </v:line>
        </w:pict>
      </w:r>
      <w:r>
        <w:rPr>
          <w:rFonts w:asciiTheme="minorHAnsi" w:hAnsiTheme="minorHAnsi" w:cstheme="minorHAnsi"/>
          <w:lang w:val="es-ES"/>
        </w:rPr>
        <w:pict w14:anchorId="6CC475C7">
          <v:line id="_x0000_s1444" style="position:absolute;z-index:251606016;mso-position-horizontal-relative:page;mso-position-vertical-relative:page" from="595.3pt,429.65pt" to="595.25pt,429.65pt" strokecolor="#008ed2" strokeweight=".65pt">
            <w10:wrap anchorx="page" anchory="page"/>
          </v:line>
        </w:pict>
      </w:r>
      <w:r>
        <w:rPr>
          <w:rFonts w:asciiTheme="minorHAnsi" w:hAnsiTheme="minorHAnsi" w:cstheme="minorHAnsi"/>
          <w:lang w:val="es-ES"/>
        </w:rPr>
        <w:pict w14:anchorId="47E7518C">
          <v:line id="_x0000_s1443" style="position:absolute;z-index:251607040;mso-position-horizontal-relative:page;mso-position-vertical-relative:page" from="595.3pt,435.45pt" to="595.25pt,435.45pt" strokecolor="#008ed2" strokeweight=".65pt">
            <w10:wrap anchorx="page" anchory="page"/>
          </v:line>
        </w:pict>
      </w:r>
      <w:r>
        <w:rPr>
          <w:rFonts w:asciiTheme="minorHAnsi" w:hAnsiTheme="minorHAnsi" w:cstheme="minorHAnsi"/>
          <w:lang w:val="es-ES"/>
        </w:rPr>
        <w:pict w14:anchorId="10304440">
          <v:line id="_x0000_s1442" style="position:absolute;z-index:251608064;mso-position-horizontal-relative:page;mso-position-vertical-relative:page" from="595.3pt,441.25pt" to="595.25pt,441.25pt" strokecolor="#008ed2" strokeweight=".65pt">
            <w10:wrap anchorx="page" anchory="page"/>
          </v:line>
        </w:pict>
      </w:r>
      <w:r>
        <w:rPr>
          <w:rFonts w:asciiTheme="minorHAnsi" w:hAnsiTheme="minorHAnsi" w:cstheme="minorHAnsi"/>
          <w:lang w:val="es-ES"/>
        </w:rPr>
        <w:pict w14:anchorId="26B6FD4E">
          <v:line id="_x0000_s1441" style="position:absolute;z-index:251609088;mso-position-horizontal-relative:page;mso-position-vertical-relative:page" from="595.3pt,447.05pt" to="595.25pt,447.1pt" strokecolor="#008ed2" strokeweight=".65pt">
            <w10:wrap anchorx="page" anchory="page"/>
          </v:line>
        </w:pict>
      </w:r>
      <w:r>
        <w:rPr>
          <w:rFonts w:asciiTheme="minorHAnsi" w:hAnsiTheme="minorHAnsi" w:cstheme="minorHAnsi"/>
          <w:lang w:val="es-ES"/>
        </w:rPr>
        <w:pict w14:anchorId="552059B3">
          <v:line id="_x0000_s1440" style="position:absolute;z-index:251610112;mso-position-horizontal-relative:page;mso-position-vertical-relative:page" from="595.3pt,452.9pt" to="595.25pt,452.9pt" strokecolor="#008ed2" strokeweight=".65pt">
            <w10:wrap anchorx="page" anchory="page"/>
          </v:line>
        </w:pict>
      </w:r>
      <w:r>
        <w:rPr>
          <w:rFonts w:asciiTheme="minorHAnsi" w:hAnsiTheme="minorHAnsi" w:cstheme="minorHAnsi"/>
          <w:lang w:val="es-ES"/>
        </w:rPr>
        <w:pict w14:anchorId="551E02FD">
          <v:line id="_x0000_s1439" style="position:absolute;z-index:251611136;mso-position-horizontal-relative:page;mso-position-vertical-relative:page" from="595.3pt,458.7pt" to="595.25pt,458.7pt" strokecolor="#008ed2" strokeweight=".65pt">
            <w10:wrap anchorx="page" anchory="page"/>
          </v:line>
        </w:pict>
      </w:r>
      <w:r>
        <w:rPr>
          <w:rFonts w:asciiTheme="minorHAnsi" w:hAnsiTheme="minorHAnsi" w:cstheme="minorHAnsi"/>
          <w:lang w:val="es-ES"/>
        </w:rPr>
        <w:pict w14:anchorId="7B659161">
          <v:line id="_x0000_s1438" style="position:absolute;z-index:251612160;mso-position-horizontal-relative:page;mso-position-vertical-relative:page" from="595.3pt,464.5pt" to="595.25pt,464.5pt" strokecolor="#008ed2" strokeweight=".65pt">
            <w10:wrap anchorx="page" anchory="page"/>
          </v:line>
        </w:pict>
      </w:r>
      <w:r>
        <w:rPr>
          <w:rFonts w:asciiTheme="minorHAnsi" w:hAnsiTheme="minorHAnsi" w:cstheme="minorHAnsi"/>
          <w:lang w:val="es-ES"/>
        </w:rPr>
        <w:pict w14:anchorId="02871E8B">
          <v:line id="_x0000_s1437" style="position:absolute;z-index:251613184;mso-position-horizontal-relative:page;mso-position-vertical-relative:page" from="595.3pt,470.3pt" to="595.25pt,470.35pt" strokecolor="#008ed2" strokeweight=".65pt">
            <w10:wrap anchorx="page" anchory="page"/>
          </v:line>
        </w:pict>
      </w:r>
      <w:r>
        <w:rPr>
          <w:rFonts w:asciiTheme="minorHAnsi" w:hAnsiTheme="minorHAnsi" w:cstheme="minorHAnsi"/>
          <w:lang w:val="es-ES"/>
        </w:rPr>
        <w:pict w14:anchorId="14AB67FB">
          <v:line id="_x0000_s1436" style="position:absolute;z-index:251614208;mso-position-horizontal-relative:page;mso-position-vertical-relative:page" from="595.3pt,476.15pt" to="595.25pt,476.15pt" strokecolor="#008ed2" strokeweight=".65pt">
            <w10:wrap anchorx="page" anchory="page"/>
          </v:line>
        </w:pict>
      </w:r>
      <w:r>
        <w:rPr>
          <w:rFonts w:asciiTheme="minorHAnsi" w:hAnsiTheme="minorHAnsi" w:cstheme="minorHAnsi"/>
          <w:lang w:val="es-ES"/>
        </w:rPr>
        <w:pict w14:anchorId="0EC0C57B">
          <v:line id="_x0000_s1435" style="position:absolute;z-index:251615232;mso-position-horizontal-relative:page;mso-position-vertical-relative:page" from="595.3pt,481.95pt" to="595.25pt,481.95pt" strokecolor="#008ed2" strokeweight=".65pt">
            <w10:wrap anchorx="page" anchory="page"/>
          </v:line>
        </w:pict>
      </w:r>
      <w:r>
        <w:rPr>
          <w:rFonts w:asciiTheme="minorHAnsi" w:hAnsiTheme="minorHAnsi" w:cstheme="minorHAnsi"/>
          <w:lang w:val="es-ES"/>
        </w:rPr>
        <w:pict w14:anchorId="1464BA21">
          <v:line id="_x0000_s1434" style="position:absolute;z-index:251616256;mso-position-horizontal-relative:page;mso-position-vertical-relative:page" from="595.3pt,487.75pt" to="595.25pt,487.75pt" strokecolor="#008ed2" strokeweight=".65pt">
            <w10:wrap anchorx="page" anchory="page"/>
          </v:line>
        </w:pict>
      </w:r>
      <w:r>
        <w:rPr>
          <w:rFonts w:asciiTheme="minorHAnsi" w:hAnsiTheme="minorHAnsi" w:cstheme="minorHAnsi"/>
          <w:lang w:val="es-ES"/>
        </w:rPr>
        <w:pict w14:anchorId="77455189">
          <v:line id="_x0000_s1433" style="position:absolute;z-index:251617280;mso-position-horizontal-relative:page;mso-position-vertical-relative:page" from="595.3pt,493.55pt" to="595.25pt,493.55pt" strokecolor="#008ed2" strokeweight=".65pt">
            <w10:wrap anchorx="page" anchory="page"/>
          </v:line>
        </w:pict>
      </w:r>
      <w:r>
        <w:rPr>
          <w:rFonts w:asciiTheme="minorHAnsi" w:hAnsiTheme="minorHAnsi" w:cstheme="minorHAnsi"/>
          <w:lang w:val="es-ES"/>
        </w:rPr>
        <w:pict w14:anchorId="3955F4E6">
          <v:line id="_x0000_s1432" style="position:absolute;z-index:251618304;mso-position-horizontal-relative:page;mso-position-vertical-relative:page" from="595.3pt,499.35pt" to="595.25pt,499.4pt" strokecolor="#008ed2" strokeweight=".65pt">
            <w10:wrap anchorx="page" anchory="page"/>
          </v:line>
        </w:pict>
      </w:r>
      <w:r>
        <w:rPr>
          <w:rFonts w:asciiTheme="minorHAnsi" w:hAnsiTheme="minorHAnsi" w:cstheme="minorHAnsi"/>
          <w:lang w:val="es-ES"/>
        </w:rPr>
        <w:pict w14:anchorId="31A0E669">
          <v:line id="_x0000_s1431" style="position:absolute;z-index:251619328;mso-position-horizontal-relative:page;mso-position-vertical-relative:page" from="595.3pt,505.2pt" to="595.25pt,505.2pt" strokecolor="#008ed2" strokeweight=".65pt">
            <w10:wrap anchorx="page" anchory="page"/>
          </v:line>
        </w:pict>
      </w:r>
      <w:r>
        <w:rPr>
          <w:rFonts w:asciiTheme="minorHAnsi" w:hAnsiTheme="minorHAnsi" w:cstheme="minorHAnsi"/>
          <w:lang w:val="es-ES"/>
        </w:rPr>
        <w:pict w14:anchorId="04B40F3B">
          <v:line id="_x0000_s1430" style="position:absolute;z-index:251620352;mso-position-horizontal-relative:page;mso-position-vertical-relative:page" from="595.3pt,511pt" to="595.25pt,511pt" strokecolor="#008ed2" strokeweight=".65pt">
            <w10:wrap anchorx="page" anchory="page"/>
          </v:line>
        </w:pict>
      </w:r>
      <w:r>
        <w:rPr>
          <w:rFonts w:asciiTheme="minorHAnsi" w:hAnsiTheme="minorHAnsi" w:cstheme="minorHAnsi"/>
          <w:lang w:val="es-ES"/>
        </w:rPr>
        <w:pict w14:anchorId="0AB9100C">
          <v:line id="_x0000_s1429" style="position:absolute;z-index:251621376;mso-position-horizontal-relative:page;mso-position-vertical-relative:page" from="595.3pt,516.8pt" to="595.25pt,516.8pt" strokecolor="#008ed2" strokeweight=".65pt">
            <w10:wrap anchorx="page" anchory="page"/>
          </v:line>
        </w:pict>
      </w:r>
      <w:r>
        <w:rPr>
          <w:rFonts w:asciiTheme="minorHAnsi" w:hAnsiTheme="minorHAnsi" w:cstheme="minorHAnsi"/>
          <w:lang w:val="es-ES"/>
        </w:rPr>
        <w:pict w14:anchorId="78A94604">
          <v:line id="_x0000_s1428" style="position:absolute;z-index:251622400;mso-position-horizontal-relative:page;mso-position-vertical-relative:page" from="595.3pt,522.6pt" to="595.25pt,522.65pt" strokecolor="#008ed2" strokeweight=".65pt">
            <w10:wrap anchorx="page" anchory="page"/>
          </v:line>
        </w:pict>
      </w:r>
      <w:r>
        <w:rPr>
          <w:rFonts w:asciiTheme="minorHAnsi" w:hAnsiTheme="minorHAnsi" w:cstheme="minorHAnsi"/>
          <w:lang w:val="es-ES"/>
        </w:rPr>
        <w:pict w14:anchorId="10F0075C">
          <v:line id="_x0000_s1427" style="position:absolute;z-index:251623424;mso-position-horizontal-relative:page;mso-position-vertical-relative:page" from="595.3pt,528.45pt" to="595.25pt,528.45pt" strokecolor="#008ed2" strokeweight=".65pt">
            <w10:wrap anchorx="page" anchory="page"/>
          </v:line>
        </w:pict>
      </w:r>
      <w:r>
        <w:rPr>
          <w:rFonts w:asciiTheme="minorHAnsi" w:hAnsiTheme="minorHAnsi" w:cstheme="minorHAnsi"/>
          <w:lang w:val="es-ES"/>
        </w:rPr>
        <w:pict w14:anchorId="63570A4B">
          <v:line id="_x0000_s1426" style="position:absolute;z-index:251624448;mso-position-horizontal-relative:page;mso-position-vertical-relative:page" from="595.3pt,534.25pt" to="595.25pt,534.25pt" strokecolor="#008ed2" strokeweight=".65pt">
            <w10:wrap anchorx="page" anchory="page"/>
          </v:line>
        </w:pict>
      </w:r>
      <w:r>
        <w:rPr>
          <w:rFonts w:asciiTheme="minorHAnsi" w:hAnsiTheme="minorHAnsi" w:cstheme="minorHAnsi"/>
          <w:lang w:val="es-ES"/>
        </w:rPr>
        <w:pict w14:anchorId="1D32D017">
          <v:line id="_x0000_s1425" style="position:absolute;z-index:251625472;mso-position-horizontal-relative:page;mso-position-vertical-relative:page" from="595.3pt,540.05pt" to="595.25pt,540.05pt" strokecolor="#008ed2" strokeweight=".65pt">
            <w10:wrap anchorx="page" anchory="page"/>
          </v:line>
        </w:pict>
      </w:r>
      <w:r>
        <w:rPr>
          <w:rFonts w:asciiTheme="minorHAnsi" w:hAnsiTheme="minorHAnsi" w:cstheme="minorHAnsi"/>
          <w:lang w:val="es-ES"/>
        </w:rPr>
        <w:pict w14:anchorId="4165CAF6">
          <v:line id="_x0000_s1424" style="position:absolute;z-index:251626496;mso-position-horizontal-relative:page;mso-position-vertical-relative:page" from="595.3pt,545.85pt" to="595.25pt,545.85pt" strokecolor="#008ed2" strokeweight=".65pt">
            <w10:wrap anchorx="page" anchory="page"/>
          </v:line>
        </w:pict>
      </w:r>
      <w:r>
        <w:rPr>
          <w:rFonts w:asciiTheme="minorHAnsi" w:hAnsiTheme="minorHAnsi" w:cstheme="minorHAnsi"/>
          <w:lang w:val="es-ES"/>
        </w:rPr>
        <w:pict w14:anchorId="79281994">
          <v:line id="_x0000_s1423" style="position:absolute;z-index:251627520;mso-position-horizontal-relative:page;mso-position-vertical-relative:page" from="595.3pt,551.65pt" to="595.25pt,551.7pt" strokecolor="#008ed2" strokeweight=".65pt">
            <w10:wrap anchorx="page" anchory="page"/>
          </v:line>
        </w:pict>
      </w:r>
      <w:r>
        <w:rPr>
          <w:rFonts w:asciiTheme="minorHAnsi" w:hAnsiTheme="minorHAnsi" w:cstheme="minorHAnsi"/>
          <w:lang w:val="es-ES"/>
        </w:rPr>
        <w:pict w14:anchorId="126A3748">
          <v:line id="_x0000_s1422" style="position:absolute;z-index:251628544;mso-position-horizontal-relative:page;mso-position-vertical-relative:page" from="595.3pt,557.5pt" to="595.25pt,557.5pt" strokecolor="#008ed2" strokeweight=".65pt">
            <w10:wrap anchorx="page" anchory="page"/>
          </v:line>
        </w:pict>
      </w:r>
      <w:r>
        <w:rPr>
          <w:rFonts w:asciiTheme="minorHAnsi" w:hAnsiTheme="minorHAnsi" w:cstheme="minorHAnsi"/>
          <w:lang w:val="es-ES"/>
        </w:rPr>
        <w:pict w14:anchorId="0FD78A05">
          <v:line id="_x0000_s1421" style="position:absolute;z-index:251629568;mso-position-horizontal-relative:page;mso-position-vertical-relative:page" from="595.3pt,563.3pt" to="595.25pt,563.3pt" strokecolor="#008ed2" strokeweight=".65pt">
            <w10:wrap anchorx="page" anchory="page"/>
          </v:line>
        </w:pict>
      </w:r>
      <w:r>
        <w:rPr>
          <w:rFonts w:asciiTheme="minorHAnsi" w:hAnsiTheme="minorHAnsi" w:cstheme="minorHAnsi"/>
          <w:lang w:val="es-ES"/>
        </w:rPr>
        <w:pict w14:anchorId="5AD69285">
          <v:line id="_x0000_s1420" style="position:absolute;z-index:251630592;mso-position-horizontal-relative:page;mso-position-vertical-relative:page" from="595.3pt,569.1pt" to="595.25pt,569.1pt" strokecolor="#008ed2" strokeweight=".65pt">
            <w10:wrap anchorx="page" anchory="page"/>
          </v:line>
        </w:pict>
      </w:r>
      <w:r>
        <w:rPr>
          <w:rFonts w:asciiTheme="minorHAnsi" w:hAnsiTheme="minorHAnsi" w:cstheme="minorHAnsi"/>
          <w:lang w:val="es-ES"/>
        </w:rPr>
        <w:pict w14:anchorId="74BFD4B3">
          <v:line id="_x0000_s1419" style="position:absolute;z-index:251631616;mso-position-horizontal-relative:page;mso-position-vertical-relative:page" from="595.3pt,574.9pt" to="595.25pt,574.9pt" strokecolor="#008ed2" strokeweight=".65pt">
            <w10:wrap anchorx="page" anchory="page"/>
          </v:line>
        </w:pict>
      </w:r>
      <w:r>
        <w:rPr>
          <w:rFonts w:asciiTheme="minorHAnsi" w:hAnsiTheme="minorHAnsi" w:cstheme="minorHAnsi"/>
          <w:lang w:val="es-ES"/>
        </w:rPr>
        <w:pict w14:anchorId="7E4FD5CD">
          <v:line id="_x0000_s1418" style="position:absolute;z-index:251632640;mso-position-horizontal-relative:page;mso-position-vertical-relative:page" from="595.3pt,580.7pt" to="595.25pt,580.75pt" strokecolor="#008ed2" strokeweight=".65pt">
            <w10:wrap anchorx="page" anchory="page"/>
          </v:line>
        </w:pict>
      </w:r>
      <w:r>
        <w:rPr>
          <w:rFonts w:asciiTheme="minorHAnsi" w:hAnsiTheme="minorHAnsi" w:cstheme="minorHAnsi"/>
          <w:lang w:val="es-ES"/>
        </w:rPr>
        <w:pict w14:anchorId="57CA2690">
          <v:line id="_x0000_s1417" style="position:absolute;z-index:251633664;mso-position-horizontal-relative:page;mso-position-vertical-relative:page" from="595.3pt,586.55pt" to="595.25pt,586.55pt" strokecolor="#008ed2" strokeweight=".65pt">
            <w10:wrap anchorx="page" anchory="page"/>
          </v:line>
        </w:pict>
      </w:r>
      <w:r>
        <w:rPr>
          <w:rFonts w:asciiTheme="minorHAnsi" w:hAnsiTheme="minorHAnsi" w:cstheme="minorHAnsi"/>
          <w:lang w:val="es-ES"/>
        </w:rPr>
        <w:pict w14:anchorId="01363D5B">
          <v:line id="_x0000_s1416" style="position:absolute;z-index:251634688;mso-position-horizontal-relative:page;mso-position-vertical-relative:page" from="595.3pt,592.35pt" to="595.25pt,592.35pt" strokecolor="#008ed2" strokeweight=".65pt">
            <w10:wrap anchorx="page" anchory="page"/>
          </v:line>
        </w:pict>
      </w:r>
      <w:r>
        <w:rPr>
          <w:rFonts w:asciiTheme="minorHAnsi" w:hAnsiTheme="minorHAnsi" w:cstheme="minorHAnsi"/>
          <w:lang w:val="es-ES"/>
        </w:rPr>
        <w:pict w14:anchorId="18DC73C6">
          <v:line id="_x0000_s1415" style="position:absolute;z-index:251635712;mso-position-horizontal-relative:page;mso-position-vertical-relative:page" from="595.3pt,598.15pt" to="595.25pt,598.15pt" strokecolor="#008ed2" strokeweight=".65pt">
            <w10:wrap anchorx="page" anchory="page"/>
          </v:line>
        </w:pict>
      </w:r>
      <w:r>
        <w:rPr>
          <w:rFonts w:asciiTheme="minorHAnsi" w:hAnsiTheme="minorHAnsi" w:cstheme="minorHAnsi"/>
          <w:lang w:val="es-ES"/>
        </w:rPr>
        <w:pict w14:anchorId="5C5230BF">
          <v:line id="_x0000_s1414" style="position:absolute;z-index:251636736;mso-position-horizontal-relative:page;mso-position-vertical-relative:page" from="595.3pt,603.95pt" to="595.25pt,603.95pt" strokecolor="#008ed2" strokeweight=".65pt">
            <w10:wrap anchorx="page" anchory="page"/>
          </v:line>
        </w:pict>
      </w:r>
      <w:r>
        <w:rPr>
          <w:rFonts w:asciiTheme="minorHAnsi" w:hAnsiTheme="minorHAnsi" w:cstheme="minorHAnsi"/>
          <w:lang w:val="es-ES"/>
        </w:rPr>
        <w:pict w14:anchorId="5824EF1B">
          <v:line id="_x0000_s1413" style="position:absolute;z-index:251637760;mso-position-horizontal-relative:page;mso-position-vertical-relative:page" from="595.3pt,609.75pt" to="595.25pt,609.8pt" strokecolor="#008ed2" strokeweight=".65pt">
            <w10:wrap anchorx="page" anchory="page"/>
          </v:line>
        </w:pict>
      </w:r>
      <w:r>
        <w:rPr>
          <w:rFonts w:asciiTheme="minorHAnsi" w:hAnsiTheme="minorHAnsi" w:cstheme="minorHAnsi"/>
          <w:lang w:val="es-ES"/>
        </w:rPr>
        <w:pict w14:anchorId="1BF5CD8E">
          <v:line id="_x0000_s1412" style="position:absolute;z-index:251638784;mso-position-horizontal-relative:page;mso-position-vertical-relative:page" from="595.3pt,615.6pt" to="595.25pt,615.6pt" strokecolor="#008ed2" strokeweight=".65pt">
            <w10:wrap anchorx="page" anchory="page"/>
          </v:line>
        </w:pict>
      </w:r>
      <w:r>
        <w:rPr>
          <w:rFonts w:asciiTheme="minorHAnsi" w:hAnsiTheme="minorHAnsi" w:cstheme="minorHAnsi"/>
          <w:lang w:val="es-ES"/>
        </w:rPr>
        <w:pict w14:anchorId="3FDB85E5">
          <v:line id="_x0000_s1411" style="position:absolute;z-index:251639808;mso-position-horizontal-relative:page;mso-position-vertical-relative:page" from="595.3pt,621.4pt" to="595.25pt,621.4pt" strokecolor="#008ed2" strokeweight=".65pt">
            <w10:wrap anchorx="page" anchory="page"/>
          </v:line>
        </w:pict>
      </w:r>
      <w:r>
        <w:rPr>
          <w:rFonts w:asciiTheme="minorHAnsi" w:hAnsiTheme="minorHAnsi" w:cstheme="minorHAnsi"/>
          <w:lang w:val="es-ES"/>
        </w:rPr>
        <w:pict w14:anchorId="63AC7CB4">
          <v:line id="_x0000_s1410" style="position:absolute;z-index:251640832;mso-position-horizontal-relative:page;mso-position-vertical-relative:page" from="595.3pt,627.2pt" to="595.25pt,627.2pt" strokecolor="#008ed2" strokeweight=".65pt">
            <w10:wrap anchorx="page" anchory="page"/>
          </v:line>
        </w:pict>
      </w:r>
      <w:r>
        <w:rPr>
          <w:rFonts w:asciiTheme="minorHAnsi" w:hAnsiTheme="minorHAnsi" w:cstheme="minorHAnsi"/>
          <w:lang w:val="es-ES"/>
        </w:rPr>
        <w:pict w14:anchorId="6B38EF69">
          <v:line id="_x0000_s1409" style="position:absolute;z-index:251641856;mso-position-horizontal-relative:page;mso-position-vertical-relative:page" from="595.3pt,633pt" to="595.25pt,633.05pt" strokecolor="#008ed2" strokeweight=".65pt">
            <w10:wrap anchorx="page" anchory="page"/>
          </v:line>
        </w:pict>
      </w:r>
      <w:r>
        <w:rPr>
          <w:rFonts w:asciiTheme="minorHAnsi" w:hAnsiTheme="minorHAnsi" w:cstheme="minorHAnsi"/>
          <w:lang w:val="es-ES"/>
        </w:rPr>
        <w:pict w14:anchorId="0245902D">
          <v:line id="_x0000_s1408" style="position:absolute;z-index:251642880;mso-position-horizontal-relative:page;mso-position-vertical-relative:page" from="595.3pt,638.85pt" to="595.25pt,638.85pt" strokecolor="#008ed2" strokeweight=".65pt">
            <w10:wrap anchorx="page" anchory="page"/>
          </v:line>
        </w:pict>
      </w:r>
      <w:r>
        <w:rPr>
          <w:rFonts w:asciiTheme="minorHAnsi" w:hAnsiTheme="minorHAnsi" w:cstheme="minorHAnsi"/>
          <w:lang w:val="es-ES"/>
        </w:rPr>
        <w:pict w14:anchorId="41B8B9BB">
          <v:line id="_x0000_s1407" style="position:absolute;z-index:251643904;mso-position-horizontal-relative:page;mso-position-vertical-relative:page" from="595.3pt,644.65pt" to="595.25pt,644.65pt" strokecolor="#008ed2" strokeweight=".65pt">
            <w10:wrap anchorx="page" anchory="page"/>
          </v:line>
        </w:pict>
      </w:r>
      <w:r>
        <w:rPr>
          <w:rFonts w:asciiTheme="minorHAnsi" w:hAnsiTheme="minorHAnsi" w:cstheme="minorHAnsi"/>
          <w:lang w:val="es-ES"/>
        </w:rPr>
        <w:pict w14:anchorId="66BA1B4B">
          <v:line id="_x0000_s1406" style="position:absolute;z-index:251644928;mso-position-horizontal-relative:page;mso-position-vertical-relative:page" from="595.3pt,650.45pt" to="595.25pt,650.45pt" strokecolor="#008ed2" strokeweight=".65pt">
            <w10:wrap anchorx="page" anchory="page"/>
          </v:line>
        </w:pict>
      </w:r>
      <w:r>
        <w:rPr>
          <w:rFonts w:asciiTheme="minorHAnsi" w:hAnsiTheme="minorHAnsi" w:cstheme="minorHAnsi"/>
          <w:lang w:val="es-ES"/>
        </w:rPr>
        <w:pict w14:anchorId="0CB5ED5B">
          <v:line id="_x0000_s1405" style="position:absolute;z-index:251645952;mso-position-horizontal-relative:page;mso-position-vertical-relative:page" from="595.3pt,656.25pt" to="595.25pt,656.25pt" strokecolor="#008ed2" strokeweight=".65pt">
            <w10:wrap anchorx="page" anchory="page"/>
          </v:line>
        </w:pict>
      </w:r>
      <w:r>
        <w:rPr>
          <w:rFonts w:asciiTheme="minorHAnsi" w:hAnsiTheme="minorHAnsi" w:cstheme="minorHAnsi"/>
          <w:lang w:val="es-ES"/>
        </w:rPr>
        <w:pict w14:anchorId="3A5F7F1F">
          <v:line id="_x0000_s1404" style="position:absolute;z-index:251646976;mso-position-horizontal-relative:page;mso-position-vertical-relative:page" from="595.3pt,662.05pt" to="595.25pt,662.1pt" strokecolor="#008ed2" strokeweight=".65pt">
            <w10:wrap anchorx="page" anchory="page"/>
          </v:line>
        </w:pict>
      </w:r>
      <w:r>
        <w:rPr>
          <w:rFonts w:asciiTheme="minorHAnsi" w:hAnsiTheme="minorHAnsi" w:cstheme="minorHAnsi"/>
          <w:lang w:val="es-ES"/>
        </w:rPr>
        <w:pict w14:anchorId="7C9C918A">
          <v:line id="_x0000_s1403" style="position:absolute;z-index:251648000;mso-position-horizontal-relative:page;mso-position-vertical-relative:page" from="595.3pt,667.9pt" to="595.25pt,667.9pt" strokecolor="#008ed2" strokeweight=".65pt">
            <w10:wrap anchorx="page" anchory="page"/>
          </v:line>
        </w:pict>
      </w:r>
      <w:r>
        <w:rPr>
          <w:rFonts w:asciiTheme="minorHAnsi" w:hAnsiTheme="minorHAnsi" w:cstheme="minorHAnsi"/>
          <w:lang w:val="es-ES"/>
        </w:rPr>
        <w:pict w14:anchorId="1D884DB3">
          <v:line id="_x0000_s1402" style="position:absolute;z-index:251649024;mso-position-horizontal-relative:page;mso-position-vertical-relative:page" from="595.3pt,673.7pt" to="595.25pt,673.7pt" strokecolor="#008ed2" strokeweight=".65pt">
            <w10:wrap anchorx="page" anchory="page"/>
          </v:line>
        </w:pict>
      </w:r>
      <w:r>
        <w:rPr>
          <w:rFonts w:asciiTheme="minorHAnsi" w:hAnsiTheme="minorHAnsi" w:cstheme="minorHAnsi"/>
          <w:lang w:val="es-ES"/>
        </w:rPr>
        <w:pict w14:anchorId="11199B88">
          <v:line id="_x0000_s1401" style="position:absolute;z-index:251650048;mso-position-horizontal-relative:page;mso-position-vertical-relative:page" from="595.3pt,679.5pt" to="595.25pt,679.5pt" strokecolor="#008ed2" strokeweight=".65pt">
            <w10:wrap anchorx="page" anchory="page"/>
          </v:line>
        </w:pict>
      </w:r>
      <w:r>
        <w:rPr>
          <w:rFonts w:asciiTheme="minorHAnsi" w:hAnsiTheme="minorHAnsi" w:cstheme="minorHAnsi"/>
          <w:lang w:val="es-ES"/>
        </w:rPr>
        <w:pict w14:anchorId="1E70592B">
          <v:line id="_x0000_s1400" style="position:absolute;z-index:251651072;mso-position-horizontal-relative:page;mso-position-vertical-relative:page" from="595.3pt,685.3pt" to="595.25pt,685.3pt" strokecolor="#008ed2" strokeweight=".65pt">
            <w10:wrap anchorx="page" anchory="page"/>
          </v:line>
        </w:pict>
      </w:r>
      <w:r>
        <w:rPr>
          <w:rFonts w:asciiTheme="minorHAnsi" w:hAnsiTheme="minorHAnsi" w:cstheme="minorHAnsi"/>
          <w:lang w:val="es-ES"/>
        </w:rPr>
        <w:pict w14:anchorId="57199944">
          <v:line id="_x0000_s1399" style="position:absolute;z-index:251652096;mso-position-horizontal-relative:page;mso-position-vertical-relative:page" from="595.3pt,691.15pt" to="595.25pt,691.15pt" strokecolor="#008ed2" strokeweight=".65pt">
            <w10:wrap anchorx="page" anchory="page"/>
          </v:line>
        </w:pict>
      </w:r>
      <w:r>
        <w:rPr>
          <w:rFonts w:asciiTheme="minorHAnsi" w:hAnsiTheme="minorHAnsi" w:cstheme="minorHAnsi"/>
          <w:lang w:val="es-ES"/>
        </w:rPr>
        <w:pict w14:anchorId="0C19ACF5">
          <v:line id="_x0000_s1398" style="position:absolute;z-index:251653120;mso-position-horizontal-relative:page;mso-position-vertical-relative:page" from="595.3pt,696.95pt" to="595.25pt,696.95pt" strokecolor="#008ed2" strokeweight=".65pt">
            <w10:wrap anchorx="page" anchory="page"/>
          </v:line>
        </w:pict>
      </w:r>
      <w:r>
        <w:rPr>
          <w:rFonts w:asciiTheme="minorHAnsi" w:hAnsiTheme="minorHAnsi" w:cstheme="minorHAnsi"/>
          <w:lang w:val="es-ES"/>
        </w:rPr>
        <w:pict w14:anchorId="500CF205">
          <v:line id="_x0000_s1397" style="position:absolute;z-index:251654144;mso-position-horizontal-relative:page;mso-position-vertical-relative:page" from="595.3pt,702.75pt" to="595.25pt,702.75pt" strokecolor="#008ed2" strokeweight=".65pt">
            <w10:wrap anchorx="page" anchory="page"/>
          </v:line>
        </w:pict>
      </w:r>
      <w:r>
        <w:rPr>
          <w:rFonts w:asciiTheme="minorHAnsi" w:hAnsiTheme="minorHAnsi" w:cstheme="minorHAnsi"/>
          <w:lang w:val="es-ES"/>
        </w:rPr>
        <w:pict w14:anchorId="1BAD7A71">
          <v:line id="_x0000_s1396" style="position:absolute;z-index:251655168;mso-position-horizontal-relative:page;mso-position-vertical-relative:page" from="595.3pt,708.55pt" to="595.25pt,708.55pt" strokecolor="#008ed2" strokeweight=".65pt">
            <w10:wrap anchorx="page" anchory="page"/>
          </v:line>
        </w:pict>
      </w:r>
      <w:r>
        <w:rPr>
          <w:rFonts w:asciiTheme="minorHAnsi" w:hAnsiTheme="minorHAnsi" w:cstheme="minorHAnsi"/>
          <w:lang w:val="es-ES"/>
        </w:rPr>
        <w:pict w14:anchorId="693F059C">
          <v:line id="_x0000_s1395" style="position:absolute;z-index:251656192;mso-position-horizontal-relative:page;mso-position-vertical-relative:page" from="595.3pt,714.35pt" to="595.25pt,714.35pt" strokecolor="#008ed2" strokeweight=".65pt">
            <w10:wrap anchorx="page" anchory="page"/>
          </v:line>
        </w:pict>
      </w:r>
      <w:r>
        <w:rPr>
          <w:rFonts w:asciiTheme="minorHAnsi" w:hAnsiTheme="minorHAnsi" w:cstheme="minorHAnsi"/>
          <w:lang w:val="es-ES"/>
        </w:rPr>
        <w:pict w14:anchorId="31C7133B">
          <v:line id="_x0000_s1394" style="position:absolute;z-index:251657216;mso-position-horizontal-relative:page;mso-position-vertical-relative:page" from="595.3pt,720.2pt" to="595.25pt,720.2pt" strokecolor="#008ed2" strokeweight=".65pt">
            <w10:wrap anchorx="page" anchory="page"/>
          </v:line>
        </w:pict>
      </w:r>
      <w:r>
        <w:rPr>
          <w:rFonts w:asciiTheme="minorHAnsi" w:hAnsiTheme="minorHAnsi" w:cstheme="minorHAnsi"/>
          <w:lang w:val="es-ES"/>
        </w:rPr>
        <w:pict w14:anchorId="3D3984F1">
          <v:line id="_x0000_s1393" style="position:absolute;z-index:251658240;mso-position-horizontal-relative:page;mso-position-vertical-relative:page" from="595.3pt,726pt" to="595.25pt,726pt" strokecolor="#008ed2" strokeweight=".65pt">
            <w10:wrap anchorx="page" anchory="page"/>
          </v:line>
        </w:pict>
      </w:r>
      <w:r>
        <w:rPr>
          <w:rFonts w:asciiTheme="minorHAnsi" w:hAnsiTheme="minorHAnsi" w:cstheme="minorHAnsi"/>
          <w:lang w:val="es-ES"/>
        </w:rPr>
        <w:pict w14:anchorId="62ADE877">
          <v:line id="_x0000_s1392" style="position:absolute;z-index:251659264;mso-position-horizontal-relative:page;mso-position-vertical-relative:page" from="595.3pt,731.8pt" to="595.25pt,731.8pt" strokecolor="#008ed2" strokeweight=".65pt">
            <w10:wrap anchorx="page" anchory="page"/>
          </v:line>
        </w:pict>
      </w:r>
      <w:r>
        <w:rPr>
          <w:rFonts w:asciiTheme="minorHAnsi" w:hAnsiTheme="minorHAnsi" w:cstheme="minorHAnsi"/>
          <w:lang w:val="es-ES"/>
        </w:rPr>
        <w:pict w14:anchorId="44BC120B">
          <v:line id="_x0000_s1391" style="position:absolute;z-index:251660288;mso-position-horizontal-relative:page;mso-position-vertical-relative:page" from="595.3pt,737.6pt" to="595.25pt,737.6pt" strokecolor="#008ed2" strokeweight=".65pt">
            <w10:wrap anchorx="page" anchory="page"/>
          </v:line>
        </w:pict>
      </w:r>
      <w:r>
        <w:rPr>
          <w:rFonts w:asciiTheme="minorHAnsi" w:hAnsiTheme="minorHAnsi" w:cstheme="minorHAnsi"/>
          <w:lang w:val="es-ES"/>
        </w:rPr>
        <w:pict w14:anchorId="7E0D10A6">
          <v:line id="_x0000_s1390" style="position:absolute;z-index:251661312;mso-position-horizontal-relative:page;mso-position-vertical-relative:page" from="595.3pt,743.45pt" to="595.25pt,743.45pt" strokecolor="#008ed2" strokeweight=".65pt">
            <w10:wrap anchorx="page" anchory="page"/>
          </v:line>
        </w:pict>
      </w:r>
      <w:r>
        <w:rPr>
          <w:rFonts w:asciiTheme="minorHAnsi" w:hAnsiTheme="minorHAnsi" w:cstheme="minorHAnsi"/>
          <w:lang w:val="es-ES"/>
        </w:rPr>
        <w:pict w14:anchorId="5644BCA5">
          <v:line id="_x0000_s1389" style="position:absolute;z-index:251662336;mso-position-horizontal-relative:page;mso-position-vertical-relative:page" from="595.3pt,749.25pt" to="595.25pt,749.25pt" strokecolor="#008ed2" strokeweight=".65pt">
            <w10:wrap anchorx="page" anchory="page"/>
          </v:line>
        </w:pict>
      </w:r>
      <w:r>
        <w:rPr>
          <w:rFonts w:asciiTheme="minorHAnsi" w:hAnsiTheme="minorHAnsi" w:cstheme="minorHAnsi"/>
          <w:lang w:val="es-ES"/>
        </w:rPr>
        <w:pict w14:anchorId="2605E806">
          <v:line id="_x0000_s1388" style="position:absolute;z-index:251663360;mso-position-horizontal-relative:page;mso-position-vertical-relative:page" from="595.3pt,755.05pt" to="595.25pt,755.05pt" strokecolor="#008ed2" strokeweight=".65pt">
            <w10:wrap anchorx="page" anchory="page"/>
          </v:line>
        </w:pict>
      </w:r>
      <w:r>
        <w:rPr>
          <w:rFonts w:asciiTheme="minorHAnsi" w:hAnsiTheme="minorHAnsi" w:cstheme="minorHAnsi"/>
          <w:lang w:val="es-ES"/>
        </w:rPr>
        <w:pict w14:anchorId="4BA2FF1A">
          <v:line id="_x0000_s1387" style="position:absolute;z-index:251664384;mso-position-horizontal-relative:page;mso-position-vertical-relative:page" from="595.3pt,760.85pt" to="595.25pt,760.85pt" strokecolor="#008ed2" strokeweight=".65pt">
            <w10:wrap anchorx="page" anchory="page"/>
          </v:line>
        </w:pict>
      </w:r>
      <w:r>
        <w:rPr>
          <w:rFonts w:asciiTheme="minorHAnsi" w:hAnsiTheme="minorHAnsi" w:cstheme="minorHAnsi"/>
          <w:lang w:val="es-ES"/>
        </w:rPr>
        <w:pict w14:anchorId="472168E1">
          <v:line id="_x0000_s1386" style="position:absolute;z-index:251665408;mso-position-horizontal-relative:page;mso-position-vertical-relative:page" from="595.3pt,766.65pt" to="595.25pt,766.65pt" strokecolor="#008ed2" strokeweight=".65pt">
            <w10:wrap anchorx="page" anchory="page"/>
          </v:line>
        </w:pict>
      </w:r>
      <w:r>
        <w:rPr>
          <w:rFonts w:asciiTheme="minorHAnsi" w:hAnsiTheme="minorHAnsi" w:cstheme="minorHAnsi"/>
          <w:lang w:val="es-ES"/>
        </w:rPr>
        <w:pict w14:anchorId="67C150CF">
          <v:line id="_x0000_s1385" style="position:absolute;z-index:251666432;mso-position-horizontal-relative:page;mso-position-vertical-relative:page" from="595.3pt,772.5pt" to="595.25pt,772.5pt" strokecolor="#008ed2" strokeweight=".65pt">
            <w10:wrap anchorx="page" anchory="page"/>
          </v:line>
        </w:pict>
      </w:r>
      <w:r>
        <w:rPr>
          <w:rFonts w:asciiTheme="minorHAnsi" w:hAnsiTheme="minorHAnsi" w:cstheme="minorHAnsi"/>
          <w:lang w:val="es-ES"/>
        </w:rPr>
        <w:pict w14:anchorId="7E460391">
          <v:line id="_x0000_s1384" style="position:absolute;z-index:251667456;mso-position-horizontal-relative:page;mso-position-vertical-relative:page" from="595.3pt,778.3pt" to="595.25pt,778.3pt" strokecolor="#008ed2" strokeweight=".65pt">
            <w10:wrap anchorx="page" anchory="page"/>
          </v:line>
        </w:pict>
      </w:r>
      <w:r>
        <w:rPr>
          <w:rFonts w:asciiTheme="minorHAnsi" w:hAnsiTheme="minorHAnsi" w:cstheme="minorHAnsi"/>
          <w:lang w:val="es-ES"/>
        </w:rPr>
        <w:pict w14:anchorId="5F03C0DE">
          <v:line id="_x0000_s1383" style="position:absolute;z-index:251668480;mso-position-horizontal-relative:page;mso-position-vertical-relative:page" from="595.3pt,784.1pt" to="595.25pt,784.1pt" strokecolor="#008ed2" strokeweight=".65pt">
            <w10:wrap anchorx="page" anchory="page"/>
          </v:line>
        </w:pict>
      </w:r>
      <w:r>
        <w:rPr>
          <w:rFonts w:asciiTheme="minorHAnsi" w:hAnsiTheme="minorHAnsi" w:cstheme="minorHAnsi"/>
          <w:lang w:val="es-ES"/>
        </w:rPr>
        <w:pict w14:anchorId="2E0AF3C5">
          <v:line id="_x0000_s1382" style="position:absolute;z-index:251669504;mso-position-horizontal-relative:page;mso-position-vertical-relative:page" from="595.3pt,789.9pt" to="595.25pt,789.9pt" strokecolor="#008ed2" strokeweight=".65pt">
            <w10:wrap anchorx="page" anchory="page"/>
          </v:line>
        </w:pict>
      </w:r>
      <w:r>
        <w:rPr>
          <w:rFonts w:asciiTheme="minorHAnsi" w:hAnsiTheme="minorHAnsi" w:cstheme="minorHAnsi"/>
          <w:lang w:val="es-ES"/>
        </w:rPr>
        <w:pict w14:anchorId="75368E5A">
          <v:line id="_x0000_s1381" style="position:absolute;z-index:251670528;mso-position-horizontal-relative:page;mso-position-vertical-relative:page" from="595.3pt,795.7pt" to="595.25pt,795.7pt" strokecolor="#008ed2" strokeweight=".65pt">
            <w10:wrap anchorx="page" anchory="page"/>
          </v:line>
        </w:pict>
      </w:r>
      <w:r>
        <w:rPr>
          <w:rFonts w:asciiTheme="minorHAnsi" w:hAnsiTheme="minorHAnsi" w:cstheme="minorHAnsi"/>
          <w:lang w:val="es-ES"/>
        </w:rPr>
        <w:pict w14:anchorId="48FFFEF7">
          <v:line id="_x0000_s1380" style="position:absolute;z-index:251671552;mso-position-horizontal-relative:page;mso-position-vertical-relative:page" from="595.3pt,801.55pt" to="595.25pt,801.55pt" strokecolor="#008ed2" strokeweight=".65pt">
            <w10:wrap anchorx="page" anchory="page"/>
          </v:line>
        </w:pict>
      </w:r>
      <w:r>
        <w:rPr>
          <w:rFonts w:asciiTheme="minorHAnsi" w:hAnsiTheme="minorHAnsi" w:cstheme="minorHAnsi"/>
          <w:lang w:val="es-ES"/>
        </w:rPr>
        <w:pict w14:anchorId="1FE535B4">
          <v:line id="_x0000_s1379" style="position:absolute;z-index:251672576;mso-position-horizontal-relative:page;mso-position-vertical-relative:page" from="595.3pt,807.35pt" to="595.25pt,807.35pt" strokecolor="#008ed2" strokeweight=".65pt">
            <w10:wrap anchorx="page" anchory="page"/>
          </v:line>
        </w:pict>
      </w:r>
      <w:r>
        <w:rPr>
          <w:rFonts w:asciiTheme="minorHAnsi" w:hAnsiTheme="minorHAnsi" w:cstheme="minorHAnsi"/>
          <w:lang w:val="es-ES"/>
        </w:rPr>
        <w:pict w14:anchorId="374A0A6A">
          <v:line id="_x0000_s1378" style="position:absolute;z-index:251673600;mso-position-horizontal-relative:page;mso-position-vertical-relative:page" from="595.3pt,813.15pt" to="595.25pt,813.15pt" strokecolor="#008ed2" strokeweight=".65pt">
            <w10:wrap anchorx="page" anchory="page"/>
          </v:line>
        </w:pict>
      </w:r>
      <w:r>
        <w:rPr>
          <w:rFonts w:asciiTheme="minorHAnsi" w:hAnsiTheme="minorHAnsi" w:cstheme="minorHAnsi"/>
          <w:lang w:val="es-ES"/>
        </w:rPr>
        <w:pict w14:anchorId="2E7E5E0C">
          <v:line id="_x0000_s1377" style="position:absolute;z-index:251674624;mso-position-horizontal-relative:page;mso-position-vertical-relative:page" from="595.3pt,818.95pt" to="595.25pt,818.95pt" strokecolor="#008ed2" strokeweight=".65pt">
            <w10:wrap anchorx="page" anchory="page"/>
          </v:line>
        </w:pict>
      </w:r>
      <w:r>
        <w:rPr>
          <w:rFonts w:asciiTheme="minorHAnsi" w:hAnsiTheme="minorHAnsi" w:cstheme="minorHAnsi"/>
          <w:lang w:val="es-ES"/>
        </w:rPr>
        <w:pict w14:anchorId="40EACE85">
          <v:line id="_x0000_s1376" style="position:absolute;z-index:251675648;mso-position-horizontal-relative:page;mso-position-vertical-relative:page" from="595.3pt,824.75pt" to="595.25pt,824.75pt" strokecolor="#008ed2" strokeweight=".65pt">
            <w10:wrap anchorx="page" anchory="page"/>
          </v:line>
        </w:pict>
      </w:r>
      <w:r>
        <w:rPr>
          <w:rFonts w:asciiTheme="minorHAnsi" w:hAnsiTheme="minorHAnsi" w:cstheme="minorHAnsi"/>
          <w:lang w:val="es-ES"/>
        </w:rPr>
        <w:pict w14:anchorId="0B01AE32">
          <v:line id="_x0000_s1375" style="position:absolute;z-index:251676672;mso-position-horizontal-relative:page;mso-position-vertical-relative:page" from="595.3pt,830.6pt" to="595.25pt,830.6pt" strokecolor="#008ed2" strokeweight=".65pt">
            <w10:wrap anchorx="page" anchory="page"/>
          </v:line>
        </w:pict>
      </w:r>
      <w:r>
        <w:rPr>
          <w:rFonts w:asciiTheme="minorHAnsi" w:hAnsiTheme="minorHAnsi" w:cstheme="minorHAnsi"/>
          <w:lang w:val="es-ES"/>
        </w:rPr>
        <w:pict w14:anchorId="5A845A87">
          <v:line id="_x0000_s1374" style="position:absolute;z-index:251677696;mso-position-horizontal-relative:page;mso-position-vertical-relative:page" from="595.3pt,836.4pt" to="595.25pt,836.4pt" strokecolor="#008ed2" strokeweight=".65pt">
            <w10:wrap anchorx="page" anchory="page"/>
          </v:line>
        </w:pict>
      </w:r>
      <w:r>
        <w:rPr>
          <w:rFonts w:asciiTheme="minorHAnsi" w:hAnsiTheme="minorHAnsi" w:cstheme="minorHAnsi"/>
          <w:lang w:val="es-ES"/>
        </w:rPr>
        <w:pict w14:anchorId="2291C6E2">
          <v:line id="_x0000_s1373" style="position:absolute;z-index:251678720;mso-position-horizontal-relative:page;mso-position-vertical-relative:page" from="595.3pt,307.6pt" to="595.25pt,307.6pt" strokecolor="#008ed2" strokeweight=".65pt">
            <w10:wrap anchorx="page" anchory="page"/>
          </v:line>
        </w:pict>
      </w:r>
      <w:r>
        <w:rPr>
          <w:rFonts w:asciiTheme="minorHAnsi" w:hAnsiTheme="minorHAnsi" w:cstheme="minorHAnsi"/>
          <w:lang w:val="es-ES"/>
        </w:rPr>
        <w:pict w14:anchorId="4D879DC6">
          <v:line id="_x0000_s1372" style="position:absolute;z-index:251679744;mso-position-horizontal-relative:page;mso-position-vertical-relative:page" from="595.3pt,301.8pt" to="595.25pt,301.8pt" strokecolor="#008ed2" strokeweight=".65pt">
            <w10:wrap anchorx="page" anchory="page"/>
          </v:line>
        </w:pict>
      </w:r>
      <w:r>
        <w:rPr>
          <w:rFonts w:asciiTheme="minorHAnsi" w:hAnsiTheme="minorHAnsi" w:cstheme="minorHAnsi"/>
          <w:lang w:val="es-ES"/>
        </w:rPr>
        <w:pict w14:anchorId="66BC8E51">
          <v:line id="_x0000_s1371" style="position:absolute;z-index:251680768;mso-position-horizontal-relative:page;mso-position-vertical-relative:page" from="595.3pt,296pt" to="595.25pt,296pt" strokecolor="#008ed2" strokeweight=".65pt">
            <w10:wrap anchorx="page" anchory="page"/>
          </v:line>
        </w:pict>
      </w:r>
      <w:r>
        <w:rPr>
          <w:rFonts w:asciiTheme="minorHAnsi" w:hAnsiTheme="minorHAnsi" w:cstheme="minorHAnsi"/>
          <w:lang w:val="es-ES"/>
        </w:rPr>
        <w:pict w14:anchorId="6AACAE03">
          <v:line id="_x0000_s1370" style="position:absolute;z-index:251681792;mso-position-horizontal-relative:page;mso-position-vertical-relative:page" from="595.3pt,290.2pt" to="595.25pt,290.2pt" strokecolor="#008ed2" strokeweight=".65pt">
            <w10:wrap anchorx="page" anchory="page"/>
          </v:line>
        </w:pict>
      </w:r>
      <w:r>
        <w:rPr>
          <w:rFonts w:asciiTheme="minorHAnsi" w:hAnsiTheme="minorHAnsi" w:cstheme="minorHAnsi"/>
          <w:lang w:val="es-ES"/>
        </w:rPr>
        <w:pict w14:anchorId="7D9C9B34">
          <v:line id="_x0000_s1369" style="position:absolute;z-index:251682816;mso-position-horizontal-relative:page;mso-position-vertical-relative:page" from="595.3pt,284.35pt" to="595.25pt,284.4pt" strokecolor="#008ed2" strokeweight=".65pt">
            <w10:wrap anchorx="page" anchory="page"/>
          </v:line>
        </w:pict>
      </w:r>
      <w:r>
        <w:rPr>
          <w:rFonts w:asciiTheme="minorHAnsi" w:hAnsiTheme="minorHAnsi" w:cstheme="minorHAnsi"/>
          <w:lang w:val="es-ES"/>
        </w:rPr>
        <w:pict w14:anchorId="7BFB0C3A">
          <v:line id="_x0000_s1368" style="position:absolute;z-index:251683840;mso-position-horizontal-relative:page;mso-position-vertical-relative:page" from="595.3pt,278.55pt" to="595.25pt,278.55pt" strokecolor="#008ed2" strokeweight=".65pt">
            <w10:wrap anchorx="page" anchory="page"/>
          </v:line>
        </w:pict>
      </w:r>
      <w:r>
        <w:rPr>
          <w:rFonts w:asciiTheme="minorHAnsi" w:hAnsiTheme="minorHAnsi" w:cstheme="minorHAnsi"/>
          <w:lang w:val="es-ES"/>
        </w:rPr>
        <w:pict w14:anchorId="69111477">
          <v:line id="_x0000_s1367" style="position:absolute;z-index:251684864;mso-position-horizontal-relative:page;mso-position-vertical-relative:page" from="595.3pt,272.75pt" to="595.25pt,272.75pt" strokecolor="#008ed2" strokeweight=".65pt">
            <w10:wrap anchorx="page" anchory="page"/>
          </v:line>
        </w:pict>
      </w:r>
      <w:r>
        <w:rPr>
          <w:rFonts w:asciiTheme="minorHAnsi" w:hAnsiTheme="minorHAnsi" w:cstheme="minorHAnsi"/>
          <w:lang w:val="es-ES"/>
        </w:rPr>
        <w:pict w14:anchorId="4F4AFBC3">
          <v:line id="_x0000_s1366" style="position:absolute;z-index:251685888;mso-position-horizontal-relative:page;mso-position-vertical-relative:page" from="595.3pt,266.95pt" to="595.25pt,266.95pt" strokecolor="#008ed2" strokeweight=".65pt">
            <w10:wrap anchorx="page" anchory="page"/>
          </v:line>
        </w:pict>
      </w:r>
      <w:r>
        <w:rPr>
          <w:rFonts w:asciiTheme="minorHAnsi" w:hAnsiTheme="minorHAnsi" w:cstheme="minorHAnsi"/>
          <w:lang w:val="es-ES"/>
        </w:rPr>
        <w:pict w14:anchorId="0AA93C36">
          <v:line id="_x0000_s1365" style="position:absolute;z-index:251686912;mso-position-horizontal-relative:page;mso-position-vertical-relative:page" from="595.3pt,261.1pt" to="595.25pt,261.15pt" strokecolor="#008ed2" strokeweight=".65pt">
            <w10:wrap anchorx="page" anchory="page"/>
          </v:line>
        </w:pict>
      </w:r>
      <w:r>
        <w:rPr>
          <w:rFonts w:asciiTheme="minorHAnsi" w:hAnsiTheme="minorHAnsi" w:cstheme="minorHAnsi"/>
          <w:lang w:val="es-ES"/>
        </w:rPr>
        <w:pict w14:anchorId="1977AB54">
          <v:line id="_x0000_s1364" style="position:absolute;z-index:251687936;mso-position-horizontal-relative:page;mso-position-vertical-relative:page" from="595.3pt,255.3pt" to="595.25pt,255.3pt" strokecolor="#008ed2" strokeweight=".65pt">
            <w10:wrap anchorx="page" anchory="page"/>
          </v:line>
        </w:pict>
      </w:r>
      <w:r>
        <w:rPr>
          <w:rFonts w:asciiTheme="minorHAnsi" w:hAnsiTheme="minorHAnsi" w:cstheme="minorHAnsi"/>
          <w:lang w:val="es-ES"/>
        </w:rPr>
        <w:pict w14:anchorId="1EF4627A">
          <v:line id="_x0000_s1363" style="position:absolute;z-index:251688960;mso-position-horizontal-relative:page;mso-position-vertical-relative:page" from="595.3pt,249.5pt" to="595.25pt,249.5pt" strokecolor="#008ed2" strokeweight=".65pt">
            <w10:wrap anchorx="page" anchory="page"/>
          </v:line>
        </w:pict>
      </w:r>
      <w:r>
        <w:rPr>
          <w:rFonts w:asciiTheme="minorHAnsi" w:hAnsiTheme="minorHAnsi" w:cstheme="minorHAnsi"/>
          <w:lang w:val="es-ES"/>
        </w:rPr>
        <w:pict w14:anchorId="20729533">
          <v:line id="_x0000_s1362" style="position:absolute;z-index:251689984;mso-position-horizontal-relative:page;mso-position-vertical-relative:page" from="595.3pt,243.7pt" to="595.25pt,243.7pt" strokecolor="#008ed2" strokeweight=".65pt">
            <w10:wrap anchorx="page" anchory="page"/>
          </v:line>
        </w:pict>
      </w:r>
      <w:r>
        <w:rPr>
          <w:rFonts w:asciiTheme="minorHAnsi" w:hAnsiTheme="minorHAnsi" w:cstheme="minorHAnsi"/>
          <w:lang w:val="es-ES"/>
        </w:rPr>
        <w:pict w14:anchorId="66D285D0">
          <v:line id="_x0000_s1361" style="position:absolute;z-index:251691008;mso-position-horizontal-relative:page;mso-position-vertical-relative:page" from="595.3pt,237.9pt" to="595.25pt,237.9pt" strokecolor="#008ed2" strokeweight=".65pt">
            <w10:wrap anchorx="page" anchory="page"/>
          </v:line>
        </w:pict>
      </w:r>
      <w:r>
        <w:rPr>
          <w:rFonts w:asciiTheme="minorHAnsi" w:hAnsiTheme="minorHAnsi" w:cstheme="minorHAnsi"/>
          <w:lang w:val="es-ES"/>
        </w:rPr>
        <w:pict w14:anchorId="356476EC">
          <v:line id="_x0000_s1360" style="position:absolute;z-index:251692032;mso-position-horizontal-relative:page;mso-position-vertical-relative:page" from="595.3pt,232.05pt" to="595.25pt,232.1pt" strokecolor="#008ed2" strokeweight=".65pt">
            <w10:wrap anchorx="page" anchory="page"/>
          </v:line>
        </w:pict>
      </w:r>
      <w:r>
        <w:rPr>
          <w:rFonts w:asciiTheme="minorHAnsi" w:hAnsiTheme="minorHAnsi" w:cstheme="minorHAnsi"/>
          <w:lang w:val="es-ES"/>
        </w:rPr>
        <w:pict w14:anchorId="6A3306F6">
          <v:line id="_x0000_s1359" style="position:absolute;z-index:251693056;mso-position-horizontal-relative:page;mso-position-vertical-relative:page" from="595.3pt,226.25pt" to="595.25pt,226.25pt" strokecolor="#008ed2" strokeweight=".65pt">
            <w10:wrap anchorx="page" anchory="page"/>
          </v:line>
        </w:pict>
      </w:r>
      <w:r>
        <w:rPr>
          <w:rFonts w:asciiTheme="minorHAnsi" w:hAnsiTheme="minorHAnsi" w:cstheme="minorHAnsi"/>
          <w:lang w:val="es-ES"/>
        </w:rPr>
        <w:pict w14:anchorId="429EF34B">
          <v:line id="_x0000_s1358" style="position:absolute;z-index:251694080;mso-position-horizontal-relative:page;mso-position-vertical-relative:page" from="595.3pt,220.45pt" to="595.25pt,220.45pt" strokecolor="#008ed2" strokeweight=".65pt">
            <w10:wrap anchorx="page" anchory="page"/>
          </v:line>
        </w:pict>
      </w:r>
      <w:r>
        <w:rPr>
          <w:rFonts w:asciiTheme="minorHAnsi" w:hAnsiTheme="minorHAnsi" w:cstheme="minorHAnsi"/>
          <w:lang w:val="es-ES"/>
        </w:rPr>
        <w:pict w14:anchorId="66E85B9C">
          <v:line id="_x0000_s1357" style="position:absolute;z-index:251695104;mso-position-horizontal-relative:page;mso-position-vertical-relative:page" from="595.3pt,214.65pt" to="595.25pt,214.65pt" strokecolor="#008ed2" strokeweight=".65pt">
            <w10:wrap anchorx="page" anchory="page"/>
          </v:line>
        </w:pict>
      </w:r>
      <w:r>
        <w:rPr>
          <w:rFonts w:asciiTheme="minorHAnsi" w:hAnsiTheme="minorHAnsi" w:cstheme="minorHAnsi"/>
          <w:lang w:val="es-ES"/>
        </w:rPr>
        <w:pict w14:anchorId="7B0F67EE">
          <v:line id="_x0000_s1356" style="position:absolute;z-index:251696128;mso-position-horizontal-relative:page;mso-position-vertical-relative:page" from="595.3pt,208.8pt" to="595.25pt,208.85pt" strokecolor="#008ed2" strokeweight=".65pt">
            <w10:wrap anchorx="page" anchory="page"/>
          </v:line>
        </w:pict>
      </w:r>
      <w:r>
        <w:rPr>
          <w:rFonts w:asciiTheme="minorHAnsi" w:hAnsiTheme="minorHAnsi" w:cstheme="minorHAnsi"/>
          <w:lang w:val="es-ES"/>
        </w:rPr>
        <w:pict w14:anchorId="191303C2">
          <v:line id="_x0000_s1355" style="position:absolute;z-index:251697152;mso-position-horizontal-relative:page;mso-position-vertical-relative:page" from="595.3pt,203pt" to="595.25pt,203pt" strokecolor="#008ed2" strokeweight=".65pt">
            <w10:wrap anchorx="page" anchory="page"/>
          </v:line>
        </w:pict>
      </w:r>
      <w:r>
        <w:rPr>
          <w:rFonts w:asciiTheme="minorHAnsi" w:hAnsiTheme="minorHAnsi" w:cstheme="minorHAnsi"/>
          <w:lang w:val="es-ES"/>
        </w:rPr>
        <w:pict w14:anchorId="0983EB58">
          <v:line id="_x0000_s1354" style="position:absolute;z-index:251699200;mso-position-horizontal-relative:page;mso-position-vertical-relative:page" from="595.3pt,197.2pt" to="595.25pt,197.2pt" strokecolor="#008ed2" strokeweight=".65pt">
            <w10:wrap anchorx="page" anchory="page"/>
          </v:line>
        </w:pict>
      </w:r>
      <w:r>
        <w:rPr>
          <w:rFonts w:asciiTheme="minorHAnsi" w:hAnsiTheme="minorHAnsi" w:cstheme="minorHAnsi"/>
          <w:lang w:val="es-ES"/>
        </w:rPr>
        <w:pict w14:anchorId="24E8357C">
          <v:line id="_x0000_s1353" style="position:absolute;z-index:251700224;mso-position-horizontal-relative:page;mso-position-vertical-relative:page" from="595.3pt,191.4pt" to="595.25pt,191.4pt" strokecolor="#008ed2" strokeweight=".65pt">
            <w10:wrap anchorx="page" anchory="page"/>
          </v:line>
        </w:pict>
      </w:r>
      <w:r>
        <w:rPr>
          <w:rFonts w:asciiTheme="minorHAnsi" w:hAnsiTheme="minorHAnsi" w:cstheme="minorHAnsi"/>
          <w:lang w:val="es-ES"/>
        </w:rPr>
        <w:pict w14:anchorId="7B589775">
          <v:line id="_x0000_s1352" style="position:absolute;z-index:251702272;mso-position-horizontal-relative:page;mso-position-vertical-relative:page" from="595.3pt,185.6pt" to="595.25pt,185.6pt" strokecolor="#008ed2" strokeweight=".65pt">
            <w10:wrap anchorx="page" anchory="page"/>
          </v:line>
        </w:pict>
      </w:r>
      <w:r>
        <w:rPr>
          <w:rFonts w:asciiTheme="minorHAnsi" w:hAnsiTheme="minorHAnsi" w:cstheme="minorHAnsi"/>
          <w:lang w:val="es-ES"/>
        </w:rPr>
        <w:pict w14:anchorId="10B7534D">
          <v:line id="_x0000_s1351" style="position:absolute;z-index:251703296;mso-position-horizontal-relative:page;mso-position-vertical-relative:page" from="595.3pt,179.75pt" to="595.25pt,179.8pt" strokecolor="#008ed2" strokeweight=".65pt">
            <w10:wrap anchorx="page" anchory="page"/>
          </v:line>
        </w:pict>
      </w:r>
      <w:r>
        <w:rPr>
          <w:rFonts w:asciiTheme="minorHAnsi" w:hAnsiTheme="minorHAnsi" w:cstheme="minorHAnsi"/>
          <w:lang w:val="es-ES"/>
        </w:rPr>
        <w:pict w14:anchorId="640364BF">
          <v:line id="_x0000_s1350" style="position:absolute;z-index:251704320;mso-position-horizontal-relative:page;mso-position-vertical-relative:page" from="595.3pt,173.95pt" to="595.25pt,173.95pt" strokecolor="#008ed2" strokeweight=".65pt">
            <w10:wrap anchorx="page" anchory="page"/>
          </v:line>
        </w:pict>
      </w:r>
      <w:r>
        <w:rPr>
          <w:rFonts w:asciiTheme="minorHAnsi" w:hAnsiTheme="minorHAnsi" w:cstheme="minorHAnsi"/>
          <w:lang w:val="es-ES"/>
        </w:rPr>
        <w:pict w14:anchorId="713CE0EE">
          <v:line id="_x0000_s1349" style="position:absolute;z-index:251706368;mso-position-horizontal-relative:page;mso-position-vertical-relative:page" from="595.3pt,168.15pt" to="595.25pt,168.15pt" strokecolor="#008ed2" strokeweight=".65pt">
            <w10:wrap anchorx="page" anchory="page"/>
          </v:line>
        </w:pict>
      </w:r>
      <w:r>
        <w:rPr>
          <w:rFonts w:asciiTheme="minorHAnsi" w:hAnsiTheme="minorHAnsi" w:cstheme="minorHAnsi"/>
          <w:lang w:val="es-ES"/>
        </w:rPr>
        <w:pict w14:anchorId="478DF9BB">
          <v:line id="_x0000_s1348" style="position:absolute;z-index:251707392;mso-position-horizontal-relative:page;mso-position-vertical-relative:page" from="595.3pt,162.35pt" to="595.25pt,162.35pt" strokecolor="#008ed2" strokeweight=".65pt">
            <w10:wrap anchorx="page" anchory="page"/>
          </v:line>
        </w:pict>
      </w:r>
      <w:r>
        <w:rPr>
          <w:rFonts w:asciiTheme="minorHAnsi" w:hAnsiTheme="minorHAnsi" w:cstheme="minorHAnsi"/>
          <w:lang w:val="es-ES"/>
        </w:rPr>
        <w:pict w14:anchorId="2CB24ABC">
          <v:line id="_x0000_s1347" style="position:absolute;z-index:251708416;mso-position-horizontal-relative:page;mso-position-vertical-relative:page" from="595.3pt,156.5pt" to="595.25pt,156.55pt" strokecolor="#008ed2" strokeweight=".65pt">
            <w10:wrap anchorx="page" anchory="page"/>
          </v:line>
        </w:pict>
      </w:r>
      <w:r>
        <w:rPr>
          <w:rFonts w:asciiTheme="minorHAnsi" w:hAnsiTheme="minorHAnsi" w:cstheme="minorHAnsi"/>
          <w:lang w:val="es-ES"/>
        </w:rPr>
        <w:pict w14:anchorId="4EE9D2EE">
          <v:line id="_x0000_s1346" style="position:absolute;z-index:251709440;mso-position-horizontal-relative:page;mso-position-vertical-relative:page" from="595.3pt,150.7pt" to="595.25pt,150.7pt" strokecolor="#008ed2" strokeweight=".65pt">
            <w10:wrap anchorx="page" anchory="page"/>
          </v:line>
        </w:pict>
      </w:r>
      <w:r>
        <w:rPr>
          <w:rFonts w:asciiTheme="minorHAnsi" w:hAnsiTheme="minorHAnsi" w:cstheme="minorHAnsi"/>
          <w:lang w:val="es-ES"/>
        </w:rPr>
        <w:pict w14:anchorId="7B4DDCFC">
          <v:line id="_x0000_s1345" style="position:absolute;z-index:251710464;mso-position-horizontal-relative:page;mso-position-vertical-relative:page" from="595.3pt,144.9pt" to="595.25pt,144.9pt" strokecolor="#008ed2" strokeweight=".65pt">
            <w10:wrap anchorx="page" anchory="page"/>
          </v:line>
        </w:pict>
      </w:r>
      <w:r>
        <w:rPr>
          <w:rFonts w:asciiTheme="minorHAnsi" w:hAnsiTheme="minorHAnsi" w:cstheme="minorHAnsi"/>
          <w:lang w:val="es-ES"/>
        </w:rPr>
        <w:pict w14:anchorId="7523984B">
          <v:line id="_x0000_s1344" style="position:absolute;z-index:251711488;mso-position-horizontal-relative:page;mso-position-vertical-relative:page" from="595.3pt,139.1pt" to="595.25pt,139.1pt" strokecolor="#008ed2" strokeweight=".65pt">
            <w10:wrap anchorx="page" anchory="page"/>
          </v:line>
        </w:pict>
      </w:r>
      <w:r>
        <w:rPr>
          <w:rFonts w:asciiTheme="minorHAnsi" w:hAnsiTheme="minorHAnsi" w:cstheme="minorHAnsi"/>
          <w:lang w:val="es-ES"/>
        </w:rPr>
        <w:pict w14:anchorId="7196730C">
          <v:line id="_x0000_s1343" style="position:absolute;z-index:251712512;mso-position-horizontal-relative:page;mso-position-vertical-relative:page" from="595.3pt,133.3pt" to="595.25pt,133.3pt" strokecolor="#008ed2" strokeweight=".65pt">
            <w10:wrap anchorx="page" anchory="page"/>
          </v:line>
        </w:pict>
      </w:r>
      <w:r>
        <w:rPr>
          <w:rFonts w:asciiTheme="minorHAnsi" w:hAnsiTheme="minorHAnsi" w:cstheme="minorHAnsi"/>
          <w:lang w:val="es-ES"/>
        </w:rPr>
        <w:pict w14:anchorId="33C892AA">
          <v:line id="_x0000_s1342" style="position:absolute;z-index:251713536;mso-position-horizontal-relative:page;mso-position-vertical-relative:page" from="595.3pt,127.45pt" to="595.25pt,127.5pt" strokecolor="#008ed2" strokeweight=".65pt">
            <w10:wrap anchorx="page" anchory="page"/>
          </v:line>
        </w:pict>
      </w:r>
      <w:r>
        <w:rPr>
          <w:rFonts w:asciiTheme="minorHAnsi" w:hAnsiTheme="minorHAnsi" w:cstheme="minorHAnsi"/>
          <w:lang w:val="es-ES"/>
        </w:rPr>
        <w:pict w14:anchorId="30AF4E9D">
          <v:line id="_x0000_s1341" style="position:absolute;z-index:251714560;mso-position-horizontal-relative:page;mso-position-vertical-relative:page" from="595.3pt,121.65pt" to="595.25pt,121.65pt" strokecolor="#008ed2" strokeweight=".65pt">
            <w10:wrap anchorx="page" anchory="page"/>
          </v:line>
        </w:pict>
      </w:r>
      <w:r>
        <w:rPr>
          <w:rFonts w:asciiTheme="minorHAnsi" w:hAnsiTheme="minorHAnsi" w:cstheme="minorHAnsi"/>
          <w:lang w:val="es-ES"/>
        </w:rPr>
        <w:pict w14:anchorId="5067A21E">
          <v:line id="_x0000_s1340" style="position:absolute;z-index:251715584;mso-position-horizontal-relative:page;mso-position-vertical-relative:page" from="595.3pt,115.85pt" to="595.25pt,115.85pt" strokecolor="#008ed2" strokeweight=".65pt">
            <w10:wrap anchorx="page" anchory="page"/>
          </v:line>
        </w:pict>
      </w:r>
      <w:r>
        <w:rPr>
          <w:rFonts w:asciiTheme="minorHAnsi" w:hAnsiTheme="minorHAnsi" w:cstheme="minorHAnsi"/>
          <w:lang w:val="es-ES"/>
        </w:rPr>
        <w:pict w14:anchorId="32C344DF">
          <v:line id="_x0000_s1339" style="position:absolute;z-index:251716608;mso-position-horizontal-relative:page;mso-position-vertical-relative:page" from="595.3pt,110.05pt" to="595.25pt,110.05pt" strokecolor="#008ed2" strokeweight=".65pt">
            <w10:wrap anchorx="page" anchory="page"/>
          </v:line>
        </w:pict>
      </w:r>
      <w:r>
        <w:rPr>
          <w:rFonts w:asciiTheme="minorHAnsi" w:hAnsiTheme="minorHAnsi" w:cstheme="minorHAnsi"/>
          <w:lang w:val="es-ES"/>
        </w:rPr>
        <w:pict w14:anchorId="0835EF0A">
          <v:line id="_x0000_s1338" style="position:absolute;z-index:251717632;mso-position-horizontal-relative:page;mso-position-vertical-relative:page" from="595.3pt,104.2pt" to="595.25pt,104.25pt" strokecolor="#008ed2" strokeweight=".65pt">
            <w10:wrap anchorx="page" anchory="page"/>
          </v:line>
        </w:pict>
      </w:r>
      <w:r>
        <w:rPr>
          <w:rFonts w:asciiTheme="minorHAnsi" w:hAnsiTheme="minorHAnsi" w:cstheme="minorHAnsi"/>
          <w:lang w:val="es-ES"/>
        </w:rPr>
        <w:pict w14:anchorId="182005D0">
          <v:line id="_x0000_s1337" style="position:absolute;z-index:251718656;mso-position-horizontal-relative:page;mso-position-vertical-relative:page" from="595.3pt,98.4pt" to="595.25pt,98.4pt" strokecolor="#008ed2" strokeweight=".65pt">
            <w10:wrap anchorx="page" anchory="page"/>
          </v:line>
        </w:pict>
      </w:r>
      <w:r>
        <w:rPr>
          <w:rFonts w:asciiTheme="minorHAnsi" w:hAnsiTheme="minorHAnsi" w:cstheme="minorHAnsi"/>
          <w:lang w:val="es-ES"/>
        </w:rPr>
        <w:pict w14:anchorId="1F8BB25D">
          <v:line id="_x0000_s1336" style="position:absolute;z-index:251719680;mso-position-horizontal-relative:page;mso-position-vertical-relative:page" from="595.3pt,92.6pt" to="595.25pt,92.6pt" strokecolor="#008ed2" strokeweight=".65pt">
            <w10:wrap anchorx="page" anchory="page"/>
          </v:line>
        </w:pict>
      </w:r>
      <w:r>
        <w:rPr>
          <w:rFonts w:asciiTheme="minorHAnsi" w:hAnsiTheme="minorHAnsi" w:cstheme="minorHAnsi"/>
          <w:lang w:val="es-ES"/>
        </w:rPr>
        <w:pict w14:anchorId="4D465D4C">
          <v:line id="_x0000_s1335" style="position:absolute;z-index:251720704;mso-position-horizontal-relative:page;mso-position-vertical-relative:page" from="595.3pt,86.8pt" to="595.25pt,86.8pt" strokecolor="#008ed2" strokeweight=".65pt">
            <w10:wrap anchorx="page" anchory="page"/>
          </v:line>
        </w:pict>
      </w:r>
      <w:r>
        <w:rPr>
          <w:rFonts w:asciiTheme="minorHAnsi" w:hAnsiTheme="minorHAnsi" w:cstheme="minorHAnsi"/>
          <w:lang w:val="es-ES"/>
        </w:rPr>
        <w:pict w14:anchorId="1F75F957">
          <v:line id="_x0000_s1334" style="position:absolute;z-index:251721728;mso-position-horizontal-relative:page;mso-position-vertical-relative:page" from="595.3pt,81pt" to="595.25pt,81pt" strokecolor="#008ed2" strokeweight=".65pt">
            <w10:wrap anchorx="page" anchory="page"/>
          </v:line>
        </w:pict>
      </w:r>
      <w:r>
        <w:rPr>
          <w:rFonts w:asciiTheme="minorHAnsi" w:hAnsiTheme="minorHAnsi" w:cstheme="minorHAnsi"/>
          <w:lang w:val="es-ES"/>
        </w:rPr>
        <w:pict w14:anchorId="0BEB3216">
          <v:line id="_x0000_s1333" style="position:absolute;z-index:251722752;mso-position-horizontal-relative:page;mso-position-vertical-relative:page" from="595.3pt,75.15pt" to="595.25pt,75.2pt" strokecolor="#008ed2" strokeweight=".65pt">
            <w10:wrap anchorx="page" anchory="page"/>
          </v:line>
        </w:pict>
      </w:r>
      <w:r>
        <w:rPr>
          <w:rFonts w:asciiTheme="minorHAnsi" w:hAnsiTheme="minorHAnsi" w:cstheme="minorHAnsi"/>
          <w:lang w:val="es-ES"/>
        </w:rPr>
        <w:pict w14:anchorId="58ED214D">
          <v:line id="_x0000_s1332" style="position:absolute;z-index:251723776;mso-position-horizontal-relative:page;mso-position-vertical-relative:page" from="595.3pt,69.35pt" to="595.25pt,69.35pt" strokecolor="#008ed2" strokeweight=".65pt">
            <w10:wrap anchorx="page" anchory="page"/>
          </v:line>
        </w:pict>
      </w:r>
      <w:r>
        <w:rPr>
          <w:rFonts w:asciiTheme="minorHAnsi" w:hAnsiTheme="minorHAnsi" w:cstheme="minorHAnsi"/>
          <w:lang w:val="es-ES"/>
        </w:rPr>
        <w:pict w14:anchorId="1C23605D">
          <v:line id="_x0000_s1331" style="position:absolute;z-index:251725824;mso-position-horizontal-relative:page;mso-position-vertical-relative:page" from="595.3pt,63.55pt" to="595.25pt,63.55pt" strokecolor="#008ed2" strokeweight=".65pt">
            <w10:wrap anchorx="page" anchory="page"/>
          </v:line>
        </w:pict>
      </w:r>
      <w:r>
        <w:rPr>
          <w:rFonts w:asciiTheme="minorHAnsi" w:hAnsiTheme="minorHAnsi" w:cstheme="minorHAnsi"/>
          <w:lang w:val="es-ES"/>
        </w:rPr>
        <w:pict w14:anchorId="14349E03">
          <v:line id="_x0000_s1330" style="position:absolute;z-index:251726848;mso-position-horizontal-relative:page;mso-position-vertical-relative:page" from="595.3pt,57.75pt" to="595.25pt,57.75pt" strokecolor="#008ed2" strokeweight=".65pt">
            <w10:wrap anchorx="page" anchory="page"/>
          </v:line>
        </w:pict>
      </w:r>
      <w:r>
        <w:rPr>
          <w:rFonts w:asciiTheme="minorHAnsi" w:hAnsiTheme="minorHAnsi" w:cstheme="minorHAnsi"/>
          <w:lang w:val="es-ES"/>
        </w:rPr>
        <w:pict w14:anchorId="419EA4D8">
          <v:line id="_x0000_s1329" style="position:absolute;z-index:251727872;mso-position-horizontal-relative:page;mso-position-vertical-relative:page" from="595.3pt,51.9pt" to="595.25pt,51.95pt" strokecolor="#008ed2" strokeweight=".65pt">
            <w10:wrap anchorx="page" anchory="page"/>
          </v:line>
        </w:pict>
      </w:r>
      <w:r>
        <w:rPr>
          <w:rFonts w:asciiTheme="minorHAnsi" w:hAnsiTheme="minorHAnsi" w:cstheme="minorHAnsi"/>
          <w:lang w:val="es-ES"/>
        </w:rPr>
        <w:pict w14:anchorId="7E26BE71">
          <v:line id="_x0000_s1328" style="position:absolute;z-index:251729920;mso-position-horizontal-relative:page;mso-position-vertical-relative:page" from="595.3pt,46.1pt" to="595.25pt,46.1pt" strokecolor="#008ed2" strokeweight=".65pt">
            <w10:wrap anchorx="page" anchory="page"/>
          </v:line>
        </w:pict>
      </w:r>
      <w:r>
        <w:rPr>
          <w:rFonts w:asciiTheme="minorHAnsi" w:hAnsiTheme="minorHAnsi" w:cstheme="minorHAnsi"/>
          <w:lang w:val="es-ES"/>
        </w:rPr>
        <w:pict w14:anchorId="2F64FC4C">
          <v:line id="_x0000_s1327" style="position:absolute;z-index:251730944;mso-position-horizontal-relative:page;mso-position-vertical-relative:page" from="595.3pt,40.3pt" to="595.25pt,40.3pt" strokecolor="#008ed2" strokeweight=".65pt">
            <w10:wrap anchorx="page" anchory="page"/>
          </v:line>
        </w:pict>
      </w:r>
      <w:r>
        <w:rPr>
          <w:rFonts w:asciiTheme="minorHAnsi" w:hAnsiTheme="minorHAnsi" w:cstheme="minorHAnsi"/>
          <w:lang w:val="es-ES"/>
        </w:rPr>
        <w:pict w14:anchorId="502FC434">
          <v:line id="_x0000_s1326" style="position:absolute;z-index:251731968;mso-position-horizontal-relative:page;mso-position-vertical-relative:page" from="595.3pt,34.5pt" to="595.25pt,34.5pt" strokecolor="#008ed2" strokeweight=".65pt">
            <w10:wrap anchorx="page" anchory="page"/>
          </v:line>
        </w:pict>
      </w:r>
      <w:r>
        <w:rPr>
          <w:rFonts w:asciiTheme="minorHAnsi" w:hAnsiTheme="minorHAnsi" w:cstheme="minorHAnsi"/>
          <w:lang w:val="es-ES"/>
        </w:rPr>
        <w:pict w14:anchorId="5386DB80">
          <v:line id="_x0000_s1325" style="position:absolute;z-index:251734016;mso-position-horizontal-relative:page;mso-position-vertical-relative:page" from="595.3pt,28.7pt" to="595.25pt,28.7pt" strokecolor="#008ed2" strokeweight=".65pt">
            <w10:wrap anchorx="page" anchory="page"/>
          </v:line>
        </w:pict>
      </w:r>
      <w:r>
        <w:rPr>
          <w:rFonts w:asciiTheme="minorHAnsi" w:hAnsiTheme="minorHAnsi" w:cstheme="minorHAnsi"/>
          <w:lang w:val="es-ES"/>
        </w:rPr>
        <w:pict w14:anchorId="779FAAD1">
          <v:line id="_x0000_s1324" style="position:absolute;z-index:251735040;mso-position-horizontal-relative:page;mso-position-vertical-relative:page" from="595.3pt,22.85pt" to="595.25pt,22.9pt" strokecolor="#008ed2" strokeweight=".65pt">
            <w10:wrap anchorx="page" anchory="page"/>
          </v:line>
        </w:pict>
      </w:r>
      <w:r>
        <w:rPr>
          <w:rFonts w:asciiTheme="minorHAnsi" w:hAnsiTheme="minorHAnsi" w:cstheme="minorHAnsi"/>
          <w:lang w:val="es-ES"/>
        </w:rPr>
        <w:pict w14:anchorId="436914A7">
          <v:line id="_x0000_s1323" style="position:absolute;z-index:251736064;mso-position-horizontal-relative:page;mso-position-vertical-relative:page" from="595.3pt,17.05pt" to="595.25pt,17.05pt" strokecolor="#008ed2" strokeweight=".65pt">
            <w10:wrap anchorx="page" anchory="page"/>
          </v:line>
        </w:pict>
      </w:r>
      <w:r>
        <w:rPr>
          <w:rFonts w:asciiTheme="minorHAnsi" w:hAnsiTheme="minorHAnsi" w:cstheme="minorHAnsi"/>
          <w:lang w:val="es-ES"/>
        </w:rPr>
        <w:pict w14:anchorId="314A26E8">
          <v:line id="_x0000_s1322" style="position:absolute;z-index:251738112;mso-position-horizontal-relative:page;mso-position-vertical-relative:page" from="595.3pt,11.25pt" to="595.25pt,11.25pt" strokecolor="#008ed2" strokeweight=".65pt">
            <w10:wrap anchorx="page" anchory="page"/>
          </v:line>
        </w:pict>
      </w:r>
      <w:r>
        <w:rPr>
          <w:rFonts w:asciiTheme="minorHAnsi" w:hAnsiTheme="minorHAnsi" w:cstheme="minorHAnsi"/>
          <w:lang w:val="es-ES"/>
        </w:rPr>
        <w:pict w14:anchorId="04C35CC4">
          <v:line id="_x0000_s1321" style="position:absolute;z-index:251739136;mso-position-horizontal-relative:page;mso-position-vertical-relative:page" from="595.3pt,5.45pt" to="595.25pt,5.45pt" strokecolor="#008ed2" strokeweight=".65pt">
            <w10:wrap anchorx="page" anchory="page"/>
          </v:line>
        </w:pict>
      </w:r>
    </w:p>
    <w:p w14:paraId="570902AF" w14:textId="77777777" w:rsidR="006B798D" w:rsidRPr="00C611A3" w:rsidRDefault="006B798D" w:rsidP="0036026B">
      <w:pPr>
        <w:pStyle w:val="Textoindependiente"/>
        <w:rPr>
          <w:rFonts w:asciiTheme="minorHAnsi" w:hAnsiTheme="minorHAnsi" w:cstheme="minorHAnsi"/>
          <w:sz w:val="20"/>
          <w:lang w:val="es-ES"/>
        </w:rPr>
      </w:pPr>
    </w:p>
    <w:p w14:paraId="0FB8CB18" w14:textId="77777777" w:rsidR="006B798D" w:rsidRPr="00C611A3" w:rsidRDefault="006B798D" w:rsidP="0036026B">
      <w:pPr>
        <w:pStyle w:val="Textoindependiente"/>
        <w:rPr>
          <w:rFonts w:asciiTheme="minorHAnsi" w:hAnsiTheme="minorHAnsi" w:cstheme="minorHAnsi"/>
          <w:sz w:val="20"/>
          <w:lang w:val="es-ES"/>
        </w:rPr>
      </w:pPr>
    </w:p>
    <w:p w14:paraId="3F541130" w14:textId="77777777" w:rsidR="006B798D" w:rsidRPr="00C611A3" w:rsidRDefault="006B798D" w:rsidP="0036026B">
      <w:pPr>
        <w:pStyle w:val="Textoindependiente"/>
        <w:rPr>
          <w:rFonts w:asciiTheme="minorHAnsi" w:hAnsiTheme="minorHAnsi" w:cstheme="minorHAnsi"/>
          <w:sz w:val="20"/>
          <w:lang w:val="es-ES"/>
        </w:rPr>
      </w:pPr>
    </w:p>
    <w:p w14:paraId="1724447E" w14:textId="77777777" w:rsidR="006B798D" w:rsidRPr="00C611A3" w:rsidRDefault="006B798D" w:rsidP="0036026B">
      <w:pPr>
        <w:pStyle w:val="Textoindependiente"/>
        <w:rPr>
          <w:rFonts w:asciiTheme="minorHAnsi" w:hAnsiTheme="minorHAnsi" w:cstheme="minorHAnsi"/>
          <w:sz w:val="20"/>
          <w:lang w:val="es-ES"/>
        </w:rPr>
      </w:pPr>
    </w:p>
    <w:p w14:paraId="65645862" w14:textId="77777777" w:rsidR="006B798D" w:rsidRPr="00C611A3" w:rsidRDefault="006B798D" w:rsidP="0036026B">
      <w:pPr>
        <w:pStyle w:val="Textoindependiente"/>
        <w:rPr>
          <w:rFonts w:asciiTheme="minorHAnsi" w:hAnsiTheme="minorHAnsi" w:cstheme="minorHAnsi"/>
          <w:sz w:val="20"/>
          <w:lang w:val="es-ES"/>
        </w:rPr>
      </w:pPr>
    </w:p>
    <w:p w14:paraId="559F93CC" w14:textId="77777777" w:rsidR="006B798D" w:rsidRPr="00C611A3" w:rsidRDefault="006B798D" w:rsidP="0036026B">
      <w:pPr>
        <w:pStyle w:val="Textoindependiente"/>
        <w:rPr>
          <w:rFonts w:asciiTheme="minorHAnsi" w:hAnsiTheme="minorHAnsi" w:cstheme="minorHAnsi"/>
          <w:sz w:val="20"/>
          <w:lang w:val="es-ES"/>
        </w:rPr>
      </w:pPr>
    </w:p>
    <w:p w14:paraId="65F5DE09" w14:textId="77777777" w:rsidR="006B798D" w:rsidRPr="00C611A3" w:rsidRDefault="006B798D" w:rsidP="0036026B">
      <w:pPr>
        <w:pStyle w:val="Textoindependiente"/>
        <w:rPr>
          <w:rFonts w:asciiTheme="minorHAnsi" w:hAnsiTheme="minorHAnsi" w:cstheme="minorHAnsi"/>
          <w:sz w:val="20"/>
          <w:lang w:val="es-ES"/>
        </w:rPr>
      </w:pPr>
    </w:p>
    <w:p w14:paraId="2453F2D0" w14:textId="77777777" w:rsidR="006B798D" w:rsidRPr="00C611A3" w:rsidRDefault="006B798D" w:rsidP="0036026B">
      <w:pPr>
        <w:pStyle w:val="Textoindependiente"/>
        <w:rPr>
          <w:rFonts w:asciiTheme="minorHAnsi" w:hAnsiTheme="minorHAnsi" w:cstheme="minorHAnsi"/>
          <w:sz w:val="20"/>
          <w:lang w:val="es-ES"/>
        </w:rPr>
      </w:pPr>
    </w:p>
    <w:p w14:paraId="4396CC7C" w14:textId="77777777" w:rsidR="006B798D" w:rsidRPr="00C611A3" w:rsidRDefault="006B798D" w:rsidP="0036026B">
      <w:pPr>
        <w:pStyle w:val="Textoindependiente"/>
        <w:rPr>
          <w:rFonts w:asciiTheme="minorHAnsi" w:hAnsiTheme="minorHAnsi" w:cstheme="minorHAnsi"/>
          <w:sz w:val="20"/>
          <w:lang w:val="es-ES"/>
        </w:rPr>
      </w:pPr>
    </w:p>
    <w:p w14:paraId="0B2F905C" w14:textId="77777777" w:rsidR="006B798D" w:rsidRPr="00C611A3" w:rsidRDefault="006B798D" w:rsidP="0036026B">
      <w:pPr>
        <w:pStyle w:val="Textoindependiente"/>
        <w:rPr>
          <w:rFonts w:asciiTheme="minorHAnsi" w:hAnsiTheme="minorHAnsi" w:cstheme="minorHAnsi"/>
          <w:sz w:val="20"/>
          <w:lang w:val="es-ES"/>
        </w:rPr>
      </w:pPr>
    </w:p>
    <w:p w14:paraId="3AC1CEB2" w14:textId="77777777" w:rsidR="006B798D" w:rsidRPr="00C611A3" w:rsidRDefault="006B798D" w:rsidP="0036026B">
      <w:pPr>
        <w:pStyle w:val="Textoindependiente"/>
        <w:rPr>
          <w:rFonts w:asciiTheme="minorHAnsi" w:hAnsiTheme="minorHAnsi" w:cstheme="minorHAnsi"/>
          <w:sz w:val="20"/>
          <w:lang w:val="es-ES"/>
        </w:rPr>
      </w:pPr>
    </w:p>
    <w:p w14:paraId="38236220" w14:textId="77777777" w:rsidR="006B798D" w:rsidRPr="00C611A3" w:rsidRDefault="006B798D" w:rsidP="0036026B">
      <w:pPr>
        <w:pStyle w:val="Textoindependiente"/>
        <w:spacing w:before="11"/>
        <w:rPr>
          <w:rFonts w:asciiTheme="minorHAnsi" w:hAnsiTheme="minorHAnsi" w:cstheme="minorHAnsi"/>
          <w:sz w:val="24"/>
          <w:lang w:val="es-ES"/>
        </w:rPr>
      </w:pPr>
    </w:p>
    <w:p w14:paraId="50D15154" w14:textId="77777777" w:rsidR="006B798D" w:rsidRPr="00C611A3" w:rsidRDefault="006B798D" w:rsidP="0036026B">
      <w:pPr>
        <w:pStyle w:val="Textoindependiente"/>
        <w:spacing w:before="9"/>
        <w:rPr>
          <w:rFonts w:asciiTheme="minorHAnsi" w:hAnsiTheme="minorHAnsi" w:cstheme="minorHAnsi"/>
          <w:b/>
          <w:sz w:val="34"/>
          <w:lang w:val="es-ES"/>
        </w:rPr>
      </w:pPr>
    </w:p>
    <w:p w14:paraId="0929D3B1" w14:textId="3226C469" w:rsidR="006B798D" w:rsidRPr="00C611A3" w:rsidRDefault="0036026B" w:rsidP="0036026B">
      <w:pPr>
        <w:pStyle w:val="Textoindependiente"/>
        <w:spacing w:line="264" w:lineRule="auto"/>
        <w:rPr>
          <w:rFonts w:asciiTheme="minorHAnsi" w:hAnsiTheme="minorHAnsi" w:cstheme="minorHAnsi"/>
          <w:lang w:val="es-ES"/>
        </w:rPr>
      </w:pPr>
      <w:r w:rsidRPr="00C611A3">
        <w:rPr>
          <w:rFonts w:asciiTheme="minorHAnsi" w:hAnsiTheme="minorHAnsi" w:cstheme="minorHAnsi"/>
          <w:lang w:val="es-ES"/>
        </w:rPr>
        <w:t>Elaboración</w:t>
      </w:r>
      <w:r w:rsidR="00835774" w:rsidRPr="00C611A3">
        <w:rPr>
          <w:rFonts w:asciiTheme="minorHAnsi" w:hAnsiTheme="minorHAnsi" w:cstheme="minorHAnsi"/>
          <w:lang w:val="es-ES"/>
        </w:rPr>
        <w:t xml:space="preserve">: An-Sofie </w:t>
      </w:r>
      <w:proofErr w:type="spellStart"/>
      <w:r w:rsidR="00835774" w:rsidRPr="00C611A3">
        <w:rPr>
          <w:rFonts w:asciiTheme="minorHAnsi" w:hAnsiTheme="minorHAnsi" w:cstheme="minorHAnsi"/>
          <w:lang w:val="es-ES"/>
        </w:rPr>
        <w:t>Leenknecht</w:t>
      </w:r>
      <w:proofErr w:type="spellEnd"/>
      <w:r w:rsidRPr="00C611A3">
        <w:rPr>
          <w:rFonts w:asciiTheme="minorHAnsi" w:hAnsiTheme="minorHAnsi" w:cstheme="minorHAnsi"/>
          <w:lang w:val="es-ES"/>
        </w:rPr>
        <w:t xml:space="preserve">, con el apoyo de Marine Uldry, Oficial de Derechos Humanos, y de </w:t>
      </w:r>
      <w:r w:rsidR="00835774" w:rsidRPr="00C611A3">
        <w:rPr>
          <w:rFonts w:asciiTheme="minorHAnsi" w:hAnsiTheme="minorHAnsi" w:cstheme="minorHAnsi"/>
          <w:lang w:val="es-ES"/>
        </w:rPr>
        <w:t xml:space="preserve">Laurène Petit </w:t>
      </w:r>
      <w:r w:rsidRPr="00C611A3">
        <w:rPr>
          <w:rFonts w:asciiTheme="minorHAnsi" w:hAnsiTheme="minorHAnsi" w:cstheme="minorHAnsi"/>
          <w:lang w:val="es-ES"/>
        </w:rPr>
        <w:t>y</w:t>
      </w:r>
      <w:r w:rsidR="00835774" w:rsidRPr="00C611A3">
        <w:rPr>
          <w:rFonts w:asciiTheme="minorHAnsi" w:hAnsiTheme="minorHAnsi" w:cstheme="minorHAnsi"/>
          <w:lang w:val="es-ES"/>
        </w:rPr>
        <w:t xml:space="preserve"> Danielle Gallo</w:t>
      </w:r>
      <w:r w:rsidRPr="00C611A3">
        <w:rPr>
          <w:rFonts w:asciiTheme="minorHAnsi" w:hAnsiTheme="minorHAnsi" w:cstheme="minorHAnsi"/>
          <w:lang w:val="es-ES"/>
        </w:rPr>
        <w:t xml:space="preserve"> (becarios)</w:t>
      </w:r>
    </w:p>
    <w:p w14:paraId="43C92AE2" w14:textId="77777777" w:rsidR="0036026B" w:rsidRPr="00C611A3" w:rsidRDefault="00835774" w:rsidP="0036026B">
      <w:pPr>
        <w:pStyle w:val="Textoindependiente"/>
        <w:spacing w:line="264" w:lineRule="auto"/>
        <w:rPr>
          <w:rFonts w:asciiTheme="minorHAnsi" w:hAnsiTheme="minorHAnsi" w:cstheme="minorHAnsi"/>
          <w:lang w:val="es-ES"/>
        </w:rPr>
      </w:pPr>
      <w:r w:rsidRPr="00C611A3">
        <w:rPr>
          <w:rFonts w:asciiTheme="minorHAnsi" w:hAnsiTheme="minorHAnsi" w:cstheme="minorHAnsi"/>
          <w:lang w:val="es-ES"/>
        </w:rPr>
        <w:t>Editor</w:t>
      </w:r>
      <w:r w:rsidR="0036026B" w:rsidRPr="00C611A3">
        <w:rPr>
          <w:rFonts w:asciiTheme="minorHAnsi" w:hAnsiTheme="minorHAnsi" w:cstheme="minorHAnsi"/>
          <w:lang w:val="es-ES"/>
        </w:rPr>
        <w:t>a</w:t>
      </w:r>
      <w:r w:rsidRPr="00C611A3">
        <w:rPr>
          <w:rFonts w:asciiTheme="minorHAnsi" w:hAnsiTheme="minorHAnsi" w:cstheme="minorHAnsi"/>
          <w:lang w:val="es-ES"/>
        </w:rPr>
        <w:t>: Catherine Naughton</w:t>
      </w:r>
    </w:p>
    <w:p w14:paraId="3E1DB4C1" w14:textId="77777777" w:rsidR="0036026B" w:rsidRPr="00C611A3" w:rsidRDefault="0036026B" w:rsidP="0036026B">
      <w:pPr>
        <w:pStyle w:val="Textoindependiente"/>
        <w:spacing w:line="264" w:lineRule="auto"/>
        <w:rPr>
          <w:rFonts w:asciiTheme="minorHAnsi" w:hAnsiTheme="minorHAnsi" w:cstheme="minorHAnsi"/>
          <w:lang w:val="es-ES"/>
        </w:rPr>
      </w:pPr>
      <w:r w:rsidRPr="00C611A3">
        <w:rPr>
          <w:rFonts w:asciiTheme="minorHAnsi" w:hAnsiTheme="minorHAnsi" w:cstheme="minorHAnsi"/>
          <w:lang w:val="es-ES"/>
        </w:rPr>
        <w:t xml:space="preserve">Editora versión de lectura fácil: </w:t>
      </w:r>
      <w:r w:rsidR="00835774" w:rsidRPr="00C611A3">
        <w:rPr>
          <w:rFonts w:asciiTheme="minorHAnsi" w:hAnsiTheme="minorHAnsi" w:cstheme="minorHAnsi"/>
          <w:lang w:val="es-ES"/>
        </w:rPr>
        <w:t>Lila Sylviti</w:t>
      </w:r>
    </w:p>
    <w:p w14:paraId="24AAEE6A" w14:textId="1DEAFE35" w:rsidR="006B798D" w:rsidRPr="00C611A3" w:rsidRDefault="0036026B" w:rsidP="0036026B">
      <w:pPr>
        <w:pStyle w:val="Textoindependiente"/>
        <w:spacing w:line="264" w:lineRule="auto"/>
        <w:rPr>
          <w:rFonts w:asciiTheme="minorHAnsi" w:hAnsiTheme="minorHAnsi" w:cstheme="minorHAnsi"/>
          <w:lang w:val="es-ES"/>
        </w:rPr>
      </w:pPr>
      <w:r w:rsidRPr="00C611A3">
        <w:rPr>
          <w:rFonts w:asciiTheme="minorHAnsi" w:hAnsiTheme="minorHAnsi" w:cstheme="minorHAnsi"/>
          <w:lang w:val="es-ES"/>
        </w:rPr>
        <w:t>Diseño gráfico</w:t>
      </w:r>
      <w:r w:rsidR="00835774" w:rsidRPr="00C611A3">
        <w:rPr>
          <w:rFonts w:asciiTheme="minorHAnsi" w:hAnsiTheme="minorHAnsi" w:cstheme="minorHAnsi"/>
          <w:lang w:val="es-ES"/>
        </w:rPr>
        <w:t>: Wendy Barratt</w:t>
      </w:r>
    </w:p>
    <w:p w14:paraId="4C892C6D" w14:textId="77777777" w:rsidR="006B798D" w:rsidRPr="00C611A3" w:rsidRDefault="006B798D" w:rsidP="0036026B">
      <w:pPr>
        <w:pStyle w:val="Textoindependiente"/>
        <w:spacing w:before="8"/>
        <w:rPr>
          <w:rFonts w:asciiTheme="minorHAnsi" w:hAnsiTheme="minorHAnsi" w:cstheme="minorHAnsi"/>
          <w:sz w:val="23"/>
          <w:lang w:val="es-ES"/>
        </w:rPr>
      </w:pPr>
    </w:p>
    <w:p w14:paraId="457A3C38" w14:textId="53DA2F06" w:rsidR="006B798D" w:rsidRPr="00C611A3" w:rsidRDefault="0036026B" w:rsidP="006C60D8">
      <w:pPr>
        <w:pStyle w:val="Textoindependiente"/>
        <w:spacing w:before="1" w:line="264" w:lineRule="auto"/>
        <w:jc w:val="both"/>
        <w:rPr>
          <w:rFonts w:asciiTheme="minorHAnsi" w:hAnsiTheme="minorHAnsi" w:cstheme="minorHAnsi"/>
          <w:lang w:val="es-ES"/>
        </w:rPr>
      </w:pPr>
      <w:r w:rsidRPr="00C611A3">
        <w:rPr>
          <w:rFonts w:asciiTheme="minorHAnsi" w:hAnsiTheme="minorHAnsi" w:cstheme="minorHAnsi"/>
          <w:lang w:val="es-ES"/>
        </w:rPr>
        <w:t>Queremos agradecer de manera especial a los miembros del Comité Ejecutivo y de la Junta Directiva del EDF, así como a nuestros compañeros del EDF, quienes aportaron sus conocimientos y observaciones de forma generosa a fin de mejorar el presente documento.</w:t>
      </w:r>
    </w:p>
    <w:p w14:paraId="744AED04" w14:textId="7973AB9C" w:rsidR="006C60D8" w:rsidRPr="00C611A3" w:rsidRDefault="006C60D8" w:rsidP="006C60D8">
      <w:pPr>
        <w:pStyle w:val="Textoindependiente"/>
        <w:spacing w:before="1" w:line="264" w:lineRule="auto"/>
        <w:jc w:val="both"/>
        <w:rPr>
          <w:rFonts w:asciiTheme="minorHAnsi" w:hAnsiTheme="minorHAnsi" w:cstheme="minorHAnsi"/>
          <w:lang w:val="es-ES"/>
        </w:rPr>
      </w:pPr>
    </w:p>
    <w:p w14:paraId="658B74EF" w14:textId="61D28619" w:rsidR="006C60D8" w:rsidRDefault="006C60D8" w:rsidP="006C60D8">
      <w:pPr>
        <w:pStyle w:val="Textoindependiente"/>
        <w:spacing w:before="1" w:line="264" w:lineRule="auto"/>
        <w:jc w:val="both"/>
        <w:rPr>
          <w:rFonts w:asciiTheme="minorHAnsi" w:hAnsiTheme="minorHAnsi" w:cstheme="minorHAnsi"/>
          <w:lang w:val="es-ES"/>
        </w:rPr>
      </w:pPr>
    </w:p>
    <w:p w14:paraId="646F680A" w14:textId="20F7243F" w:rsidR="00541C62" w:rsidRDefault="00541C62" w:rsidP="006C60D8">
      <w:pPr>
        <w:pStyle w:val="Textoindependiente"/>
        <w:spacing w:before="1" w:line="264" w:lineRule="auto"/>
        <w:jc w:val="both"/>
        <w:rPr>
          <w:rFonts w:asciiTheme="minorHAnsi" w:hAnsiTheme="minorHAnsi" w:cstheme="minorHAnsi"/>
          <w:lang w:val="es-ES"/>
        </w:rPr>
      </w:pPr>
    </w:p>
    <w:p w14:paraId="44364BD8" w14:textId="720877D4" w:rsidR="00541C62" w:rsidRDefault="00541C62" w:rsidP="006C60D8">
      <w:pPr>
        <w:pStyle w:val="Textoindependiente"/>
        <w:spacing w:before="1" w:line="264" w:lineRule="auto"/>
        <w:jc w:val="both"/>
        <w:rPr>
          <w:rFonts w:asciiTheme="minorHAnsi" w:hAnsiTheme="minorHAnsi" w:cstheme="minorHAnsi"/>
          <w:lang w:val="es-ES"/>
        </w:rPr>
      </w:pPr>
    </w:p>
    <w:p w14:paraId="7D651C63" w14:textId="77777777" w:rsidR="006B798D" w:rsidRPr="00C611A3" w:rsidRDefault="006B798D" w:rsidP="0036026B">
      <w:pPr>
        <w:pStyle w:val="Textoindependiente"/>
        <w:spacing w:before="1"/>
        <w:rPr>
          <w:rFonts w:asciiTheme="minorHAnsi" w:hAnsiTheme="minorHAnsi" w:cstheme="minorHAnsi"/>
          <w:sz w:val="30"/>
          <w:lang w:val="es-ES"/>
        </w:rPr>
      </w:pPr>
    </w:p>
    <w:p w14:paraId="2AFEFF52" w14:textId="01122CD2" w:rsidR="006B798D" w:rsidRPr="00C611A3" w:rsidRDefault="00835774" w:rsidP="0036026B">
      <w:pPr>
        <w:pStyle w:val="Textoindependiente"/>
        <w:spacing w:before="1"/>
        <w:rPr>
          <w:rFonts w:asciiTheme="minorHAnsi" w:hAnsiTheme="minorHAnsi" w:cstheme="minorHAnsi"/>
          <w:lang w:val="es-ES"/>
        </w:rPr>
      </w:pPr>
      <w:r w:rsidRPr="00C611A3">
        <w:rPr>
          <w:rFonts w:asciiTheme="minorHAnsi" w:hAnsiTheme="minorHAnsi" w:cstheme="minorHAnsi"/>
          <w:noProof/>
          <w:position w:val="-7"/>
          <w:lang w:val="es-ES"/>
        </w:rPr>
        <w:drawing>
          <wp:inline distT="0" distB="0" distL="0" distR="0" wp14:anchorId="55CA6D72" wp14:editId="2C7E37B0">
            <wp:extent cx="211525" cy="207327"/>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1" cstate="print"/>
                    <a:stretch>
                      <a:fillRect/>
                    </a:stretch>
                  </pic:blipFill>
                  <pic:spPr>
                    <a:xfrm>
                      <a:off x="0" y="0"/>
                      <a:ext cx="211525" cy="207327"/>
                    </a:xfrm>
                    <a:prstGeom prst="rect">
                      <a:avLst/>
                    </a:prstGeom>
                  </pic:spPr>
                </pic:pic>
              </a:graphicData>
            </a:graphic>
          </wp:inline>
        </w:drawing>
      </w:r>
      <w:r w:rsidRPr="00C611A3">
        <w:rPr>
          <w:rFonts w:asciiTheme="minorHAnsi" w:hAnsiTheme="minorHAnsi" w:cstheme="minorHAnsi"/>
          <w:sz w:val="20"/>
          <w:lang w:val="es-ES"/>
        </w:rPr>
        <w:t xml:space="preserve"> </w:t>
      </w:r>
      <w:r w:rsidRPr="00C611A3">
        <w:rPr>
          <w:rFonts w:asciiTheme="minorHAnsi" w:hAnsiTheme="minorHAnsi" w:cstheme="minorHAnsi"/>
          <w:spacing w:val="14"/>
          <w:sz w:val="20"/>
          <w:lang w:val="es-ES"/>
        </w:rPr>
        <w:t xml:space="preserve"> </w:t>
      </w:r>
      <w:r w:rsidRPr="00C611A3">
        <w:rPr>
          <w:rFonts w:asciiTheme="minorHAnsi" w:hAnsiTheme="minorHAnsi" w:cstheme="minorHAnsi"/>
          <w:lang w:val="es-ES"/>
        </w:rPr>
        <w:t>Papel reciclado</w:t>
      </w:r>
    </w:p>
    <w:p w14:paraId="1395C249" w14:textId="24E7CD64" w:rsidR="006B798D" w:rsidRPr="00C611A3" w:rsidRDefault="00541C62" w:rsidP="0036026B">
      <w:pPr>
        <w:pStyle w:val="Textoindependiente"/>
        <w:spacing w:before="9"/>
        <w:rPr>
          <w:rFonts w:asciiTheme="minorHAnsi" w:hAnsiTheme="minorHAnsi" w:cstheme="minorHAnsi"/>
          <w:sz w:val="30"/>
          <w:lang w:val="es-ES"/>
        </w:rPr>
      </w:pPr>
      <w:r>
        <w:rPr>
          <w:rFonts w:asciiTheme="minorHAnsi" w:hAnsiTheme="minorHAnsi" w:cstheme="minorHAnsi"/>
          <w:lang w:val="es-ES"/>
        </w:rPr>
        <w:pict w14:anchorId="07E756A4">
          <v:group id="_x0000_s1308" style="position:absolute;margin-left:85.85pt;margin-top:11.05pt;width:62.75pt;height:70.85pt;z-index:251741184;mso-position-horizontal-relative:page" coordorigin="1442,14" coordsize="1255,1417">
            <v:shape id="_x0000_s1320" style="position:absolute;left:1441;top:14;width:1255;height:1251" coordorigin="1442,14" coordsize="1255,1251" path="m2099,14r-74,1l1952,25r-71,17l1814,68r-63,32l1693,139r-54,45l1591,234r-42,56l1513,350r-29,64l1462,481r-14,70l1442,624r703,641l2219,1251r71,-22l2357,1200r63,-37l2477,1119r52,-50l2575,1014r39,-60l2646,889r25,-69l2688,749r8,-75l2695,598r-9,-73l2669,455r-25,-66l2613,327r-39,-58l2530,216r-49,-48l2427,126,2368,89,2305,60,2239,37,2170,22r-71,-8xe" fillcolor="#008ed2" stroked="f">
              <v:path arrowok="t"/>
            </v:shape>
            <v:shape id="_x0000_s1319" style="position:absolute;left:1443;top:699;width:623;height:732" coordorigin="1443,699" coordsize="623,732" o:spt="100" adj="0,,0" path="m1678,1337r-57,-52l1634,1343r9,46l1648,1420r1,11l1652,1403r4,-19l1663,1365r15,-28m1739,1269l1562,1108r8,21l1579,1153r9,25l1595,1199r111,99l1714,1290r8,-8l1731,1275r8,-6m1867,1239r,-1l1480,886r7,23l1495,934r8,26l1513,986r283,258l1812,1241r17,-2l1847,1238r20,1m2066,1267l1443,699r2,19l1448,739r3,23l1456,788r518,472l1997,1263r22,2l2042,1266r24,1e" fillcolor="#e73439" stroked="f">
              <v:stroke joinstyle="round"/>
              <v:formulas/>
              <v:path arrowok="t" o:connecttype="segments"/>
            </v:shape>
            <v:shape id="_x0000_s1318" type="#_x0000_t75" style="position:absolute;left:1648;top:425;width:183;height:114">
              <v:imagedata r:id="rId12" o:title=""/>
            </v:shape>
            <v:shape id="_x0000_s1317" type="#_x0000_t75" style="position:absolute;left:1866;top:424;width:189;height:115">
              <v:imagedata r:id="rId13" o:title=""/>
            </v:shape>
            <v:shape id="_x0000_s1316" type="#_x0000_t75" style="position:absolute;left:2087;top:425;width:402;height:113">
              <v:imagedata r:id="rId14" o:title=""/>
            </v:shape>
            <v:shape id="_x0000_s1315" style="position:absolute;left:1638;top:590;width:80;height:113" coordorigin="1638,591" coordsize="80,113" o:spt="100" adj="0,,0" path="m1689,591r-51,l1638,704r51,l1700,700r7,-7l1710,688r-55,l1655,606r55,l1707,602r-7,-8l1689,591xm1710,606r-26,l1690,609r11,11l1701,674r-6,7l1690,686r-6,2l1710,688r4,-5l1717,671r1,-12l1718,634r-1,-12l1714,611r-4,-5xe" stroked="f">
              <v:stroke joinstyle="round"/>
              <v:formulas/>
              <v:path arrowok="t" o:connecttype="segments"/>
            </v:shape>
            <v:shape id="_x0000_s1314" type="#_x0000_t75" style="position:absolute;left:1751;top:590;width:342;height:115">
              <v:imagedata r:id="rId15" o:title=""/>
            </v:shape>
            <v:rect id="_x0000_s1313" style="position:absolute;left:2126;top:590;width:18;height:113" stroked="f"/>
            <v:shape id="_x0000_s1312" type="#_x0000_t75" style="position:absolute;left:2180;top:590;width:320;height:113">
              <v:imagedata r:id="rId16" o:title=""/>
            </v:shape>
            <v:shape id="_x0000_s1311" style="position:absolute;left:1801;top:753;width:178;height:115" coordorigin="1802,754" coordsize="178,115" o:spt="100" adj="0,,0" path="m1873,755r-71,l1802,867r17,l1819,820r46,l1865,804r-46,l1819,770r54,l1873,755t106,41l1977,784r-3,-9l1970,769r-2,-3l1962,760r,28l1962,834r-1,6l1951,850r-6,3l1932,853r-7,-3l1916,840r-1,-6l1915,788r1,-6l1925,772r7,-3l1945,769r6,3l1961,782r1,6l1962,760r-2,-2l1950,754r-24,l1916,758r-7,8l1902,775r-3,9l1898,796r,30l1899,838r3,10l1909,856r7,8l1926,868r24,l1960,864r8,-8l1970,853r4,-5l1977,838r2,-12l1979,796e" stroked="f">
              <v:stroke joinstyle="round"/>
              <v:formulas/>
              <v:path arrowok="t" o:connecttype="segments"/>
            </v:shape>
            <v:shape id="_x0000_s1310" type="#_x0000_t75" style="position:absolute;left:2011;top:754;width:191;height:114">
              <v:imagedata r:id="rId17" o:title=""/>
            </v:shape>
            <v:shape id="_x0000_s1309" style="position:absolute;left:2237;top:754;width:100;height:113" coordorigin="2238,755" coordsize="100,113" o:spt="100" adj="0,,0" path="m2255,755r-17,l2238,867r17,l2255,792r17,l2255,755xm2337,792r-17,l2320,867r17,l2337,792xm2272,792r-17,l2281,847r13,l2305,825r-17,l2272,792xm2337,755r-17,l2288,825r17,l2320,792r17,l2337,755xe" stroked="f">
              <v:stroke joinstyle="round"/>
              <v:formulas/>
              <v:path arrowok="t" o:connecttype="segments"/>
            </v:shape>
            <w10:wrap anchorx="page"/>
          </v:group>
        </w:pict>
      </w:r>
    </w:p>
    <w:p w14:paraId="734B27A9" w14:textId="75DD2BA8" w:rsidR="006B798D" w:rsidRPr="00C611A3" w:rsidRDefault="00835774" w:rsidP="00835774">
      <w:pPr>
        <w:pStyle w:val="Sinespaciado"/>
        <w:ind w:left="2880"/>
        <w:rPr>
          <w:lang w:val="es-ES"/>
        </w:rPr>
      </w:pPr>
      <w:r w:rsidRPr="00C611A3">
        <w:rPr>
          <w:w w:val="105"/>
          <w:lang w:val="es-ES"/>
        </w:rPr>
        <w:t>35 Square de Meeûs 1000 Brussels – Belgium</w:t>
      </w:r>
    </w:p>
    <w:p w14:paraId="253D60A1" w14:textId="77777777" w:rsidR="006B798D" w:rsidRPr="00C611A3" w:rsidRDefault="00835774" w:rsidP="00835774">
      <w:pPr>
        <w:pStyle w:val="Sinespaciado"/>
        <w:ind w:left="2880"/>
        <w:rPr>
          <w:lang w:val="es-ES"/>
        </w:rPr>
      </w:pPr>
      <w:r w:rsidRPr="00C611A3">
        <w:rPr>
          <w:w w:val="110"/>
          <w:lang w:val="es-ES"/>
        </w:rPr>
        <w:t>tel +32 2 282 46 00</w:t>
      </w:r>
    </w:p>
    <w:p w14:paraId="3EB0B90F" w14:textId="77777777" w:rsidR="006B798D" w:rsidRPr="00C611A3" w:rsidRDefault="00835774" w:rsidP="00835774">
      <w:pPr>
        <w:pStyle w:val="Sinespaciado"/>
        <w:ind w:left="2880"/>
        <w:rPr>
          <w:lang w:val="es-ES"/>
        </w:rPr>
      </w:pPr>
      <w:r w:rsidRPr="00C611A3">
        <w:rPr>
          <w:w w:val="110"/>
          <w:lang w:val="es-ES"/>
        </w:rPr>
        <w:t>fax +32 2 282 46 09</w:t>
      </w:r>
    </w:p>
    <w:p w14:paraId="6CE88350" w14:textId="77777777" w:rsidR="00835774" w:rsidRPr="00C611A3" w:rsidRDefault="00835774" w:rsidP="00835774">
      <w:pPr>
        <w:pStyle w:val="Sinespaciado"/>
        <w:ind w:left="2880"/>
        <w:rPr>
          <w:b/>
          <w:bCs/>
          <w:lang w:val="es-ES"/>
        </w:rPr>
      </w:pPr>
    </w:p>
    <w:p w14:paraId="31FDF840" w14:textId="552BC13E" w:rsidR="00835774" w:rsidRPr="00C611A3" w:rsidRDefault="00541C62" w:rsidP="00835774">
      <w:pPr>
        <w:pStyle w:val="Sinespaciado"/>
        <w:ind w:left="2880"/>
        <w:rPr>
          <w:b/>
          <w:bCs/>
          <w:spacing w:val="-1"/>
          <w:w w:val="95"/>
          <w:lang w:val="es-ES"/>
        </w:rPr>
      </w:pPr>
      <w:hyperlink r:id="rId18" w:history="1">
        <w:r w:rsidR="00835774" w:rsidRPr="00C611A3">
          <w:rPr>
            <w:rStyle w:val="Hipervnculo"/>
            <w:b/>
            <w:bCs/>
            <w:spacing w:val="-1"/>
            <w:w w:val="95"/>
            <w:lang w:val="es-ES"/>
          </w:rPr>
          <w:t>info@edf-feph.org</w:t>
        </w:r>
      </w:hyperlink>
    </w:p>
    <w:p w14:paraId="44DD4487" w14:textId="77777777" w:rsidR="00835774" w:rsidRPr="00C611A3" w:rsidRDefault="00541C62" w:rsidP="00835774">
      <w:pPr>
        <w:pStyle w:val="Sinespaciado"/>
        <w:ind w:left="2880"/>
        <w:rPr>
          <w:b/>
          <w:spacing w:val="-3"/>
          <w:w w:val="95"/>
          <w:lang w:val="es-ES"/>
        </w:rPr>
      </w:pPr>
      <w:hyperlink r:id="rId19">
        <w:r w:rsidR="00835774" w:rsidRPr="00C611A3">
          <w:rPr>
            <w:b/>
            <w:spacing w:val="-3"/>
            <w:w w:val="95"/>
            <w:lang w:val="es-ES"/>
          </w:rPr>
          <w:t>www.edf-feph.org</w:t>
        </w:r>
      </w:hyperlink>
    </w:p>
    <w:p w14:paraId="1CB8539C" w14:textId="779AC582" w:rsidR="006B798D" w:rsidRPr="00C611A3" w:rsidRDefault="00541C62" w:rsidP="00835774">
      <w:pPr>
        <w:pStyle w:val="Sinespaciado"/>
        <w:ind w:left="2880"/>
        <w:rPr>
          <w:b/>
          <w:lang w:val="es-ES"/>
        </w:rPr>
      </w:pPr>
      <w:hyperlink r:id="rId20">
        <w:r w:rsidR="00835774" w:rsidRPr="00C611A3">
          <w:rPr>
            <w:b/>
            <w:spacing w:val="-4"/>
            <w:lang w:val="es-ES"/>
          </w:rPr>
          <w:t xml:space="preserve">Twitter: </w:t>
        </w:r>
        <w:r w:rsidR="00835774" w:rsidRPr="00C611A3">
          <w:rPr>
            <w:b/>
            <w:lang w:val="es-ES"/>
          </w:rPr>
          <w:t>@</w:t>
        </w:r>
        <w:proofErr w:type="spellStart"/>
        <w:r w:rsidR="00835774" w:rsidRPr="00C611A3">
          <w:rPr>
            <w:b/>
            <w:lang w:val="es-ES"/>
          </w:rPr>
          <w:t>myedf</w:t>
        </w:r>
        <w:proofErr w:type="spellEnd"/>
      </w:hyperlink>
    </w:p>
    <w:p w14:paraId="666C555F" w14:textId="521FB176" w:rsidR="006B798D" w:rsidRPr="00C611A3" w:rsidRDefault="00835774" w:rsidP="0036026B">
      <w:pPr>
        <w:pStyle w:val="Textoindependiente"/>
        <w:spacing w:before="8"/>
        <w:rPr>
          <w:rFonts w:asciiTheme="minorHAnsi" w:hAnsiTheme="minorHAnsi" w:cstheme="minorHAnsi"/>
          <w:b/>
          <w:sz w:val="24"/>
          <w:lang w:val="es-ES"/>
        </w:rPr>
      </w:pPr>
      <w:r w:rsidRPr="00C611A3">
        <w:rPr>
          <w:rFonts w:asciiTheme="minorHAnsi" w:hAnsiTheme="minorHAnsi" w:cstheme="minorHAnsi"/>
          <w:noProof/>
          <w:lang w:val="es-ES"/>
        </w:rPr>
        <w:drawing>
          <wp:anchor distT="0" distB="0" distL="0" distR="0" simplePos="0" relativeHeight="251576320" behindDoc="1" locked="0" layoutInCell="1" allowOverlap="1" wp14:anchorId="50F3965D" wp14:editId="012B1DDA">
            <wp:simplePos x="0" y="0"/>
            <wp:positionH relativeFrom="page">
              <wp:posOffset>846000</wp:posOffset>
            </wp:positionH>
            <wp:positionV relativeFrom="paragraph">
              <wp:posOffset>207288</wp:posOffset>
            </wp:positionV>
            <wp:extent cx="1131010" cy="746664"/>
            <wp:effectExtent l="0" t="0" r="0" b="0"/>
            <wp:wrapTopAndBottom/>
            <wp:docPr id="51" name="image32.jpeg" descr="Logo - Partially funded by The European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21" cstate="print"/>
                    <a:stretch>
                      <a:fillRect/>
                    </a:stretch>
                  </pic:blipFill>
                  <pic:spPr>
                    <a:xfrm>
                      <a:off x="0" y="0"/>
                      <a:ext cx="1131010" cy="746664"/>
                    </a:xfrm>
                    <a:prstGeom prst="rect">
                      <a:avLst/>
                    </a:prstGeom>
                  </pic:spPr>
                </pic:pic>
              </a:graphicData>
            </a:graphic>
          </wp:anchor>
        </w:drawing>
      </w:r>
    </w:p>
    <w:p w14:paraId="45BD340B" w14:textId="77777777" w:rsidR="00541C62" w:rsidRDefault="00541C62" w:rsidP="0036026B">
      <w:pPr>
        <w:spacing w:line="232" w:lineRule="auto"/>
        <w:rPr>
          <w:rFonts w:asciiTheme="minorHAnsi" w:hAnsiTheme="minorHAnsi" w:cstheme="minorHAnsi"/>
          <w:sz w:val="16"/>
          <w:lang w:val="es-ES"/>
        </w:rPr>
      </w:pPr>
    </w:p>
    <w:p w14:paraId="65140536" w14:textId="6C2AEC6E" w:rsidR="006B798D" w:rsidRPr="00C611A3" w:rsidRDefault="00835774" w:rsidP="0036026B">
      <w:pPr>
        <w:spacing w:line="232" w:lineRule="auto"/>
        <w:rPr>
          <w:rFonts w:asciiTheme="minorHAnsi" w:hAnsiTheme="minorHAnsi" w:cstheme="minorHAnsi"/>
          <w:sz w:val="16"/>
          <w:lang w:val="es-ES"/>
        </w:rPr>
      </w:pPr>
      <w:r w:rsidRPr="00C611A3">
        <w:rPr>
          <w:rFonts w:asciiTheme="minorHAnsi" w:hAnsiTheme="minorHAnsi" w:cstheme="minorHAnsi"/>
          <w:sz w:val="16"/>
          <w:lang w:val="es-ES"/>
        </w:rPr>
        <w:t>Financiado parcialmente por la Unión Europea</w:t>
      </w:r>
    </w:p>
    <w:p w14:paraId="4C18D171" w14:textId="3211D901" w:rsidR="006B798D" w:rsidRPr="00C611A3" w:rsidRDefault="006B798D" w:rsidP="0036026B">
      <w:pPr>
        <w:pStyle w:val="Textoindependiente"/>
        <w:rPr>
          <w:rFonts w:asciiTheme="minorHAnsi" w:hAnsiTheme="minorHAnsi" w:cstheme="minorHAnsi"/>
          <w:sz w:val="18"/>
          <w:lang w:val="es-ES"/>
        </w:rPr>
      </w:pPr>
    </w:p>
    <w:p w14:paraId="71BECF94" w14:textId="402E6743" w:rsidR="006C60D8" w:rsidRPr="00C611A3" w:rsidRDefault="006C60D8" w:rsidP="0036026B">
      <w:pPr>
        <w:pStyle w:val="Textoindependiente"/>
        <w:rPr>
          <w:rFonts w:asciiTheme="minorHAnsi" w:hAnsiTheme="minorHAnsi" w:cstheme="minorHAnsi"/>
          <w:sz w:val="18"/>
          <w:lang w:val="es-ES"/>
        </w:rPr>
      </w:pPr>
    </w:p>
    <w:p w14:paraId="4F3C50FA" w14:textId="57FB6647" w:rsidR="006C60D8" w:rsidRPr="00C611A3" w:rsidRDefault="006C60D8" w:rsidP="0036026B">
      <w:pPr>
        <w:pStyle w:val="Textoindependiente"/>
        <w:rPr>
          <w:rFonts w:asciiTheme="minorHAnsi" w:hAnsiTheme="minorHAnsi" w:cstheme="minorHAnsi"/>
          <w:sz w:val="18"/>
          <w:lang w:val="es-ES"/>
        </w:rPr>
      </w:pPr>
    </w:p>
    <w:p w14:paraId="0040A61D" w14:textId="4B315058" w:rsidR="006C60D8" w:rsidRPr="00C611A3" w:rsidRDefault="006C60D8" w:rsidP="0036026B">
      <w:pPr>
        <w:pStyle w:val="Textoindependiente"/>
        <w:rPr>
          <w:rFonts w:asciiTheme="minorHAnsi" w:hAnsiTheme="minorHAnsi" w:cstheme="minorHAnsi"/>
          <w:sz w:val="18"/>
          <w:lang w:val="es-ES"/>
        </w:rPr>
      </w:pPr>
    </w:p>
    <w:p w14:paraId="3DE42772" w14:textId="74CA22B8" w:rsidR="006C60D8" w:rsidRPr="00C611A3" w:rsidRDefault="006C60D8" w:rsidP="0036026B">
      <w:pPr>
        <w:pStyle w:val="Textoindependiente"/>
        <w:rPr>
          <w:rFonts w:asciiTheme="minorHAnsi" w:hAnsiTheme="minorHAnsi" w:cstheme="minorHAnsi"/>
          <w:sz w:val="18"/>
          <w:lang w:val="es-ES"/>
        </w:rPr>
      </w:pPr>
    </w:p>
    <w:p w14:paraId="6F27BA4F" w14:textId="7A16ED4C" w:rsidR="00EC0377" w:rsidRDefault="00835774" w:rsidP="0036026B">
      <w:pPr>
        <w:spacing w:before="125"/>
        <w:rPr>
          <w:rFonts w:asciiTheme="minorHAnsi" w:hAnsiTheme="minorHAnsi" w:cstheme="minorHAnsi"/>
          <w:w w:val="105"/>
          <w:sz w:val="18"/>
          <w:lang w:val="es-ES"/>
        </w:rPr>
      </w:pPr>
      <w:r w:rsidRPr="00C611A3">
        <w:rPr>
          <w:rFonts w:asciiTheme="minorHAnsi" w:hAnsiTheme="minorHAnsi" w:cstheme="minorHAnsi"/>
          <w:w w:val="105"/>
          <w:sz w:val="18"/>
          <w:lang w:val="es-ES"/>
        </w:rPr>
        <w:t>©2018 Foro Europeo de la Discapacidad</w:t>
      </w:r>
    </w:p>
    <w:p w14:paraId="5C9A7851" w14:textId="2D069112" w:rsidR="00EC0377" w:rsidRDefault="00EC0377" w:rsidP="0036026B">
      <w:pPr>
        <w:spacing w:before="125"/>
        <w:rPr>
          <w:rFonts w:asciiTheme="minorHAnsi" w:hAnsiTheme="minorHAnsi" w:cstheme="minorHAnsi"/>
          <w:w w:val="105"/>
          <w:sz w:val="18"/>
          <w:lang w:val="es-ES"/>
        </w:rPr>
      </w:pPr>
    </w:p>
    <w:p w14:paraId="6FF82A9D" w14:textId="1E87C964" w:rsidR="00EC0377" w:rsidRDefault="00EC0377" w:rsidP="0036026B">
      <w:pPr>
        <w:spacing w:before="125"/>
        <w:rPr>
          <w:rFonts w:asciiTheme="minorHAnsi" w:hAnsiTheme="minorHAnsi" w:cstheme="minorHAnsi"/>
          <w:w w:val="105"/>
          <w:sz w:val="18"/>
          <w:lang w:val="es-ES"/>
        </w:rPr>
      </w:pPr>
    </w:p>
    <w:p w14:paraId="5A45BAA6" w14:textId="77777777" w:rsidR="00EC0377" w:rsidRDefault="00EC0377" w:rsidP="0036026B">
      <w:pPr>
        <w:spacing w:before="125"/>
        <w:rPr>
          <w:rFonts w:asciiTheme="minorHAnsi" w:hAnsiTheme="minorHAnsi" w:cstheme="minorHAnsi"/>
          <w:w w:val="105"/>
          <w:sz w:val="18"/>
          <w:lang w:val="es-ES"/>
        </w:rPr>
      </w:pPr>
    </w:p>
    <w:p w14:paraId="67C7B224" w14:textId="4941E145" w:rsidR="00764BBF" w:rsidRPr="00204B19" w:rsidRDefault="00764BBF" w:rsidP="00764BBF">
      <w:pPr>
        <w:spacing w:before="125"/>
        <w:rPr>
          <w:rFonts w:asciiTheme="minorHAnsi" w:hAnsiTheme="minorHAnsi" w:cstheme="minorHAnsi"/>
          <w:b/>
          <w:bCs/>
          <w:sz w:val="32"/>
          <w:szCs w:val="32"/>
          <w:lang w:val="es-ES"/>
        </w:rPr>
      </w:pPr>
      <w:r w:rsidRPr="00204B19">
        <w:rPr>
          <w:rFonts w:asciiTheme="minorHAnsi" w:hAnsiTheme="minorHAnsi" w:cstheme="minorHAnsi"/>
          <w:b/>
          <w:bCs/>
          <w:sz w:val="32"/>
          <w:szCs w:val="32"/>
          <w:lang w:val="es-ES"/>
        </w:rPr>
        <w:t>Índice</w:t>
      </w:r>
    </w:p>
    <w:p w14:paraId="7309FEA5" w14:textId="743534EE" w:rsidR="00764BBF" w:rsidRPr="00764BBF" w:rsidRDefault="00764BBF" w:rsidP="00764BBF">
      <w:pPr>
        <w:spacing w:before="125"/>
        <w:rPr>
          <w:rFonts w:asciiTheme="minorHAnsi" w:hAnsiTheme="minorHAnsi" w:cstheme="minorHAnsi"/>
          <w:sz w:val="24"/>
          <w:szCs w:val="24"/>
          <w:lang w:val="es-ES"/>
        </w:rPr>
      </w:pPr>
      <w:r w:rsidRPr="00204B19">
        <w:rPr>
          <w:rFonts w:asciiTheme="minorHAnsi" w:hAnsiTheme="minorHAnsi" w:cstheme="minorHAnsi"/>
          <w:b/>
          <w:bCs/>
          <w:sz w:val="24"/>
          <w:szCs w:val="24"/>
          <w:lang w:val="es-ES"/>
        </w:rPr>
        <w:t>Relación de acrónimos y términ</w:t>
      </w:r>
      <w:r w:rsidR="00BA6FDF">
        <w:rPr>
          <w:rFonts w:asciiTheme="minorHAnsi" w:hAnsiTheme="minorHAnsi" w:cstheme="minorHAnsi"/>
          <w:b/>
          <w:bCs/>
          <w:sz w:val="24"/>
          <w:szCs w:val="24"/>
          <w:lang w:val="es-ES"/>
        </w:rPr>
        <w:t>os</w:t>
      </w:r>
      <w:r w:rsidRPr="00764BBF">
        <w:rPr>
          <w:rFonts w:asciiTheme="minorHAnsi" w:hAnsiTheme="minorHAnsi" w:cstheme="minorHAnsi"/>
          <w:sz w:val="24"/>
          <w:szCs w:val="24"/>
          <w:lang w:val="es-ES"/>
        </w:rPr>
        <w:tab/>
      </w:r>
    </w:p>
    <w:p w14:paraId="43AAE0AE" w14:textId="24B379B9" w:rsidR="00764BBF" w:rsidRPr="00764BBF" w:rsidRDefault="00764BBF" w:rsidP="00764BBF">
      <w:pPr>
        <w:spacing w:before="125"/>
        <w:rPr>
          <w:rFonts w:asciiTheme="minorHAnsi" w:hAnsiTheme="minorHAnsi" w:cstheme="minorHAnsi"/>
          <w:sz w:val="24"/>
          <w:szCs w:val="24"/>
          <w:lang w:val="es-ES"/>
        </w:rPr>
      </w:pPr>
      <w:r w:rsidRPr="00204B19">
        <w:rPr>
          <w:rFonts w:asciiTheme="minorHAnsi" w:hAnsiTheme="minorHAnsi" w:cstheme="minorHAnsi"/>
          <w:b/>
          <w:bCs/>
          <w:sz w:val="24"/>
          <w:szCs w:val="24"/>
          <w:lang w:val="es-ES"/>
        </w:rPr>
        <w:t>El EDF</w:t>
      </w:r>
      <w:r w:rsidRPr="00764BBF">
        <w:rPr>
          <w:rFonts w:asciiTheme="minorHAnsi" w:hAnsiTheme="minorHAnsi" w:cstheme="minorHAnsi"/>
          <w:sz w:val="24"/>
          <w:szCs w:val="24"/>
          <w:lang w:val="es-ES"/>
        </w:rPr>
        <w:tab/>
      </w:r>
    </w:p>
    <w:p w14:paraId="0D7A3AFF" w14:textId="7B5FCF77" w:rsidR="00764BBF" w:rsidRPr="00764BBF" w:rsidRDefault="00764BBF" w:rsidP="00764BBF">
      <w:pPr>
        <w:spacing w:before="125"/>
        <w:rPr>
          <w:rFonts w:asciiTheme="minorHAnsi" w:hAnsiTheme="minorHAnsi" w:cstheme="minorHAnsi"/>
          <w:sz w:val="24"/>
          <w:szCs w:val="24"/>
          <w:lang w:val="es-ES"/>
        </w:rPr>
      </w:pPr>
      <w:r w:rsidRPr="00204B19">
        <w:rPr>
          <w:rFonts w:asciiTheme="minorHAnsi" w:hAnsiTheme="minorHAnsi" w:cstheme="minorHAnsi"/>
          <w:b/>
          <w:bCs/>
          <w:sz w:val="24"/>
          <w:szCs w:val="24"/>
          <w:lang w:val="es-ES"/>
        </w:rPr>
        <w:t>Introducción</w:t>
      </w:r>
    </w:p>
    <w:p w14:paraId="2535FC90" w14:textId="24359596" w:rsidR="00764BBF" w:rsidRPr="00204B19" w:rsidRDefault="00764BBF" w:rsidP="00764BBF">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I Parte - ¿Qué es la Unión Europea?</w:t>
      </w:r>
    </w:p>
    <w:p w14:paraId="2326F56F" w14:textId="24EC515C"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La Unión Europea y sus institucione</w:t>
      </w:r>
      <w:r w:rsidR="00BA6FDF">
        <w:rPr>
          <w:rFonts w:asciiTheme="minorHAnsi" w:hAnsiTheme="minorHAnsi" w:cstheme="minorHAnsi"/>
          <w:sz w:val="24"/>
          <w:szCs w:val="24"/>
          <w:lang w:val="es-ES"/>
        </w:rPr>
        <w:t>s</w:t>
      </w:r>
      <w:r w:rsidRPr="00764BBF">
        <w:rPr>
          <w:rFonts w:asciiTheme="minorHAnsi" w:hAnsiTheme="minorHAnsi" w:cstheme="minorHAnsi"/>
          <w:sz w:val="24"/>
          <w:szCs w:val="24"/>
          <w:lang w:val="es-ES"/>
        </w:rPr>
        <w:tab/>
      </w:r>
    </w:p>
    <w:p w14:paraId="28A263FD" w14:textId="7D5E3AD1"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¿En qué casos puede legislar la UE?</w:t>
      </w:r>
      <w:r w:rsidRPr="00764BBF">
        <w:rPr>
          <w:rFonts w:asciiTheme="minorHAnsi" w:hAnsiTheme="minorHAnsi" w:cstheme="minorHAnsi"/>
          <w:sz w:val="24"/>
          <w:szCs w:val="24"/>
          <w:lang w:val="es-ES"/>
        </w:rPr>
        <w:tab/>
      </w:r>
    </w:p>
    <w:p w14:paraId="78E2B161" w14:textId="6A510D2B"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¿Cómo legisla la Unión Europea?</w:t>
      </w:r>
      <w:r w:rsidRPr="00764BBF">
        <w:rPr>
          <w:rFonts w:asciiTheme="minorHAnsi" w:hAnsiTheme="minorHAnsi" w:cstheme="minorHAnsi"/>
          <w:sz w:val="24"/>
          <w:szCs w:val="24"/>
          <w:lang w:val="es-ES"/>
        </w:rPr>
        <w:tab/>
      </w:r>
    </w:p>
    <w:p w14:paraId="2BBBD997" w14:textId="5FC9D9E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Tipos de legislación</w:t>
      </w:r>
    </w:p>
    <w:p w14:paraId="6097395D" w14:textId="77777777" w:rsidR="00764BBF" w:rsidRPr="00204B19" w:rsidRDefault="00764BBF" w:rsidP="00764BBF">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II Parte - Antes y después de 1997: un momento decisivo para los derechos de</w:t>
      </w:r>
    </w:p>
    <w:p w14:paraId="248097E1" w14:textId="77777777" w:rsidR="00764BBF" w:rsidRPr="00764BBF" w:rsidRDefault="00764BBF" w:rsidP="00764BBF">
      <w:pPr>
        <w:spacing w:before="125"/>
        <w:rPr>
          <w:rFonts w:asciiTheme="minorHAnsi" w:hAnsiTheme="minorHAnsi" w:cstheme="minorHAnsi"/>
          <w:sz w:val="24"/>
          <w:szCs w:val="24"/>
          <w:lang w:val="es-ES"/>
        </w:rPr>
      </w:pPr>
      <w:r w:rsidRPr="00204B19">
        <w:rPr>
          <w:rFonts w:asciiTheme="minorHAnsi" w:hAnsiTheme="minorHAnsi" w:cstheme="minorHAnsi"/>
          <w:b/>
          <w:bCs/>
          <w:sz w:val="24"/>
          <w:szCs w:val="24"/>
          <w:lang w:val="es-ES"/>
        </w:rPr>
        <w:t>las personas con discapacidad en Europa</w:t>
      </w:r>
      <w:r w:rsidRPr="00764BBF">
        <w:rPr>
          <w:rFonts w:asciiTheme="minorHAnsi" w:hAnsiTheme="minorHAnsi" w:cstheme="minorHAnsi"/>
          <w:sz w:val="24"/>
          <w:szCs w:val="24"/>
          <w:lang w:val="es-ES"/>
        </w:rPr>
        <w:tab/>
      </w:r>
    </w:p>
    <w:p w14:paraId="744F4636" w14:textId="77777777" w:rsidR="00764BBF" w:rsidRPr="00204B19" w:rsidRDefault="00764BBF" w:rsidP="00764BBF">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III Parte - El marco de los derechos de las personas con discapacidad en la UE</w:t>
      </w:r>
      <w:r w:rsidRPr="00204B19">
        <w:rPr>
          <w:rFonts w:asciiTheme="minorHAnsi" w:hAnsiTheme="minorHAnsi" w:cstheme="minorHAnsi"/>
          <w:b/>
          <w:bCs/>
          <w:sz w:val="24"/>
          <w:szCs w:val="24"/>
          <w:lang w:val="es-ES"/>
        </w:rPr>
        <w:tab/>
      </w:r>
    </w:p>
    <w:p w14:paraId="20457DA8"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Convención sobre los Derechos de las Personas con Discapacidad de la ONU</w:t>
      </w:r>
      <w:r w:rsidRPr="00764BBF">
        <w:rPr>
          <w:rFonts w:asciiTheme="minorHAnsi" w:hAnsiTheme="minorHAnsi" w:cstheme="minorHAnsi"/>
          <w:sz w:val="24"/>
          <w:szCs w:val="24"/>
          <w:lang w:val="es-ES"/>
        </w:rPr>
        <w:tab/>
      </w:r>
    </w:p>
    <w:p w14:paraId="24F24936"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Carta Europea de los Derechos Fundamentales</w:t>
      </w:r>
      <w:r w:rsidRPr="00764BBF">
        <w:rPr>
          <w:rFonts w:asciiTheme="minorHAnsi" w:hAnsiTheme="minorHAnsi" w:cstheme="minorHAnsi"/>
          <w:sz w:val="24"/>
          <w:szCs w:val="24"/>
          <w:lang w:val="es-ES"/>
        </w:rPr>
        <w:tab/>
      </w:r>
    </w:p>
    <w:p w14:paraId="7DEF526A"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Estrategias europeas en materia de discapacidad</w:t>
      </w:r>
      <w:r w:rsidRPr="00764BBF">
        <w:rPr>
          <w:rFonts w:asciiTheme="minorHAnsi" w:hAnsiTheme="minorHAnsi" w:cstheme="minorHAnsi"/>
          <w:sz w:val="24"/>
          <w:szCs w:val="24"/>
          <w:lang w:val="es-ES"/>
        </w:rPr>
        <w:tab/>
      </w:r>
    </w:p>
    <w:p w14:paraId="61399661"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Fondos Estructurales y de Inversión Europeos</w:t>
      </w:r>
      <w:r w:rsidRPr="00764BBF">
        <w:rPr>
          <w:rFonts w:asciiTheme="minorHAnsi" w:hAnsiTheme="minorHAnsi" w:cstheme="minorHAnsi"/>
          <w:sz w:val="24"/>
          <w:szCs w:val="24"/>
          <w:lang w:val="es-ES"/>
        </w:rPr>
        <w:tab/>
      </w:r>
    </w:p>
    <w:p w14:paraId="794AFA66"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Calendario de hitos</w:t>
      </w:r>
      <w:r w:rsidRPr="00764BBF">
        <w:rPr>
          <w:rFonts w:asciiTheme="minorHAnsi" w:hAnsiTheme="minorHAnsi" w:cstheme="minorHAnsi"/>
          <w:sz w:val="24"/>
          <w:szCs w:val="24"/>
          <w:lang w:val="es-ES"/>
        </w:rPr>
        <w:tab/>
      </w:r>
    </w:p>
    <w:p w14:paraId="4C75223A" w14:textId="77777777" w:rsidR="00764BBF" w:rsidRPr="00204B19" w:rsidRDefault="00764BBF" w:rsidP="00764BBF">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IV Parte - ¿Cuáles son tus derechos en la UE?</w:t>
      </w:r>
      <w:r w:rsidRPr="00204B19">
        <w:rPr>
          <w:rFonts w:asciiTheme="minorHAnsi" w:hAnsiTheme="minorHAnsi" w:cstheme="minorHAnsi"/>
          <w:b/>
          <w:bCs/>
          <w:sz w:val="24"/>
          <w:szCs w:val="24"/>
          <w:lang w:val="es-ES"/>
        </w:rPr>
        <w:tab/>
      </w:r>
    </w:p>
    <w:p w14:paraId="44AED89F"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Derechos de los pasajeros</w:t>
      </w:r>
      <w:r w:rsidRPr="00764BBF">
        <w:rPr>
          <w:rFonts w:asciiTheme="minorHAnsi" w:hAnsiTheme="minorHAnsi" w:cstheme="minorHAnsi"/>
          <w:sz w:val="24"/>
          <w:szCs w:val="24"/>
          <w:lang w:val="es-ES"/>
        </w:rPr>
        <w:tab/>
      </w:r>
    </w:p>
    <w:p w14:paraId="02B92588"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Derecho a la asistencia</w:t>
      </w:r>
      <w:r w:rsidRPr="00764BBF">
        <w:rPr>
          <w:rFonts w:asciiTheme="minorHAnsi" w:hAnsiTheme="minorHAnsi" w:cstheme="minorHAnsi"/>
          <w:sz w:val="24"/>
          <w:szCs w:val="24"/>
          <w:lang w:val="es-ES"/>
        </w:rPr>
        <w:tab/>
      </w:r>
    </w:p>
    <w:p w14:paraId="13E176C0"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Pasajeros aéreos</w:t>
      </w:r>
      <w:r w:rsidRPr="00764BBF">
        <w:rPr>
          <w:rFonts w:asciiTheme="minorHAnsi" w:hAnsiTheme="minorHAnsi" w:cstheme="minorHAnsi"/>
          <w:sz w:val="24"/>
          <w:szCs w:val="24"/>
          <w:lang w:val="es-ES"/>
        </w:rPr>
        <w:tab/>
      </w:r>
    </w:p>
    <w:p w14:paraId="4B955AE6"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 xml:space="preserve">Pasajeros de tren </w:t>
      </w:r>
      <w:r w:rsidRPr="00764BBF">
        <w:rPr>
          <w:rFonts w:asciiTheme="minorHAnsi" w:hAnsiTheme="minorHAnsi" w:cstheme="minorHAnsi"/>
          <w:sz w:val="24"/>
          <w:szCs w:val="24"/>
          <w:lang w:val="es-ES"/>
        </w:rPr>
        <w:tab/>
      </w:r>
    </w:p>
    <w:p w14:paraId="3BCD0E69"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Pasajeros de autocar</w:t>
      </w:r>
      <w:r w:rsidRPr="00764BBF">
        <w:rPr>
          <w:rFonts w:asciiTheme="minorHAnsi" w:hAnsiTheme="minorHAnsi" w:cstheme="minorHAnsi"/>
          <w:sz w:val="24"/>
          <w:szCs w:val="24"/>
          <w:lang w:val="es-ES"/>
        </w:rPr>
        <w:tab/>
      </w:r>
    </w:p>
    <w:p w14:paraId="44AE985A"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Pasajeros de barco</w:t>
      </w:r>
      <w:r w:rsidRPr="00764BBF">
        <w:rPr>
          <w:rFonts w:asciiTheme="minorHAnsi" w:hAnsiTheme="minorHAnsi" w:cstheme="minorHAnsi"/>
          <w:sz w:val="24"/>
          <w:szCs w:val="24"/>
          <w:lang w:val="es-ES"/>
        </w:rPr>
        <w:tab/>
      </w:r>
    </w:p>
    <w:p w14:paraId="79179619"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Tarjeta europea de estacionamiento para las personas con discapacidad</w:t>
      </w:r>
      <w:r w:rsidRPr="00764BBF">
        <w:rPr>
          <w:rFonts w:asciiTheme="minorHAnsi" w:hAnsiTheme="minorHAnsi" w:cstheme="minorHAnsi"/>
          <w:sz w:val="24"/>
          <w:szCs w:val="24"/>
          <w:lang w:val="es-ES"/>
        </w:rPr>
        <w:tab/>
      </w:r>
    </w:p>
    <w:p w14:paraId="18E64262"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Empleo e igualdad de trato</w:t>
      </w:r>
      <w:r w:rsidRPr="00764BBF">
        <w:rPr>
          <w:rFonts w:asciiTheme="minorHAnsi" w:hAnsiTheme="minorHAnsi" w:cstheme="minorHAnsi"/>
          <w:sz w:val="24"/>
          <w:szCs w:val="24"/>
          <w:lang w:val="es-ES"/>
        </w:rPr>
        <w:tab/>
      </w:r>
    </w:p>
    <w:p w14:paraId="548D6279"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Acceso a las prestaciones sociales</w:t>
      </w:r>
      <w:r w:rsidRPr="00764BBF">
        <w:rPr>
          <w:rFonts w:asciiTheme="minorHAnsi" w:hAnsiTheme="minorHAnsi" w:cstheme="minorHAnsi"/>
          <w:sz w:val="24"/>
          <w:szCs w:val="24"/>
          <w:lang w:val="es-ES"/>
        </w:rPr>
        <w:tab/>
      </w:r>
    </w:p>
    <w:p w14:paraId="4F0790A0"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Educación superior y prácticas laborales en el extranjero</w:t>
      </w:r>
      <w:r w:rsidRPr="00764BBF">
        <w:rPr>
          <w:rFonts w:asciiTheme="minorHAnsi" w:hAnsiTheme="minorHAnsi" w:cstheme="minorHAnsi"/>
          <w:sz w:val="24"/>
          <w:szCs w:val="24"/>
          <w:lang w:val="es-ES"/>
        </w:rPr>
        <w:tab/>
      </w:r>
    </w:p>
    <w:p w14:paraId="70442DB4"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Acceso a la justicia y tus derechos como víctima de delitos</w:t>
      </w:r>
      <w:r w:rsidRPr="00764BBF">
        <w:rPr>
          <w:rFonts w:asciiTheme="minorHAnsi" w:hAnsiTheme="minorHAnsi" w:cstheme="minorHAnsi"/>
          <w:sz w:val="24"/>
          <w:szCs w:val="24"/>
          <w:lang w:val="es-ES"/>
        </w:rPr>
        <w:tab/>
      </w:r>
    </w:p>
    <w:p w14:paraId="029A3B98"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Tus derechos como investigado o acusado de un delito</w:t>
      </w:r>
      <w:r w:rsidRPr="00764BBF">
        <w:rPr>
          <w:rFonts w:asciiTheme="minorHAnsi" w:hAnsiTheme="minorHAnsi" w:cstheme="minorHAnsi"/>
          <w:sz w:val="24"/>
          <w:szCs w:val="24"/>
          <w:lang w:val="es-ES"/>
        </w:rPr>
        <w:tab/>
      </w:r>
    </w:p>
    <w:p w14:paraId="71ECEA97"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Acceso a la atención sanitaria en el extranjero</w:t>
      </w:r>
    </w:p>
    <w:p w14:paraId="28F0A1CA" w14:textId="77777777" w:rsidR="00764BBF" w:rsidRPr="00764BBF" w:rsidRDefault="00764BBF" w:rsidP="00204B19">
      <w:pPr>
        <w:spacing w:before="125"/>
        <w:ind w:left="720"/>
        <w:rPr>
          <w:rFonts w:asciiTheme="minorHAnsi" w:hAnsiTheme="minorHAnsi" w:cstheme="minorHAnsi"/>
          <w:sz w:val="24"/>
          <w:szCs w:val="24"/>
          <w:lang w:val="es-ES"/>
        </w:rPr>
      </w:pPr>
      <w:r w:rsidRPr="00764BBF">
        <w:rPr>
          <w:rFonts w:asciiTheme="minorHAnsi" w:hAnsiTheme="minorHAnsi" w:cstheme="minorHAnsi"/>
          <w:sz w:val="24"/>
          <w:szCs w:val="24"/>
          <w:lang w:val="es-ES"/>
        </w:rPr>
        <w:t>De compras en el extranjero</w:t>
      </w:r>
      <w:r w:rsidRPr="00764BBF">
        <w:rPr>
          <w:rFonts w:asciiTheme="minorHAnsi" w:hAnsiTheme="minorHAnsi" w:cstheme="minorHAnsi"/>
          <w:sz w:val="24"/>
          <w:szCs w:val="24"/>
          <w:lang w:val="es-ES"/>
        </w:rPr>
        <w:tab/>
      </w:r>
    </w:p>
    <w:p w14:paraId="327B8166" w14:textId="77777777"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Contratos</w:t>
      </w:r>
      <w:r w:rsidRPr="00764BBF">
        <w:rPr>
          <w:rFonts w:asciiTheme="minorHAnsi" w:hAnsiTheme="minorHAnsi" w:cstheme="minorHAnsi"/>
          <w:sz w:val="24"/>
          <w:szCs w:val="24"/>
          <w:lang w:val="es-ES"/>
        </w:rPr>
        <w:tab/>
      </w:r>
    </w:p>
    <w:p w14:paraId="471FF6AD" w14:textId="2614420E" w:rsidR="00764BBF" w:rsidRP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t>Precios</w:t>
      </w:r>
      <w:r w:rsidRPr="00764BBF">
        <w:rPr>
          <w:rFonts w:asciiTheme="minorHAnsi" w:hAnsiTheme="minorHAnsi" w:cstheme="minorHAnsi"/>
          <w:sz w:val="24"/>
          <w:szCs w:val="24"/>
          <w:lang w:val="es-ES"/>
        </w:rPr>
        <w:tab/>
      </w:r>
    </w:p>
    <w:p w14:paraId="1F586569" w14:textId="304735C6" w:rsidR="00764BBF" w:rsidRDefault="00764BBF" w:rsidP="00204B19">
      <w:pPr>
        <w:spacing w:before="125"/>
        <w:ind w:left="1440"/>
        <w:rPr>
          <w:rFonts w:asciiTheme="minorHAnsi" w:hAnsiTheme="minorHAnsi" w:cstheme="minorHAnsi"/>
          <w:sz w:val="24"/>
          <w:szCs w:val="24"/>
          <w:lang w:val="es-ES"/>
        </w:rPr>
      </w:pPr>
      <w:r w:rsidRPr="00764BBF">
        <w:rPr>
          <w:rFonts w:asciiTheme="minorHAnsi" w:hAnsiTheme="minorHAnsi" w:cstheme="minorHAnsi"/>
          <w:sz w:val="24"/>
          <w:szCs w:val="24"/>
          <w:lang w:val="es-ES"/>
        </w:rPr>
        <w:lastRenderedPageBreak/>
        <w:t>Devoluciones</w:t>
      </w:r>
    </w:p>
    <w:p w14:paraId="1552D025" w14:textId="579F1088"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Accesibilidad de los servicios públicos y privados</w:t>
      </w:r>
      <w:r w:rsidRPr="00EC0377">
        <w:rPr>
          <w:rFonts w:asciiTheme="minorHAnsi" w:hAnsiTheme="minorHAnsi" w:cstheme="minorHAnsi"/>
          <w:sz w:val="24"/>
          <w:szCs w:val="24"/>
          <w:lang w:val="es-ES"/>
        </w:rPr>
        <w:tab/>
      </w:r>
    </w:p>
    <w:p w14:paraId="2507CB96" w14:textId="77777777" w:rsidR="00EC0377" w:rsidRPr="00EC0377" w:rsidRDefault="00EC0377" w:rsidP="00204B19">
      <w:pPr>
        <w:spacing w:before="125"/>
        <w:ind w:left="1440"/>
        <w:rPr>
          <w:rFonts w:asciiTheme="minorHAnsi" w:hAnsiTheme="minorHAnsi" w:cstheme="minorHAnsi"/>
          <w:sz w:val="24"/>
          <w:szCs w:val="24"/>
          <w:lang w:val="es-ES"/>
        </w:rPr>
      </w:pPr>
      <w:r w:rsidRPr="00EC0377">
        <w:rPr>
          <w:rFonts w:asciiTheme="minorHAnsi" w:hAnsiTheme="minorHAnsi" w:cstheme="minorHAnsi"/>
          <w:sz w:val="24"/>
          <w:szCs w:val="24"/>
          <w:lang w:val="es-ES"/>
        </w:rPr>
        <w:t>Información digital de los organismos del sector público</w:t>
      </w:r>
      <w:r w:rsidRPr="00EC0377">
        <w:rPr>
          <w:rFonts w:asciiTheme="minorHAnsi" w:hAnsiTheme="minorHAnsi" w:cstheme="minorHAnsi"/>
          <w:sz w:val="24"/>
          <w:szCs w:val="24"/>
          <w:lang w:val="es-ES"/>
        </w:rPr>
        <w:tab/>
      </w:r>
    </w:p>
    <w:p w14:paraId="3719F4CC" w14:textId="77777777" w:rsidR="00EC0377" w:rsidRPr="00EC0377" w:rsidRDefault="00EC0377" w:rsidP="00204B19">
      <w:pPr>
        <w:spacing w:before="125"/>
        <w:ind w:left="1440"/>
        <w:rPr>
          <w:rFonts w:asciiTheme="minorHAnsi" w:hAnsiTheme="minorHAnsi" w:cstheme="minorHAnsi"/>
          <w:sz w:val="24"/>
          <w:szCs w:val="24"/>
          <w:lang w:val="es-ES"/>
        </w:rPr>
      </w:pPr>
      <w:r w:rsidRPr="00EC0377">
        <w:rPr>
          <w:rFonts w:asciiTheme="minorHAnsi" w:hAnsiTheme="minorHAnsi" w:cstheme="minorHAnsi"/>
          <w:sz w:val="24"/>
          <w:szCs w:val="24"/>
          <w:lang w:val="es-ES"/>
        </w:rPr>
        <w:t>Comunicaciones electrónicas</w:t>
      </w:r>
      <w:r w:rsidRPr="00EC0377">
        <w:rPr>
          <w:rFonts w:asciiTheme="minorHAnsi" w:hAnsiTheme="minorHAnsi" w:cstheme="minorHAnsi"/>
          <w:sz w:val="24"/>
          <w:szCs w:val="24"/>
          <w:lang w:val="es-ES"/>
        </w:rPr>
        <w:tab/>
      </w:r>
    </w:p>
    <w:p w14:paraId="79D11A3F" w14:textId="77777777" w:rsidR="00EC0377" w:rsidRPr="00EC0377" w:rsidRDefault="00EC0377" w:rsidP="00204B19">
      <w:pPr>
        <w:spacing w:before="125"/>
        <w:ind w:left="1440"/>
        <w:rPr>
          <w:rFonts w:asciiTheme="minorHAnsi" w:hAnsiTheme="minorHAnsi" w:cstheme="minorHAnsi"/>
          <w:sz w:val="24"/>
          <w:szCs w:val="24"/>
          <w:lang w:val="es-ES"/>
        </w:rPr>
      </w:pPr>
      <w:r w:rsidRPr="00EC0377">
        <w:rPr>
          <w:rFonts w:asciiTheme="minorHAnsi" w:hAnsiTheme="minorHAnsi" w:cstheme="minorHAnsi"/>
          <w:sz w:val="24"/>
          <w:szCs w:val="24"/>
          <w:lang w:val="es-ES"/>
        </w:rPr>
        <w:t>Servicios audiovisuales</w:t>
      </w:r>
      <w:r w:rsidRPr="00EC0377">
        <w:rPr>
          <w:rFonts w:asciiTheme="minorHAnsi" w:hAnsiTheme="minorHAnsi" w:cstheme="minorHAnsi"/>
          <w:sz w:val="24"/>
          <w:szCs w:val="24"/>
          <w:lang w:val="es-ES"/>
        </w:rPr>
        <w:tab/>
      </w:r>
    </w:p>
    <w:p w14:paraId="65E8ED34"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Derechos electorales</w:t>
      </w:r>
      <w:r w:rsidRPr="00EC0377">
        <w:rPr>
          <w:rFonts w:asciiTheme="minorHAnsi" w:hAnsiTheme="minorHAnsi" w:cstheme="minorHAnsi"/>
          <w:sz w:val="24"/>
          <w:szCs w:val="24"/>
          <w:lang w:val="es-ES"/>
        </w:rPr>
        <w:tab/>
      </w:r>
    </w:p>
    <w:p w14:paraId="33E0C9B8"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Tarjeta Europea de Discapacidad</w:t>
      </w:r>
      <w:r w:rsidRPr="00EC0377">
        <w:rPr>
          <w:rFonts w:asciiTheme="minorHAnsi" w:hAnsiTheme="minorHAnsi" w:cstheme="minorHAnsi"/>
          <w:sz w:val="24"/>
          <w:szCs w:val="24"/>
          <w:lang w:val="es-ES"/>
        </w:rPr>
        <w:tab/>
      </w:r>
    </w:p>
    <w:p w14:paraId="51A76BEA" w14:textId="77777777" w:rsidR="00EC0377" w:rsidRPr="00204B19" w:rsidRDefault="00EC0377" w:rsidP="00EC0377">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V Parte - Defender tus derechos y obtener reparaciones</w:t>
      </w:r>
      <w:r w:rsidRPr="00204B19">
        <w:rPr>
          <w:rFonts w:asciiTheme="minorHAnsi" w:hAnsiTheme="minorHAnsi" w:cstheme="minorHAnsi"/>
          <w:b/>
          <w:bCs/>
          <w:sz w:val="24"/>
          <w:szCs w:val="24"/>
          <w:lang w:val="es-ES"/>
        </w:rPr>
        <w:tab/>
      </w:r>
    </w:p>
    <w:p w14:paraId="1EE3C235" w14:textId="77777777" w:rsidR="00EC0377" w:rsidRPr="00EC0377" w:rsidRDefault="00EC0377" w:rsidP="00204B19">
      <w:pPr>
        <w:spacing w:before="125"/>
        <w:ind w:left="720"/>
        <w:rPr>
          <w:rFonts w:asciiTheme="minorHAnsi" w:hAnsiTheme="minorHAnsi" w:cstheme="minorHAnsi"/>
          <w:sz w:val="24"/>
          <w:szCs w:val="24"/>
          <w:lang w:val="es-ES"/>
        </w:rPr>
      </w:pPr>
      <w:proofErr w:type="spellStart"/>
      <w:r w:rsidRPr="00EC0377">
        <w:rPr>
          <w:rFonts w:asciiTheme="minorHAnsi" w:hAnsiTheme="minorHAnsi" w:cstheme="minorHAnsi"/>
          <w:sz w:val="24"/>
          <w:szCs w:val="24"/>
          <w:lang w:val="es-ES"/>
        </w:rPr>
        <w:t>Equinet</w:t>
      </w:r>
      <w:proofErr w:type="spellEnd"/>
      <w:r w:rsidRPr="00EC0377">
        <w:rPr>
          <w:rFonts w:asciiTheme="minorHAnsi" w:hAnsiTheme="minorHAnsi" w:cstheme="minorHAnsi"/>
          <w:sz w:val="24"/>
          <w:szCs w:val="24"/>
          <w:lang w:val="es-ES"/>
        </w:rPr>
        <w:tab/>
      </w:r>
    </w:p>
    <w:p w14:paraId="229E28B2"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Organismos Nacionales de Aplicación (ONA) de los derechos de los pasajeros</w:t>
      </w:r>
      <w:r w:rsidRPr="00EC0377">
        <w:rPr>
          <w:rFonts w:asciiTheme="minorHAnsi" w:hAnsiTheme="minorHAnsi" w:cstheme="minorHAnsi"/>
          <w:sz w:val="24"/>
          <w:szCs w:val="24"/>
          <w:lang w:val="es-ES"/>
        </w:rPr>
        <w:tab/>
      </w:r>
    </w:p>
    <w:p w14:paraId="288C0C68"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Tu Europa</w:t>
      </w:r>
      <w:r w:rsidRPr="00EC0377">
        <w:rPr>
          <w:rFonts w:asciiTheme="minorHAnsi" w:hAnsiTheme="minorHAnsi" w:cstheme="minorHAnsi"/>
          <w:sz w:val="24"/>
          <w:szCs w:val="24"/>
          <w:lang w:val="es-ES"/>
        </w:rPr>
        <w:tab/>
      </w:r>
    </w:p>
    <w:p w14:paraId="1FC4C029"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Europe Direct</w:t>
      </w:r>
      <w:r w:rsidRPr="00EC0377">
        <w:rPr>
          <w:rFonts w:asciiTheme="minorHAnsi" w:hAnsiTheme="minorHAnsi" w:cstheme="minorHAnsi"/>
          <w:sz w:val="24"/>
          <w:szCs w:val="24"/>
          <w:lang w:val="es-ES"/>
        </w:rPr>
        <w:tab/>
      </w:r>
    </w:p>
    <w:p w14:paraId="5A0C9838"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Servicio Europeo de Acción Ciudadana: Tu Europa – Asesoramiento</w:t>
      </w:r>
      <w:r w:rsidRPr="00EC0377">
        <w:rPr>
          <w:rFonts w:asciiTheme="minorHAnsi" w:hAnsiTheme="minorHAnsi" w:cstheme="minorHAnsi"/>
          <w:sz w:val="24"/>
          <w:szCs w:val="24"/>
          <w:lang w:val="es-ES"/>
        </w:rPr>
        <w:tab/>
      </w:r>
    </w:p>
    <w:p w14:paraId="30388672"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Comisión Europea</w:t>
      </w:r>
      <w:r w:rsidRPr="00EC0377">
        <w:rPr>
          <w:rFonts w:asciiTheme="minorHAnsi" w:hAnsiTheme="minorHAnsi" w:cstheme="minorHAnsi"/>
          <w:sz w:val="24"/>
          <w:szCs w:val="24"/>
          <w:lang w:val="es-ES"/>
        </w:rPr>
        <w:tab/>
      </w:r>
    </w:p>
    <w:p w14:paraId="038A7EB0"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Defensor del Pueblo Europeo</w:t>
      </w:r>
      <w:r w:rsidRPr="00EC0377">
        <w:rPr>
          <w:rFonts w:asciiTheme="minorHAnsi" w:hAnsiTheme="minorHAnsi" w:cstheme="minorHAnsi"/>
          <w:sz w:val="24"/>
          <w:szCs w:val="24"/>
          <w:lang w:val="es-ES"/>
        </w:rPr>
        <w:tab/>
      </w:r>
    </w:p>
    <w:p w14:paraId="732ACD0C"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Comité de los Derechos de las Personas con Discapacidad de las Naciones Unidas</w:t>
      </w:r>
      <w:r w:rsidRPr="00EC0377">
        <w:rPr>
          <w:rFonts w:asciiTheme="minorHAnsi" w:hAnsiTheme="minorHAnsi" w:cstheme="minorHAnsi"/>
          <w:sz w:val="24"/>
          <w:szCs w:val="24"/>
          <w:lang w:val="es-ES"/>
        </w:rPr>
        <w:tab/>
      </w:r>
    </w:p>
    <w:p w14:paraId="4C093E85"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Comisión de Peticiones del Parlamento Europeo</w:t>
      </w:r>
      <w:r w:rsidRPr="00EC0377">
        <w:rPr>
          <w:rFonts w:asciiTheme="minorHAnsi" w:hAnsiTheme="minorHAnsi" w:cstheme="minorHAnsi"/>
          <w:sz w:val="24"/>
          <w:szCs w:val="24"/>
          <w:lang w:val="es-ES"/>
        </w:rPr>
        <w:tab/>
      </w:r>
    </w:p>
    <w:p w14:paraId="19B04338"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 xml:space="preserve">Tribunal de Justicia Europeo </w:t>
      </w:r>
      <w:r w:rsidRPr="00EC0377">
        <w:rPr>
          <w:rFonts w:asciiTheme="minorHAnsi" w:hAnsiTheme="minorHAnsi" w:cstheme="minorHAnsi"/>
          <w:sz w:val="24"/>
          <w:szCs w:val="24"/>
          <w:lang w:val="es-ES"/>
        </w:rPr>
        <w:tab/>
      </w:r>
    </w:p>
    <w:p w14:paraId="1A0F7916"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 xml:space="preserve">Agencia de Derechos Fundamentales de la Unión Europea </w:t>
      </w:r>
      <w:r w:rsidRPr="00EC0377">
        <w:rPr>
          <w:rFonts w:asciiTheme="minorHAnsi" w:hAnsiTheme="minorHAnsi" w:cstheme="minorHAnsi"/>
          <w:sz w:val="24"/>
          <w:szCs w:val="24"/>
          <w:lang w:val="es-ES"/>
        </w:rPr>
        <w:tab/>
      </w:r>
    </w:p>
    <w:p w14:paraId="5EA50E3E"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Consejo de Europa</w:t>
      </w:r>
      <w:r w:rsidRPr="00EC0377">
        <w:rPr>
          <w:rFonts w:asciiTheme="minorHAnsi" w:hAnsiTheme="minorHAnsi" w:cstheme="minorHAnsi"/>
          <w:sz w:val="24"/>
          <w:szCs w:val="24"/>
          <w:lang w:val="es-ES"/>
        </w:rPr>
        <w:tab/>
      </w:r>
    </w:p>
    <w:p w14:paraId="7D2044C6"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El Foro Europeo de la Discapacidad y sus miembros</w:t>
      </w:r>
      <w:r w:rsidRPr="00EC0377">
        <w:rPr>
          <w:rFonts w:asciiTheme="minorHAnsi" w:hAnsiTheme="minorHAnsi" w:cstheme="minorHAnsi"/>
          <w:sz w:val="24"/>
          <w:szCs w:val="24"/>
          <w:lang w:val="es-ES"/>
        </w:rPr>
        <w:tab/>
      </w:r>
    </w:p>
    <w:p w14:paraId="59FB617B" w14:textId="77777777" w:rsidR="00EC0377" w:rsidRPr="00204B19" w:rsidRDefault="00EC0377" w:rsidP="00EC0377">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VI Parte - Una mirada hacia el futuro: retos pendientes y recomendaciones</w:t>
      </w:r>
      <w:r w:rsidRPr="00204B19">
        <w:rPr>
          <w:rFonts w:asciiTheme="minorHAnsi" w:hAnsiTheme="minorHAnsi" w:cstheme="minorHAnsi"/>
          <w:b/>
          <w:bCs/>
          <w:sz w:val="24"/>
          <w:szCs w:val="24"/>
          <w:lang w:val="es-ES"/>
        </w:rPr>
        <w:tab/>
      </w:r>
    </w:p>
    <w:p w14:paraId="1BD787C6"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Retos actuales</w:t>
      </w:r>
      <w:r w:rsidRPr="00EC0377">
        <w:rPr>
          <w:rFonts w:asciiTheme="minorHAnsi" w:hAnsiTheme="minorHAnsi" w:cstheme="minorHAnsi"/>
          <w:sz w:val="24"/>
          <w:szCs w:val="24"/>
          <w:lang w:val="es-ES"/>
        </w:rPr>
        <w:tab/>
      </w:r>
    </w:p>
    <w:p w14:paraId="36807379" w14:textId="77777777" w:rsidR="00EC0377" w:rsidRPr="00EC0377" w:rsidRDefault="00EC0377" w:rsidP="00204B19">
      <w:pPr>
        <w:spacing w:before="125"/>
        <w:ind w:left="720"/>
        <w:rPr>
          <w:rFonts w:asciiTheme="minorHAnsi" w:hAnsiTheme="minorHAnsi" w:cstheme="minorHAnsi"/>
          <w:sz w:val="24"/>
          <w:szCs w:val="24"/>
          <w:lang w:val="es-ES"/>
        </w:rPr>
      </w:pPr>
      <w:r w:rsidRPr="00EC0377">
        <w:rPr>
          <w:rFonts w:asciiTheme="minorHAnsi" w:hAnsiTheme="minorHAnsi" w:cstheme="minorHAnsi"/>
          <w:sz w:val="24"/>
          <w:szCs w:val="24"/>
          <w:lang w:val="es-ES"/>
        </w:rPr>
        <w:t>Recomendaciones</w:t>
      </w:r>
      <w:r w:rsidRPr="00EC0377">
        <w:rPr>
          <w:rFonts w:asciiTheme="minorHAnsi" w:hAnsiTheme="minorHAnsi" w:cstheme="minorHAnsi"/>
          <w:sz w:val="24"/>
          <w:szCs w:val="24"/>
          <w:lang w:val="es-ES"/>
        </w:rPr>
        <w:tab/>
      </w:r>
    </w:p>
    <w:p w14:paraId="3AD260CD" w14:textId="37B322F0" w:rsidR="00764BBF" w:rsidRPr="00204B19" w:rsidRDefault="00EC0377" w:rsidP="00EC0377">
      <w:pPr>
        <w:spacing w:before="125"/>
        <w:rPr>
          <w:rFonts w:asciiTheme="minorHAnsi" w:hAnsiTheme="minorHAnsi" w:cstheme="minorHAnsi"/>
          <w:b/>
          <w:bCs/>
          <w:sz w:val="24"/>
          <w:szCs w:val="24"/>
          <w:lang w:val="es-ES"/>
        </w:rPr>
      </w:pPr>
      <w:r w:rsidRPr="00204B19">
        <w:rPr>
          <w:rFonts w:asciiTheme="minorHAnsi" w:hAnsiTheme="minorHAnsi" w:cstheme="minorHAnsi"/>
          <w:b/>
          <w:bCs/>
          <w:sz w:val="24"/>
          <w:szCs w:val="24"/>
          <w:lang w:val="es-ES"/>
        </w:rPr>
        <w:t>Contactar con la secretaría del EDF</w:t>
      </w:r>
    </w:p>
    <w:p w14:paraId="6E50325E" w14:textId="77777777" w:rsidR="00764BBF" w:rsidRDefault="00764BBF">
      <w:pPr>
        <w:rPr>
          <w:rFonts w:asciiTheme="minorHAnsi" w:hAnsiTheme="minorHAnsi" w:cstheme="minorHAnsi"/>
          <w:sz w:val="24"/>
          <w:szCs w:val="24"/>
          <w:lang w:val="es-ES"/>
        </w:rPr>
      </w:pPr>
      <w:r>
        <w:rPr>
          <w:rFonts w:asciiTheme="minorHAnsi" w:hAnsiTheme="minorHAnsi" w:cstheme="minorHAnsi"/>
          <w:sz w:val="24"/>
          <w:szCs w:val="24"/>
          <w:lang w:val="es-ES"/>
        </w:rPr>
        <w:br w:type="page"/>
      </w:r>
    </w:p>
    <w:p w14:paraId="41215B2A" w14:textId="77777777" w:rsidR="006B798D" w:rsidRPr="00EC0377" w:rsidRDefault="006B798D" w:rsidP="00EC0377">
      <w:pPr>
        <w:spacing w:before="125"/>
        <w:rPr>
          <w:rFonts w:asciiTheme="minorHAnsi" w:hAnsiTheme="minorHAnsi" w:cstheme="minorHAnsi"/>
          <w:sz w:val="24"/>
          <w:szCs w:val="24"/>
          <w:lang w:val="es-ES"/>
        </w:rPr>
      </w:pPr>
    </w:p>
    <w:p w14:paraId="622355DE" w14:textId="77777777" w:rsidR="006B798D" w:rsidRPr="00C611A3" w:rsidRDefault="006B798D" w:rsidP="0036026B">
      <w:pPr>
        <w:pStyle w:val="Textoindependiente"/>
        <w:rPr>
          <w:rFonts w:asciiTheme="minorHAnsi" w:hAnsiTheme="minorHAnsi" w:cstheme="minorHAnsi"/>
          <w:sz w:val="20"/>
          <w:lang w:val="es-ES"/>
        </w:rPr>
      </w:pPr>
    </w:p>
    <w:p w14:paraId="00A21885" w14:textId="77777777" w:rsidR="006B798D" w:rsidRPr="00C611A3" w:rsidRDefault="006B798D" w:rsidP="0036026B">
      <w:pPr>
        <w:pStyle w:val="Textoindependiente"/>
        <w:rPr>
          <w:rFonts w:asciiTheme="minorHAnsi" w:hAnsiTheme="minorHAnsi" w:cstheme="minorHAnsi"/>
          <w:sz w:val="20"/>
          <w:lang w:val="es-ES"/>
        </w:rPr>
      </w:pPr>
    </w:p>
    <w:p w14:paraId="659344E3" w14:textId="77777777" w:rsidR="006B798D" w:rsidRPr="00C611A3" w:rsidRDefault="006B798D" w:rsidP="0036026B">
      <w:pPr>
        <w:pStyle w:val="Textoindependiente"/>
        <w:rPr>
          <w:rFonts w:asciiTheme="minorHAnsi" w:hAnsiTheme="minorHAnsi" w:cstheme="minorHAnsi"/>
          <w:sz w:val="20"/>
          <w:lang w:val="es-ES"/>
        </w:rPr>
      </w:pPr>
    </w:p>
    <w:p w14:paraId="5DC69680" w14:textId="77777777" w:rsidR="006B798D" w:rsidRPr="00C611A3" w:rsidRDefault="006B798D" w:rsidP="0036026B">
      <w:pPr>
        <w:pStyle w:val="Textoindependiente"/>
        <w:rPr>
          <w:rFonts w:asciiTheme="minorHAnsi" w:hAnsiTheme="minorHAnsi" w:cstheme="minorHAnsi"/>
          <w:sz w:val="20"/>
          <w:lang w:val="es-ES"/>
        </w:rPr>
      </w:pPr>
    </w:p>
    <w:p w14:paraId="2688903B" w14:textId="77777777" w:rsidR="006B798D" w:rsidRPr="00C611A3" w:rsidRDefault="006B798D" w:rsidP="0036026B">
      <w:pPr>
        <w:pStyle w:val="Textoindependiente"/>
        <w:rPr>
          <w:rFonts w:asciiTheme="minorHAnsi" w:hAnsiTheme="minorHAnsi" w:cstheme="minorHAnsi"/>
          <w:sz w:val="20"/>
          <w:lang w:val="es-ES"/>
        </w:rPr>
      </w:pPr>
    </w:p>
    <w:p w14:paraId="4B0A7B6D" w14:textId="154EB298" w:rsidR="006B798D" w:rsidRPr="00C611A3" w:rsidRDefault="00541C62" w:rsidP="0036026B">
      <w:pPr>
        <w:pStyle w:val="Textoindependiente"/>
        <w:rPr>
          <w:rFonts w:asciiTheme="minorHAnsi" w:hAnsiTheme="minorHAnsi" w:cstheme="minorHAnsi"/>
          <w:sz w:val="20"/>
          <w:lang w:val="es-ES"/>
        </w:rPr>
      </w:pPr>
      <w:bookmarkStart w:id="1" w:name="Contents"/>
      <w:bookmarkEnd w:id="1"/>
      <w:r>
        <w:rPr>
          <w:rFonts w:asciiTheme="minorHAnsi" w:hAnsiTheme="minorHAnsi" w:cstheme="minorHAnsi"/>
          <w:lang w:val="es-ES"/>
        </w:rPr>
        <w:pict w14:anchorId="47BB8A09">
          <v:shape id="_x0000_s1178" style="position:absolute;margin-left:70.85pt;margin-top:70.85pt;width:453.55pt;height:700.2pt;z-index:-251557888;mso-position-horizontal-relative:page;mso-position-vertical-relative:page" coordorigin="1417,1417" coordsize="9071,14004" path="m9808,1417r-8391,l1417,15420r9071,l10488,2098,9808,1417xe" stroked="f">
            <v:path arrowok="t"/>
            <w10:wrap anchorx="page" anchory="page"/>
          </v:shape>
        </w:pict>
      </w:r>
    </w:p>
    <w:p w14:paraId="6C2DD764" w14:textId="288068F8" w:rsidR="006B798D" w:rsidRPr="00C611A3" w:rsidRDefault="00E940B3" w:rsidP="00E940B3">
      <w:pPr>
        <w:pStyle w:val="Ttulo4"/>
        <w:spacing w:before="259"/>
        <w:ind w:left="567"/>
        <w:rPr>
          <w:rFonts w:asciiTheme="minorHAnsi" w:hAnsiTheme="minorHAnsi" w:cstheme="minorHAnsi"/>
          <w:lang w:val="es-ES"/>
        </w:rPr>
      </w:pPr>
      <w:bookmarkStart w:id="2" w:name="List_of_Acronyms"/>
      <w:bookmarkStart w:id="3" w:name="_bookmark0"/>
      <w:bookmarkEnd w:id="2"/>
      <w:bookmarkEnd w:id="3"/>
      <w:r w:rsidRPr="00C611A3">
        <w:rPr>
          <w:rFonts w:asciiTheme="minorHAnsi" w:hAnsiTheme="minorHAnsi" w:cstheme="minorHAnsi"/>
          <w:color w:val="008ED2"/>
          <w:w w:val="110"/>
          <w:lang w:val="es-ES"/>
        </w:rPr>
        <w:t>Relación de acrónimos</w:t>
      </w:r>
      <w:r w:rsidR="00803E98" w:rsidRPr="00C611A3">
        <w:rPr>
          <w:rFonts w:asciiTheme="minorHAnsi" w:hAnsiTheme="minorHAnsi" w:cstheme="minorHAnsi"/>
          <w:color w:val="008ED2"/>
          <w:w w:val="110"/>
          <w:lang w:val="es-ES"/>
        </w:rPr>
        <w:t xml:space="preserve"> y términos</w:t>
      </w:r>
    </w:p>
    <w:p w14:paraId="35AD0C84" w14:textId="1CDDFC96" w:rsidR="006B798D" w:rsidRPr="00C611A3" w:rsidRDefault="00835774" w:rsidP="00E940B3">
      <w:pPr>
        <w:spacing w:before="575"/>
        <w:ind w:left="567"/>
        <w:rPr>
          <w:rFonts w:asciiTheme="minorHAnsi" w:hAnsiTheme="minorHAnsi" w:cstheme="minorHAnsi"/>
          <w:sz w:val="24"/>
          <w:lang w:val="es-ES"/>
        </w:rPr>
      </w:pPr>
      <w:r w:rsidRPr="00C611A3">
        <w:rPr>
          <w:rFonts w:asciiTheme="minorHAnsi" w:hAnsiTheme="minorHAnsi" w:cstheme="minorHAnsi"/>
          <w:b/>
          <w:sz w:val="24"/>
          <w:lang w:val="es-ES"/>
        </w:rPr>
        <w:t>Car</w:t>
      </w:r>
      <w:r w:rsidR="00E940B3" w:rsidRPr="00C611A3">
        <w:rPr>
          <w:rFonts w:asciiTheme="minorHAnsi" w:hAnsiTheme="minorHAnsi" w:cstheme="minorHAnsi"/>
          <w:b/>
          <w:sz w:val="24"/>
          <w:lang w:val="es-ES"/>
        </w:rPr>
        <w:t>ta</w:t>
      </w:r>
      <w:r w:rsidRPr="00C611A3">
        <w:rPr>
          <w:rFonts w:asciiTheme="minorHAnsi" w:hAnsiTheme="minorHAnsi" w:cstheme="minorHAnsi"/>
          <w:b/>
          <w:sz w:val="24"/>
          <w:lang w:val="es-ES"/>
        </w:rPr>
        <w:t xml:space="preserve"> </w:t>
      </w:r>
      <w:r w:rsidRPr="00C611A3">
        <w:rPr>
          <w:rFonts w:asciiTheme="minorHAnsi" w:hAnsiTheme="minorHAnsi" w:cstheme="minorHAnsi"/>
          <w:sz w:val="24"/>
          <w:lang w:val="es-ES"/>
        </w:rPr>
        <w:t xml:space="preserve">– </w:t>
      </w:r>
      <w:r w:rsidR="00E940B3" w:rsidRPr="00C611A3">
        <w:rPr>
          <w:rFonts w:asciiTheme="minorHAnsi" w:hAnsiTheme="minorHAnsi" w:cstheme="minorHAnsi"/>
          <w:sz w:val="24"/>
          <w:lang w:val="es-ES"/>
        </w:rPr>
        <w:t>Carta Europea de los Derechos Fundamentales</w:t>
      </w:r>
    </w:p>
    <w:p w14:paraId="4AC60117" w14:textId="61DE82CB"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w w:val="105"/>
          <w:sz w:val="24"/>
          <w:lang w:val="es-ES"/>
        </w:rPr>
        <w:t>C</w:t>
      </w:r>
      <w:r w:rsidR="00E940B3" w:rsidRPr="00C611A3">
        <w:rPr>
          <w:rFonts w:asciiTheme="minorHAnsi" w:hAnsiTheme="minorHAnsi" w:cstheme="minorHAnsi"/>
          <w:b/>
          <w:w w:val="105"/>
          <w:sz w:val="24"/>
          <w:lang w:val="es-ES"/>
        </w:rPr>
        <w:t>D</w:t>
      </w:r>
      <w:r w:rsidRPr="00C611A3">
        <w:rPr>
          <w:rFonts w:asciiTheme="minorHAnsi" w:hAnsiTheme="minorHAnsi" w:cstheme="minorHAnsi"/>
          <w:b/>
          <w:w w:val="105"/>
          <w:sz w:val="24"/>
          <w:lang w:val="es-ES"/>
        </w:rPr>
        <w:t xml:space="preserve">R </w:t>
      </w:r>
      <w:r w:rsidRPr="00C611A3">
        <w:rPr>
          <w:rFonts w:asciiTheme="minorHAnsi" w:hAnsiTheme="minorHAnsi" w:cstheme="minorHAnsi"/>
          <w:w w:val="105"/>
          <w:sz w:val="24"/>
          <w:lang w:val="es-ES"/>
        </w:rPr>
        <w:t xml:space="preserve">– </w:t>
      </w:r>
      <w:r w:rsidR="00E940B3" w:rsidRPr="00C611A3">
        <w:rPr>
          <w:rFonts w:asciiTheme="minorHAnsi" w:hAnsiTheme="minorHAnsi" w:cstheme="minorHAnsi"/>
          <w:w w:val="105"/>
          <w:sz w:val="24"/>
          <w:lang w:val="es-ES"/>
        </w:rPr>
        <w:t>Comité de las Regiones</w:t>
      </w:r>
    </w:p>
    <w:p w14:paraId="406FFAF5" w14:textId="77777777" w:rsidR="006C60D8" w:rsidRPr="00C611A3" w:rsidRDefault="00835774" w:rsidP="00E940B3">
      <w:pPr>
        <w:spacing w:before="248" w:line="259" w:lineRule="auto"/>
        <w:ind w:left="567"/>
        <w:rPr>
          <w:rFonts w:asciiTheme="minorHAnsi" w:hAnsiTheme="minorHAnsi" w:cstheme="minorHAnsi"/>
          <w:w w:val="105"/>
          <w:sz w:val="24"/>
          <w:lang w:val="es-ES"/>
        </w:rPr>
      </w:pPr>
      <w:r w:rsidRPr="00C611A3">
        <w:rPr>
          <w:rFonts w:asciiTheme="minorHAnsi" w:hAnsiTheme="minorHAnsi" w:cstheme="minorHAnsi"/>
          <w:b/>
          <w:w w:val="105"/>
          <w:sz w:val="24"/>
          <w:lang w:val="es-ES"/>
        </w:rPr>
        <w:t>CRPD</w:t>
      </w:r>
      <w:r w:rsidRPr="00C611A3">
        <w:rPr>
          <w:rFonts w:asciiTheme="minorHAnsi" w:hAnsiTheme="minorHAnsi" w:cstheme="minorHAnsi"/>
          <w:b/>
          <w:spacing w:val="-25"/>
          <w:w w:val="105"/>
          <w:sz w:val="24"/>
          <w:lang w:val="es-ES"/>
        </w:rPr>
        <w:t xml:space="preserve"> </w:t>
      </w:r>
      <w:r w:rsidRPr="00C611A3">
        <w:rPr>
          <w:rFonts w:asciiTheme="minorHAnsi" w:hAnsiTheme="minorHAnsi" w:cstheme="minorHAnsi"/>
          <w:w w:val="105"/>
          <w:sz w:val="24"/>
          <w:lang w:val="es-ES"/>
        </w:rPr>
        <w:t>–</w:t>
      </w:r>
      <w:r w:rsidRPr="00C611A3">
        <w:rPr>
          <w:rFonts w:asciiTheme="minorHAnsi" w:hAnsiTheme="minorHAnsi" w:cstheme="minorHAnsi"/>
          <w:spacing w:val="-25"/>
          <w:w w:val="105"/>
          <w:sz w:val="24"/>
          <w:lang w:val="es-ES"/>
        </w:rPr>
        <w:t xml:space="preserve"> </w:t>
      </w:r>
      <w:r w:rsidRPr="00C611A3">
        <w:rPr>
          <w:rFonts w:asciiTheme="minorHAnsi" w:hAnsiTheme="minorHAnsi" w:cstheme="minorHAnsi"/>
          <w:w w:val="105"/>
          <w:sz w:val="24"/>
          <w:lang w:val="es-ES"/>
        </w:rPr>
        <w:t>Conven</w:t>
      </w:r>
      <w:r w:rsidR="00E940B3" w:rsidRPr="00C611A3">
        <w:rPr>
          <w:rFonts w:asciiTheme="minorHAnsi" w:hAnsiTheme="minorHAnsi" w:cstheme="minorHAnsi"/>
          <w:w w:val="105"/>
          <w:sz w:val="24"/>
          <w:lang w:val="es-ES"/>
        </w:rPr>
        <w:t>ción sobre los Derechos de las Personas con Discapacidad de</w:t>
      </w:r>
    </w:p>
    <w:p w14:paraId="2924A0BB" w14:textId="22FB4E9D" w:rsidR="006B798D" w:rsidRPr="00C611A3" w:rsidRDefault="00E940B3" w:rsidP="00E940B3">
      <w:pPr>
        <w:spacing w:before="248" w:line="259" w:lineRule="auto"/>
        <w:ind w:left="567"/>
        <w:rPr>
          <w:rFonts w:asciiTheme="minorHAnsi" w:hAnsiTheme="minorHAnsi" w:cstheme="minorHAnsi"/>
          <w:sz w:val="24"/>
          <w:lang w:val="es-ES"/>
        </w:rPr>
      </w:pPr>
      <w:r w:rsidRPr="00C611A3">
        <w:rPr>
          <w:rFonts w:asciiTheme="minorHAnsi" w:hAnsiTheme="minorHAnsi" w:cstheme="minorHAnsi"/>
          <w:w w:val="105"/>
          <w:sz w:val="24"/>
          <w:lang w:val="es-ES"/>
        </w:rPr>
        <w:t>las Naciones Unidas</w:t>
      </w:r>
    </w:p>
    <w:p w14:paraId="7D36E372" w14:textId="2B2F3F6E" w:rsidR="006B798D" w:rsidRPr="00C611A3" w:rsidRDefault="00835774" w:rsidP="00E940B3">
      <w:pPr>
        <w:spacing w:before="225"/>
        <w:ind w:left="567"/>
        <w:rPr>
          <w:rFonts w:asciiTheme="minorHAnsi" w:hAnsiTheme="minorHAnsi" w:cstheme="minorHAnsi"/>
          <w:sz w:val="24"/>
          <w:lang w:val="es-ES"/>
        </w:rPr>
      </w:pPr>
      <w:r w:rsidRPr="00C611A3">
        <w:rPr>
          <w:rFonts w:asciiTheme="minorHAnsi" w:hAnsiTheme="minorHAnsi" w:cstheme="minorHAnsi"/>
          <w:b/>
          <w:sz w:val="24"/>
          <w:lang w:val="es-ES"/>
        </w:rPr>
        <w:t xml:space="preserve">DG </w:t>
      </w:r>
      <w:r w:rsidRPr="00C611A3">
        <w:rPr>
          <w:rFonts w:asciiTheme="minorHAnsi" w:hAnsiTheme="minorHAnsi" w:cstheme="minorHAnsi"/>
          <w:sz w:val="24"/>
          <w:lang w:val="es-ES"/>
        </w:rPr>
        <w:t>– Direc</w:t>
      </w:r>
      <w:r w:rsidR="00E940B3" w:rsidRPr="00C611A3">
        <w:rPr>
          <w:rFonts w:asciiTheme="minorHAnsi" w:hAnsiTheme="minorHAnsi" w:cstheme="minorHAnsi"/>
          <w:sz w:val="24"/>
          <w:lang w:val="es-ES"/>
        </w:rPr>
        <w:t xml:space="preserve">ción </w:t>
      </w:r>
      <w:r w:rsidRPr="00C611A3">
        <w:rPr>
          <w:rFonts w:asciiTheme="minorHAnsi" w:hAnsiTheme="minorHAnsi" w:cstheme="minorHAnsi"/>
          <w:sz w:val="24"/>
          <w:lang w:val="es-ES"/>
        </w:rPr>
        <w:t>General (</w:t>
      </w:r>
      <w:r w:rsidR="00E940B3" w:rsidRPr="00C611A3">
        <w:rPr>
          <w:rFonts w:asciiTheme="minorHAnsi" w:hAnsiTheme="minorHAnsi" w:cstheme="minorHAnsi"/>
          <w:sz w:val="24"/>
          <w:lang w:val="es-ES"/>
        </w:rPr>
        <w:t xml:space="preserve">de la Comisión </w:t>
      </w:r>
      <w:r w:rsidRPr="00C611A3">
        <w:rPr>
          <w:rFonts w:asciiTheme="minorHAnsi" w:hAnsiTheme="minorHAnsi" w:cstheme="minorHAnsi"/>
          <w:sz w:val="24"/>
          <w:lang w:val="es-ES"/>
        </w:rPr>
        <w:t>Europea)</w:t>
      </w:r>
    </w:p>
    <w:p w14:paraId="3DC0917D" w14:textId="07FB4371"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sz w:val="24"/>
          <w:lang w:val="es-ES"/>
        </w:rPr>
        <w:t xml:space="preserve">EDF </w:t>
      </w:r>
      <w:r w:rsidRPr="00C611A3">
        <w:rPr>
          <w:rFonts w:asciiTheme="minorHAnsi" w:hAnsiTheme="minorHAnsi" w:cstheme="minorHAnsi"/>
          <w:sz w:val="24"/>
          <w:lang w:val="es-ES"/>
        </w:rPr>
        <w:t xml:space="preserve">– </w:t>
      </w:r>
      <w:r w:rsidR="00E940B3" w:rsidRPr="00C611A3">
        <w:rPr>
          <w:rFonts w:asciiTheme="minorHAnsi" w:hAnsiTheme="minorHAnsi" w:cstheme="minorHAnsi"/>
          <w:sz w:val="24"/>
          <w:lang w:val="es-ES"/>
        </w:rPr>
        <w:t>Foro Europeo de la Discapacidad</w:t>
      </w:r>
    </w:p>
    <w:p w14:paraId="1F9A32AB" w14:textId="14AE93D2"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w w:val="105"/>
          <w:sz w:val="24"/>
          <w:lang w:val="es-ES"/>
        </w:rPr>
        <w:t>C</w:t>
      </w:r>
      <w:r w:rsidR="00803E98" w:rsidRPr="00C611A3">
        <w:rPr>
          <w:rFonts w:asciiTheme="minorHAnsi" w:hAnsiTheme="minorHAnsi" w:cstheme="minorHAnsi"/>
          <w:b/>
          <w:w w:val="105"/>
          <w:sz w:val="24"/>
          <w:lang w:val="es-ES"/>
        </w:rPr>
        <w:t>ESE</w:t>
      </w:r>
      <w:r w:rsidRPr="00C611A3">
        <w:rPr>
          <w:rFonts w:asciiTheme="minorHAnsi" w:hAnsiTheme="minorHAnsi" w:cstheme="minorHAnsi"/>
          <w:b/>
          <w:w w:val="105"/>
          <w:sz w:val="24"/>
          <w:lang w:val="es-ES"/>
        </w:rPr>
        <w:t xml:space="preserve"> </w:t>
      </w:r>
      <w:r w:rsidRPr="00C611A3">
        <w:rPr>
          <w:rFonts w:asciiTheme="minorHAnsi" w:hAnsiTheme="minorHAnsi" w:cstheme="minorHAnsi"/>
          <w:w w:val="105"/>
          <w:sz w:val="24"/>
          <w:lang w:val="es-ES"/>
        </w:rPr>
        <w:t xml:space="preserve">– </w:t>
      </w:r>
      <w:r w:rsidR="00803E98" w:rsidRPr="00C611A3">
        <w:rPr>
          <w:rFonts w:asciiTheme="minorHAnsi" w:hAnsiTheme="minorHAnsi" w:cstheme="minorHAnsi"/>
          <w:w w:val="105"/>
          <w:sz w:val="24"/>
          <w:lang w:val="es-ES"/>
        </w:rPr>
        <w:t>Comité Económico y Social Europeo</w:t>
      </w:r>
    </w:p>
    <w:p w14:paraId="79967DD2" w14:textId="03B55D63"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w w:val="105"/>
          <w:sz w:val="24"/>
          <w:lang w:val="es-ES"/>
        </w:rPr>
        <w:t>U</w:t>
      </w:r>
      <w:r w:rsidR="00803E98" w:rsidRPr="00C611A3">
        <w:rPr>
          <w:rFonts w:asciiTheme="minorHAnsi" w:hAnsiTheme="minorHAnsi" w:cstheme="minorHAnsi"/>
          <w:b/>
          <w:w w:val="105"/>
          <w:sz w:val="24"/>
          <w:lang w:val="es-ES"/>
        </w:rPr>
        <w:t>E</w:t>
      </w:r>
      <w:r w:rsidRPr="00C611A3">
        <w:rPr>
          <w:rFonts w:asciiTheme="minorHAnsi" w:hAnsiTheme="minorHAnsi" w:cstheme="minorHAnsi"/>
          <w:b/>
          <w:w w:val="105"/>
          <w:sz w:val="24"/>
          <w:lang w:val="es-ES"/>
        </w:rPr>
        <w:t xml:space="preserve"> </w:t>
      </w:r>
      <w:r w:rsidRPr="00C611A3">
        <w:rPr>
          <w:rFonts w:asciiTheme="minorHAnsi" w:hAnsiTheme="minorHAnsi" w:cstheme="minorHAnsi"/>
          <w:w w:val="105"/>
          <w:sz w:val="24"/>
          <w:lang w:val="es-ES"/>
        </w:rPr>
        <w:t xml:space="preserve">– </w:t>
      </w:r>
      <w:r w:rsidR="00803E98" w:rsidRPr="00C611A3">
        <w:rPr>
          <w:rFonts w:asciiTheme="minorHAnsi" w:hAnsiTheme="minorHAnsi" w:cstheme="minorHAnsi"/>
          <w:w w:val="105"/>
          <w:sz w:val="24"/>
          <w:lang w:val="es-ES"/>
        </w:rPr>
        <w:t>Unión Europea</w:t>
      </w:r>
    </w:p>
    <w:p w14:paraId="1D65C7DE" w14:textId="0DCC1B10" w:rsidR="006B798D" w:rsidRPr="00C611A3" w:rsidRDefault="00803E98" w:rsidP="00E940B3">
      <w:pPr>
        <w:spacing w:before="248"/>
        <w:ind w:left="567"/>
        <w:rPr>
          <w:rFonts w:asciiTheme="minorHAnsi" w:hAnsiTheme="minorHAnsi" w:cstheme="minorHAnsi"/>
          <w:sz w:val="24"/>
          <w:lang w:val="es-ES"/>
        </w:rPr>
      </w:pPr>
      <w:r w:rsidRPr="00C611A3">
        <w:rPr>
          <w:rFonts w:asciiTheme="minorHAnsi" w:hAnsiTheme="minorHAnsi" w:cstheme="minorHAnsi"/>
          <w:b/>
          <w:w w:val="105"/>
          <w:sz w:val="24"/>
          <w:lang w:val="es-ES"/>
        </w:rPr>
        <w:t>Fondos EIE</w:t>
      </w:r>
      <w:r w:rsidR="00835774" w:rsidRPr="00C611A3">
        <w:rPr>
          <w:rFonts w:asciiTheme="minorHAnsi" w:hAnsiTheme="minorHAnsi" w:cstheme="minorHAnsi"/>
          <w:b/>
          <w:w w:val="105"/>
          <w:sz w:val="24"/>
          <w:lang w:val="es-ES"/>
        </w:rPr>
        <w:t xml:space="preserve"> </w:t>
      </w:r>
      <w:r w:rsidR="00835774" w:rsidRPr="00C611A3">
        <w:rPr>
          <w:rFonts w:asciiTheme="minorHAnsi" w:hAnsiTheme="minorHAnsi" w:cstheme="minorHAnsi"/>
          <w:w w:val="105"/>
          <w:sz w:val="24"/>
          <w:lang w:val="es-ES"/>
        </w:rPr>
        <w:t xml:space="preserve">– </w:t>
      </w:r>
      <w:r w:rsidRPr="00C611A3">
        <w:rPr>
          <w:rFonts w:asciiTheme="minorHAnsi" w:hAnsiTheme="minorHAnsi" w:cstheme="minorHAnsi"/>
          <w:w w:val="105"/>
          <w:sz w:val="24"/>
          <w:lang w:val="es-ES"/>
        </w:rPr>
        <w:t>Fondos Estructurales y de Inversión Europeos</w:t>
      </w:r>
    </w:p>
    <w:p w14:paraId="64B15CBF" w14:textId="17A9F223"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sz w:val="24"/>
          <w:lang w:val="es-ES"/>
        </w:rPr>
        <w:t>E</w:t>
      </w:r>
      <w:r w:rsidR="00803E98" w:rsidRPr="00C611A3">
        <w:rPr>
          <w:rFonts w:asciiTheme="minorHAnsi" w:hAnsiTheme="minorHAnsi" w:cstheme="minorHAnsi"/>
          <w:b/>
          <w:sz w:val="24"/>
          <w:lang w:val="es-ES"/>
        </w:rPr>
        <w:t>urodiputado</w:t>
      </w:r>
      <w:r w:rsidRPr="00C611A3">
        <w:rPr>
          <w:rFonts w:asciiTheme="minorHAnsi" w:hAnsiTheme="minorHAnsi" w:cstheme="minorHAnsi"/>
          <w:b/>
          <w:sz w:val="24"/>
          <w:lang w:val="es-ES"/>
        </w:rPr>
        <w:t xml:space="preserve"> </w:t>
      </w:r>
      <w:r w:rsidRPr="00C611A3">
        <w:rPr>
          <w:rFonts w:asciiTheme="minorHAnsi" w:hAnsiTheme="minorHAnsi" w:cstheme="minorHAnsi"/>
          <w:sz w:val="24"/>
          <w:lang w:val="es-ES"/>
        </w:rPr>
        <w:t xml:space="preserve">– </w:t>
      </w:r>
      <w:r w:rsidR="00803E98" w:rsidRPr="00C611A3">
        <w:rPr>
          <w:rFonts w:asciiTheme="minorHAnsi" w:hAnsiTheme="minorHAnsi" w:cstheme="minorHAnsi"/>
          <w:sz w:val="24"/>
          <w:lang w:val="es-ES"/>
        </w:rPr>
        <w:t>Miembro del Parlamento Europeo</w:t>
      </w:r>
    </w:p>
    <w:p w14:paraId="03400812" w14:textId="12A331D9" w:rsidR="006B798D" w:rsidRPr="00C611A3" w:rsidRDefault="00803E98" w:rsidP="00E940B3">
      <w:pPr>
        <w:spacing w:before="249"/>
        <w:ind w:left="567"/>
        <w:rPr>
          <w:rFonts w:asciiTheme="minorHAnsi" w:hAnsiTheme="minorHAnsi" w:cstheme="minorHAnsi"/>
          <w:sz w:val="24"/>
          <w:lang w:val="es-ES"/>
        </w:rPr>
      </w:pPr>
      <w:r w:rsidRPr="00C611A3">
        <w:rPr>
          <w:rFonts w:asciiTheme="minorHAnsi" w:hAnsiTheme="minorHAnsi" w:cstheme="minorHAnsi"/>
          <w:b/>
          <w:w w:val="105"/>
          <w:sz w:val="24"/>
          <w:lang w:val="es-ES"/>
        </w:rPr>
        <w:t>ONA</w:t>
      </w:r>
      <w:r w:rsidR="00835774" w:rsidRPr="00C611A3">
        <w:rPr>
          <w:rFonts w:asciiTheme="minorHAnsi" w:hAnsiTheme="minorHAnsi" w:cstheme="minorHAnsi"/>
          <w:b/>
          <w:w w:val="105"/>
          <w:sz w:val="24"/>
          <w:lang w:val="es-ES"/>
        </w:rPr>
        <w:t xml:space="preserve"> </w:t>
      </w:r>
      <w:r w:rsidR="00835774" w:rsidRPr="00C611A3">
        <w:rPr>
          <w:rFonts w:asciiTheme="minorHAnsi" w:hAnsiTheme="minorHAnsi" w:cstheme="minorHAnsi"/>
          <w:w w:val="105"/>
          <w:sz w:val="24"/>
          <w:lang w:val="es-ES"/>
        </w:rPr>
        <w:t xml:space="preserve">– </w:t>
      </w:r>
      <w:r w:rsidRPr="00C611A3">
        <w:rPr>
          <w:rFonts w:asciiTheme="minorHAnsi" w:hAnsiTheme="minorHAnsi" w:cstheme="minorHAnsi"/>
          <w:w w:val="105"/>
          <w:sz w:val="24"/>
          <w:lang w:val="es-ES"/>
        </w:rPr>
        <w:t>Organismo Nacional de Aplicación</w:t>
      </w:r>
    </w:p>
    <w:p w14:paraId="4A82579B" w14:textId="781B4C90"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w w:val="105"/>
          <w:sz w:val="24"/>
          <w:lang w:val="es-ES"/>
        </w:rPr>
        <w:t>TU</w:t>
      </w:r>
      <w:r w:rsidR="00803E98" w:rsidRPr="00C611A3">
        <w:rPr>
          <w:rFonts w:asciiTheme="minorHAnsi" w:hAnsiTheme="minorHAnsi" w:cstheme="minorHAnsi"/>
          <w:b/>
          <w:w w:val="105"/>
          <w:sz w:val="24"/>
          <w:lang w:val="es-ES"/>
        </w:rPr>
        <w:t>E</w:t>
      </w:r>
      <w:r w:rsidRPr="00C611A3">
        <w:rPr>
          <w:rFonts w:asciiTheme="minorHAnsi" w:hAnsiTheme="minorHAnsi" w:cstheme="minorHAnsi"/>
          <w:b/>
          <w:w w:val="105"/>
          <w:sz w:val="24"/>
          <w:lang w:val="es-ES"/>
        </w:rPr>
        <w:t xml:space="preserve"> </w:t>
      </w:r>
      <w:r w:rsidRPr="00C611A3">
        <w:rPr>
          <w:rFonts w:asciiTheme="minorHAnsi" w:hAnsiTheme="minorHAnsi" w:cstheme="minorHAnsi"/>
          <w:w w:val="105"/>
          <w:sz w:val="24"/>
          <w:lang w:val="es-ES"/>
        </w:rPr>
        <w:t xml:space="preserve">– </w:t>
      </w:r>
      <w:r w:rsidR="00803E98" w:rsidRPr="00C611A3">
        <w:rPr>
          <w:rFonts w:asciiTheme="minorHAnsi" w:hAnsiTheme="minorHAnsi" w:cstheme="minorHAnsi"/>
          <w:w w:val="105"/>
          <w:sz w:val="24"/>
          <w:lang w:val="es-ES"/>
        </w:rPr>
        <w:t>Tratado de la Unión Europea</w:t>
      </w:r>
    </w:p>
    <w:p w14:paraId="0567B094" w14:textId="0C58167F" w:rsidR="006B798D" w:rsidRPr="00C611A3" w:rsidRDefault="00835774" w:rsidP="00E940B3">
      <w:pPr>
        <w:spacing w:before="248"/>
        <w:ind w:left="567"/>
        <w:rPr>
          <w:rFonts w:asciiTheme="minorHAnsi" w:hAnsiTheme="minorHAnsi" w:cstheme="minorHAnsi"/>
          <w:sz w:val="24"/>
          <w:lang w:val="es-ES"/>
        </w:rPr>
      </w:pPr>
      <w:r w:rsidRPr="00C611A3">
        <w:rPr>
          <w:rFonts w:asciiTheme="minorHAnsi" w:hAnsiTheme="minorHAnsi" w:cstheme="minorHAnsi"/>
          <w:b/>
          <w:sz w:val="24"/>
          <w:lang w:val="es-ES"/>
        </w:rPr>
        <w:t>TFU</w:t>
      </w:r>
      <w:r w:rsidR="00803E98" w:rsidRPr="00C611A3">
        <w:rPr>
          <w:rFonts w:asciiTheme="minorHAnsi" w:hAnsiTheme="minorHAnsi" w:cstheme="minorHAnsi"/>
          <w:b/>
          <w:sz w:val="24"/>
          <w:lang w:val="es-ES"/>
        </w:rPr>
        <w:t>E</w:t>
      </w:r>
      <w:r w:rsidRPr="00C611A3">
        <w:rPr>
          <w:rFonts w:asciiTheme="minorHAnsi" w:hAnsiTheme="minorHAnsi" w:cstheme="minorHAnsi"/>
          <w:b/>
          <w:sz w:val="24"/>
          <w:lang w:val="es-ES"/>
        </w:rPr>
        <w:t xml:space="preserve"> </w:t>
      </w:r>
      <w:r w:rsidRPr="00C611A3">
        <w:rPr>
          <w:rFonts w:asciiTheme="minorHAnsi" w:hAnsiTheme="minorHAnsi" w:cstheme="minorHAnsi"/>
          <w:sz w:val="24"/>
          <w:lang w:val="es-ES"/>
        </w:rPr>
        <w:t xml:space="preserve">– </w:t>
      </w:r>
      <w:r w:rsidR="00803E98" w:rsidRPr="00C611A3">
        <w:rPr>
          <w:rFonts w:asciiTheme="minorHAnsi" w:hAnsiTheme="minorHAnsi" w:cstheme="minorHAnsi"/>
          <w:sz w:val="24"/>
          <w:lang w:val="es-ES"/>
        </w:rPr>
        <w:t>Tratado de Funcionamiento de la Unión Europea</w:t>
      </w:r>
    </w:p>
    <w:p w14:paraId="75EDCB05" w14:textId="77777777" w:rsidR="006B798D" w:rsidRPr="00C611A3" w:rsidRDefault="006B798D" w:rsidP="0036026B">
      <w:pPr>
        <w:pStyle w:val="Textoindependiente"/>
        <w:rPr>
          <w:rFonts w:asciiTheme="minorHAnsi" w:hAnsiTheme="minorHAnsi" w:cstheme="minorHAnsi"/>
          <w:sz w:val="20"/>
          <w:lang w:val="es-ES"/>
        </w:rPr>
      </w:pPr>
    </w:p>
    <w:p w14:paraId="3E9273EE" w14:textId="77777777" w:rsidR="006B798D" w:rsidRPr="00C611A3" w:rsidRDefault="006B798D" w:rsidP="0036026B">
      <w:pPr>
        <w:pStyle w:val="Textoindependiente"/>
        <w:rPr>
          <w:rFonts w:asciiTheme="minorHAnsi" w:hAnsiTheme="minorHAnsi" w:cstheme="minorHAnsi"/>
          <w:sz w:val="20"/>
          <w:lang w:val="es-ES"/>
        </w:rPr>
      </w:pPr>
    </w:p>
    <w:p w14:paraId="137647B5" w14:textId="77777777" w:rsidR="006B798D" w:rsidRPr="00C611A3" w:rsidRDefault="006B798D" w:rsidP="0036026B">
      <w:pPr>
        <w:pStyle w:val="Textoindependiente"/>
        <w:rPr>
          <w:rFonts w:asciiTheme="minorHAnsi" w:hAnsiTheme="minorHAnsi" w:cstheme="minorHAnsi"/>
          <w:sz w:val="20"/>
          <w:lang w:val="es-ES"/>
        </w:rPr>
      </w:pPr>
    </w:p>
    <w:p w14:paraId="3BA9A0DA" w14:textId="77777777" w:rsidR="006B798D" w:rsidRPr="00C611A3" w:rsidRDefault="006B798D" w:rsidP="0036026B">
      <w:pPr>
        <w:pStyle w:val="Textoindependiente"/>
        <w:rPr>
          <w:rFonts w:asciiTheme="minorHAnsi" w:hAnsiTheme="minorHAnsi" w:cstheme="minorHAnsi"/>
          <w:sz w:val="20"/>
          <w:lang w:val="es-ES"/>
        </w:rPr>
      </w:pPr>
    </w:p>
    <w:p w14:paraId="758CAA93" w14:textId="77777777" w:rsidR="006B798D" w:rsidRPr="00C611A3" w:rsidRDefault="006B798D" w:rsidP="0036026B">
      <w:pPr>
        <w:pStyle w:val="Textoindependiente"/>
        <w:rPr>
          <w:rFonts w:asciiTheme="minorHAnsi" w:hAnsiTheme="minorHAnsi" w:cstheme="minorHAnsi"/>
          <w:sz w:val="20"/>
          <w:lang w:val="es-ES"/>
        </w:rPr>
      </w:pPr>
    </w:p>
    <w:p w14:paraId="3078D25F" w14:textId="77777777" w:rsidR="006B798D" w:rsidRPr="00C611A3" w:rsidRDefault="006B798D" w:rsidP="0036026B">
      <w:pPr>
        <w:pStyle w:val="Textoindependiente"/>
        <w:rPr>
          <w:rFonts w:asciiTheme="minorHAnsi" w:hAnsiTheme="minorHAnsi" w:cstheme="minorHAnsi"/>
          <w:sz w:val="20"/>
          <w:lang w:val="es-ES"/>
        </w:rPr>
      </w:pPr>
    </w:p>
    <w:p w14:paraId="262B61DA" w14:textId="77777777" w:rsidR="006B798D" w:rsidRPr="00C611A3" w:rsidRDefault="006B798D" w:rsidP="0036026B">
      <w:pPr>
        <w:pStyle w:val="Textoindependiente"/>
        <w:rPr>
          <w:rFonts w:asciiTheme="minorHAnsi" w:hAnsiTheme="minorHAnsi" w:cstheme="minorHAnsi"/>
          <w:sz w:val="20"/>
          <w:lang w:val="es-ES"/>
        </w:rPr>
      </w:pPr>
    </w:p>
    <w:p w14:paraId="6955ABC7" w14:textId="77777777" w:rsidR="006B798D" w:rsidRPr="00C611A3" w:rsidRDefault="006B798D" w:rsidP="0036026B">
      <w:pPr>
        <w:pStyle w:val="Textoindependiente"/>
        <w:rPr>
          <w:rFonts w:asciiTheme="minorHAnsi" w:hAnsiTheme="minorHAnsi" w:cstheme="minorHAnsi"/>
          <w:sz w:val="20"/>
          <w:lang w:val="es-ES"/>
        </w:rPr>
      </w:pPr>
    </w:p>
    <w:p w14:paraId="16ABEB5B" w14:textId="77777777" w:rsidR="006B798D" w:rsidRPr="00C611A3" w:rsidRDefault="006B798D" w:rsidP="0036026B">
      <w:pPr>
        <w:pStyle w:val="Textoindependiente"/>
        <w:rPr>
          <w:rFonts w:asciiTheme="minorHAnsi" w:hAnsiTheme="minorHAnsi" w:cstheme="minorHAnsi"/>
          <w:sz w:val="20"/>
          <w:lang w:val="es-ES"/>
        </w:rPr>
      </w:pPr>
    </w:p>
    <w:p w14:paraId="5C70B169" w14:textId="77777777" w:rsidR="006B798D" w:rsidRPr="00C611A3" w:rsidRDefault="006B798D" w:rsidP="0036026B">
      <w:pPr>
        <w:pStyle w:val="Textoindependiente"/>
        <w:rPr>
          <w:rFonts w:asciiTheme="minorHAnsi" w:hAnsiTheme="minorHAnsi" w:cstheme="minorHAnsi"/>
          <w:sz w:val="20"/>
          <w:lang w:val="es-ES"/>
        </w:rPr>
      </w:pPr>
    </w:p>
    <w:p w14:paraId="6A53018D" w14:textId="77777777" w:rsidR="006B798D" w:rsidRPr="00C611A3" w:rsidRDefault="006B798D" w:rsidP="0036026B">
      <w:pPr>
        <w:pStyle w:val="Textoindependiente"/>
        <w:rPr>
          <w:rFonts w:asciiTheme="minorHAnsi" w:hAnsiTheme="minorHAnsi" w:cstheme="minorHAnsi"/>
          <w:sz w:val="20"/>
          <w:lang w:val="es-ES"/>
        </w:rPr>
      </w:pPr>
    </w:p>
    <w:p w14:paraId="0D6F7A75" w14:textId="77777777" w:rsidR="006B798D" w:rsidRPr="00C611A3" w:rsidRDefault="006B798D" w:rsidP="0036026B">
      <w:pPr>
        <w:pStyle w:val="Textoindependiente"/>
        <w:rPr>
          <w:rFonts w:asciiTheme="minorHAnsi" w:hAnsiTheme="minorHAnsi" w:cstheme="minorHAnsi"/>
          <w:sz w:val="20"/>
          <w:lang w:val="es-ES"/>
        </w:rPr>
      </w:pPr>
    </w:p>
    <w:p w14:paraId="08B99421" w14:textId="77777777" w:rsidR="006B798D" w:rsidRPr="00C611A3" w:rsidRDefault="006B798D" w:rsidP="0036026B">
      <w:pPr>
        <w:pStyle w:val="Textoindependiente"/>
        <w:rPr>
          <w:rFonts w:asciiTheme="minorHAnsi" w:hAnsiTheme="minorHAnsi" w:cstheme="minorHAnsi"/>
          <w:sz w:val="20"/>
          <w:lang w:val="es-ES"/>
        </w:rPr>
      </w:pPr>
    </w:p>
    <w:p w14:paraId="52745D40" w14:textId="77777777" w:rsidR="006B798D" w:rsidRPr="00C611A3" w:rsidRDefault="006B798D" w:rsidP="0036026B">
      <w:pPr>
        <w:pStyle w:val="Textoindependiente"/>
        <w:rPr>
          <w:rFonts w:asciiTheme="minorHAnsi" w:hAnsiTheme="minorHAnsi" w:cstheme="minorHAnsi"/>
          <w:sz w:val="20"/>
          <w:lang w:val="es-ES"/>
        </w:rPr>
      </w:pPr>
    </w:p>
    <w:p w14:paraId="552A40FB" w14:textId="77777777" w:rsidR="006B798D" w:rsidRPr="00C611A3" w:rsidRDefault="006B798D" w:rsidP="0036026B">
      <w:pPr>
        <w:pStyle w:val="Textoindependiente"/>
        <w:rPr>
          <w:rFonts w:asciiTheme="minorHAnsi" w:hAnsiTheme="minorHAnsi" w:cstheme="minorHAnsi"/>
          <w:sz w:val="20"/>
          <w:lang w:val="es-ES"/>
        </w:rPr>
      </w:pPr>
    </w:p>
    <w:p w14:paraId="5B42E717" w14:textId="77777777" w:rsidR="00E62EC2" w:rsidRDefault="00E62EC2" w:rsidP="00ED77D6">
      <w:pPr>
        <w:spacing w:before="105"/>
        <w:rPr>
          <w:rFonts w:asciiTheme="minorHAnsi" w:hAnsiTheme="minorHAnsi" w:cstheme="minorHAnsi"/>
          <w:b/>
          <w:w w:val="110"/>
          <w:sz w:val="54"/>
          <w:lang w:val="es-ES"/>
        </w:rPr>
      </w:pPr>
    </w:p>
    <w:p w14:paraId="4C536339" w14:textId="6BA2AFE5" w:rsidR="009527D8" w:rsidRPr="00C611A3" w:rsidRDefault="00541C62" w:rsidP="00ED77D6">
      <w:pPr>
        <w:spacing w:before="105"/>
        <w:rPr>
          <w:rFonts w:asciiTheme="minorHAnsi" w:hAnsiTheme="minorHAnsi" w:cstheme="minorHAnsi"/>
          <w:b/>
          <w:w w:val="110"/>
          <w:sz w:val="54"/>
          <w:lang w:val="es-ES"/>
        </w:rPr>
      </w:pPr>
      <w:r>
        <w:rPr>
          <w:rFonts w:asciiTheme="minorHAnsi" w:hAnsiTheme="minorHAnsi" w:cstheme="minorHAnsi"/>
          <w:lang w:val="es-ES"/>
        </w:rPr>
        <w:lastRenderedPageBreak/>
        <w:pict w14:anchorId="00AB46BA">
          <v:shapetype id="_x0000_t202" coordsize="21600,21600" o:spt="202" path="m,l,21600r21600,l21600,xe">
            <v:stroke joinstyle="miter"/>
            <v:path gradientshapeok="t" o:connecttype="rect"/>
          </v:shapetype>
          <v:shape id="_x0000_s1177" type="#_x0000_t202" style="position:absolute;margin-left:70.85pt;margin-top:791.8pt;width:161.3pt;height:14.4pt;z-index:-251556864;mso-position-horizontal-relative:page;mso-position-vertical-relative:page" filled="f" stroked="f">
            <v:textbox style="mso-next-textbox:#_x0000_s1177" inset="0,0,0,0">
              <w:txbxContent>
                <w:p w14:paraId="7E35E93D" w14:textId="08CCCE97" w:rsidR="00541C62" w:rsidRDefault="00541C62">
                  <w:pPr>
                    <w:tabs>
                      <w:tab w:val="left" w:pos="367"/>
                    </w:tabs>
                    <w:spacing w:before="5"/>
                    <w:rPr>
                      <w:sz w:val="18"/>
                    </w:rPr>
                  </w:pPr>
                  <w:r>
                    <w:rPr>
                      <w:b/>
                      <w:w w:val="105"/>
                      <w:sz w:val="24"/>
                    </w:rPr>
                    <w:tab/>
                  </w:r>
                  <w:r>
                    <w:rPr>
                      <w:color w:val="008ED2"/>
                      <w:spacing w:val="-6"/>
                      <w:w w:val="105"/>
                      <w:sz w:val="18"/>
                    </w:rPr>
                    <w:t xml:space="preserve">Your </w:t>
                  </w:r>
                  <w:r>
                    <w:rPr>
                      <w:color w:val="008ED2"/>
                      <w:w w:val="105"/>
                      <w:sz w:val="18"/>
                    </w:rPr>
                    <w:t>Rights in the European</w:t>
                  </w:r>
                  <w:r>
                    <w:rPr>
                      <w:color w:val="008ED2"/>
                      <w:spacing w:val="-15"/>
                      <w:w w:val="105"/>
                      <w:sz w:val="18"/>
                    </w:rPr>
                    <w:t xml:space="preserve"> </w:t>
                  </w:r>
                  <w:r>
                    <w:rPr>
                      <w:color w:val="008ED2"/>
                      <w:w w:val="105"/>
                      <w:sz w:val="18"/>
                    </w:rPr>
                    <w:t>Union</w:t>
                  </w:r>
                </w:p>
              </w:txbxContent>
            </v:textbox>
            <w10:wrap anchorx="page" anchory="page"/>
          </v:shape>
        </w:pict>
      </w:r>
      <w:bookmarkStart w:id="4" w:name="Your_rights_in_the_EU,_easy-to-read_vers"/>
      <w:bookmarkEnd w:id="4"/>
      <w:r w:rsidR="00163AD2" w:rsidRPr="00C611A3">
        <w:rPr>
          <w:noProof/>
          <w:w w:val="110"/>
          <w:lang w:val="es-ES"/>
        </w:rPr>
        <w:drawing>
          <wp:anchor distT="0" distB="0" distL="114300" distR="114300" simplePos="0" relativeHeight="251579392" behindDoc="1" locked="0" layoutInCell="1" allowOverlap="1" wp14:anchorId="23EAAFB8" wp14:editId="4E736030">
            <wp:simplePos x="0" y="0"/>
            <wp:positionH relativeFrom="column">
              <wp:posOffset>-412750</wp:posOffset>
            </wp:positionH>
            <wp:positionV relativeFrom="paragraph">
              <wp:posOffset>37465</wp:posOffset>
            </wp:positionV>
            <wp:extent cx="7383696" cy="4330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1075" cy="4340893"/>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val="es-ES"/>
        </w:rPr>
        <w:pict w14:anchorId="224CE96D">
          <v:line id="_x0000_s1175" style="position:absolute;z-index:251747328;mso-position-horizontal-relative:page;mso-position-vertical-relative:page" from="0,0" to="0,841.9pt" strokeweight="0">
            <w10:wrap anchorx="page" anchory="page"/>
          </v:line>
        </w:pict>
      </w:r>
      <w:bookmarkStart w:id="5" w:name="Who_are_we?_"/>
      <w:bookmarkStart w:id="6" w:name="ABOUT_EDF"/>
      <w:bookmarkStart w:id="7" w:name="_bookmark2"/>
      <w:bookmarkEnd w:id="5"/>
      <w:bookmarkEnd w:id="6"/>
      <w:bookmarkEnd w:id="7"/>
    </w:p>
    <w:p w14:paraId="493106E6" w14:textId="77777777" w:rsidR="009527D8" w:rsidRPr="00C611A3" w:rsidRDefault="009527D8" w:rsidP="007E537E">
      <w:pPr>
        <w:spacing w:before="266"/>
        <w:ind w:left="426" w:right="718"/>
        <w:rPr>
          <w:rFonts w:asciiTheme="minorHAnsi" w:hAnsiTheme="minorHAnsi" w:cstheme="minorHAnsi"/>
          <w:b/>
          <w:w w:val="110"/>
          <w:sz w:val="54"/>
          <w:lang w:val="es-ES"/>
        </w:rPr>
      </w:pPr>
    </w:p>
    <w:p w14:paraId="21F4E34F" w14:textId="25019800" w:rsidR="007E537E" w:rsidRPr="00C611A3" w:rsidRDefault="007E537E" w:rsidP="007E537E">
      <w:pPr>
        <w:spacing w:before="266"/>
        <w:ind w:left="426" w:right="718"/>
        <w:rPr>
          <w:rFonts w:asciiTheme="minorHAnsi" w:hAnsiTheme="minorHAnsi" w:cstheme="minorHAnsi"/>
          <w:b/>
          <w:color w:val="FFFFFF" w:themeColor="background1"/>
          <w:sz w:val="54"/>
          <w:lang w:val="es-ES"/>
        </w:rPr>
      </w:pPr>
      <w:r w:rsidRPr="00C611A3">
        <w:rPr>
          <w:rFonts w:asciiTheme="minorHAnsi" w:hAnsiTheme="minorHAnsi" w:cstheme="minorHAnsi"/>
          <w:b/>
          <w:color w:val="FFFFFF" w:themeColor="background1"/>
          <w:w w:val="110"/>
          <w:sz w:val="54"/>
          <w:lang w:val="es-ES"/>
        </w:rPr>
        <w:t>EL EDF</w:t>
      </w:r>
    </w:p>
    <w:p w14:paraId="4AC10034" w14:textId="505132D4" w:rsidR="007E537E" w:rsidRPr="00C611A3" w:rsidRDefault="007E537E" w:rsidP="007E537E">
      <w:pPr>
        <w:spacing w:before="395" w:line="276" w:lineRule="auto"/>
        <w:ind w:left="426" w:right="718"/>
        <w:jc w:val="both"/>
        <w:rPr>
          <w:rFonts w:asciiTheme="minorHAnsi" w:hAnsiTheme="minorHAnsi" w:cstheme="minorHAnsi"/>
          <w:b/>
          <w:color w:val="FFFFFF" w:themeColor="background1"/>
          <w:sz w:val="28"/>
          <w:szCs w:val="28"/>
          <w:lang w:val="es-ES"/>
        </w:rPr>
      </w:pPr>
      <w:r w:rsidRPr="00C611A3">
        <w:rPr>
          <w:rFonts w:asciiTheme="minorHAnsi" w:hAnsiTheme="minorHAnsi" w:cstheme="minorHAnsi"/>
          <w:b/>
          <w:color w:val="FFFFFF" w:themeColor="background1"/>
          <w:w w:val="105"/>
          <w:sz w:val="28"/>
          <w:szCs w:val="28"/>
          <w:lang w:val="es-ES"/>
        </w:rPr>
        <w:t>El Foro Europeo de la Discapacidad es una organización independiente que defiende los intereses de los 80 millones de europeos con discapacidad. El Foro está compuesto de organizaciones representativas de las personas con discapacidad de toda Europa. Dirigen el Foro las personas con discapacidad y sus familias, y somos la voz potente y unida de las personas con discapacidad en Europa.</w:t>
      </w:r>
    </w:p>
    <w:p w14:paraId="2BF20744" w14:textId="77777777" w:rsidR="006B798D" w:rsidRPr="00C611A3" w:rsidRDefault="006B798D" w:rsidP="0036026B">
      <w:pPr>
        <w:pStyle w:val="Textoindependiente"/>
        <w:rPr>
          <w:rFonts w:asciiTheme="minorHAnsi" w:hAnsiTheme="minorHAnsi" w:cstheme="minorHAnsi"/>
          <w:sz w:val="20"/>
          <w:lang w:val="es-ES"/>
        </w:rPr>
      </w:pPr>
    </w:p>
    <w:p w14:paraId="69A0E9CE" w14:textId="77777777" w:rsidR="00C611A3" w:rsidRDefault="00C611A3" w:rsidP="009C5B55">
      <w:pPr>
        <w:spacing w:before="252"/>
        <w:jc w:val="both"/>
        <w:rPr>
          <w:rFonts w:asciiTheme="minorHAnsi" w:hAnsiTheme="minorHAnsi" w:cstheme="minorHAnsi"/>
          <w:color w:val="FFFFFF" w:themeColor="background1"/>
          <w:w w:val="105"/>
          <w:sz w:val="54"/>
          <w:lang w:val="es-ES"/>
        </w:rPr>
      </w:pPr>
      <w:bookmarkStart w:id="8" w:name="Introduction"/>
      <w:bookmarkStart w:id="9" w:name="_bookmark3"/>
      <w:bookmarkEnd w:id="8"/>
      <w:bookmarkEnd w:id="9"/>
    </w:p>
    <w:p w14:paraId="423D351C" w14:textId="77777777" w:rsidR="00E62EC2" w:rsidRDefault="00E62EC2" w:rsidP="00764BBF">
      <w:pPr>
        <w:pStyle w:val="TDC1"/>
        <w:tabs>
          <w:tab w:val="right" w:pos="8940"/>
        </w:tabs>
        <w:ind w:left="0"/>
        <w:rPr>
          <w:rFonts w:asciiTheme="minorHAnsi" w:hAnsiTheme="minorHAnsi" w:cstheme="minorHAnsi"/>
          <w:lang w:val="es-ES"/>
        </w:rPr>
      </w:pPr>
    </w:p>
    <w:p w14:paraId="34E001A4" w14:textId="77777777" w:rsidR="00E62EC2" w:rsidRDefault="00E62EC2" w:rsidP="00764BBF">
      <w:pPr>
        <w:pStyle w:val="TDC1"/>
        <w:tabs>
          <w:tab w:val="right" w:pos="8940"/>
        </w:tabs>
        <w:ind w:left="0"/>
        <w:rPr>
          <w:rFonts w:asciiTheme="minorHAnsi" w:hAnsiTheme="minorHAnsi" w:cstheme="minorHAnsi"/>
          <w:lang w:val="es-ES"/>
        </w:rPr>
      </w:pPr>
    </w:p>
    <w:p w14:paraId="3081CE71" w14:textId="412B4AC3" w:rsidR="00764BBF" w:rsidRPr="00E62EC2" w:rsidRDefault="00764BBF" w:rsidP="00764BBF">
      <w:pPr>
        <w:pStyle w:val="TDC1"/>
        <w:tabs>
          <w:tab w:val="right" w:pos="8940"/>
        </w:tabs>
        <w:ind w:left="0"/>
        <w:rPr>
          <w:rFonts w:asciiTheme="minorHAnsi" w:hAnsiTheme="minorHAnsi" w:cstheme="minorHAnsi"/>
          <w:sz w:val="32"/>
          <w:szCs w:val="32"/>
          <w:lang w:val="es-ES"/>
        </w:rPr>
      </w:pPr>
      <w:r w:rsidRPr="00E62EC2">
        <w:rPr>
          <w:rFonts w:asciiTheme="minorHAnsi" w:hAnsiTheme="minorHAnsi" w:cstheme="minorHAnsi"/>
          <w:sz w:val="32"/>
          <w:szCs w:val="32"/>
          <w:lang w:val="es-ES"/>
        </w:rPr>
        <w:t>Introducción</w:t>
      </w:r>
    </w:p>
    <w:p w14:paraId="7ED99884" w14:textId="77777777" w:rsidR="00764BBF" w:rsidRPr="00E62EC2" w:rsidRDefault="00764BBF" w:rsidP="00764BBF">
      <w:pPr>
        <w:pStyle w:val="TDC1"/>
        <w:tabs>
          <w:tab w:val="right" w:pos="8940"/>
        </w:tabs>
        <w:ind w:left="0"/>
        <w:rPr>
          <w:rFonts w:asciiTheme="minorHAnsi" w:hAnsiTheme="minorHAnsi" w:cstheme="minorHAnsi"/>
          <w:sz w:val="24"/>
          <w:szCs w:val="24"/>
          <w:lang w:val="es-ES"/>
        </w:rPr>
      </w:pPr>
      <w:r w:rsidRPr="00E62EC2">
        <w:rPr>
          <w:rFonts w:asciiTheme="minorHAnsi" w:hAnsiTheme="minorHAnsi" w:cstheme="minorHAnsi"/>
          <w:sz w:val="24"/>
          <w:szCs w:val="24"/>
          <w:lang w:val="es-ES"/>
        </w:rPr>
        <w:t>Esta guía presenta tus derechos como persona con discapacidad en la Unión Europea. Te ayudará a comprender el funcionamiento de la UE (I Parte), la historia y el desarrollo de los derechos de las personas con discapacidad en la UE (II Parte), y los derechos que tienes en virtud del derecho de la UE (III y IV Partes). Si sufres una violación de tus derechos, o si quieres más información, esta guía recoge una relación de los órganos a los que puedes acudir (V Parte). Por último, se explican los desafíos que aún tienen las personas con discapacidad (VI Parte).</w:t>
      </w:r>
    </w:p>
    <w:p w14:paraId="7CBD0D7D" w14:textId="77777777" w:rsidR="00764BBF" w:rsidRPr="00E62EC2" w:rsidRDefault="00764BBF" w:rsidP="00764BBF">
      <w:pPr>
        <w:pStyle w:val="TDC1"/>
        <w:tabs>
          <w:tab w:val="right" w:pos="8940"/>
        </w:tabs>
        <w:ind w:left="0"/>
        <w:rPr>
          <w:rFonts w:asciiTheme="minorHAnsi" w:hAnsiTheme="minorHAnsi" w:cstheme="minorHAnsi"/>
          <w:sz w:val="24"/>
          <w:szCs w:val="24"/>
          <w:lang w:val="es-ES"/>
        </w:rPr>
      </w:pPr>
      <w:r w:rsidRPr="00E62EC2">
        <w:rPr>
          <w:rFonts w:asciiTheme="minorHAnsi" w:hAnsiTheme="minorHAnsi" w:cstheme="minorHAnsi"/>
          <w:sz w:val="24"/>
          <w:szCs w:val="24"/>
          <w:lang w:val="es-ES"/>
        </w:rPr>
        <w:t>El Foro Europeo de la Discapacidad se fundó en 1997 para garantizar que se escuchara la voz de las personas con discapacidad en los procesos de toma de decisiones a nivel europeo e internacional. En colaboración con sus organizaciones miembros, el EDF defiende los derechos de las personas con discapacidad de toda Europa. Promovemos la inclusión de las personas con discapacidad en Europa y exigimos que todas las personas tengan derecho a recibir el mismo trato, puedan disfrutar de las mismas oportunidades a lo largo de su vida, y puedan tomar sus propias decisiones, participar en la comunidad, y decidir dónde y con quién quieren vivir.</w:t>
      </w:r>
    </w:p>
    <w:p w14:paraId="479D3F1F" w14:textId="7BBB7941" w:rsidR="00764BBF" w:rsidRPr="00E62EC2" w:rsidRDefault="00764BBF" w:rsidP="00764BBF">
      <w:pPr>
        <w:spacing w:before="114" w:line="254" w:lineRule="auto"/>
        <w:jc w:val="both"/>
        <w:rPr>
          <w:rFonts w:asciiTheme="minorHAnsi" w:hAnsiTheme="minorHAnsi" w:cstheme="minorHAnsi"/>
          <w:color w:val="FFFFFF" w:themeColor="background1"/>
          <w:sz w:val="24"/>
          <w:szCs w:val="24"/>
          <w:lang w:val="es-ES"/>
        </w:rPr>
      </w:pPr>
      <w:r w:rsidRPr="00E62EC2">
        <w:rPr>
          <w:rFonts w:asciiTheme="minorHAnsi" w:hAnsiTheme="minorHAnsi" w:cstheme="minorHAnsi"/>
          <w:sz w:val="24"/>
          <w:szCs w:val="24"/>
          <w:lang w:val="es-ES"/>
        </w:rPr>
        <w:t xml:space="preserve">La guía constituye una aportación para las conmemoraciones del vigésimo aniversario del EDF y recoge los avances logrados en el </w:t>
      </w:r>
      <w:proofErr w:type="gramStart"/>
      <w:r w:rsidRPr="00E62EC2">
        <w:rPr>
          <w:rFonts w:asciiTheme="minorHAnsi" w:hAnsiTheme="minorHAnsi" w:cstheme="minorHAnsi"/>
          <w:sz w:val="24"/>
          <w:szCs w:val="24"/>
          <w:lang w:val="es-ES"/>
        </w:rPr>
        <w:t>derecho europeo y las políticas europeas</w:t>
      </w:r>
      <w:proofErr w:type="gramEnd"/>
      <w:r w:rsidRPr="00E62EC2">
        <w:rPr>
          <w:rFonts w:asciiTheme="minorHAnsi" w:hAnsiTheme="minorHAnsi" w:cstheme="minorHAnsi"/>
          <w:sz w:val="24"/>
          <w:szCs w:val="24"/>
          <w:lang w:val="es-ES"/>
        </w:rPr>
        <w:t xml:space="preserve"> en relación con las personas con discapacidad, comparando la situación antes y después de 1997, el año de fundación del EDF.</w:t>
      </w:r>
    </w:p>
    <w:p w14:paraId="5C6A6F2D" w14:textId="77777777" w:rsidR="00764BBF" w:rsidRDefault="00764BBF" w:rsidP="00764BBF">
      <w:pPr>
        <w:spacing w:before="114" w:line="254" w:lineRule="auto"/>
        <w:jc w:val="both"/>
        <w:rPr>
          <w:rFonts w:asciiTheme="minorHAnsi" w:hAnsiTheme="minorHAnsi" w:cstheme="minorHAnsi"/>
          <w:color w:val="FFFFFF" w:themeColor="background1"/>
          <w:sz w:val="26"/>
          <w:lang w:val="es-ES"/>
        </w:rPr>
      </w:pPr>
    </w:p>
    <w:p w14:paraId="50740905" w14:textId="45F19220" w:rsidR="00764BBF" w:rsidRDefault="00764BBF" w:rsidP="00764BBF">
      <w:pPr>
        <w:spacing w:before="114" w:line="254" w:lineRule="auto"/>
        <w:jc w:val="both"/>
        <w:rPr>
          <w:rFonts w:asciiTheme="minorHAnsi" w:hAnsiTheme="minorHAnsi" w:cstheme="minorHAnsi"/>
          <w:color w:val="FFFFFF" w:themeColor="background1"/>
          <w:sz w:val="26"/>
          <w:lang w:val="es-ES"/>
        </w:rPr>
      </w:pPr>
    </w:p>
    <w:p w14:paraId="78434BE1" w14:textId="77777777" w:rsidR="00E62EC2" w:rsidRDefault="00764BBF" w:rsidP="00764BBF">
      <w:pPr>
        <w:rPr>
          <w:rFonts w:asciiTheme="minorHAnsi" w:hAnsiTheme="minorHAnsi" w:cstheme="minorHAnsi"/>
          <w:color w:val="FFFFFF" w:themeColor="background1"/>
          <w:sz w:val="26"/>
          <w:lang w:val="es-ES"/>
        </w:rPr>
      </w:pPr>
      <w:r>
        <w:rPr>
          <w:rFonts w:asciiTheme="minorHAnsi" w:hAnsiTheme="minorHAnsi" w:cstheme="minorHAnsi"/>
          <w:color w:val="FFFFFF" w:themeColor="background1"/>
          <w:sz w:val="26"/>
          <w:lang w:val="es-ES"/>
        </w:rPr>
        <w:br w:type="page"/>
      </w:r>
    </w:p>
    <w:p w14:paraId="3040290C" w14:textId="3E9BC0E1" w:rsidR="006B798D" w:rsidRPr="00C611A3" w:rsidRDefault="009527D8" w:rsidP="00764BBF">
      <w:pPr>
        <w:rPr>
          <w:rFonts w:asciiTheme="minorHAnsi" w:hAnsiTheme="minorHAnsi" w:cstheme="minorHAnsi"/>
          <w:b/>
          <w:sz w:val="54"/>
          <w:lang w:val="es-ES"/>
        </w:rPr>
      </w:pPr>
      <w:r w:rsidRPr="00C611A3">
        <w:rPr>
          <w:rFonts w:asciiTheme="minorHAnsi" w:hAnsiTheme="minorHAnsi" w:cstheme="minorHAnsi"/>
          <w:color w:val="FFFFFF" w:themeColor="background1"/>
          <w:sz w:val="26"/>
          <w:lang w:val="es-ES"/>
        </w:rPr>
        <w:lastRenderedPageBreak/>
        <w:t xml:space="preserve"> </w:t>
      </w:r>
      <w:r w:rsidRPr="00C611A3">
        <w:rPr>
          <w:rFonts w:asciiTheme="minorHAnsi" w:hAnsiTheme="minorHAnsi" w:cstheme="minorHAnsi"/>
          <w:b/>
          <w:color w:val="008ED2"/>
          <w:sz w:val="54"/>
          <w:lang w:val="es-ES"/>
        </w:rPr>
        <w:t xml:space="preserve">I </w:t>
      </w:r>
      <w:r w:rsidR="00835774" w:rsidRPr="00C611A3">
        <w:rPr>
          <w:rFonts w:asciiTheme="minorHAnsi" w:hAnsiTheme="minorHAnsi" w:cstheme="minorHAnsi"/>
          <w:b/>
          <w:color w:val="008ED2"/>
          <w:sz w:val="54"/>
          <w:lang w:val="es-ES"/>
        </w:rPr>
        <w:t>Part</w:t>
      </w:r>
      <w:r w:rsidRPr="00C611A3">
        <w:rPr>
          <w:rFonts w:asciiTheme="minorHAnsi" w:hAnsiTheme="minorHAnsi" w:cstheme="minorHAnsi"/>
          <w:b/>
          <w:color w:val="008ED2"/>
          <w:sz w:val="54"/>
          <w:lang w:val="es-ES"/>
        </w:rPr>
        <w:t>e</w:t>
      </w:r>
    </w:p>
    <w:p w14:paraId="46819B56" w14:textId="77777777" w:rsidR="00BC3FBF" w:rsidRPr="00C611A3" w:rsidRDefault="00BC3FBF" w:rsidP="0036026B">
      <w:pPr>
        <w:spacing w:line="584" w:lineRule="exact"/>
        <w:rPr>
          <w:rFonts w:asciiTheme="minorHAnsi" w:hAnsiTheme="minorHAnsi" w:cstheme="minorHAnsi"/>
          <w:w w:val="105"/>
          <w:sz w:val="54"/>
          <w:lang w:val="es-ES"/>
        </w:rPr>
      </w:pPr>
    </w:p>
    <w:p w14:paraId="28736CA1" w14:textId="4C6B2BF1" w:rsidR="006B798D" w:rsidRPr="00C611A3" w:rsidRDefault="009527D8" w:rsidP="0036026B">
      <w:pPr>
        <w:spacing w:line="584" w:lineRule="exact"/>
        <w:rPr>
          <w:rFonts w:asciiTheme="minorHAnsi" w:hAnsiTheme="minorHAnsi" w:cstheme="minorHAnsi"/>
          <w:sz w:val="54"/>
          <w:lang w:val="es-ES"/>
        </w:rPr>
      </w:pPr>
      <w:r w:rsidRPr="00C611A3">
        <w:rPr>
          <w:rFonts w:asciiTheme="minorHAnsi" w:hAnsiTheme="minorHAnsi" w:cstheme="minorHAnsi"/>
          <w:w w:val="105"/>
          <w:sz w:val="54"/>
          <w:lang w:val="es-ES"/>
        </w:rPr>
        <w:t>¿Qué es la Unión Europea?</w:t>
      </w:r>
    </w:p>
    <w:p w14:paraId="6F1B29F6" w14:textId="77777777" w:rsidR="006B798D" w:rsidRPr="00C611A3" w:rsidRDefault="006B798D" w:rsidP="0036026B">
      <w:pPr>
        <w:pStyle w:val="Textoindependiente"/>
        <w:rPr>
          <w:rFonts w:asciiTheme="minorHAnsi" w:hAnsiTheme="minorHAnsi" w:cstheme="minorHAnsi"/>
          <w:sz w:val="20"/>
          <w:lang w:val="es-ES"/>
        </w:rPr>
      </w:pPr>
    </w:p>
    <w:p w14:paraId="0025BB88" w14:textId="77777777" w:rsidR="006B798D" w:rsidRPr="00C611A3" w:rsidRDefault="00835774" w:rsidP="0036026B">
      <w:pPr>
        <w:pStyle w:val="Textoindependiente"/>
        <w:spacing w:before="9"/>
        <w:rPr>
          <w:rFonts w:asciiTheme="minorHAnsi" w:hAnsiTheme="minorHAnsi" w:cstheme="minorHAnsi"/>
          <w:sz w:val="10"/>
          <w:lang w:val="es-ES"/>
        </w:rPr>
      </w:pPr>
      <w:r w:rsidRPr="00C611A3">
        <w:rPr>
          <w:rFonts w:asciiTheme="minorHAnsi" w:hAnsiTheme="minorHAnsi" w:cstheme="minorHAnsi"/>
          <w:noProof/>
          <w:lang w:val="es-ES"/>
        </w:rPr>
        <w:drawing>
          <wp:anchor distT="0" distB="0" distL="0" distR="0" simplePos="0" relativeHeight="251543552" behindDoc="0" locked="0" layoutInCell="1" allowOverlap="1" wp14:anchorId="577899C8" wp14:editId="000DE90F">
            <wp:simplePos x="0" y="0"/>
            <wp:positionH relativeFrom="page">
              <wp:posOffset>899999</wp:posOffset>
            </wp:positionH>
            <wp:positionV relativeFrom="paragraph">
              <wp:posOffset>104445</wp:posOffset>
            </wp:positionV>
            <wp:extent cx="5725544" cy="2326004"/>
            <wp:effectExtent l="0" t="0" r="0" b="0"/>
            <wp:wrapTopAndBottom/>
            <wp:docPr id="119" name="image67.png" descr="EU flags flying in front of the headquarters of the European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png"/>
                    <pic:cNvPicPr/>
                  </pic:nvPicPr>
                  <pic:blipFill>
                    <a:blip r:embed="rId23" cstate="print"/>
                    <a:stretch>
                      <a:fillRect/>
                    </a:stretch>
                  </pic:blipFill>
                  <pic:spPr>
                    <a:xfrm>
                      <a:off x="0" y="0"/>
                      <a:ext cx="5725544" cy="2326004"/>
                    </a:xfrm>
                    <a:prstGeom prst="rect">
                      <a:avLst/>
                    </a:prstGeom>
                  </pic:spPr>
                </pic:pic>
              </a:graphicData>
            </a:graphic>
          </wp:anchor>
        </w:drawing>
      </w:r>
    </w:p>
    <w:p w14:paraId="4297F8F1" w14:textId="33F840C7" w:rsidR="006B798D" w:rsidRPr="00C611A3" w:rsidRDefault="009527D8" w:rsidP="009C5B55">
      <w:pPr>
        <w:spacing w:before="424" w:line="254" w:lineRule="auto"/>
        <w:jc w:val="both"/>
        <w:rPr>
          <w:rFonts w:asciiTheme="minorHAnsi" w:hAnsiTheme="minorHAnsi" w:cstheme="minorHAnsi"/>
          <w:sz w:val="26"/>
          <w:lang w:val="es-ES"/>
        </w:rPr>
      </w:pPr>
      <w:r w:rsidRPr="00C611A3">
        <w:rPr>
          <w:rFonts w:asciiTheme="minorHAnsi" w:hAnsiTheme="minorHAnsi" w:cstheme="minorHAnsi"/>
          <w:sz w:val="26"/>
          <w:lang w:val="es-ES"/>
        </w:rPr>
        <w:t>En tanto ciudadano europeo o residente en un país de la UE, tienes derecho a saber cómo se elaboran las leyes y las políticas europeas</w:t>
      </w:r>
      <w:r w:rsidR="00450205" w:rsidRPr="00C611A3">
        <w:rPr>
          <w:rFonts w:asciiTheme="minorHAnsi" w:hAnsiTheme="minorHAnsi" w:cstheme="minorHAnsi"/>
          <w:sz w:val="26"/>
          <w:lang w:val="es-ES"/>
        </w:rPr>
        <w:t>.</w:t>
      </w:r>
      <w:r w:rsidRPr="00C611A3">
        <w:rPr>
          <w:rFonts w:asciiTheme="minorHAnsi" w:hAnsiTheme="minorHAnsi" w:cstheme="minorHAnsi"/>
          <w:sz w:val="26"/>
          <w:lang w:val="es-ES"/>
        </w:rPr>
        <w:t xml:space="preserve"> ¿</w:t>
      </w:r>
      <w:r w:rsidR="00450205" w:rsidRPr="00C611A3">
        <w:rPr>
          <w:rFonts w:asciiTheme="minorHAnsi" w:hAnsiTheme="minorHAnsi" w:cstheme="minorHAnsi"/>
          <w:sz w:val="26"/>
          <w:lang w:val="es-ES"/>
        </w:rPr>
        <w:t>Q</w:t>
      </w:r>
      <w:r w:rsidRPr="00C611A3">
        <w:rPr>
          <w:rFonts w:asciiTheme="minorHAnsi" w:hAnsiTheme="minorHAnsi" w:cstheme="minorHAnsi"/>
          <w:sz w:val="26"/>
          <w:lang w:val="es-ES"/>
        </w:rPr>
        <w:t>ué es la UE? ¿Qué decisiones puede adoptar? ¿Cómo toma estas decisiones?</w:t>
      </w:r>
    </w:p>
    <w:p w14:paraId="5B3619A8" w14:textId="77777777" w:rsidR="006B798D" w:rsidRPr="00C611A3" w:rsidRDefault="006B798D" w:rsidP="009C5B55">
      <w:pPr>
        <w:pStyle w:val="Textoindependiente"/>
        <w:spacing w:before="3"/>
        <w:jc w:val="both"/>
        <w:rPr>
          <w:rFonts w:asciiTheme="minorHAnsi" w:hAnsiTheme="minorHAnsi" w:cstheme="minorHAnsi"/>
          <w:sz w:val="42"/>
          <w:lang w:val="es-ES"/>
        </w:rPr>
      </w:pPr>
    </w:p>
    <w:p w14:paraId="45831DAB" w14:textId="7945DBED" w:rsidR="006B798D" w:rsidRPr="00D51C89" w:rsidRDefault="009527D8" w:rsidP="009C5B55">
      <w:pPr>
        <w:jc w:val="both"/>
        <w:rPr>
          <w:rFonts w:asciiTheme="minorHAnsi" w:hAnsiTheme="minorHAnsi" w:cstheme="minorHAnsi"/>
          <w:b/>
          <w:bCs/>
          <w:sz w:val="32"/>
          <w:lang w:val="es-ES"/>
        </w:rPr>
      </w:pPr>
      <w:bookmarkStart w:id="10" w:name="European_Union_and_its_institutions"/>
      <w:bookmarkStart w:id="11" w:name="_bookmark5"/>
      <w:bookmarkEnd w:id="10"/>
      <w:bookmarkEnd w:id="11"/>
      <w:r w:rsidRPr="00D51C89">
        <w:rPr>
          <w:rFonts w:asciiTheme="minorHAnsi" w:hAnsiTheme="minorHAnsi" w:cstheme="minorHAnsi"/>
          <w:b/>
          <w:bCs/>
          <w:w w:val="105"/>
          <w:sz w:val="32"/>
          <w:lang w:val="es-ES"/>
        </w:rPr>
        <w:t>La Unión Europea y sus instituciones</w:t>
      </w:r>
    </w:p>
    <w:p w14:paraId="52160894" w14:textId="2480528F" w:rsidR="006B798D" w:rsidRPr="00C611A3" w:rsidRDefault="009527D8"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Unión Europea es una unión económica y política única de 28 países europeos, conocidos como </w:t>
      </w:r>
      <w:r w:rsidR="00E615F5" w:rsidRPr="00C611A3">
        <w:rPr>
          <w:rFonts w:asciiTheme="minorHAnsi" w:hAnsiTheme="minorHAnsi" w:cstheme="minorHAnsi"/>
          <w:lang w:val="es-ES"/>
        </w:rPr>
        <w:t>‘</w:t>
      </w:r>
      <w:r w:rsidRPr="00C611A3">
        <w:rPr>
          <w:rFonts w:asciiTheme="minorHAnsi" w:hAnsiTheme="minorHAnsi" w:cstheme="minorHAnsi"/>
          <w:lang w:val="es-ES"/>
        </w:rPr>
        <w:t>Estados Miembros</w:t>
      </w:r>
      <w:r w:rsidR="00E615F5" w:rsidRPr="00C611A3">
        <w:rPr>
          <w:rFonts w:asciiTheme="minorHAnsi" w:hAnsiTheme="minorHAnsi" w:cstheme="minorHAnsi"/>
          <w:lang w:val="es-ES"/>
        </w:rPr>
        <w:t>’</w:t>
      </w:r>
      <w:r w:rsidRPr="00C611A3">
        <w:rPr>
          <w:rFonts w:asciiTheme="minorHAnsi" w:hAnsiTheme="minorHAnsi" w:cstheme="minorHAnsi"/>
          <w:lang w:val="es-ES"/>
        </w:rPr>
        <w:t>.</w:t>
      </w:r>
      <w:r w:rsidR="00E615F5" w:rsidRPr="00C611A3">
        <w:rPr>
          <w:rFonts w:asciiTheme="minorHAnsi" w:hAnsiTheme="minorHAnsi" w:cstheme="minorHAnsi"/>
          <w:lang w:val="es-ES"/>
        </w:rPr>
        <w:t xml:space="preserve"> En el proceso de adoptación de decisiones de la UE participan las siguientes instituciones:</w:t>
      </w:r>
    </w:p>
    <w:p w14:paraId="3253FF57" w14:textId="5AFEEB1E" w:rsidR="006B798D" w:rsidRPr="00C611A3" w:rsidRDefault="00E615F5" w:rsidP="00ED77D6">
      <w:pPr>
        <w:pStyle w:val="Prrafodelista"/>
        <w:numPr>
          <w:ilvl w:val="1"/>
          <w:numId w:val="3"/>
        </w:numPr>
        <w:tabs>
          <w:tab w:val="left" w:pos="142"/>
        </w:tabs>
        <w:spacing w:before="111"/>
        <w:ind w:left="0" w:firstLine="0"/>
        <w:jc w:val="both"/>
        <w:rPr>
          <w:rFonts w:asciiTheme="minorHAnsi" w:hAnsiTheme="minorHAnsi" w:cstheme="minorHAnsi"/>
          <w:color w:val="008ED2"/>
          <w:lang w:val="es-ES"/>
        </w:rPr>
      </w:pPr>
      <w:r w:rsidRPr="00C611A3">
        <w:rPr>
          <w:rFonts w:asciiTheme="minorHAnsi" w:hAnsiTheme="minorHAnsi" w:cstheme="minorHAnsi"/>
          <w:lang w:val="es-ES"/>
        </w:rPr>
        <w:t>el Consejo Europeo</w:t>
      </w:r>
      <w:r w:rsidR="00C611A3" w:rsidRPr="00C611A3">
        <w:rPr>
          <w:rFonts w:asciiTheme="minorHAnsi" w:hAnsiTheme="minorHAnsi" w:cstheme="minorHAnsi"/>
          <w:lang w:val="es-ES"/>
        </w:rPr>
        <w:t>;</w:t>
      </w:r>
    </w:p>
    <w:p w14:paraId="5B7783D2" w14:textId="008ECB86" w:rsidR="006B798D" w:rsidRPr="00C611A3" w:rsidRDefault="00E615F5" w:rsidP="00ED77D6">
      <w:pPr>
        <w:pStyle w:val="Prrafodelista"/>
        <w:numPr>
          <w:ilvl w:val="1"/>
          <w:numId w:val="3"/>
        </w:numPr>
        <w:tabs>
          <w:tab w:val="left" w:pos="142"/>
        </w:tabs>
        <w:spacing w:before="81"/>
        <w:ind w:left="0" w:firstLine="0"/>
        <w:jc w:val="both"/>
        <w:rPr>
          <w:rFonts w:asciiTheme="minorHAnsi" w:hAnsiTheme="minorHAnsi" w:cstheme="minorHAnsi"/>
          <w:color w:val="008ED2"/>
          <w:lang w:val="es-ES"/>
        </w:rPr>
      </w:pPr>
      <w:r w:rsidRPr="00C611A3">
        <w:rPr>
          <w:rFonts w:asciiTheme="minorHAnsi" w:hAnsiTheme="minorHAnsi" w:cstheme="minorHAnsi"/>
          <w:lang w:val="es-ES"/>
        </w:rPr>
        <w:t>la Comisión Europea</w:t>
      </w:r>
      <w:r w:rsidR="00C611A3" w:rsidRPr="00C611A3">
        <w:rPr>
          <w:rFonts w:asciiTheme="minorHAnsi" w:hAnsiTheme="minorHAnsi" w:cstheme="minorHAnsi"/>
          <w:lang w:val="es-ES"/>
        </w:rPr>
        <w:t>;</w:t>
      </w:r>
    </w:p>
    <w:p w14:paraId="1308F99E" w14:textId="0BFC3B53" w:rsidR="006B798D" w:rsidRPr="00C611A3" w:rsidRDefault="00E615F5" w:rsidP="00ED77D6">
      <w:pPr>
        <w:pStyle w:val="Prrafodelista"/>
        <w:numPr>
          <w:ilvl w:val="1"/>
          <w:numId w:val="3"/>
        </w:numPr>
        <w:tabs>
          <w:tab w:val="left" w:pos="142"/>
        </w:tabs>
        <w:spacing w:before="81"/>
        <w:ind w:left="0" w:firstLine="0"/>
        <w:jc w:val="both"/>
        <w:rPr>
          <w:rFonts w:asciiTheme="minorHAnsi" w:hAnsiTheme="minorHAnsi" w:cstheme="minorHAnsi"/>
          <w:color w:val="008ED2"/>
          <w:lang w:val="es-ES"/>
        </w:rPr>
      </w:pPr>
      <w:r w:rsidRPr="00C611A3">
        <w:rPr>
          <w:rFonts w:asciiTheme="minorHAnsi" w:hAnsiTheme="minorHAnsi" w:cstheme="minorHAnsi"/>
          <w:lang w:val="es-ES"/>
        </w:rPr>
        <w:t>el Parlamento Europeo</w:t>
      </w:r>
      <w:r w:rsidR="00C611A3" w:rsidRPr="00C611A3">
        <w:rPr>
          <w:rFonts w:asciiTheme="minorHAnsi" w:hAnsiTheme="minorHAnsi" w:cstheme="minorHAnsi"/>
          <w:lang w:val="es-ES"/>
        </w:rPr>
        <w:t>;</w:t>
      </w:r>
      <w:r w:rsidRPr="00C611A3">
        <w:rPr>
          <w:rFonts w:asciiTheme="minorHAnsi" w:hAnsiTheme="minorHAnsi" w:cstheme="minorHAnsi"/>
          <w:lang w:val="es-ES"/>
        </w:rPr>
        <w:t xml:space="preserve"> y</w:t>
      </w:r>
    </w:p>
    <w:p w14:paraId="5A5CCC35" w14:textId="4C136B38" w:rsidR="006B798D" w:rsidRPr="00C611A3" w:rsidRDefault="00E615F5" w:rsidP="00ED77D6">
      <w:pPr>
        <w:pStyle w:val="Prrafodelista"/>
        <w:numPr>
          <w:ilvl w:val="1"/>
          <w:numId w:val="3"/>
        </w:numPr>
        <w:tabs>
          <w:tab w:val="left" w:pos="142"/>
        </w:tabs>
        <w:spacing w:before="81"/>
        <w:ind w:left="0" w:firstLine="0"/>
        <w:jc w:val="both"/>
        <w:rPr>
          <w:rFonts w:asciiTheme="minorHAnsi" w:hAnsiTheme="minorHAnsi" w:cstheme="minorHAnsi"/>
          <w:color w:val="008ED2"/>
          <w:lang w:val="es-ES"/>
        </w:rPr>
      </w:pPr>
      <w:r w:rsidRPr="00C611A3">
        <w:rPr>
          <w:rFonts w:asciiTheme="minorHAnsi" w:hAnsiTheme="minorHAnsi" w:cstheme="minorHAnsi"/>
          <w:lang w:val="es-ES"/>
        </w:rPr>
        <w:t>el Consejo de la Unión Europea</w:t>
      </w:r>
      <w:r w:rsidR="00835774" w:rsidRPr="00C611A3">
        <w:rPr>
          <w:rFonts w:asciiTheme="minorHAnsi" w:hAnsiTheme="minorHAnsi" w:cstheme="minorHAnsi"/>
          <w:lang w:val="es-ES"/>
        </w:rPr>
        <w:t>.</w:t>
      </w:r>
    </w:p>
    <w:p w14:paraId="3512F4BB" w14:textId="15F16877" w:rsidR="006B798D" w:rsidRPr="00C611A3" w:rsidRDefault="00E615F5" w:rsidP="009C5B55">
      <w:pPr>
        <w:pStyle w:val="Textoindependiente"/>
        <w:spacing w:before="81" w:line="264" w:lineRule="auto"/>
        <w:jc w:val="both"/>
        <w:rPr>
          <w:rFonts w:asciiTheme="minorHAnsi" w:hAnsiTheme="minorHAnsi" w:cstheme="minorHAnsi"/>
          <w:lang w:val="es-ES"/>
        </w:rPr>
      </w:pPr>
      <w:r w:rsidRPr="00C611A3">
        <w:rPr>
          <w:rFonts w:asciiTheme="minorHAnsi" w:hAnsiTheme="minorHAnsi" w:cstheme="minorHAnsi"/>
          <w:lang w:val="es-ES"/>
        </w:rPr>
        <w:t>El Consejo Europeo es la institución de la UE que marca las líneas y prioridades políticas generales de la Unión Europea. Está compuesto por los Jefes de Estado y de Gobierno de los Estados Miembros, el Presidente del Consejo Europeo, y el Presidente de la Comisión Europea.</w:t>
      </w:r>
    </w:p>
    <w:p w14:paraId="33437DDB" w14:textId="166339E3" w:rsidR="006B798D" w:rsidRPr="00C611A3" w:rsidRDefault="00E615F5" w:rsidP="009C5B55">
      <w:pPr>
        <w:pStyle w:val="Textoindependiente"/>
        <w:spacing w:before="110" w:line="264" w:lineRule="auto"/>
        <w:jc w:val="both"/>
        <w:rPr>
          <w:rFonts w:asciiTheme="minorHAnsi" w:hAnsiTheme="minorHAnsi" w:cstheme="minorHAnsi"/>
          <w:spacing w:val="-3"/>
          <w:lang w:val="es-ES"/>
        </w:rPr>
      </w:pPr>
      <w:r w:rsidRPr="00C611A3">
        <w:rPr>
          <w:rFonts w:asciiTheme="minorHAnsi" w:hAnsiTheme="minorHAnsi" w:cstheme="minorHAnsi"/>
          <w:lang w:val="es-ES"/>
        </w:rPr>
        <w:t xml:space="preserve">La Comisión Europea es el órgano ejecutivo de la UE. Propone medidas legislativas nuevas, gestiona las políticas de la UE, asigna fondos de la UE, y fomenta los intereses generales de la UE. Se le llama también ‘la guardiana de los tratados’, ya que vela por la correcta aplicación del derecho europeo en los Estados Miembros. Le dirección política está en manos de un equipo de 28 Comisarios (uno </w:t>
      </w:r>
      <w:r w:rsidR="001C50F4" w:rsidRPr="00C611A3">
        <w:rPr>
          <w:rFonts w:asciiTheme="minorHAnsi" w:hAnsiTheme="minorHAnsi" w:cstheme="minorHAnsi"/>
          <w:lang w:val="es-ES"/>
        </w:rPr>
        <w:t>por</w:t>
      </w:r>
      <w:r w:rsidRPr="00C611A3">
        <w:rPr>
          <w:rFonts w:asciiTheme="minorHAnsi" w:hAnsiTheme="minorHAnsi" w:cstheme="minorHAnsi"/>
          <w:lang w:val="es-ES"/>
        </w:rPr>
        <w:t xml:space="preserve"> cada Estado Miembro)</w:t>
      </w:r>
      <w:r w:rsidR="00835774" w:rsidRPr="00C611A3">
        <w:rPr>
          <w:rFonts w:asciiTheme="minorHAnsi" w:hAnsiTheme="minorHAnsi" w:cstheme="minorHAnsi"/>
          <w:spacing w:val="-3"/>
          <w:lang w:val="es-ES"/>
        </w:rPr>
        <w:t xml:space="preserve"> </w:t>
      </w:r>
      <w:r w:rsidRPr="00C611A3">
        <w:rPr>
          <w:rFonts w:asciiTheme="minorHAnsi" w:hAnsiTheme="minorHAnsi" w:cstheme="minorHAnsi"/>
          <w:spacing w:val="-3"/>
          <w:lang w:val="es-ES"/>
        </w:rPr>
        <w:t xml:space="preserve">dirigido por el Presidente de la Comisión. El funcionamiento diario de la Comisión corre a cargo de </w:t>
      </w:r>
      <w:r w:rsidR="008746A4" w:rsidRPr="00C611A3">
        <w:rPr>
          <w:rFonts w:asciiTheme="minorHAnsi" w:hAnsiTheme="minorHAnsi" w:cstheme="minorHAnsi"/>
          <w:spacing w:val="-3"/>
          <w:lang w:val="es-ES"/>
        </w:rPr>
        <w:t>su personal, que se reparte en departamentos que se denominan direcciones generales</w:t>
      </w:r>
      <w:r w:rsidRPr="00C611A3">
        <w:rPr>
          <w:rFonts w:asciiTheme="minorHAnsi" w:hAnsiTheme="minorHAnsi" w:cstheme="minorHAnsi"/>
          <w:spacing w:val="-3"/>
          <w:lang w:val="es-ES"/>
        </w:rPr>
        <w:t xml:space="preserve"> </w:t>
      </w:r>
      <w:r w:rsidR="008746A4" w:rsidRPr="00C611A3">
        <w:rPr>
          <w:rFonts w:asciiTheme="minorHAnsi" w:hAnsiTheme="minorHAnsi" w:cstheme="minorHAnsi"/>
          <w:spacing w:val="-3"/>
          <w:lang w:val="es-ES"/>
        </w:rPr>
        <w:t>(DG), cada una responsable de un área política específica.</w:t>
      </w:r>
    </w:p>
    <w:p w14:paraId="7BF0EB23" w14:textId="33C6F7D3" w:rsidR="008746A4" w:rsidRDefault="008746A4" w:rsidP="009C5B55">
      <w:pPr>
        <w:pStyle w:val="Textoindependiente"/>
        <w:spacing w:before="110" w:line="264" w:lineRule="auto"/>
        <w:jc w:val="both"/>
        <w:rPr>
          <w:rFonts w:asciiTheme="minorHAnsi" w:hAnsiTheme="minorHAnsi" w:cstheme="minorHAnsi"/>
          <w:spacing w:val="-3"/>
          <w:lang w:val="es-ES"/>
        </w:rPr>
      </w:pPr>
      <w:r w:rsidRPr="00C611A3">
        <w:rPr>
          <w:rFonts w:asciiTheme="minorHAnsi" w:hAnsiTheme="minorHAnsi" w:cstheme="minorHAnsi"/>
          <w:spacing w:val="-3"/>
          <w:lang w:val="es-ES"/>
        </w:rPr>
        <w:t>El Parlamento Europeo y el Consejo de la Unión Europea son los órganos responsables de la aprobación de legislación y la adopción de decisiones de carácter político, previa propuesta de la Comisión Europea.</w:t>
      </w:r>
    </w:p>
    <w:p w14:paraId="4B73AF2E"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lastRenderedPageBreak/>
        <w:t>El Parlamento Europeo está formado por políticos de todos los Estados Miembros que se denominan Eurodiputados. Son elegidas directamente por los votantes de la UE cada cinco años. Los Eurodiputados pueden plantear preguntas a la Comisión, a fin de incidir en las cuestiones políticas. La labor del parlamento se divide en dos partes:</w:t>
      </w:r>
    </w:p>
    <w:p w14:paraId="30145705"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1 Trabajo en comisiones, en el que grupos reducidos de Eurodiputados debaten cuestiones específicas y elaboran propuestas legislativas.</w:t>
      </w:r>
    </w:p>
    <w:p w14:paraId="175B3675"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 xml:space="preserve">2 Sesiones plenarias, que son reuniones de todos los Eurodiputados en las que se votan las propuestas legislativas y se establecen políticas. </w:t>
      </w:r>
    </w:p>
    <w:p w14:paraId="2144DF9A" w14:textId="08BCCD76"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 xml:space="preserve">El </w:t>
      </w:r>
      <w:proofErr w:type="spellStart"/>
      <w:r w:rsidRPr="00ED77D6">
        <w:rPr>
          <w:rFonts w:ascii="Calibri" w:hAnsi="Calibri" w:cs="Calibri"/>
          <w:lang w:val="es-ES"/>
        </w:rPr>
        <w:t>Intergrupo</w:t>
      </w:r>
      <w:proofErr w:type="spellEnd"/>
      <w:r w:rsidRPr="00ED77D6">
        <w:rPr>
          <w:rFonts w:ascii="Calibri" w:hAnsi="Calibri" w:cs="Calibri"/>
          <w:lang w:val="es-ES"/>
        </w:rPr>
        <w:t xml:space="preserve"> de la Discapacidad del Parlamento Europeo</w:t>
      </w:r>
      <w:r w:rsidR="00E7650C">
        <w:rPr>
          <w:rStyle w:val="Refdenotaalpie"/>
          <w:rFonts w:ascii="Calibri" w:hAnsi="Calibri" w:cs="Calibri"/>
          <w:lang w:val="es-ES"/>
        </w:rPr>
        <w:footnoteReference w:id="1"/>
      </w:r>
      <w:r w:rsidRPr="00ED77D6">
        <w:rPr>
          <w:rFonts w:ascii="Calibri" w:hAnsi="Calibri" w:cs="Calibri"/>
          <w:lang w:val="es-ES"/>
        </w:rPr>
        <w:t xml:space="preserve"> es una agrupación informal de Eurodiputados de todos los países y de la mayoría de los grupos políticos que tienen interés en fomentar las políticas de discapacidad en su labor en el Parlamento Europeo y a nivel nacional.</w:t>
      </w:r>
    </w:p>
    <w:p w14:paraId="6A42DA27"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El Consejo de la Unión Europea coordina las políticas de los Estados Miembros en áreas específicas, como son el empleo, la educación y las políticas económicas y fiscales. Se compone de ministros de gobierno de cada país de la UE, en función del área política que se debata. Los Estados Miembros de la UE comparten la presidencia, que cambia cada seis meses según un sistema rotatorio. A modo de ejemplo, durante la primera mitad del año 2018 ostentó la presidencia Bulgaria, seguida de Austria de julio a diciembre de 2018, Romania de enero de 2019 hasta junio del mismo año, y Finlandia de julio a diciembre de 2019.</w:t>
      </w:r>
    </w:p>
    <w:p w14:paraId="21B807C0" w14:textId="5B26F1EE"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 xml:space="preserve">Si quieres saber cuándo va a ostentar la presidencia de la UE tu país, visita la </w:t>
      </w:r>
      <w:r w:rsidRPr="00ED77D6">
        <w:rPr>
          <w:rFonts w:ascii="Calibri" w:hAnsi="Calibri" w:cs="Calibri"/>
          <w:b/>
          <w:bCs/>
          <w:lang w:val="es-ES"/>
        </w:rPr>
        <w:t>página web del Consejo</w:t>
      </w:r>
      <w:r w:rsidR="00E7650C">
        <w:rPr>
          <w:rStyle w:val="Refdenotaalpie"/>
          <w:rFonts w:ascii="Calibri" w:hAnsi="Calibri" w:cs="Calibri"/>
          <w:b/>
          <w:bCs/>
          <w:lang w:val="es-ES"/>
        </w:rPr>
        <w:footnoteReference w:id="2"/>
      </w:r>
      <w:r w:rsidRPr="00ED77D6">
        <w:rPr>
          <w:rFonts w:ascii="Calibri" w:hAnsi="Calibri" w:cs="Calibri"/>
          <w:lang w:val="es-ES"/>
        </w:rPr>
        <w:t xml:space="preserve"> .</w:t>
      </w:r>
    </w:p>
    <w:p w14:paraId="2C0E14B6"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También existen varios comités que prestan asesoramiento político a nivel de la UE. Los más relevantes para los derechos de las personas con discapacidad son los siguientes:</w:t>
      </w:r>
    </w:p>
    <w:p w14:paraId="333D5A4B"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 El Comité Económico y Social Europeo (CESE), que incluye representantes de las patronales, los sindicatos y otros colectivos, como por ejemplo los colegios profesionales, las asociaciones comunitarias, organizaciones de jóvenes, organizaciones de mujeres, organizaciones de personas con discapacidad, consumidores, defensores del medioambiente, y otros colectivos de europeos.</w:t>
      </w:r>
    </w:p>
    <w:p w14:paraId="53BDB05C"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 El Comité Europeo de las Regiones (CDR), que asegura que la voz de las administraciones locales y regionales esté presente. Está compuesto por alcaldes, concejales y otros representantes de administraciones locales.</w:t>
      </w:r>
    </w:p>
    <w:p w14:paraId="2F238D58" w14:textId="77777777" w:rsidR="00ED77D6" w:rsidRPr="00ED77D6" w:rsidRDefault="00ED77D6" w:rsidP="00ED77D6">
      <w:pPr>
        <w:tabs>
          <w:tab w:val="right" w:pos="8940"/>
        </w:tabs>
        <w:spacing w:before="166"/>
        <w:jc w:val="both"/>
        <w:rPr>
          <w:rFonts w:ascii="Calibri" w:hAnsi="Calibri" w:cs="Calibri"/>
          <w:lang w:val="es-ES"/>
        </w:rPr>
      </w:pPr>
      <w:r w:rsidRPr="00ED77D6">
        <w:rPr>
          <w:rFonts w:ascii="Calibri" w:hAnsi="Calibri" w:cs="Calibri"/>
          <w:lang w:val="es-ES"/>
        </w:rPr>
        <w:t>En ciertos casos la Comisión y el Consejo están obligados a consultar con el CESE y el CDR, mientras que en otros la consulta es opcional. No obstante, el CESE puede publicar declaraciones sobre ciertas cuestiones a iniciativa propia. Estas declaraciones se denominan dictámenes y se remiten al Consejo, al Parlamento Europeo y a la Comisión para su análisis.</w:t>
      </w:r>
    </w:p>
    <w:p w14:paraId="42BDF61E" w14:textId="77777777" w:rsidR="00ED77D6" w:rsidRPr="00ED77D6" w:rsidRDefault="00ED77D6" w:rsidP="00ED77D6">
      <w:pPr>
        <w:tabs>
          <w:tab w:val="right" w:pos="8940"/>
        </w:tabs>
        <w:spacing w:before="166"/>
        <w:rPr>
          <w:rFonts w:ascii="Calibri" w:hAnsi="Calibri" w:cs="Calibri"/>
          <w:b/>
          <w:bCs/>
          <w:sz w:val="32"/>
          <w:szCs w:val="32"/>
          <w:lang w:val="es-ES"/>
        </w:rPr>
      </w:pPr>
      <w:r w:rsidRPr="00ED77D6">
        <w:rPr>
          <w:rFonts w:ascii="Calibri" w:hAnsi="Calibri" w:cs="Calibri"/>
          <w:b/>
          <w:bCs/>
          <w:sz w:val="32"/>
          <w:szCs w:val="32"/>
          <w:lang w:val="es-ES"/>
        </w:rPr>
        <w:t>¿En qué casos puede legislar la UE?</w:t>
      </w:r>
    </w:p>
    <w:p w14:paraId="4EA46D78" w14:textId="54154CE2" w:rsidR="006B798D" w:rsidRPr="00C611A3" w:rsidRDefault="00ED77D6" w:rsidP="00E62EC2">
      <w:pPr>
        <w:spacing w:before="187"/>
        <w:jc w:val="both"/>
        <w:rPr>
          <w:rFonts w:asciiTheme="minorHAnsi" w:hAnsiTheme="minorHAnsi" w:cstheme="minorHAnsi"/>
          <w:sz w:val="24"/>
          <w:lang w:val="es-ES"/>
        </w:rPr>
      </w:pPr>
      <w:r w:rsidRPr="00ED77D6">
        <w:rPr>
          <w:rFonts w:ascii="Calibri" w:eastAsia="Calibri" w:hAnsi="Calibri" w:cs="Calibri"/>
          <w:lang w:val="es-ES" w:bidi="ar-SA"/>
        </w:rPr>
        <w:t xml:space="preserve">La Unión Europea se basa en la supremacía de la ley. Cada acción de la UE se fundamenta en los tratados que han sido adoptados voluntaria y democráticamente por todos los Estados Miembros. Los tratados establecen los objetivos de la Unión Europea, la normativa de las instituciones europeas, la manera de adoptar decisiones y la relación entre la UE y los Estados Miembros. La Unión Europea dispone de dos tratados: el Tratado de la Unión Europea (TUE) y el Tratado de Funcionamiento de la Unión Europea (TFUE). Para más información, visita el </w:t>
      </w:r>
      <w:r w:rsidRPr="00E7650C">
        <w:rPr>
          <w:rFonts w:ascii="Calibri" w:eastAsia="Calibri" w:hAnsi="Calibri" w:cs="Calibri"/>
          <w:b/>
          <w:bCs/>
          <w:lang w:val="es-ES" w:bidi="ar-SA"/>
        </w:rPr>
        <w:t>depósito en línea de los tratados de la UE</w:t>
      </w:r>
      <w:r w:rsidR="00E7650C">
        <w:rPr>
          <w:rStyle w:val="Refdenotaalpie"/>
          <w:rFonts w:ascii="Calibri" w:eastAsia="Calibri" w:hAnsi="Calibri" w:cs="Calibri"/>
          <w:b/>
          <w:bCs/>
          <w:lang w:val="es-ES" w:bidi="ar-SA"/>
        </w:rPr>
        <w:footnoteReference w:id="3"/>
      </w:r>
      <w:r w:rsidRPr="00ED77D6">
        <w:rPr>
          <w:rFonts w:ascii="Calibri" w:eastAsia="Calibri" w:hAnsi="Calibri" w:cs="Calibri"/>
          <w:lang w:val="es-ES" w:bidi="ar-SA"/>
        </w:rPr>
        <w:t>.</w:t>
      </w:r>
      <w:r w:rsidR="00E873FE" w:rsidRPr="00C611A3">
        <w:rPr>
          <w:rFonts w:asciiTheme="minorHAnsi" w:hAnsiTheme="minorHAnsi" w:cstheme="minorHAnsi"/>
          <w:color w:val="FFFFFF" w:themeColor="background1"/>
          <w:lang w:val="es-ES"/>
        </w:rPr>
        <w:t xml:space="preserve">s </w:t>
      </w:r>
      <w:proofErr w:type="spellStart"/>
      <w:r w:rsidR="00E873FE" w:rsidRPr="00C611A3">
        <w:rPr>
          <w:rFonts w:asciiTheme="minorHAnsi" w:hAnsiTheme="minorHAnsi" w:cstheme="minorHAnsi"/>
          <w:color w:val="FFFFFF" w:themeColor="background1"/>
          <w:lang w:val="es-ES"/>
        </w:rPr>
        <w:t>bjetivos</w:t>
      </w:r>
      <w:proofErr w:type="spellEnd"/>
      <w:r w:rsidR="00E873FE" w:rsidRPr="00C611A3">
        <w:rPr>
          <w:rFonts w:asciiTheme="minorHAnsi" w:hAnsiTheme="minorHAnsi" w:cstheme="minorHAnsi"/>
          <w:color w:val="FFFFFF" w:themeColor="background1"/>
          <w:lang w:val="es-ES"/>
        </w:rPr>
        <w:t xml:space="preserve"> de la Unión Europea, la normativa de las instituciones europeas, la manera de adoptar decisiones y la relación entre la UE y los Estados Europea   </w:t>
      </w:r>
    </w:p>
    <w:p w14:paraId="2306CD7D" w14:textId="2F1F8AA6" w:rsidR="006B798D" w:rsidRPr="00C611A3" w:rsidRDefault="00E873FE" w:rsidP="009C5B55">
      <w:pPr>
        <w:pStyle w:val="Textoindependiente"/>
        <w:spacing w:before="89" w:line="264" w:lineRule="auto"/>
        <w:jc w:val="both"/>
        <w:rPr>
          <w:rFonts w:asciiTheme="minorHAnsi" w:hAnsiTheme="minorHAnsi" w:cstheme="minorHAnsi"/>
          <w:lang w:val="es-ES"/>
        </w:rPr>
      </w:pPr>
      <w:r w:rsidRPr="00C611A3">
        <w:rPr>
          <w:rFonts w:asciiTheme="minorHAnsi" w:hAnsiTheme="minorHAnsi" w:cstheme="minorHAnsi"/>
          <w:lang w:val="es-ES"/>
        </w:rPr>
        <w:t xml:space="preserve">Los tratados explican en qué áreas políticas podrá </w:t>
      </w:r>
      <w:r w:rsidR="00163AD2" w:rsidRPr="00C611A3">
        <w:rPr>
          <w:rFonts w:asciiTheme="minorHAnsi" w:hAnsiTheme="minorHAnsi" w:cstheme="minorHAnsi"/>
          <w:lang w:val="es-ES"/>
        </w:rPr>
        <w:t xml:space="preserve">la UE legislar, y recoge las áreas políticas que son competencia de los Estados Miembros. Para un número limitado de áreas políticas, la UE dispone de la facultad exclusiva para adoptar legislación (por ejemplo, en materia del mercado interior y la unión </w:t>
      </w:r>
      <w:r w:rsidR="00163AD2" w:rsidRPr="00C611A3">
        <w:rPr>
          <w:rFonts w:asciiTheme="minorHAnsi" w:hAnsiTheme="minorHAnsi" w:cstheme="minorHAnsi"/>
          <w:lang w:val="es-ES"/>
        </w:rPr>
        <w:lastRenderedPageBreak/>
        <w:t>monetaria) y, en la mayoría de las áreas políticas, la UE comparte la facultad de legislar con los Estados Miembros (a modo de ejemplo, en materia de políticas sociales, protección del consumidor, transporte, etc.). Existe una tercera categoría de áreas en la que la UE únicamente puede prestar apoyo a las acciones e iniciativas de los Estados Miembros a través de la financiación, la investigación y la difusión de buenas prácticas (turismo, educación, cultura, etc.).</w:t>
      </w:r>
    </w:p>
    <w:p w14:paraId="1C2CF825" w14:textId="4F518FC7" w:rsidR="006B798D" w:rsidRPr="00D51C89" w:rsidRDefault="00163AD2" w:rsidP="009C5B55">
      <w:pPr>
        <w:pStyle w:val="Ttulo6"/>
        <w:spacing w:before="184"/>
        <w:ind w:left="0"/>
        <w:jc w:val="both"/>
        <w:rPr>
          <w:rFonts w:asciiTheme="minorHAnsi" w:hAnsiTheme="minorHAnsi" w:cstheme="minorHAnsi"/>
          <w:b/>
          <w:bCs/>
          <w:lang w:val="es-ES"/>
        </w:rPr>
      </w:pPr>
      <w:bookmarkStart w:id="12" w:name="How_are_EU_laws_made?"/>
      <w:bookmarkStart w:id="13" w:name="_bookmark7"/>
      <w:bookmarkEnd w:id="12"/>
      <w:bookmarkEnd w:id="13"/>
      <w:r w:rsidRPr="00D51C89">
        <w:rPr>
          <w:rFonts w:asciiTheme="minorHAnsi" w:hAnsiTheme="minorHAnsi" w:cstheme="minorHAnsi"/>
          <w:b/>
          <w:bCs/>
          <w:w w:val="110"/>
          <w:lang w:val="es-ES"/>
        </w:rPr>
        <w:t>¿Cómo legisla la Unión Europea</w:t>
      </w:r>
      <w:r w:rsidR="00835774" w:rsidRPr="00D51C89">
        <w:rPr>
          <w:rFonts w:asciiTheme="minorHAnsi" w:hAnsiTheme="minorHAnsi" w:cstheme="minorHAnsi"/>
          <w:b/>
          <w:bCs/>
          <w:spacing w:val="-4"/>
          <w:w w:val="110"/>
          <w:lang w:val="es-ES"/>
        </w:rPr>
        <w:t>?</w:t>
      </w:r>
    </w:p>
    <w:p w14:paraId="04385473" w14:textId="2AB213E2" w:rsidR="006B798D" w:rsidRPr="00C611A3" w:rsidRDefault="00450205"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La Comisión Europea propone iniciativas nuevas de legislación y políticas para la UE. El Parlamento Europeo y el Consejo de la Unión Europea analizan estas propuestas y presente modificaciones a los textos que se denominan enmiendas. Una vez se llega al consenso, la propuesta es adoptada (aprobada) tanto por el Parlamento Europeo como por el Consejo de la Unión Europea. Posteriormente, los Estados Miembros y la Comisión implementan las decisiones adoptadas.</w:t>
      </w:r>
    </w:p>
    <w:p w14:paraId="777DA3FE" w14:textId="67A06756" w:rsidR="006B798D" w:rsidRPr="00D51C89" w:rsidRDefault="00835774" w:rsidP="009C5B55">
      <w:pPr>
        <w:pStyle w:val="Ttulo6"/>
        <w:spacing w:before="186"/>
        <w:ind w:left="0"/>
        <w:jc w:val="both"/>
        <w:rPr>
          <w:rFonts w:asciiTheme="minorHAnsi" w:hAnsiTheme="minorHAnsi" w:cstheme="minorHAnsi"/>
          <w:b/>
          <w:bCs/>
          <w:lang w:val="es-ES"/>
        </w:rPr>
      </w:pPr>
      <w:bookmarkStart w:id="14" w:name="Types_of_Laws"/>
      <w:bookmarkStart w:id="15" w:name="_bookmark8"/>
      <w:bookmarkEnd w:id="14"/>
      <w:bookmarkEnd w:id="15"/>
      <w:r w:rsidRPr="00D51C89">
        <w:rPr>
          <w:rFonts w:asciiTheme="minorHAnsi" w:hAnsiTheme="minorHAnsi" w:cstheme="minorHAnsi"/>
          <w:b/>
          <w:bCs/>
          <w:w w:val="110"/>
          <w:lang w:val="es-ES"/>
        </w:rPr>
        <w:t>T</w:t>
      </w:r>
      <w:r w:rsidR="00450205" w:rsidRPr="00D51C89">
        <w:rPr>
          <w:rFonts w:asciiTheme="minorHAnsi" w:hAnsiTheme="minorHAnsi" w:cstheme="minorHAnsi"/>
          <w:b/>
          <w:bCs/>
          <w:w w:val="110"/>
          <w:lang w:val="es-ES"/>
        </w:rPr>
        <w:t>i</w:t>
      </w:r>
      <w:r w:rsidRPr="00D51C89">
        <w:rPr>
          <w:rFonts w:asciiTheme="minorHAnsi" w:hAnsiTheme="minorHAnsi" w:cstheme="minorHAnsi"/>
          <w:b/>
          <w:bCs/>
          <w:w w:val="110"/>
          <w:lang w:val="es-ES"/>
        </w:rPr>
        <w:t>p</w:t>
      </w:r>
      <w:r w:rsidR="00450205" w:rsidRPr="00D51C89">
        <w:rPr>
          <w:rFonts w:asciiTheme="minorHAnsi" w:hAnsiTheme="minorHAnsi" w:cstheme="minorHAnsi"/>
          <w:b/>
          <w:bCs/>
          <w:w w:val="110"/>
          <w:lang w:val="es-ES"/>
        </w:rPr>
        <w:t>o</w:t>
      </w:r>
      <w:r w:rsidRPr="00D51C89">
        <w:rPr>
          <w:rFonts w:asciiTheme="minorHAnsi" w:hAnsiTheme="minorHAnsi" w:cstheme="minorHAnsi"/>
          <w:b/>
          <w:bCs/>
          <w:w w:val="110"/>
          <w:lang w:val="es-ES"/>
        </w:rPr>
        <w:t xml:space="preserve">s </w:t>
      </w:r>
      <w:r w:rsidR="00450205" w:rsidRPr="00D51C89">
        <w:rPr>
          <w:rFonts w:asciiTheme="minorHAnsi" w:hAnsiTheme="minorHAnsi" w:cstheme="minorHAnsi"/>
          <w:b/>
          <w:bCs/>
          <w:w w:val="110"/>
          <w:lang w:val="es-ES"/>
        </w:rPr>
        <w:t xml:space="preserve">de </w:t>
      </w:r>
      <w:r w:rsidR="00093326" w:rsidRPr="00D51C89">
        <w:rPr>
          <w:rFonts w:asciiTheme="minorHAnsi" w:hAnsiTheme="minorHAnsi" w:cstheme="minorHAnsi"/>
          <w:b/>
          <w:bCs/>
          <w:w w:val="110"/>
          <w:lang w:val="es-ES"/>
        </w:rPr>
        <w:t>legislación</w:t>
      </w:r>
      <w:bookmarkStart w:id="16" w:name="_GoBack"/>
      <w:bookmarkEnd w:id="16"/>
    </w:p>
    <w:p w14:paraId="2A092F80" w14:textId="323703DA" w:rsidR="006B798D" w:rsidRPr="00C611A3" w:rsidRDefault="00F1470C"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spacing w:val="-3"/>
          <w:lang w:val="es-ES"/>
        </w:rPr>
        <w:t>A nivel de la Unión Europea,</w:t>
      </w:r>
      <w:r w:rsidR="00093326" w:rsidRPr="00C611A3">
        <w:rPr>
          <w:rFonts w:asciiTheme="minorHAnsi" w:hAnsiTheme="minorHAnsi" w:cstheme="minorHAnsi"/>
          <w:spacing w:val="-3"/>
          <w:lang w:val="es-ES"/>
        </w:rPr>
        <w:t xml:space="preserve"> existen diferentes tipos de leyes y acciones legislativas. En algunos casos se obliga a los Estados Partes a actuar (mediante ‘Reglamentos’ y ‘Directivas’), mientras que en otras ocasiones las actuaciones son optativas (‘Recomendaciones’, ‘Dictámenes’ y ‘Comunicaciones’).</w:t>
      </w:r>
    </w:p>
    <w:p w14:paraId="3D701C17" w14:textId="4E4D4B85" w:rsidR="006B798D" w:rsidRPr="00C611A3" w:rsidRDefault="00093326" w:rsidP="009C5B55">
      <w:pPr>
        <w:pStyle w:val="Textoindependiente"/>
        <w:spacing w:before="110" w:line="264" w:lineRule="auto"/>
        <w:jc w:val="both"/>
        <w:rPr>
          <w:rFonts w:asciiTheme="minorHAnsi" w:hAnsiTheme="minorHAnsi" w:cstheme="minorHAnsi"/>
          <w:lang w:val="es-ES"/>
        </w:rPr>
      </w:pPr>
      <w:r w:rsidRPr="00C611A3">
        <w:rPr>
          <w:rFonts w:asciiTheme="minorHAnsi" w:hAnsiTheme="minorHAnsi" w:cstheme="minorHAnsi"/>
          <w:lang w:val="es-ES"/>
        </w:rPr>
        <w:t>Los Reglamentos</w:t>
      </w:r>
      <w:r w:rsidRPr="00C611A3">
        <w:rPr>
          <w:lang w:val="es-ES"/>
        </w:rPr>
        <w:t xml:space="preserve"> </w:t>
      </w:r>
      <w:r w:rsidRPr="00C611A3">
        <w:rPr>
          <w:rFonts w:asciiTheme="minorHAnsi" w:hAnsiTheme="minorHAnsi" w:cstheme="minorHAnsi"/>
          <w:lang w:val="es-ES"/>
        </w:rPr>
        <w:t>cobran carácter de legislación nacional automáticamente, y las directivas han de ser incorporadas o ‘transpuestas’ al derecho nacional por los Estados Miembros.</w:t>
      </w:r>
    </w:p>
    <w:p w14:paraId="3EB26217" w14:textId="2B12518D" w:rsidR="006B798D" w:rsidRPr="00C611A3" w:rsidRDefault="00093326" w:rsidP="009C5B55">
      <w:pPr>
        <w:spacing w:before="112"/>
        <w:jc w:val="both"/>
        <w:rPr>
          <w:rFonts w:asciiTheme="minorHAnsi" w:hAnsiTheme="minorHAnsi" w:cstheme="minorHAnsi"/>
          <w:sz w:val="13"/>
          <w:lang w:val="es-ES"/>
        </w:rPr>
      </w:pPr>
      <w:r w:rsidRPr="00C611A3">
        <w:rPr>
          <w:rFonts w:asciiTheme="minorHAnsi" w:hAnsiTheme="minorHAnsi" w:cstheme="minorHAnsi"/>
          <w:lang w:val="es-ES"/>
        </w:rPr>
        <w:t xml:space="preserve">A modo de ejemplo, el </w:t>
      </w:r>
      <w:r w:rsidRPr="00C611A3">
        <w:rPr>
          <w:rFonts w:asciiTheme="minorHAnsi" w:hAnsiTheme="minorHAnsi" w:cstheme="minorHAnsi"/>
          <w:b/>
          <w:bCs/>
          <w:lang w:val="es-ES"/>
        </w:rPr>
        <w:t>Reglamento relativo a los derechos de las personas con discapacidad en el transporte aéreo</w:t>
      </w:r>
      <w:r w:rsidR="00BC3FBF" w:rsidRPr="00C611A3">
        <w:rPr>
          <w:rStyle w:val="Refdenotaalpie"/>
          <w:rFonts w:asciiTheme="minorHAnsi" w:hAnsiTheme="minorHAnsi" w:cstheme="minorHAnsi"/>
          <w:b/>
          <w:bCs/>
          <w:lang w:val="es-ES"/>
        </w:rPr>
        <w:footnoteReference w:id="4"/>
      </w:r>
      <w:r w:rsidRPr="00C611A3">
        <w:rPr>
          <w:rFonts w:asciiTheme="minorHAnsi" w:hAnsiTheme="minorHAnsi" w:cstheme="minorHAnsi"/>
          <w:position w:val="7"/>
          <w:sz w:val="13"/>
          <w:lang w:val="es-ES"/>
        </w:rPr>
        <w:t xml:space="preserve"> </w:t>
      </w:r>
      <w:r w:rsidRPr="00C611A3">
        <w:rPr>
          <w:rFonts w:asciiTheme="minorHAnsi" w:hAnsiTheme="minorHAnsi" w:cstheme="minorHAnsi"/>
          <w:lang w:val="es-ES"/>
        </w:rPr>
        <w:t>tiene</w:t>
      </w:r>
      <w:r w:rsidR="00835774" w:rsidRPr="00C611A3">
        <w:rPr>
          <w:rFonts w:asciiTheme="minorHAnsi" w:hAnsiTheme="minorHAnsi" w:cstheme="minorHAnsi"/>
          <w:lang w:val="es-ES"/>
        </w:rPr>
        <w:t xml:space="preserve"> </w:t>
      </w:r>
      <w:r w:rsidRPr="00C611A3">
        <w:rPr>
          <w:rFonts w:asciiTheme="minorHAnsi" w:hAnsiTheme="minorHAnsi" w:cstheme="minorHAnsi"/>
          <w:lang w:val="es-ES"/>
        </w:rPr>
        <w:t>que aplicarse en todos los países de la Unión Europea tal y como se ha redactado.</w:t>
      </w:r>
    </w:p>
    <w:p w14:paraId="5C69DE53" w14:textId="7ED89D30" w:rsidR="006B798D" w:rsidRPr="00C611A3" w:rsidRDefault="004463E6" w:rsidP="009C5B55">
      <w:pPr>
        <w:pStyle w:val="Textoindependiente"/>
        <w:spacing w:before="138" w:line="264" w:lineRule="auto"/>
        <w:jc w:val="both"/>
        <w:rPr>
          <w:rFonts w:asciiTheme="minorHAnsi" w:hAnsiTheme="minorHAnsi" w:cstheme="minorHAnsi"/>
          <w:lang w:val="es-ES"/>
        </w:rPr>
      </w:pPr>
      <w:r w:rsidRPr="00C611A3">
        <w:rPr>
          <w:rFonts w:asciiTheme="minorHAnsi" w:hAnsiTheme="minorHAnsi" w:cstheme="minorHAnsi"/>
          <w:lang w:val="es-ES"/>
        </w:rPr>
        <w:t xml:space="preserve">Las directivas han de incorporarse al ordenamiento jurídico nacional, pero los países tienen facultad para decidir de qué forma quieren implementar la ley. Por ejemplo, la </w:t>
      </w:r>
      <w:r w:rsidRPr="00C611A3">
        <w:rPr>
          <w:rFonts w:asciiTheme="minorHAnsi" w:hAnsiTheme="minorHAnsi" w:cstheme="minorHAnsi"/>
          <w:b/>
          <w:bCs/>
          <w:lang w:val="es-ES"/>
        </w:rPr>
        <w:t>Directiva 2000/78/CE del Consejo de 27 de noviembre de 2000 relativa al establecimiento de un marco general para la igualdad de trato en el empleo y la ocupación</w:t>
      </w:r>
      <w:r w:rsidR="00BC3FBF" w:rsidRPr="00C611A3">
        <w:rPr>
          <w:rStyle w:val="Refdenotaalpie"/>
          <w:rFonts w:asciiTheme="minorHAnsi" w:hAnsiTheme="minorHAnsi" w:cstheme="minorHAnsi"/>
          <w:b/>
          <w:bCs/>
          <w:lang w:val="es-ES"/>
        </w:rPr>
        <w:footnoteReference w:id="5"/>
      </w:r>
      <w:r w:rsidR="00835774" w:rsidRPr="00C611A3">
        <w:rPr>
          <w:rFonts w:asciiTheme="minorHAnsi" w:hAnsiTheme="minorHAnsi" w:cstheme="minorHAnsi"/>
          <w:spacing w:val="-4"/>
          <w:position w:val="7"/>
          <w:sz w:val="13"/>
          <w:lang w:val="es-ES"/>
        </w:rPr>
        <w:t xml:space="preserve"> </w:t>
      </w:r>
      <w:r w:rsidRPr="00C611A3">
        <w:rPr>
          <w:rFonts w:asciiTheme="minorHAnsi" w:hAnsiTheme="minorHAnsi" w:cstheme="minorHAnsi"/>
          <w:spacing w:val="-3"/>
          <w:lang w:val="es-ES"/>
        </w:rPr>
        <w:t>se ha aplicado de manera distinta en todos los Estados Miembros.</w:t>
      </w:r>
    </w:p>
    <w:p w14:paraId="64830B6A" w14:textId="51EDF670" w:rsidR="006B798D" w:rsidRPr="00C611A3" w:rsidRDefault="004463E6" w:rsidP="009C5B55">
      <w:pPr>
        <w:pStyle w:val="Textoindependiente"/>
        <w:spacing w:before="110" w:line="264" w:lineRule="auto"/>
        <w:jc w:val="both"/>
        <w:rPr>
          <w:rFonts w:asciiTheme="minorHAnsi" w:hAnsiTheme="minorHAnsi" w:cstheme="minorHAnsi"/>
          <w:lang w:val="es-ES"/>
        </w:rPr>
      </w:pPr>
      <w:r w:rsidRPr="00C611A3">
        <w:rPr>
          <w:rFonts w:asciiTheme="minorHAnsi" w:hAnsiTheme="minorHAnsi" w:cstheme="minorHAnsi"/>
          <w:lang w:val="es-ES"/>
        </w:rPr>
        <w:t xml:space="preserve">Las comunicaciones son documentos políticos que recogen la posición de la UE relativa a ciertos asuntos. Por ejemplo, la </w:t>
      </w:r>
      <w:r w:rsidRPr="00C611A3">
        <w:rPr>
          <w:rFonts w:asciiTheme="minorHAnsi" w:hAnsiTheme="minorHAnsi" w:cstheme="minorHAnsi"/>
          <w:b/>
          <w:bCs/>
          <w:lang w:val="es-ES"/>
        </w:rPr>
        <w:t>Comunicación de la Comisión Europea relativa a la Estrategia Europea sobre Discapacidad 2010-2020: un compromiso renovado para una Europa sin barreras</w:t>
      </w:r>
      <w:r w:rsidR="00BC3FBF" w:rsidRPr="00C611A3">
        <w:rPr>
          <w:rStyle w:val="Refdenotaalpie"/>
          <w:rFonts w:asciiTheme="minorHAnsi" w:hAnsiTheme="minorHAnsi" w:cstheme="minorHAnsi"/>
          <w:b/>
          <w:bCs/>
          <w:lang w:val="es-ES"/>
        </w:rPr>
        <w:footnoteReference w:id="6"/>
      </w:r>
      <w:r w:rsidR="00835774" w:rsidRPr="00C611A3">
        <w:rPr>
          <w:rFonts w:asciiTheme="minorHAnsi" w:hAnsiTheme="minorHAnsi" w:cstheme="minorHAnsi"/>
          <w:position w:val="7"/>
          <w:sz w:val="13"/>
          <w:lang w:val="es-ES"/>
        </w:rPr>
        <w:t xml:space="preserve"> </w:t>
      </w:r>
      <w:r w:rsidRPr="00C611A3">
        <w:rPr>
          <w:rFonts w:asciiTheme="minorHAnsi" w:hAnsiTheme="minorHAnsi" w:cstheme="minorHAnsi"/>
          <w:lang w:val="es-ES"/>
        </w:rPr>
        <w:t>establece el posicionamiento y los objetivos de la UE en materia de discapacidad a largo plazo.</w:t>
      </w:r>
    </w:p>
    <w:p w14:paraId="267D581F" w14:textId="4677BED7" w:rsidR="006B798D" w:rsidRPr="00C611A3" w:rsidRDefault="004463E6" w:rsidP="009C5B55">
      <w:pPr>
        <w:pStyle w:val="Textoindependiente"/>
        <w:spacing w:before="109" w:line="264" w:lineRule="auto"/>
        <w:jc w:val="both"/>
        <w:rPr>
          <w:rFonts w:asciiTheme="minorHAnsi" w:hAnsiTheme="minorHAnsi" w:cstheme="minorHAnsi"/>
          <w:sz w:val="20"/>
          <w:lang w:val="es-ES"/>
        </w:rPr>
      </w:pPr>
      <w:r w:rsidRPr="00C611A3">
        <w:rPr>
          <w:rFonts w:asciiTheme="minorHAnsi" w:hAnsiTheme="minorHAnsi" w:cstheme="minorHAnsi"/>
          <w:spacing w:val="-3"/>
          <w:lang w:val="es-ES"/>
        </w:rPr>
        <w:t>Por último, la</w:t>
      </w:r>
      <w:r w:rsidR="009C6EF6" w:rsidRPr="00C611A3">
        <w:rPr>
          <w:rFonts w:asciiTheme="minorHAnsi" w:hAnsiTheme="minorHAnsi" w:cstheme="minorHAnsi"/>
          <w:spacing w:val="-3"/>
          <w:lang w:val="es-ES"/>
        </w:rPr>
        <w:t>s</w:t>
      </w:r>
      <w:r w:rsidRPr="00C611A3">
        <w:rPr>
          <w:rFonts w:asciiTheme="minorHAnsi" w:hAnsiTheme="minorHAnsi" w:cstheme="minorHAnsi"/>
          <w:spacing w:val="-3"/>
          <w:lang w:val="es-ES"/>
        </w:rPr>
        <w:t xml:space="preserve"> recomendaciones y los dictámenes son documentos polític</w:t>
      </w:r>
      <w:r w:rsidR="00BC3FBF" w:rsidRPr="00C611A3">
        <w:rPr>
          <w:rFonts w:asciiTheme="minorHAnsi" w:hAnsiTheme="minorHAnsi" w:cstheme="minorHAnsi"/>
          <w:spacing w:val="-3"/>
          <w:lang w:val="es-ES"/>
        </w:rPr>
        <w:t>o</w:t>
      </w:r>
      <w:r w:rsidRPr="00C611A3">
        <w:rPr>
          <w:rFonts w:asciiTheme="minorHAnsi" w:hAnsiTheme="minorHAnsi" w:cstheme="minorHAnsi"/>
          <w:spacing w:val="-3"/>
          <w:lang w:val="es-ES"/>
        </w:rPr>
        <w:t xml:space="preserve">s que no son vinculantes para </w:t>
      </w:r>
      <w:r w:rsidR="009C6EF6" w:rsidRPr="00C611A3">
        <w:rPr>
          <w:rFonts w:asciiTheme="minorHAnsi" w:hAnsiTheme="minorHAnsi" w:cstheme="minorHAnsi"/>
          <w:spacing w:val="-3"/>
          <w:lang w:val="es-ES"/>
        </w:rPr>
        <w:t>los países de la UE, pero sí cuentan con cierto peso político.</w:t>
      </w:r>
    </w:p>
    <w:p w14:paraId="31AA52E9" w14:textId="77777777" w:rsidR="006B798D" w:rsidRPr="00C611A3" w:rsidRDefault="006B798D" w:rsidP="0036026B">
      <w:pPr>
        <w:pStyle w:val="Textoindependiente"/>
        <w:rPr>
          <w:rFonts w:asciiTheme="minorHAnsi" w:hAnsiTheme="minorHAnsi" w:cstheme="minorHAnsi"/>
          <w:sz w:val="20"/>
          <w:lang w:val="es-ES"/>
        </w:rPr>
      </w:pPr>
    </w:p>
    <w:p w14:paraId="6E3B9094" w14:textId="77777777" w:rsidR="006B798D" w:rsidRPr="00C611A3" w:rsidRDefault="006B798D" w:rsidP="0036026B">
      <w:pPr>
        <w:pStyle w:val="Textoindependiente"/>
        <w:rPr>
          <w:rFonts w:asciiTheme="minorHAnsi" w:hAnsiTheme="minorHAnsi" w:cstheme="minorHAnsi"/>
          <w:sz w:val="20"/>
          <w:lang w:val="es-ES"/>
        </w:rPr>
      </w:pPr>
    </w:p>
    <w:p w14:paraId="7E267918" w14:textId="77777777" w:rsidR="006B798D" w:rsidRPr="00C611A3" w:rsidRDefault="006B798D" w:rsidP="0036026B">
      <w:pPr>
        <w:pStyle w:val="Textoindependiente"/>
        <w:rPr>
          <w:rFonts w:asciiTheme="minorHAnsi" w:hAnsiTheme="minorHAnsi" w:cstheme="minorHAnsi"/>
          <w:sz w:val="20"/>
          <w:lang w:val="es-ES"/>
        </w:rPr>
      </w:pPr>
    </w:p>
    <w:p w14:paraId="25008D53" w14:textId="77777777" w:rsidR="006B798D" w:rsidRPr="00C611A3" w:rsidRDefault="006B798D" w:rsidP="0036026B">
      <w:pPr>
        <w:pStyle w:val="Textoindependiente"/>
        <w:rPr>
          <w:rFonts w:asciiTheme="minorHAnsi" w:hAnsiTheme="minorHAnsi" w:cstheme="minorHAnsi"/>
          <w:sz w:val="20"/>
          <w:lang w:val="es-ES"/>
        </w:rPr>
      </w:pPr>
    </w:p>
    <w:p w14:paraId="213A6985" w14:textId="77777777" w:rsidR="006B798D" w:rsidRPr="00C611A3" w:rsidRDefault="00541C62" w:rsidP="0036026B">
      <w:pPr>
        <w:pStyle w:val="Textoindependiente"/>
        <w:spacing w:before="9"/>
        <w:rPr>
          <w:rFonts w:asciiTheme="minorHAnsi" w:hAnsiTheme="minorHAnsi" w:cstheme="minorHAnsi"/>
          <w:sz w:val="19"/>
          <w:lang w:val="es-ES"/>
        </w:rPr>
      </w:pPr>
      <w:r>
        <w:rPr>
          <w:rFonts w:asciiTheme="minorHAnsi" w:hAnsiTheme="minorHAnsi" w:cstheme="minorHAnsi"/>
          <w:lang w:val="es-ES"/>
        </w:rPr>
        <w:pict w14:anchorId="14DD4D53">
          <v:group id="_x0000_s1153" style="position:absolute;margin-left:71.35pt;margin-top:13.45pt;width:452.55pt;height:1pt;z-index:251701248;mso-wrap-distance-left:0;mso-wrap-distance-right:0;mso-position-horizontal-relative:page" coordorigin="1427,269" coordsize="9051,20">
            <v:line id="_x0000_s1156" style="position:absolute" from="1487,279" to="10448,279" strokecolor="#008ed2" strokeweight="1pt"/>
            <v:line id="_x0000_s1155" style="position:absolute" from="1427,279" to="1427,279" strokecolor="#008ed2" strokeweight="1pt"/>
            <v:line id="_x0000_s1154" style="position:absolute" from="10478,279" to="10478,279" strokecolor="#008ed2" strokeweight="1pt"/>
            <w10:wrap type="topAndBottom" anchorx="page"/>
          </v:group>
        </w:pict>
      </w:r>
    </w:p>
    <w:p w14:paraId="2CEF689C" w14:textId="77777777" w:rsidR="006B798D" w:rsidRPr="00C611A3" w:rsidRDefault="006B798D" w:rsidP="0036026B">
      <w:pPr>
        <w:rPr>
          <w:rFonts w:asciiTheme="minorHAnsi" w:hAnsiTheme="minorHAnsi" w:cstheme="minorHAnsi"/>
          <w:sz w:val="18"/>
          <w:lang w:val="es-ES"/>
        </w:rPr>
        <w:sectPr w:rsidR="006B798D" w:rsidRPr="00C611A3">
          <w:headerReference w:type="even" r:id="rId24"/>
          <w:pgSz w:w="11910" w:h="16840"/>
          <w:pgMar w:top="1280" w:right="900" w:bottom="1000" w:left="1220" w:header="0" w:footer="802" w:gutter="0"/>
          <w:cols w:space="720"/>
        </w:sectPr>
      </w:pPr>
    </w:p>
    <w:p w14:paraId="778CE5F6" w14:textId="4C36E75F" w:rsidR="006B798D" w:rsidRPr="00C611A3" w:rsidRDefault="006B798D" w:rsidP="0036026B">
      <w:pPr>
        <w:pStyle w:val="Textoindependiente"/>
        <w:rPr>
          <w:rFonts w:asciiTheme="minorHAnsi" w:hAnsiTheme="minorHAnsi" w:cstheme="minorHAnsi"/>
          <w:sz w:val="20"/>
          <w:lang w:val="es-ES"/>
        </w:rPr>
      </w:pPr>
    </w:p>
    <w:p w14:paraId="735EFE88" w14:textId="77777777" w:rsidR="006B798D" w:rsidRPr="00C611A3" w:rsidRDefault="006B798D" w:rsidP="0036026B">
      <w:pPr>
        <w:pStyle w:val="Textoindependiente"/>
        <w:rPr>
          <w:rFonts w:asciiTheme="minorHAnsi" w:hAnsiTheme="minorHAnsi" w:cstheme="minorHAnsi"/>
          <w:sz w:val="20"/>
          <w:lang w:val="es-ES"/>
        </w:rPr>
      </w:pPr>
    </w:p>
    <w:p w14:paraId="1E57A477" w14:textId="77777777" w:rsidR="006B798D" w:rsidRPr="00C611A3" w:rsidRDefault="006B798D" w:rsidP="0036026B">
      <w:pPr>
        <w:pStyle w:val="Textoindependiente"/>
        <w:rPr>
          <w:rFonts w:asciiTheme="minorHAnsi" w:hAnsiTheme="minorHAnsi" w:cstheme="minorHAnsi"/>
          <w:sz w:val="20"/>
          <w:lang w:val="es-ES"/>
        </w:rPr>
      </w:pPr>
    </w:p>
    <w:p w14:paraId="234D22DA" w14:textId="77777777" w:rsidR="006B798D" w:rsidRPr="00C611A3" w:rsidRDefault="006B798D" w:rsidP="0036026B">
      <w:pPr>
        <w:pStyle w:val="Textoindependiente"/>
        <w:rPr>
          <w:rFonts w:asciiTheme="minorHAnsi" w:hAnsiTheme="minorHAnsi" w:cstheme="minorHAnsi"/>
          <w:sz w:val="20"/>
          <w:lang w:val="es-ES"/>
        </w:rPr>
      </w:pPr>
    </w:p>
    <w:p w14:paraId="613ED2D2" w14:textId="77777777" w:rsidR="006B798D" w:rsidRPr="00C611A3" w:rsidRDefault="006B798D" w:rsidP="0036026B">
      <w:pPr>
        <w:pStyle w:val="Textoindependiente"/>
        <w:spacing w:before="5"/>
        <w:rPr>
          <w:rFonts w:asciiTheme="minorHAnsi" w:hAnsiTheme="minorHAnsi" w:cstheme="minorHAnsi"/>
          <w:sz w:val="24"/>
          <w:lang w:val="es-ES"/>
        </w:rPr>
      </w:pPr>
    </w:p>
    <w:p w14:paraId="422AA306" w14:textId="3D1F9F15" w:rsidR="006B798D" w:rsidRPr="00C611A3" w:rsidRDefault="009C6EF6" w:rsidP="009C5B55">
      <w:pPr>
        <w:spacing w:before="112" w:line="584" w:lineRule="exact"/>
        <w:jc w:val="both"/>
        <w:rPr>
          <w:rFonts w:asciiTheme="minorHAnsi" w:hAnsiTheme="minorHAnsi" w:cstheme="minorHAnsi"/>
          <w:b/>
          <w:sz w:val="54"/>
          <w:lang w:val="es-ES"/>
        </w:rPr>
      </w:pPr>
      <w:bookmarkStart w:id="17" w:name="Part_2._Before_and_after_1997:_a_turning"/>
      <w:bookmarkStart w:id="18" w:name="_bookmark9"/>
      <w:bookmarkEnd w:id="17"/>
      <w:bookmarkEnd w:id="18"/>
      <w:r w:rsidRPr="00C611A3">
        <w:rPr>
          <w:rFonts w:asciiTheme="minorHAnsi" w:hAnsiTheme="minorHAnsi" w:cstheme="minorHAnsi"/>
          <w:b/>
          <w:color w:val="008ED2"/>
          <w:w w:val="110"/>
          <w:sz w:val="54"/>
          <w:lang w:val="es-ES"/>
        </w:rPr>
        <w:t xml:space="preserve">II </w:t>
      </w:r>
      <w:r w:rsidR="00835774" w:rsidRPr="00C611A3">
        <w:rPr>
          <w:rFonts w:asciiTheme="minorHAnsi" w:hAnsiTheme="minorHAnsi" w:cstheme="minorHAnsi"/>
          <w:b/>
          <w:color w:val="008ED2"/>
          <w:w w:val="110"/>
          <w:sz w:val="54"/>
          <w:lang w:val="es-ES"/>
        </w:rPr>
        <w:t>Part</w:t>
      </w:r>
      <w:r w:rsidRPr="00C611A3">
        <w:rPr>
          <w:rFonts w:asciiTheme="minorHAnsi" w:hAnsiTheme="minorHAnsi" w:cstheme="minorHAnsi"/>
          <w:b/>
          <w:color w:val="008ED2"/>
          <w:w w:val="110"/>
          <w:sz w:val="54"/>
          <w:lang w:val="es-ES"/>
        </w:rPr>
        <w:t>e</w:t>
      </w:r>
    </w:p>
    <w:p w14:paraId="4419A8A2" w14:textId="77777777" w:rsidR="009C6EF6" w:rsidRPr="00C611A3" w:rsidRDefault="009C6EF6" w:rsidP="009C5B55">
      <w:pPr>
        <w:pStyle w:val="Ttulo4"/>
        <w:spacing w:before="27" w:line="206" w:lineRule="auto"/>
        <w:ind w:left="0"/>
        <w:jc w:val="both"/>
        <w:rPr>
          <w:rFonts w:asciiTheme="minorHAnsi" w:hAnsiTheme="minorHAnsi" w:cstheme="minorHAnsi"/>
          <w:spacing w:val="-6"/>
          <w:w w:val="105"/>
          <w:lang w:val="es-ES"/>
        </w:rPr>
      </w:pPr>
    </w:p>
    <w:p w14:paraId="78BCE3C2" w14:textId="2C6E95C5" w:rsidR="006B798D" w:rsidRPr="00C611A3" w:rsidRDefault="009C6EF6" w:rsidP="009C5B55">
      <w:pPr>
        <w:pStyle w:val="Ttulo4"/>
        <w:spacing w:before="27" w:line="206" w:lineRule="auto"/>
        <w:ind w:left="0"/>
        <w:jc w:val="both"/>
        <w:rPr>
          <w:rFonts w:asciiTheme="minorHAnsi" w:hAnsiTheme="minorHAnsi" w:cstheme="minorHAnsi"/>
          <w:lang w:val="es-ES"/>
        </w:rPr>
      </w:pPr>
      <w:r w:rsidRPr="00C611A3">
        <w:rPr>
          <w:rFonts w:asciiTheme="minorHAnsi" w:hAnsiTheme="minorHAnsi" w:cstheme="minorHAnsi"/>
          <w:spacing w:val="-6"/>
          <w:w w:val="105"/>
          <w:lang w:val="es-ES"/>
        </w:rPr>
        <w:t xml:space="preserve">Antes y después de 1997: un momento decisivo para los derechos de las personas con discapacidad en Europa </w:t>
      </w:r>
    </w:p>
    <w:p w14:paraId="559BE2F9" w14:textId="3D0BF6B9" w:rsidR="006B798D" w:rsidRPr="00C611A3" w:rsidRDefault="009C6EF6" w:rsidP="009C5B55">
      <w:pPr>
        <w:pStyle w:val="Ttulo7"/>
        <w:spacing w:before="371" w:line="254" w:lineRule="auto"/>
        <w:ind w:left="0"/>
        <w:jc w:val="both"/>
        <w:rPr>
          <w:rFonts w:asciiTheme="minorHAnsi" w:hAnsiTheme="minorHAnsi" w:cstheme="minorHAnsi"/>
          <w:lang w:val="es-ES"/>
        </w:rPr>
      </w:pPr>
      <w:r w:rsidRPr="00C611A3">
        <w:rPr>
          <w:rFonts w:asciiTheme="minorHAnsi" w:hAnsiTheme="minorHAnsi" w:cstheme="minorHAnsi"/>
          <w:lang w:val="es-ES"/>
        </w:rPr>
        <w:t xml:space="preserve">La Comisión Europea adoptó un programa de acción en materia de discapacidad histórico denominado </w:t>
      </w:r>
      <w:r w:rsidR="00835774" w:rsidRPr="00C611A3">
        <w:rPr>
          <w:rFonts w:asciiTheme="minorHAnsi" w:hAnsiTheme="minorHAnsi" w:cstheme="minorHAnsi"/>
          <w:lang w:val="es-ES"/>
        </w:rPr>
        <w:t>Helios II</w:t>
      </w:r>
      <w:r w:rsidRPr="00C611A3">
        <w:rPr>
          <w:rFonts w:asciiTheme="minorHAnsi" w:hAnsiTheme="minorHAnsi" w:cstheme="minorHAnsi"/>
          <w:lang w:val="es-ES"/>
        </w:rPr>
        <w:t xml:space="preserve"> durante el periodo </w:t>
      </w:r>
      <w:r w:rsidR="00835774" w:rsidRPr="00C611A3">
        <w:rPr>
          <w:rFonts w:asciiTheme="minorHAnsi" w:hAnsiTheme="minorHAnsi" w:cstheme="minorHAnsi"/>
          <w:lang w:val="es-ES"/>
        </w:rPr>
        <w:t xml:space="preserve">1993-1996. </w:t>
      </w:r>
      <w:r w:rsidRPr="00C611A3">
        <w:rPr>
          <w:rFonts w:asciiTheme="minorHAnsi" w:hAnsiTheme="minorHAnsi" w:cstheme="minorHAnsi"/>
          <w:lang w:val="es-ES"/>
        </w:rPr>
        <w:t xml:space="preserve">A cambio de los programas anteriores, </w:t>
      </w:r>
      <w:r w:rsidR="00835774" w:rsidRPr="00C611A3">
        <w:rPr>
          <w:rFonts w:asciiTheme="minorHAnsi" w:hAnsiTheme="minorHAnsi" w:cstheme="minorHAnsi"/>
          <w:lang w:val="es-ES"/>
        </w:rPr>
        <w:t xml:space="preserve">Helios 0 and Helios I, </w:t>
      </w:r>
      <w:r w:rsidRPr="00C611A3">
        <w:rPr>
          <w:rFonts w:asciiTheme="minorHAnsi" w:hAnsiTheme="minorHAnsi" w:cstheme="minorHAnsi"/>
          <w:lang w:val="es-ES"/>
        </w:rPr>
        <w:t>este programa establecía una vía formal y regulada para consultar con las personas con discapacidad y sus organizaciones representativas. Este llamado ‘órgano consultivo’ se componía de 12 consejos nacionales de personas con discapacidad, uno por cada Estado Miembro en aquel momento</w:t>
      </w:r>
      <w:r w:rsidR="00B8254A" w:rsidRPr="00C611A3">
        <w:rPr>
          <w:rFonts w:asciiTheme="minorHAnsi" w:hAnsiTheme="minorHAnsi" w:cstheme="minorHAnsi"/>
          <w:lang w:val="es-ES"/>
        </w:rPr>
        <w:t xml:space="preserve">, </w:t>
      </w:r>
      <w:r w:rsidRPr="00C611A3">
        <w:rPr>
          <w:rFonts w:asciiTheme="minorHAnsi" w:hAnsiTheme="minorHAnsi" w:cstheme="minorHAnsi"/>
          <w:lang w:val="es-ES"/>
        </w:rPr>
        <w:t>elegi</w:t>
      </w:r>
      <w:r w:rsidR="00B8254A" w:rsidRPr="00C611A3">
        <w:rPr>
          <w:rFonts w:asciiTheme="minorHAnsi" w:hAnsiTheme="minorHAnsi" w:cstheme="minorHAnsi"/>
          <w:lang w:val="es-ES"/>
        </w:rPr>
        <w:t>dos por la Comisión Europea. El órgano prestaba apoyo en la elaboración de las prioridades del programa, así como en su coordinación.</w:t>
      </w:r>
    </w:p>
    <w:p w14:paraId="585F5275" w14:textId="50C5164D" w:rsidR="006B798D" w:rsidRPr="00C611A3" w:rsidRDefault="00B8254A" w:rsidP="009C5B55">
      <w:pPr>
        <w:spacing w:before="114" w:line="254" w:lineRule="auto"/>
        <w:jc w:val="both"/>
        <w:rPr>
          <w:rFonts w:asciiTheme="minorHAnsi" w:hAnsiTheme="minorHAnsi" w:cstheme="minorHAnsi"/>
          <w:sz w:val="26"/>
          <w:lang w:val="es-ES"/>
        </w:rPr>
      </w:pPr>
      <w:r w:rsidRPr="00C611A3">
        <w:rPr>
          <w:rFonts w:asciiTheme="minorHAnsi" w:hAnsiTheme="minorHAnsi" w:cstheme="minorHAnsi"/>
          <w:spacing w:val="-7"/>
          <w:sz w:val="26"/>
          <w:lang w:val="es-ES"/>
        </w:rPr>
        <w:t xml:space="preserve">No obstante, el alcance de la labor y de las funciones del órgano era limitado, y las personas con discapacidad en Europa se dieron cuenta de la importancia de establecer una organización independiente. Consecuentemente, el Foro Europeo de la Discapacidad se fundó en </w:t>
      </w:r>
      <w:r w:rsidR="00835774" w:rsidRPr="00C611A3">
        <w:rPr>
          <w:rFonts w:asciiTheme="minorHAnsi" w:hAnsiTheme="minorHAnsi" w:cstheme="minorHAnsi"/>
          <w:spacing w:val="-7"/>
          <w:sz w:val="26"/>
          <w:lang w:val="es-ES"/>
        </w:rPr>
        <w:t>1997.</w:t>
      </w:r>
    </w:p>
    <w:p w14:paraId="5BEB3C4D" w14:textId="0C10CD38" w:rsidR="006B798D" w:rsidRPr="00C611A3" w:rsidRDefault="00B8254A" w:rsidP="009C5B55">
      <w:pPr>
        <w:spacing w:before="114" w:line="254" w:lineRule="auto"/>
        <w:jc w:val="both"/>
        <w:rPr>
          <w:rFonts w:asciiTheme="minorHAnsi" w:hAnsiTheme="minorHAnsi" w:cstheme="minorHAnsi"/>
          <w:sz w:val="26"/>
          <w:lang w:val="es-ES"/>
        </w:rPr>
      </w:pPr>
      <w:r w:rsidRPr="00C611A3">
        <w:rPr>
          <w:rFonts w:asciiTheme="minorHAnsi" w:hAnsiTheme="minorHAnsi" w:cstheme="minorHAnsi"/>
          <w:sz w:val="26"/>
          <w:lang w:val="es-ES"/>
        </w:rPr>
        <w:t xml:space="preserve">Asimismo, el año </w:t>
      </w:r>
      <w:r w:rsidR="00835774" w:rsidRPr="00C611A3">
        <w:rPr>
          <w:rFonts w:asciiTheme="minorHAnsi" w:hAnsiTheme="minorHAnsi" w:cstheme="minorHAnsi"/>
          <w:sz w:val="26"/>
          <w:lang w:val="es-ES"/>
        </w:rPr>
        <w:t>1997</w:t>
      </w:r>
      <w:r w:rsidRPr="00C611A3">
        <w:rPr>
          <w:rFonts w:asciiTheme="minorHAnsi" w:hAnsiTheme="minorHAnsi" w:cstheme="minorHAnsi"/>
          <w:sz w:val="26"/>
          <w:lang w:val="es-ES"/>
        </w:rPr>
        <w:t xml:space="preserve"> supuso un momento decisivo para las políticas europeas en materia de discapacidad por otro motivo: por primera vez, la UE acordó incorporar referencias a la discapacidad en sus tratados. Mediante la adopción del Tratado de Ámsterdam, la UE asumió competencias para combatir la discriminación por razón de discapacidad, entre otros motivos tales como el sexo, origen racial o étnico, religión o creencias, edad u orientación sexual </w:t>
      </w:r>
      <w:r w:rsidR="00835774" w:rsidRPr="00C611A3">
        <w:rPr>
          <w:rFonts w:asciiTheme="minorHAnsi" w:hAnsiTheme="minorHAnsi" w:cstheme="minorHAnsi"/>
          <w:sz w:val="26"/>
          <w:lang w:val="es-ES"/>
        </w:rPr>
        <w:t>(Art</w:t>
      </w:r>
      <w:r w:rsidRPr="00C611A3">
        <w:rPr>
          <w:rFonts w:asciiTheme="minorHAnsi" w:hAnsiTheme="minorHAnsi" w:cstheme="minorHAnsi"/>
          <w:sz w:val="26"/>
          <w:lang w:val="es-ES"/>
        </w:rPr>
        <w:t>ículo</w:t>
      </w:r>
      <w:r w:rsidR="00835774" w:rsidRPr="00C611A3">
        <w:rPr>
          <w:rFonts w:asciiTheme="minorHAnsi" w:hAnsiTheme="minorHAnsi" w:cstheme="minorHAnsi"/>
          <w:sz w:val="26"/>
          <w:lang w:val="es-ES"/>
        </w:rPr>
        <w:t xml:space="preserve"> 19</w:t>
      </w:r>
      <w:r w:rsidRPr="00C611A3">
        <w:rPr>
          <w:rFonts w:asciiTheme="minorHAnsi" w:hAnsiTheme="minorHAnsi" w:cstheme="minorHAnsi"/>
          <w:sz w:val="26"/>
          <w:lang w:val="es-ES"/>
        </w:rPr>
        <w:t xml:space="preserve"> del Tratado de Funcionamiento de la Unión Europea</w:t>
      </w:r>
      <w:r w:rsidR="00835774" w:rsidRPr="00C611A3">
        <w:rPr>
          <w:rFonts w:asciiTheme="minorHAnsi" w:hAnsiTheme="minorHAnsi" w:cstheme="minorHAnsi"/>
          <w:sz w:val="26"/>
          <w:lang w:val="es-ES"/>
        </w:rPr>
        <w:t>).</w:t>
      </w:r>
    </w:p>
    <w:p w14:paraId="6A754218" w14:textId="77777777" w:rsidR="006B798D" w:rsidRPr="00C611A3" w:rsidRDefault="00835774" w:rsidP="0036026B">
      <w:pPr>
        <w:pStyle w:val="Textoindependiente"/>
        <w:spacing w:before="9"/>
        <w:rPr>
          <w:rFonts w:asciiTheme="minorHAnsi" w:hAnsiTheme="minorHAnsi" w:cstheme="minorHAnsi"/>
          <w:sz w:val="18"/>
          <w:lang w:val="es-ES"/>
        </w:rPr>
      </w:pPr>
      <w:r w:rsidRPr="00C611A3">
        <w:rPr>
          <w:rFonts w:asciiTheme="minorHAnsi" w:hAnsiTheme="minorHAnsi" w:cstheme="minorHAnsi"/>
          <w:noProof/>
          <w:lang w:val="es-ES"/>
        </w:rPr>
        <w:drawing>
          <wp:anchor distT="0" distB="0" distL="0" distR="0" simplePos="0" relativeHeight="251544576" behindDoc="0" locked="0" layoutInCell="1" allowOverlap="1" wp14:anchorId="64D3E101" wp14:editId="30B29335">
            <wp:simplePos x="0" y="0"/>
            <wp:positionH relativeFrom="page">
              <wp:posOffset>899999</wp:posOffset>
            </wp:positionH>
            <wp:positionV relativeFrom="paragraph">
              <wp:posOffset>163429</wp:posOffset>
            </wp:positionV>
            <wp:extent cx="5721683" cy="3099244"/>
            <wp:effectExtent l="0" t="0" r="0" b="0"/>
            <wp:wrapTopAndBottom/>
            <wp:docPr id="121" name="image68.png" descr="View of the inside of the European Parliament in Strasbourg. Several people are shown going up and down the escalators and are blurred in the photo. Flags of all the EU countries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25" cstate="print"/>
                    <a:stretch>
                      <a:fillRect/>
                    </a:stretch>
                  </pic:blipFill>
                  <pic:spPr>
                    <a:xfrm>
                      <a:off x="0" y="0"/>
                      <a:ext cx="5721683" cy="3099244"/>
                    </a:xfrm>
                    <a:prstGeom prst="rect">
                      <a:avLst/>
                    </a:prstGeom>
                  </pic:spPr>
                </pic:pic>
              </a:graphicData>
            </a:graphic>
          </wp:anchor>
        </w:drawing>
      </w:r>
    </w:p>
    <w:p w14:paraId="2F7570AE" w14:textId="77777777" w:rsidR="006B798D" w:rsidRPr="00C611A3" w:rsidRDefault="006B798D" w:rsidP="0036026B">
      <w:pPr>
        <w:rPr>
          <w:rFonts w:asciiTheme="minorHAnsi" w:hAnsiTheme="minorHAnsi" w:cstheme="minorHAnsi"/>
          <w:sz w:val="18"/>
          <w:lang w:val="es-ES"/>
        </w:rPr>
        <w:sectPr w:rsidR="006B798D" w:rsidRPr="00C611A3">
          <w:headerReference w:type="default" r:id="rId26"/>
          <w:footerReference w:type="even" r:id="rId27"/>
          <w:footerReference w:type="default" r:id="rId28"/>
          <w:pgSz w:w="11910" w:h="16840"/>
          <w:pgMar w:top="0" w:right="900" w:bottom="1000" w:left="1220" w:header="0" w:footer="802" w:gutter="0"/>
          <w:pgNumType w:start="31"/>
          <w:cols w:space="720"/>
        </w:sectPr>
      </w:pPr>
    </w:p>
    <w:p w14:paraId="52775F25" w14:textId="77777777" w:rsidR="001D1C6F" w:rsidRPr="00C611A3" w:rsidRDefault="001D1C6F" w:rsidP="0036026B">
      <w:pPr>
        <w:spacing w:before="84" w:line="584" w:lineRule="exact"/>
        <w:rPr>
          <w:rFonts w:asciiTheme="minorHAnsi" w:hAnsiTheme="minorHAnsi" w:cstheme="minorHAnsi"/>
          <w:b/>
          <w:color w:val="008ED2"/>
          <w:w w:val="110"/>
          <w:sz w:val="54"/>
          <w:lang w:val="es-ES"/>
        </w:rPr>
      </w:pPr>
      <w:bookmarkStart w:id="19" w:name="Part_3._The_EU_framework_on_the_rights_o"/>
      <w:bookmarkStart w:id="20" w:name="_bookmark10"/>
      <w:bookmarkEnd w:id="19"/>
      <w:bookmarkEnd w:id="20"/>
    </w:p>
    <w:p w14:paraId="47709482" w14:textId="3094AB2B" w:rsidR="006B798D" w:rsidRPr="00C611A3" w:rsidRDefault="001D1C6F" w:rsidP="009C5B55">
      <w:pPr>
        <w:spacing w:before="84" w:line="584" w:lineRule="exact"/>
        <w:jc w:val="both"/>
        <w:rPr>
          <w:rFonts w:asciiTheme="minorHAnsi" w:hAnsiTheme="minorHAnsi" w:cstheme="minorHAnsi"/>
          <w:b/>
          <w:sz w:val="54"/>
          <w:lang w:val="es-ES"/>
        </w:rPr>
      </w:pPr>
      <w:r w:rsidRPr="00C611A3">
        <w:rPr>
          <w:rFonts w:asciiTheme="minorHAnsi" w:hAnsiTheme="minorHAnsi" w:cstheme="minorHAnsi"/>
          <w:b/>
          <w:color w:val="008ED2"/>
          <w:w w:val="110"/>
          <w:sz w:val="54"/>
          <w:lang w:val="es-ES"/>
        </w:rPr>
        <w:t xml:space="preserve">III </w:t>
      </w:r>
      <w:r w:rsidR="00835774" w:rsidRPr="00C611A3">
        <w:rPr>
          <w:rFonts w:asciiTheme="minorHAnsi" w:hAnsiTheme="minorHAnsi" w:cstheme="minorHAnsi"/>
          <w:b/>
          <w:color w:val="008ED2"/>
          <w:w w:val="110"/>
          <w:sz w:val="54"/>
          <w:lang w:val="es-ES"/>
        </w:rPr>
        <w:t>Part</w:t>
      </w:r>
      <w:r w:rsidRPr="00C611A3">
        <w:rPr>
          <w:rFonts w:asciiTheme="minorHAnsi" w:hAnsiTheme="minorHAnsi" w:cstheme="minorHAnsi"/>
          <w:b/>
          <w:color w:val="008ED2"/>
          <w:w w:val="110"/>
          <w:sz w:val="54"/>
          <w:lang w:val="es-ES"/>
        </w:rPr>
        <w:t>e</w:t>
      </w:r>
    </w:p>
    <w:p w14:paraId="6FB1CC08" w14:textId="77777777" w:rsidR="001D1C6F" w:rsidRPr="00C611A3" w:rsidRDefault="001D1C6F" w:rsidP="009C5B55">
      <w:pPr>
        <w:spacing w:before="28" w:line="206" w:lineRule="auto"/>
        <w:jc w:val="both"/>
        <w:rPr>
          <w:rFonts w:asciiTheme="minorHAnsi" w:hAnsiTheme="minorHAnsi" w:cstheme="minorHAnsi"/>
          <w:spacing w:val="-3"/>
          <w:w w:val="105"/>
          <w:sz w:val="54"/>
          <w:lang w:val="es-ES"/>
        </w:rPr>
      </w:pPr>
    </w:p>
    <w:p w14:paraId="44FE1C23" w14:textId="643535A6" w:rsidR="006B798D" w:rsidRPr="00C611A3" w:rsidRDefault="001D1C6F" w:rsidP="009C5B55">
      <w:pPr>
        <w:spacing w:before="28" w:line="206" w:lineRule="auto"/>
        <w:jc w:val="both"/>
        <w:rPr>
          <w:rFonts w:asciiTheme="minorHAnsi" w:hAnsiTheme="minorHAnsi" w:cstheme="minorHAnsi"/>
          <w:sz w:val="54"/>
          <w:lang w:val="es-ES"/>
        </w:rPr>
      </w:pPr>
      <w:r w:rsidRPr="00C611A3">
        <w:rPr>
          <w:rFonts w:asciiTheme="minorHAnsi" w:hAnsiTheme="minorHAnsi" w:cstheme="minorHAnsi"/>
          <w:spacing w:val="-3"/>
          <w:w w:val="105"/>
          <w:sz w:val="54"/>
          <w:lang w:val="es-ES"/>
        </w:rPr>
        <w:t>El marco de los derechos de las personas con discapacidad en la UE</w:t>
      </w:r>
    </w:p>
    <w:p w14:paraId="638A4D8B" w14:textId="7869CC97" w:rsidR="006B798D" w:rsidRPr="00C611A3" w:rsidRDefault="001D1C6F" w:rsidP="009C5B55">
      <w:pPr>
        <w:spacing w:before="370" w:line="254" w:lineRule="auto"/>
        <w:jc w:val="both"/>
        <w:rPr>
          <w:rFonts w:asciiTheme="minorHAnsi" w:hAnsiTheme="minorHAnsi" w:cstheme="minorHAnsi"/>
          <w:sz w:val="26"/>
          <w:lang w:val="es-ES"/>
        </w:rPr>
      </w:pPr>
      <w:r w:rsidRPr="00C611A3">
        <w:rPr>
          <w:rFonts w:asciiTheme="minorHAnsi" w:hAnsiTheme="minorHAnsi" w:cstheme="minorHAnsi"/>
          <w:sz w:val="26"/>
          <w:lang w:val="es-ES"/>
        </w:rPr>
        <w:t>Caben destacar los siguientes marcos jurídicos y políticos generales en una consideración del desarrollo de las iniciativas de la UE relativas a los derechos de las personas con discapacidad:</w:t>
      </w:r>
    </w:p>
    <w:p w14:paraId="4BCDBDBD" w14:textId="77777777" w:rsidR="006B798D" w:rsidRPr="00C611A3" w:rsidRDefault="006B798D" w:rsidP="0036026B">
      <w:pPr>
        <w:pStyle w:val="Textoindependiente"/>
        <w:spacing w:before="3"/>
        <w:rPr>
          <w:rFonts w:asciiTheme="minorHAnsi" w:hAnsiTheme="minorHAnsi" w:cstheme="minorHAnsi"/>
          <w:sz w:val="42"/>
          <w:lang w:val="es-ES"/>
        </w:rPr>
      </w:pPr>
    </w:p>
    <w:p w14:paraId="2EF4D93F" w14:textId="7723A824" w:rsidR="006B798D" w:rsidRPr="00C611A3" w:rsidRDefault="001D1C6F" w:rsidP="009C5B55">
      <w:pPr>
        <w:jc w:val="both"/>
        <w:rPr>
          <w:rFonts w:asciiTheme="minorHAnsi" w:hAnsiTheme="minorHAnsi" w:cstheme="minorHAnsi"/>
          <w:sz w:val="32"/>
          <w:lang w:val="es-ES"/>
        </w:rPr>
      </w:pPr>
      <w:bookmarkStart w:id="21" w:name="UN_Convention_on_the_Rights_of_Persons_w"/>
      <w:bookmarkStart w:id="22" w:name="_bookmark11"/>
      <w:bookmarkStart w:id="23" w:name="_Hlk15458382"/>
      <w:bookmarkEnd w:id="21"/>
      <w:bookmarkEnd w:id="22"/>
      <w:r w:rsidRPr="00C611A3">
        <w:rPr>
          <w:rFonts w:asciiTheme="minorHAnsi" w:hAnsiTheme="minorHAnsi" w:cstheme="minorHAnsi"/>
          <w:color w:val="008ED2"/>
          <w:w w:val="105"/>
          <w:sz w:val="32"/>
          <w:lang w:val="es-ES"/>
        </w:rPr>
        <w:t>Convención de las Naciones Unidas sobre los Derechos de las Personas con Discapacidad</w:t>
      </w:r>
    </w:p>
    <w:bookmarkEnd w:id="23"/>
    <w:p w14:paraId="728F9189" w14:textId="1BEF6231" w:rsidR="001D1C6F" w:rsidRPr="00C611A3" w:rsidRDefault="001D1C6F"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Convención de las Naciones Unidas sobre los Derechos de las Personas con Discapacidad (la CRPD) es un tratado internacional de derechos humanos que establece que todas las personas con discapacidad han de disfrutar de todos los derechos humanos y de todas las libertades fundamentales. La Convención determina que todas las personas con discapacidad tienen derecho a participar en la vida civil, política, económica, social y cultural de la comunidad, al igual que las demás personas. Establece las obligaciones de las </w:t>
      </w:r>
      <w:proofErr w:type="gramStart"/>
      <w:r w:rsidRPr="00C611A3">
        <w:rPr>
          <w:rFonts w:asciiTheme="minorHAnsi" w:hAnsiTheme="minorHAnsi" w:cstheme="minorHAnsi"/>
          <w:lang w:val="es-ES"/>
        </w:rPr>
        <w:t>autoridades públicas</w:t>
      </w:r>
      <w:proofErr w:type="gramEnd"/>
      <w:r w:rsidRPr="00C611A3">
        <w:rPr>
          <w:rFonts w:asciiTheme="minorHAnsi" w:hAnsiTheme="minorHAnsi" w:cstheme="minorHAnsi"/>
          <w:lang w:val="es-ES"/>
        </w:rPr>
        <w:t xml:space="preserve"> y privadas para asegurar y promover el pleno disfrute de estos derechos por parte de todas las personas con discapacidad.</w:t>
      </w:r>
    </w:p>
    <w:p w14:paraId="49F05CE8" w14:textId="50A4138A" w:rsidR="006B798D" w:rsidRPr="00C611A3" w:rsidRDefault="001D1C6F"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Convención fue aprobada por Naciones Unidas en 2006, y posteriormente se convirtió en el tratado de derechos humanos que más rápido entró en vigor. </w:t>
      </w:r>
      <w:r w:rsidR="000B36B0" w:rsidRPr="00C611A3">
        <w:rPr>
          <w:rFonts w:asciiTheme="minorHAnsi" w:hAnsiTheme="minorHAnsi" w:cstheme="minorHAnsi"/>
          <w:lang w:val="es-ES"/>
        </w:rPr>
        <w:t>Asimismo, fue el primer tratado internacional de derechos humanos ratificado no solamente por países, sino también por una organización regional: la Unión Europea.</w:t>
      </w:r>
    </w:p>
    <w:p w14:paraId="502EADD5" w14:textId="77777777" w:rsidR="000B36B0" w:rsidRPr="00C611A3" w:rsidRDefault="000B36B0"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La Unión Europea y todos los Estados Miembros de la UE han ratificado este importante marco jurídico. Con su participación en la Convención, la UE asume el compromiso de aplicar y promover la plena realización de todos los derechos humanos de todas las personas con discapacidad mediante la introducción de nuevas herramientas políticas (legislación, políticas y programas), así como la revisión de sus políticas existentes para asegurar que respeten los derechos humanos de las personas con discapacidad.</w:t>
      </w:r>
    </w:p>
    <w:p w14:paraId="338743A7" w14:textId="77777777" w:rsidR="006B798D" w:rsidRPr="00C611A3" w:rsidRDefault="006B798D" w:rsidP="0036026B">
      <w:pPr>
        <w:pStyle w:val="Textoindependiente"/>
        <w:rPr>
          <w:rFonts w:asciiTheme="minorHAnsi" w:hAnsiTheme="minorHAnsi" w:cstheme="minorHAnsi"/>
          <w:sz w:val="26"/>
          <w:lang w:val="es-ES"/>
        </w:rPr>
      </w:pPr>
    </w:p>
    <w:p w14:paraId="673B261F" w14:textId="6EB1099B" w:rsidR="006B798D" w:rsidRPr="00C611A3" w:rsidRDefault="000B36B0" w:rsidP="009C5B55">
      <w:pPr>
        <w:spacing w:before="186"/>
        <w:jc w:val="both"/>
        <w:rPr>
          <w:rFonts w:asciiTheme="minorHAnsi" w:hAnsiTheme="minorHAnsi" w:cstheme="minorHAnsi"/>
          <w:sz w:val="32"/>
          <w:lang w:val="es-ES"/>
        </w:rPr>
      </w:pPr>
      <w:bookmarkStart w:id="24" w:name="European_Charter_of_Fundamental_Rights"/>
      <w:bookmarkStart w:id="25" w:name="_bookmark12"/>
      <w:bookmarkEnd w:id="24"/>
      <w:bookmarkEnd w:id="25"/>
      <w:r w:rsidRPr="00C611A3">
        <w:rPr>
          <w:rFonts w:asciiTheme="minorHAnsi" w:hAnsiTheme="minorHAnsi" w:cstheme="minorHAnsi"/>
          <w:color w:val="008ED2"/>
          <w:w w:val="105"/>
          <w:sz w:val="32"/>
          <w:lang w:val="es-ES"/>
        </w:rPr>
        <w:t>Carta Europea de los Derechos Fundamentales</w:t>
      </w:r>
    </w:p>
    <w:p w14:paraId="633265E6" w14:textId="0A5135E9" w:rsidR="006B798D" w:rsidRPr="00C611A3" w:rsidRDefault="000B36B0"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La Carta de los Derechos Fundamentales de la Unión Europea (la Carta)</w:t>
      </w:r>
      <w:r w:rsidR="00B0696C" w:rsidRPr="00C611A3">
        <w:rPr>
          <w:rFonts w:asciiTheme="minorHAnsi" w:hAnsiTheme="minorHAnsi" w:cstheme="minorHAnsi"/>
          <w:lang w:val="es-ES"/>
        </w:rPr>
        <w:t xml:space="preserve"> recoge</w:t>
      </w:r>
      <w:r w:rsidR="0054031A" w:rsidRPr="00C611A3">
        <w:rPr>
          <w:rFonts w:asciiTheme="minorHAnsi" w:hAnsiTheme="minorHAnsi" w:cstheme="minorHAnsi"/>
          <w:lang w:val="es-ES"/>
        </w:rPr>
        <w:t xml:space="preserve"> los derechos fundamentales de todas las personas residentes en la UE. La Carta es un documento vinculante jurídicamente, lo que significa que todas las instituciones y todos los organismos de la UE, incluidos los gobiernos nacionales, están obligados a respetar los derechos establecidos en la Carta en la elaboración de leyes y políticas de la UE. A nivel nacional, los responsables políticos han de respetar la Carta en la aplicación de la legislación europea.</w:t>
      </w:r>
    </w:p>
    <w:p w14:paraId="1F7C2550" w14:textId="6101DEBD" w:rsidR="006B798D" w:rsidRPr="00C611A3" w:rsidRDefault="0054031A" w:rsidP="009C5B55">
      <w:pPr>
        <w:pStyle w:val="Textoindependiente"/>
        <w:spacing w:before="108" w:line="264" w:lineRule="auto"/>
        <w:jc w:val="both"/>
        <w:rPr>
          <w:rFonts w:asciiTheme="minorHAnsi" w:hAnsiTheme="minorHAnsi" w:cstheme="minorHAnsi"/>
          <w:lang w:val="es-ES"/>
        </w:rPr>
      </w:pPr>
      <w:r w:rsidRPr="00C611A3">
        <w:rPr>
          <w:rFonts w:asciiTheme="minorHAnsi" w:hAnsiTheme="minorHAnsi" w:cstheme="minorHAnsi"/>
          <w:lang w:val="es-ES"/>
        </w:rPr>
        <w:t xml:space="preserve">Según el artículo 26 de la Carta, “la Unión reconoce y respeta el derecho de las personas discapacitadas a beneficiarse de medidas que garanticen su autonomía, su integración social y profesional y su participación en la vida de la comunidad.” Asimismo, la Carta prohíbe cualquier tipo de discriminación por motivo de discapacidad </w:t>
      </w:r>
      <w:r w:rsidR="00835774" w:rsidRPr="00C611A3">
        <w:rPr>
          <w:rFonts w:asciiTheme="minorHAnsi" w:hAnsiTheme="minorHAnsi" w:cstheme="minorHAnsi"/>
          <w:lang w:val="es-ES"/>
        </w:rPr>
        <w:t>(art</w:t>
      </w:r>
      <w:r w:rsidRPr="00C611A3">
        <w:rPr>
          <w:rFonts w:asciiTheme="minorHAnsi" w:hAnsiTheme="minorHAnsi" w:cstheme="minorHAnsi"/>
          <w:lang w:val="es-ES"/>
        </w:rPr>
        <w:t>ículo</w:t>
      </w:r>
      <w:r w:rsidR="00835774" w:rsidRPr="00C611A3">
        <w:rPr>
          <w:rFonts w:asciiTheme="minorHAnsi" w:hAnsiTheme="minorHAnsi" w:cstheme="minorHAnsi"/>
          <w:spacing w:val="-11"/>
          <w:lang w:val="es-ES"/>
        </w:rPr>
        <w:t xml:space="preserve"> </w:t>
      </w:r>
      <w:r w:rsidR="00835774" w:rsidRPr="00C611A3">
        <w:rPr>
          <w:rFonts w:asciiTheme="minorHAnsi" w:hAnsiTheme="minorHAnsi" w:cstheme="minorHAnsi"/>
          <w:lang w:val="es-ES"/>
        </w:rPr>
        <w:t>21).</w:t>
      </w:r>
    </w:p>
    <w:p w14:paraId="78B03218" w14:textId="77777777" w:rsidR="006B798D" w:rsidRPr="00C611A3" w:rsidRDefault="006B798D" w:rsidP="0036026B">
      <w:pPr>
        <w:pStyle w:val="Textoindependiente"/>
        <w:rPr>
          <w:rFonts w:asciiTheme="minorHAnsi" w:hAnsiTheme="minorHAnsi" w:cstheme="minorHAnsi"/>
          <w:sz w:val="26"/>
          <w:lang w:val="es-ES"/>
        </w:rPr>
      </w:pPr>
    </w:p>
    <w:p w14:paraId="08876623" w14:textId="77777777" w:rsidR="0054031A" w:rsidRPr="00C611A3" w:rsidRDefault="0054031A" w:rsidP="0036026B">
      <w:pPr>
        <w:pStyle w:val="Ttulo6"/>
        <w:spacing w:before="187"/>
        <w:ind w:left="0"/>
        <w:rPr>
          <w:rFonts w:asciiTheme="minorHAnsi" w:hAnsiTheme="minorHAnsi" w:cstheme="minorHAnsi"/>
          <w:color w:val="008ED2"/>
          <w:w w:val="105"/>
          <w:lang w:val="es-ES"/>
        </w:rPr>
      </w:pPr>
      <w:bookmarkStart w:id="26" w:name="European_Disability_Strategies"/>
      <w:bookmarkStart w:id="27" w:name="_bookmark13"/>
      <w:bookmarkEnd w:id="26"/>
      <w:bookmarkEnd w:id="27"/>
    </w:p>
    <w:p w14:paraId="5D4A67A9" w14:textId="77777777" w:rsidR="0054031A" w:rsidRPr="00C611A3" w:rsidRDefault="0054031A" w:rsidP="0036026B">
      <w:pPr>
        <w:pStyle w:val="Ttulo6"/>
        <w:spacing w:before="187"/>
        <w:ind w:left="0"/>
        <w:rPr>
          <w:rFonts w:asciiTheme="minorHAnsi" w:hAnsiTheme="minorHAnsi" w:cstheme="minorHAnsi"/>
          <w:color w:val="008ED2"/>
          <w:w w:val="105"/>
          <w:lang w:val="es-ES"/>
        </w:rPr>
      </w:pPr>
    </w:p>
    <w:p w14:paraId="2BE0E766" w14:textId="77777777" w:rsidR="0054031A" w:rsidRPr="00C611A3" w:rsidRDefault="0054031A" w:rsidP="0036026B">
      <w:pPr>
        <w:pStyle w:val="Ttulo6"/>
        <w:spacing w:before="187"/>
        <w:ind w:left="0"/>
        <w:rPr>
          <w:rFonts w:asciiTheme="minorHAnsi" w:hAnsiTheme="minorHAnsi" w:cstheme="minorHAnsi"/>
          <w:color w:val="008ED2"/>
          <w:w w:val="105"/>
          <w:lang w:val="es-ES"/>
        </w:rPr>
      </w:pPr>
    </w:p>
    <w:p w14:paraId="1A7EC03A" w14:textId="0A77AAD2" w:rsidR="006B798D" w:rsidRPr="00C611A3" w:rsidRDefault="0054031A" w:rsidP="009C5B55">
      <w:pPr>
        <w:pStyle w:val="Ttulo6"/>
        <w:spacing w:before="187"/>
        <w:ind w:left="0"/>
        <w:jc w:val="both"/>
        <w:rPr>
          <w:rFonts w:asciiTheme="minorHAnsi" w:hAnsiTheme="minorHAnsi" w:cstheme="minorHAnsi"/>
          <w:lang w:val="es-ES"/>
        </w:rPr>
      </w:pPr>
      <w:r w:rsidRPr="00C611A3">
        <w:rPr>
          <w:rFonts w:asciiTheme="minorHAnsi" w:hAnsiTheme="minorHAnsi" w:cstheme="minorHAnsi"/>
          <w:color w:val="008ED2"/>
          <w:w w:val="105"/>
          <w:lang w:val="es-ES"/>
        </w:rPr>
        <w:t>Estrategias europeas en materia de discapacidad</w:t>
      </w:r>
    </w:p>
    <w:p w14:paraId="12FE8CCE" w14:textId="6E19F4DD" w:rsidR="006B798D" w:rsidRPr="00C611A3" w:rsidRDefault="0054031A" w:rsidP="009C5B55">
      <w:pPr>
        <w:pStyle w:val="Textoindependiente"/>
        <w:spacing w:before="229" w:line="264" w:lineRule="auto"/>
        <w:jc w:val="both"/>
        <w:rPr>
          <w:rFonts w:asciiTheme="minorHAnsi" w:hAnsiTheme="minorHAnsi" w:cstheme="minorHAnsi"/>
          <w:sz w:val="20"/>
          <w:lang w:val="es-ES"/>
        </w:rPr>
      </w:pPr>
      <w:r w:rsidRPr="00C611A3">
        <w:rPr>
          <w:rFonts w:asciiTheme="minorHAnsi" w:hAnsiTheme="minorHAnsi" w:cstheme="minorHAnsi"/>
          <w:lang w:val="es-ES"/>
        </w:rPr>
        <w:t>La Comisión Europea ha adoptado varias estrategias en relación con las políticas de discapacidad que incluyen acciones concretas y plazos para avanzar los derechos de las personas con discapacidad.</w:t>
      </w:r>
    </w:p>
    <w:p w14:paraId="4A6C6C4A" w14:textId="77777777" w:rsidR="006B798D" w:rsidRPr="00C611A3" w:rsidRDefault="006B798D" w:rsidP="009C5B55">
      <w:pPr>
        <w:pStyle w:val="Textoindependiente"/>
        <w:jc w:val="both"/>
        <w:rPr>
          <w:rFonts w:asciiTheme="minorHAnsi" w:hAnsiTheme="minorHAnsi" w:cstheme="minorHAnsi"/>
          <w:sz w:val="20"/>
          <w:lang w:val="es-ES"/>
        </w:rPr>
      </w:pPr>
    </w:p>
    <w:p w14:paraId="4245D70C" w14:textId="1A3FAF4B" w:rsidR="006B798D" w:rsidRPr="00C611A3" w:rsidRDefault="00390ADB" w:rsidP="009C5B55">
      <w:pPr>
        <w:pStyle w:val="Textoindependiente"/>
        <w:spacing w:before="105" w:line="264" w:lineRule="auto"/>
        <w:jc w:val="both"/>
        <w:rPr>
          <w:rFonts w:asciiTheme="minorHAnsi" w:hAnsiTheme="minorHAnsi" w:cstheme="minorHAnsi"/>
          <w:lang w:val="es-ES"/>
        </w:rPr>
      </w:pPr>
      <w:r w:rsidRPr="00C611A3">
        <w:rPr>
          <w:rFonts w:asciiTheme="minorHAnsi" w:hAnsiTheme="minorHAnsi" w:cstheme="minorHAnsi"/>
          <w:lang w:val="es-ES"/>
        </w:rPr>
        <w:t xml:space="preserve">La Estrategia Europea en materia de Discapacidad, adoptada en </w:t>
      </w:r>
      <w:r w:rsidR="00835774" w:rsidRPr="00C611A3">
        <w:rPr>
          <w:rFonts w:asciiTheme="minorHAnsi" w:hAnsiTheme="minorHAnsi" w:cstheme="minorHAnsi"/>
          <w:lang w:val="es-ES"/>
        </w:rPr>
        <w:t>1996</w:t>
      </w:r>
      <w:r w:rsidRPr="00C611A3">
        <w:rPr>
          <w:rFonts w:asciiTheme="minorHAnsi" w:hAnsiTheme="minorHAnsi" w:cstheme="minorHAnsi"/>
          <w:lang w:val="es-ES"/>
        </w:rPr>
        <w:t>, sentó las bases para las futuras iniciativas legislativas y programáticas relativas a la discapacidad. La primera estrategia tenía por objetivos la identificación y eliminación de todas las barreras a la igualdad de oportunidades, así como lograr la plena participación de todas las personas con discapacidad en todos los ámbitos de la vida.</w:t>
      </w:r>
    </w:p>
    <w:p w14:paraId="132E2B4E" w14:textId="77777777" w:rsidR="00390ADB" w:rsidRPr="00C611A3" w:rsidRDefault="00390ADB" w:rsidP="009C5B55">
      <w:pPr>
        <w:pStyle w:val="Textoindependiente"/>
        <w:spacing w:before="105" w:line="264" w:lineRule="auto"/>
        <w:jc w:val="both"/>
        <w:rPr>
          <w:rFonts w:asciiTheme="minorHAnsi" w:hAnsiTheme="minorHAnsi" w:cstheme="minorHAnsi"/>
          <w:lang w:val="es-ES"/>
        </w:rPr>
      </w:pPr>
      <w:r w:rsidRPr="00C611A3">
        <w:rPr>
          <w:rFonts w:asciiTheme="minorHAnsi" w:hAnsiTheme="minorHAnsi" w:cstheme="minorHAnsi"/>
          <w:lang w:val="es-ES"/>
        </w:rPr>
        <w:t>En 2003, se adoptó el Plan de Acción Europeo en materia de Discapacidad como continuación de la estrategia de 1996.</w:t>
      </w:r>
    </w:p>
    <w:p w14:paraId="1E6A89E4" w14:textId="771CFE40" w:rsidR="006B798D" w:rsidRPr="00C611A3" w:rsidRDefault="00390ADB" w:rsidP="009C5B55">
      <w:pPr>
        <w:pStyle w:val="Textoindependiente"/>
        <w:spacing w:before="109" w:line="264" w:lineRule="auto"/>
        <w:jc w:val="both"/>
        <w:rPr>
          <w:rFonts w:asciiTheme="minorHAnsi" w:hAnsiTheme="minorHAnsi" w:cstheme="minorHAnsi"/>
          <w:sz w:val="13"/>
          <w:lang w:val="es-ES"/>
        </w:rPr>
      </w:pPr>
      <w:r w:rsidRPr="00C611A3">
        <w:rPr>
          <w:rFonts w:asciiTheme="minorHAnsi" w:hAnsiTheme="minorHAnsi" w:cstheme="minorHAnsi"/>
          <w:lang w:val="es-ES"/>
        </w:rPr>
        <w:t xml:space="preserve">En aras de facilitar la aplicación de la CRPD, la Comisión adoptó la Estrategia Europea en materia de Discapacidad 2010-2020, que se centra en la erradicación de barreras en ocho áreas principales: accesibilidad, </w:t>
      </w:r>
      <w:r w:rsidR="00835774" w:rsidRPr="00C611A3">
        <w:rPr>
          <w:rFonts w:asciiTheme="minorHAnsi" w:hAnsiTheme="minorHAnsi" w:cstheme="minorHAnsi"/>
          <w:lang w:val="es-ES"/>
        </w:rPr>
        <w:t>participa</w:t>
      </w:r>
      <w:r w:rsidRPr="00C611A3">
        <w:rPr>
          <w:rFonts w:asciiTheme="minorHAnsi" w:hAnsiTheme="minorHAnsi" w:cstheme="minorHAnsi"/>
          <w:lang w:val="es-ES"/>
        </w:rPr>
        <w:t>ció</w:t>
      </w:r>
      <w:r w:rsidR="00835774" w:rsidRPr="00C611A3">
        <w:rPr>
          <w:rFonts w:asciiTheme="minorHAnsi" w:hAnsiTheme="minorHAnsi" w:cstheme="minorHAnsi"/>
          <w:lang w:val="es-ES"/>
        </w:rPr>
        <w:t>n,</w:t>
      </w:r>
      <w:r w:rsidRPr="00C611A3">
        <w:rPr>
          <w:rFonts w:asciiTheme="minorHAnsi" w:hAnsiTheme="minorHAnsi" w:cstheme="minorHAnsi"/>
          <w:lang w:val="es-ES"/>
        </w:rPr>
        <w:t xml:space="preserve"> igualdad</w:t>
      </w:r>
      <w:r w:rsidR="00835774" w:rsidRPr="00C611A3">
        <w:rPr>
          <w:rFonts w:asciiTheme="minorHAnsi" w:hAnsiTheme="minorHAnsi" w:cstheme="minorHAnsi"/>
          <w:spacing w:val="-3"/>
          <w:lang w:val="es-ES"/>
        </w:rPr>
        <w:t>,</w:t>
      </w:r>
      <w:r w:rsidR="00835774" w:rsidRPr="00C611A3">
        <w:rPr>
          <w:rFonts w:asciiTheme="minorHAnsi" w:hAnsiTheme="minorHAnsi" w:cstheme="minorHAnsi"/>
          <w:spacing w:val="-29"/>
          <w:lang w:val="es-ES"/>
        </w:rPr>
        <w:t xml:space="preserve"> </w:t>
      </w:r>
      <w:r w:rsidR="00835774" w:rsidRPr="00C611A3">
        <w:rPr>
          <w:rFonts w:asciiTheme="minorHAnsi" w:hAnsiTheme="minorHAnsi" w:cstheme="minorHAnsi"/>
          <w:lang w:val="es-ES"/>
        </w:rPr>
        <w:t>emple</w:t>
      </w:r>
      <w:r w:rsidRPr="00C611A3">
        <w:rPr>
          <w:rFonts w:asciiTheme="minorHAnsi" w:hAnsiTheme="minorHAnsi" w:cstheme="minorHAnsi"/>
          <w:lang w:val="es-ES"/>
        </w:rPr>
        <w:t>o</w:t>
      </w:r>
      <w:r w:rsidR="00835774" w:rsidRPr="00C611A3">
        <w:rPr>
          <w:rFonts w:asciiTheme="minorHAnsi" w:hAnsiTheme="minorHAnsi" w:cstheme="minorHAnsi"/>
          <w:lang w:val="es-ES"/>
        </w:rPr>
        <w:t>,</w:t>
      </w:r>
      <w:r w:rsidR="00835774" w:rsidRPr="00C611A3">
        <w:rPr>
          <w:rFonts w:asciiTheme="minorHAnsi" w:hAnsiTheme="minorHAnsi" w:cstheme="minorHAnsi"/>
          <w:spacing w:val="-29"/>
          <w:lang w:val="es-ES"/>
        </w:rPr>
        <w:t xml:space="preserve"> </w:t>
      </w:r>
      <w:r w:rsidR="00835774" w:rsidRPr="00C611A3">
        <w:rPr>
          <w:rFonts w:asciiTheme="minorHAnsi" w:hAnsiTheme="minorHAnsi" w:cstheme="minorHAnsi"/>
          <w:lang w:val="es-ES"/>
        </w:rPr>
        <w:t>educa</w:t>
      </w:r>
      <w:r w:rsidRPr="00C611A3">
        <w:rPr>
          <w:rFonts w:asciiTheme="minorHAnsi" w:hAnsiTheme="minorHAnsi" w:cstheme="minorHAnsi"/>
          <w:lang w:val="es-ES"/>
        </w:rPr>
        <w:t>ció</w:t>
      </w:r>
      <w:r w:rsidR="00835774" w:rsidRPr="00C611A3">
        <w:rPr>
          <w:rFonts w:asciiTheme="minorHAnsi" w:hAnsiTheme="minorHAnsi" w:cstheme="minorHAnsi"/>
          <w:lang w:val="es-ES"/>
        </w:rPr>
        <w:t>n</w:t>
      </w:r>
      <w:r w:rsidR="00835774" w:rsidRPr="00C611A3">
        <w:rPr>
          <w:rFonts w:asciiTheme="minorHAnsi" w:hAnsiTheme="minorHAnsi" w:cstheme="minorHAnsi"/>
          <w:spacing w:val="-29"/>
          <w:lang w:val="es-ES"/>
        </w:rPr>
        <w:t xml:space="preserve"> </w:t>
      </w:r>
      <w:r w:rsidRPr="00C611A3">
        <w:rPr>
          <w:rFonts w:asciiTheme="minorHAnsi" w:hAnsiTheme="minorHAnsi" w:cstheme="minorHAnsi"/>
          <w:spacing w:val="-29"/>
          <w:lang w:val="es-ES"/>
        </w:rPr>
        <w:t xml:space="preserve">y   </w:t>
      </w:r>
      <w:r w:rsidRPr="00C611A3">
        <w:rPr>
          <w:rFonts w:asciiTheme="minorHAnsi" w:hAnsiTheme="minorHAnsi" w:cstheme="minorHAnsi"/>
          <w:lang w:val="es-ES"/>
        </w:rPr>
        <w:t>formación, protección social, atención sanitaria y acción exterior</w:t>
      </w:r>
      <w:r w:rsidR="00BC3FBF" w:rsidRPr="00C611A3">
        <w:rPr>
          <w:rStyle w:val="Refdenotaalpie"/>
          <w:rFonts w:asciiTheme="minorHAnsi" w:hAnsiTheme="minorHAnsi" w:cstheme="minorHAnsi"/>
          <w:lang w:val="es-ES"/>
        </w:rPr>
        <w:footnoteReference w:id="7"/>
      </w:r>
      <w:r w:rsidR="00546459">
        <w:rPr>
          <w:rFonts w:asciiTheme="minorHAnsi" w:hAnsiTheme="minorHAnsi" w:cstheme="minorHAnsi"/>
          <w:lang w:val="es-ES"/>
        </w:rPr>
        <w:t>.</w:t>
      </w:r>
    </w:p>
    <w:p w14:paraId="7838AD0B" w14:textId="77777777" w:rsidR="006B798D" w:rsidRPr="00C611A3" w:rsidRDefault="006B798D" w:rsidP="0036026B">
      <w:pPr>
        <w:pStyle w:val="Textoindependiente"/>
        <w:rPr>
          <w:rFonts w:asciiTheme="minorHAnsi" w:hAnsiTheme="minorHAnsi" w:cstheme="minorHAnsi"/>
          <w:sz w:val="20"/>
          <w:lang w:val="es-ES"/>
        </w:rPr>
      </w:pPr>
    </w:p>
    <w:p w14:paraId="31536832" w14:textId="77777777" w:rsidR="006B798D" w:rsidRPr="00C611A3" w:rsidRDefault="006B798D" w:rsidP="0036026B">
      <w:pPr>
        <w:pStyle w:val="Textoindependiente"/>
        <w:spacing w:before="3"/>
        <w:rPr>
          <w:rFonts w:asciiTheme="minorHAnsi" w:hAnsiTheme="minorHAnsi" w:cstheme="minorHAnsi"/>
          <w:sz w:val="16"/>
          <w:lang w:val="es-ES"/>
        </w:rPr>
      </w:pPr>
    </w:p>
    <w:p w14:paraId="67D120E6" w14:textId="23CFEE4C" w:rsidR="006B798D" w:rsidRPr="00C611A3" w:rsidRDefault="00390ADB" w:rsidP="009C5B55">
      <w:pPr>
        <w:pStyle w:val="Ttulo6"/>
        <w:ind w:left="0"/>
        <w:jc w:val="both"/>
        <w:rPr>
          <w:rFonts w:asciiTheme="minorHAnsi" w:hAnsiTheme="minorHAnsi" w:cstheme="minorHAnsi"/>
          <w:lang w:val="es-ES"/>
        </w:rPr>
      </w:pPr>
      <w:bookmarkStart w:id="28" w:name="_Hlk15544356"/>
      <w:r w:rsidRPr="00C611A3">
        <w:rPr>
          <w:rFonts w:asciiTheme="minorHAnsi" w:hAnsiTheme="minorHAnsi" w:cstheme="minorHAnsi"/>
          <w:color w:val="008ED2"/>
          <w:w w:val="105"/>
          <w:lang w:val="es-ES"/>
        </w:rPr>
        <w:t>Fondos Estructurales y de Inversión Europeos</w:t>
      </w:r>
    </w:p>
    <w:bookmarkEnd w:id="28"/>
    <w:p w14:paraId="34ED447F" w14:textId="01340D1D" w:rsidR="00060505" w:rsidRPr="00C611A3" w:rsidRDefault="00390ADB"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UE ofrece financiación para una gama amplia de proyectos y programas en áreas como el desarrollo regional y urbano, empleo e inclusión social, agricultura a desarrollo rural, </w:t>
      </w:r>
      <w:r w:rsidR="00060505" w:rsidRPr="00C611A3">
        <w:rPr>
          <w:rFonts w:asciiTheme="minorHAnsi" w:hAnsiTheme="minorHAnsi" w:cstheme="minorHAnsi"/>
          <w:lang w:val="es-ES"/>
        </w:rPr>
        <w:t>políticas marítimas y pesqueras, investigación e innovación y ayuda humanitaria.</w:t>
      </w:r>
    </w:p>
    <w:p w14:paraId="6AAA5833" w14:textId="77777777" w:rsidR="00060505" w:rsidRPr="00C611A3" w:rsidRDefault="00060505" w:rsidP="009C5B55">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Los Fondos Estructurales y de Inversión Europeos (Fondos EIE) constituyen la segunda partida presupuestaria más importante del presupuesto de la UE. Para los años 2014-2020 y entre otros objetivos, estos fondos pretenden mejorar la accesibilidad, luchar contra la pobreza y la exclusión social y fomentar las oportunidades educativas y de empleo de las personas con discapacidad en la UE.</w:t>
      </w:r>
    </w:p>
    <w:p w14:paraId="6ABDFA58" w14:textId="292BAD01" w:rsidR="006B798D" w:rsidRPr="00C611A3" w:rsidRDefault="00060505" w:rsidP="009C5B55">
      <w:pPr>
        <w:pStyle w:val="Textoindependiente"/>
        <w:spacing w:before="110" w:line="264" w:lineRule="auto"/>
        <w:jc w:val="both"/>
        <w:rPr>
          <w:rFonts w:asciiTheme="minorHAnsi" w:hAnsiTheme="minorHAnsi" w:cstheme="minorHAnsi"/>
          <w:sz w:val="20"/>
          <w:lang w:val="es-ES"/>
        </w:rPr>
      </w:pPr>
      <w:r w:rsidRPr="00C611A3">
        <w:rPr>
          <w:rFonts w:asciiTheme="minorHAnsi" w:hAnsiTheme="minorHAnsi" w:cstheme="minorHAnsi"/>
          <w:lang w:val="es-ES"/>
        </w:rPr>
        <w:t>El Reglamento Común de los Fondos EIE</w:t>
      </w:r>
      <w:r w:rsidR="003A402D" w:rsidRPr="00C611A3">
        <w:rPr>
          <w:rStyle w:val="Refdenotaalpie"/>
          <w:rFonts w:asciiTheme="minorHAnsi" w:hAnsiTheme="minorHAnsi" w:cstheme="minorHAnsi"/>
          <w:lang w:val="es-ES"/>
        </w:rPr>
        <w:footnoteReference w:id="8"/>
      </w:r>
      <w:r w:rsidR="00835774" w:rsidRPr="00C611A3">
        <w:rPr>
          <w:rFonts w:asciiTheme="minorHAnsi" w:hAnsiTheme="minorHAnsi" w:cstheme="minorHAnsi"/>
          <w:position w:val="7"/>
          <w:sz w:val="13"/>
          <w:lang w:val="es-ES"/>
        </w:rPr>
        <w:t xml:space="preserve"> </w:t>
      </w:r>
      <w:r w:rsidRPr="00C611A3">
        <w:rPr>
          <w:rFonts w:asciiTheme="minorHAnsi" w:hAnsiTheme="minorHAnsi" w:cstheme="minorHAnsi"/>
          <w:spacing w:val="-3"/>
          <w:lang w:val="es-ES"/>
        </w:rPr>
        <w:t>estipula que cuando se utilizan fondos de la UE, los Estados Miembros de la UE no pueden discriminar a las personas con discapacidad y han de asegurar la accesibilidad. Estas dos condiciones - no discriminación y accesibilidad - tienen que cumplirse en la elaboración de proyectos y en su aplicación, y es necesario consultar con las organizaciones representativas de las personas con discapacidad y contar con su implicación</w:t>
      </w:r>
      <w:r w:rsidR="009C5B55" w:rsidRPr="00C611A3">
        <w:rPr>
          <w:rFonts w:asciiTheme="minorHAnsi" w:hAnsiTheme="minorHAnsi" w:cstheme="minorHAnsi"/>
          <w:spacing w:val="-3"/>
          <w:lang w:val="es-ES"/>
        </w:rPr>
        <w:t>, y estas deben recibir apoyo. Asimismo, es preciso cumplir otras normativas cuando de acede a fondos específicos de la UE, como son el Fondo Europeo Social, el Fondo Europeo de Desarrollo, etc. Estas normas sirven para impulsar los derechos de las personas con discapacidad y prohíben la utilización de los fondos para financiar la asistencia en instituciones.</w:t>
      </w:r>
    </w:p>
    <w:p w14:paraId="1539F762" w14:textId="77777777" w:rsidR="006B798D" w:rsidRPr="00C611A3" w:rsidRDefault="006B798D" w:rsidP="0036026B">
      <w:pPr>
        <w:pStyle w:val="Textoindependiente"/>
        <w:rPr>
          <w:rFonts w:asciiTheme="minorHAnsi" w:hAnsiTheme="minorHAnsi" w:cstheme="minorHAnsi"/>
          <w:sz w:val="20"/>
          <w:lang w:val="es-ES"/>
        </w:rPr>
      </w:pPr>
    </w:p>
    <w:p w14:paraId="47332D2A" w14:textId="48C8B583" w:rsidR="006B798D" w:rsidRPr="00C611A3" w:rsidRDefault="006B798D" w:rsidP="0036026B">
      <w:pPr>
        <w:pStyle w:val="Textoindependiente"/>
        <w:rPr>
          <w:rFonts w:asciiTheme="minorHAnsi" w:hAnsiTheme="minorHAnsi" w:cstheme="minorHAnsi"/>
          <w:sz w:val="20"/>
          <w:lang w:val="es-ES"/>
        </w:rPr>
      </w:pPr>
    </w:p>
    <w:p w14:paraId="72A866D1" w14:textId="77777777" w:rsidR="006B798D" w:rsidRPr="00C611A3" w:rsidRDefault="006B798D" w:rsidP="0036026B">
      <w:pPr>
        <w:spacing w:line="276" w:lineRule="auto"/>
        <w:rPr>
          <w:rFonts w:asciiTheme="minorHAnsi" w:hAnsiTheme="minorHAnsi" w:cstheme="minorHAnsi"/>
          <w:sz w:val="18"/>
          <w:lang w:val="es-ES"/>
        </w:rPr>
        <w:sectPr w:rsidR="006B798D" w:rsidRPr="00C611A3">
          <w:headerReference w:type="default" r:id="rId29"/>
          <w:footerReference w:type="even" r:id="rId30"/>
          <w:footerReference w:type="default" r:id="rId31"/>
          <w:pgSz w:w="11910" w:h="16840"/>
          <w:pgMar w:top="0" w:right="900" w:bottom="1000" w:left="1220" w:header="0" w:footer="802" w:gutter="0"/>
          <w:pgNumType w:start="33"/>
          <w:cols w:space="720"/>
        </w:sectPr>
      </w:pPr>
    </w:p>
    <w:p w14:paraId="417D477A" w14:textId="6320B0D0" w:rsidR="006B798D" w:rsidRPr="00C611A3" w:rsidRDefault="007342C4" w:rsidP="0036026B">
      <w:pPr>
        <w:pStyle w:val="Ttulo4"/>
        <w:spacing w:before="84"/>
        <w:ind w:left="0"/>
        <w:rPr>
          <w:rFonts w:asciiTheme="minorHAnsi" w:hAnsiTheme="minorHAnsi" w:cstheme="minorHAnsi"/>
          <w:lang w:val="es-ES"/>
        </w:rPr>
      </w:pPr>
      <w:bookmarkStart w:id="29" w:name="Timeline_of_landmarks_"/>
      <w:bookmarkStart w:id="30" w:name="_bookmark15"/>
      <w:bookmarkEnd w:id="29"/>
      <w:bookmarkEnd w:id="30"/>
      <w:r w:rsidRPr="00C611A3">
        <w:rPr>
          <w:rFonts w:asciiTheme="minorHAnsi" w:hAnsiTheme="minorHAnsi" w:cstheme="minorHAnsi"/>
          <w:w w:val="105"/>
          <w:lang w:val="es-ES"/>
        </w:rPr>
        <w:lastRenderedPageBreak/>
        <w:t>Calendario de hitos</w:t>
      </w:r>
    </w:p>
    <w:p w14:paraId="7E2BEE5B" w14:textId="77777777" w:rsidR="006B798D" w:rsidRPr="00C611A3" w:rsidRDefault="006B798D" w:rsidP="0036026B">
      <w:pPr>
        <w:pStyle w:val="Textoindependiente"/>
        <w:rPr>
          <w:rFonts w:asciiTheme="minorHAnsi" w:hAnsiTheme="minorHAnsi" w:cstheme="minorHAnsi"/>
          <w:sz w:val="20"/>
          <w:lang w:val="es-ES"/>
        </w:rPr>
      </w:pPr>
    </w:p>
    <w:p w14:paraId="76640D7F" w14:textId="0207A90D" w:rsidR="006B798D" w:rsidRPr="00C611A3" w:rsidRDefault="00307243" w:rsidP="009A0EF3">
      <w:pPr>
        <w:pStyle w:val="Textoindependiente"/>
        <w:spacing w:before="118"/>
        <w:jc w:val="both"/>
        <w:rPr>
          <w:rFonts w:asciiTheme="minorHAnsi" w:hAnsiTheme="minorHAnsi" w:cstheme="minorHAnsi"/>
          <w:lang w:val="es-ES"/>
        </w:rPr>
      </w:pPr>
      <w:r w:rsidRPr="00C611A3">
        <w:rPr>
          <w:rFonts w:asciiTheme="minorHAnsi" w:hAnsiTheme="minorHAnsi" w:cstheme="minorHAnsi"/>
          <w:lang w:val="es-ES"/>
        </w:rPr>
        <w:t>1997 - s</w:t>
      </w:r>
      <w:r w:rsidR="007342C4" w:rsidRPr="00C611A3">
        <w:rPr>
          <w:rFonts w:asciiTheme="minorHAnsi" w:hAnsiTheme="minorHAnsi" w:cstheme="minorHAnsi"/>
          <w:lang w:val="es-ES"/>
        </w:rPr>
        <w:t>e crea el Foro Europeo de la Discapacidad.</w:t>
      </w:r>
    </w:p>
    <w:p w14:paraId="7766A576" w14:textId="77777777" w:rsidR="006B798D" w:rsidRPr="00C611A3" w:rsidRDefault="006B798D" w:rsidP="009A0EF3">
      <w:pPr>
        <w:pStyle w:val="Textoindependiente"/>
        <w:spacing w:before="8"/>
        <w:jc w:val="both"/>
        <w:rPr>
          <w:rFonts w:asciiTheme="minorHAnsi" w:hAnsiTheme="minorHAnsi" w:cstheme="minorHAnsi"/>
          <w:sz w:val="21"/>
          <w:lang w:val="es-ES"/>
        </w:rPr>
      </w:pPr>
    </w:p>
    <w:p w14:paraId="37E6A876" w14:textId="6E81DEF3" w:rsidR="006B798D" w:rsidRPr="00C611A3" w:rsidRDefault="00307243" w:rsidP="009A0EF3">
      <w:pPr>
        <w:pStyle w:val="Textoindependiente"/>
        <w:jc w:val="both"/>
        <w:rPr>
          <w:rFonts w:asciiTheme="minorHAnsi" w:hAnsiTheme="minorHAnsi" w:cstheme="minorHAnsi"/>
          <w:lang w:val="es-ES"/>
        </w:rPr>
      </w:pPr>
      <w:r w:rsidRPr="00C611A3">
        <w:rPr>
          <w:rFonts w:asciiTheme="minorHAnsi" w:hAnsiTheme="minorHAnsi" w:cstheme="minorHAnsi"/>
          <w:lang w:val="es-ES"/>
        </w:rPr>
        <w:t>1997 - l</w:t>
      </w:r>
      <w:r w:rsidR="007342C4" w:rsidRPr="00C611A3">
        <w:rPr>
          <w:rFonts w:asciiTheme="minorHAnsi" w:hAnsiTheme="minorHAnsi" w:cstheme="minorHAnsi"/>
          <w:lang w:val="es-ES"/>
        </w:rPr>
        <w:t>os tratados de la UE incorporan referencias a los derechos de las personas con discapacidad.</w:t>
      </w:r>
    </w:p>
    <w:p w14:paraId="26D995CE" w14:textId="77777777" w:rsidR="006B798D" w:rsidRPr="00C611A3" w:rsidRDefault="006B798D" w:rsidP="009A0EF3">
      <w:pPr>
        <w:pStyle w:val="Textoindependiente"/>
        <w:spacing w:before="7"/>
        <w:jc w:val="both"/>
        <w:rPr>
          <w:rFonts w:asciiTheme="minorHAnsi" w:hAnsiTheme="minorHAnsi" w:cstheme="minorHAnsi"/>
          <w:sz w:val="21"/>
          <w:lang w:val="es-ES"/>
        </w:rPr>
      </w:pPr>
    </w:p>
    <w:p w14:paraId="0454B8A3" w14:textId="7E5BFA64" w:rsidR="006B798D" w:rsidRPr="00C611A3" w:rsidRDefault="00307243" w:rsidP="009A0EF3">
      <w:pPr>
        <w:pStyle w:val="Textoindependiente"/>
        <w:spacing w:line="264" w:lineRule="auto"/>
        <w:jc w:val="both"/>
        <w:rPr>
          <w:rFonts w:asciiTheme="minorHAnsi" w:hAnsiTheme="minorHAnsi" w:cstheme="minorHAnsi"/>
          <w:lang w:val="es-ES"/>
        </w:rPr>
      </w:pPr>
      <w:r w:rsidRPr="00C611A3">
        <w:rPr>
          <w:rFonts w:asciiTheme="minorHAnsi" w:hAnsiTheme="minorHAnsi" w:cstheme="minorHAnsi"/>
          <w:lang w:val="es-ES"/>
        </w:rPr>
        <w:t>2000 - s</w:t>
      </w:r>
      <w:r w:rsidR="007342C4" w:rsidRPr="00C611A3">
        <w:rPr>
          <w:rFonts w:asciiTheme="minorHAnsi" w:hAnsiTheme="minorHAnsi" w:cstheme="minorHAnsi"/>
          <w:lang w:val="es-ES"/>
        </w:rPr>
        <w:t>e aprueba la Directiva relativa a la igualdad de trato en el empleo de la UE, que protege a las personas con discapacidad de la discriminación en el empleo y la ocupación.</w:t>
      </w:r>
    </w:p>
    <w:p w14:paraId="413BEC8D" w14:textId="26B70FAC" w:rsidR="006B798D" w:rsidRPr="00C611A3" w:rsidRDefault="0030724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lang w:val="es-ES"/>
        </w:rPr>
        <w:t>2001 - s</w:t>
      </w:r>
      <w:r w:rsidR="007342C4" w:rsidRPr="00C611A3">
        <w:rPr>
          <w:rFonts w:asciiTheme="minorHAnsi" w:hAnsiTheme="minorHAnsi" w:cstheme="minorHAnsi"/>
          <w:lang w:val="es-ES"/>
        </w:rPr>
        <w:t>e adopta la Directiva relativa a los autobuses y autocares de la UE, que obliga a que todos l</w:t>
      </w:r>
      <w:r w:rsidRPr="00C611A3">
        <w:rPr>
          <w:rFonts w:asciiTheme="minorHAnsi" w:hAnsiTheme="minorHAnsi" w:cstheme="minorHAnsi"/>
          <w:lang w:val="es-ES"/>
        </w:rPr>
        <w:t>o</w:t>
      </w:r>
      <w:r w:rsidR="007342C4" w:rsidRPr="00C611A3">
        <w:rPr>
          <w:rFonts w:asciiTheme="minorHAnsi" w:hAnsiTheme="minorHAnsi" w:cstheme="minorHAnsi"/>
          <w:lang w:val="es-ES"/>
        </w:rPr>
        <w:t>s autobuses urbanos nuevos sean accesibles para las personas con discapacidad.</w:t>
      </w:r>
    </w:p>
    <w:p w14:paraId="5F15EA1C" w14:textId="2766F602" w:rsidR="007342C4" w:rsidRPr="00C611A3" w:rsidRDefault="00307243" w:rsidP="009A0EF3">
      <w:pPr>
        <w:pStyle w:val="Textoindependiente"/>
        <w:spacing w:before="225" w:line="264" w:lineRule="auto"/>
        <w:jc w:val="both"/>
        <w:rPr>
          <w:rFonts w:asciiTheme="minorHAnsi" w:hAnsiTheme="minorHAnsi" w:cstheme="minorHAnsi"/>
          <w:spacing w:val="-3"/>
          <w:lang w:val="es-ES"/>
        </w:rPr>
      </w:pPr>
      <w:r w:rsidRPr="00C611A3">
        <w:rPr>
          <w:rFonts w:asciiTheme="minorHAnsi" w:hAnsiTheme="minorHAnsi" w:cstheme="minorHAnsi"/>
          <w:lang w:val="es-ES"/>
        </w:rPr>
        <w:t>2003 - s</w:t>
      </w:r>
      <w:r w:rsidR="007342C4" w:rsidRPr="00C611A3">
        <w:rPr>
          <w:rFonts w:asciiTheme="minorHAnsi" w:hAnsiTheme="minorHAnsi" w:cstheme="minorHAnsi"/>
          <w:lang w:val="es-ES"/>
        </w:rPr>
        <w:t xml:space="preserve">e celebra el primer Año Europeo de las Personas con Discapacidad, y se aprueba el primer Plan de Acción sobre la Discapacidad para el periodo </w:t>
      </w:r>
      <w:r w:rsidR="00835774" w:rsidRPr="00C611A3">
        <w:rPr>
          <w:rFonts w:asciiTheme="minorHAnsi" w:hAnsiTheme="minorHAnsi" w:cstheme="minorHAnsi"/>
          <w:spacing w:val="-3"/>
          <w:lang w:val="es-ES"/>
        </w:rPr>
        <w:t>2003-2010</w:t>
      </w:r>
      <w:r w:rsidR="007342C4" w:rsidRPr="00C611A3">
        <w:rPr>
          <w:rFonts w:asciiTheme="minorHAnsi" w:hAnsiTheme="minorHAnsi" w:cstheme="minorHAnsi"/>
          <w:spacing w:val="-3"/>
          <w:lang w:val="es-ES"/>
        </w:rPr>
        <w:t>.</w:t>
      </w:r>
    </w:p>
    <w:p w14:paraId="0D057A90" w14:textId="6D524453" w:rsidR="006B798D" w:rsidRPr="00C611A3" w:rsidRDefault="0030724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spacing w:val="-3"/>
          <w:lang w:val="es-ES"/>
        </w:rPr>
        <w:t>2006 - s</w:t>
      </w:r>
      <w:r w:rsidR="007342C4" w:rsidRPr="00C611A3">
        <w:rPr>
          <w:rFonts w:asciiTheme="minorHAnsi" w:hAnsiTheme="minorHAnsi" w:cstheme="minorHAnsi"/>
          <w:spacing w:val="-3"/>
          <w:lang w:val="es-ES"/>
        </w:rPr>
        <w:t xml:space="preserve">e aprueba el Reglamento </w:t>
      </w:r>
      <w:r w:rsidRPr="00C611A3">
        <w:rPr>
          <w:rFonts w:asciiTheme="minorHAnsi" w:hAnsiTheme="minorHAnsi" w:cstheme="minorHAnsi"/>
          <w:spacing w:val="-3"/>
          <w:lang w:val="es-ES"/>
        </w:rPr>
        <w:t>de la UE sobre los derechos de las personas con discapacidad o movilidad reducida en el transporte aéreo.</w:t>
      </w:r>
    </w:p>
    <w:p w14:paraId="263B9E36" w14:textId="196F466F" w:rsidR="006B798D" w:rsidRPr="00C611A3" w:rsidRDefault="00307243" w:rsidP="009A0EF3">
      <w:pPr>
        <w:pStyle w:val="Textoindependiente"/>
        <w:spacing w:before="224"/>
        <w:jc w:val="both"/>
        <w:rPr>
          <w:rFonts w:asciiTheme="minorHAnsi" w:hAnsiTheme="minorHAnsi" w:cstheme="minorHAnsi"/>
          <w:lang w:val="es-ES"/>
        </w:rPr>
      </w:pPr>
      <w:r w:rsidRPr="00C611A3">
        <w:rPr>
          <w:rFonts w:asciiTheme="minorHAnsi" w:hAnsiTheme="minorHAnsi" w:cstheme="minorHAnsi"/>
          <w:lang w:val="es-ES"/>
        </w:rPr>
        <w:t>2007 - la UE firma la Convención de las Naciones Unidas sobre los Derechos de las Personas con Discapacidad.</w:t>
      </w:r>
    </w:p>
    <w:p w14:paraId="5831446C" w14:textId="77777777" w:rsidR="006B798D" w:rsidRPr="00C611A3" w:rsidRDefault="006B798D" w:rsidP="009A0EF3">
      <w:pPr>
        <w:pStyle w:val="Textoindependiente"/>
        <w:spacing w:before="8"/>
        <w:jc w:val="both"/>
        <w:rPr>
          <w:rFonts w:asciiTheme="minorHAnsi" w:hAnsiTheme="minorHAnsi" w:cstheme="minorHAnsi"/>
          <w:sz w:val="21"/>
          <w:lang w:val="es-ES"/>
        </w:rPr>
      </w:pPr>
    </w:p>
    <w:p w14:paraId="751AD606" w14:textId="3F198D47" w:rsidR="006B798D" w:rsidRPr="00C611A3" w:rsidRDefault="00307243" w:rsidP="009A0EF3">
      <w:pPr>
        <w:pStyle w:val="Textoindependiente"/>
        <w:spacing w:line="264" w:lineRule="auto"/>
        <w:jc w:val="both"/>
        <w:rPr>
          <w:rFonts w:asciiTheme="minorHAnsi" w:hAnsiTheme="minorHAnsi" w:cstheme="minorHAnsi"/>
          <w:lang w:val="es-ES"/>
        </w:rPr>
      </w:pPr>
      <w:r w:rsidRPr="00C611A3">
        <w:rPr>
          <w:rFonts w:asciiTheme="minorHAnsi" w:hAnsiTheme="minorHAnsi" w:cstheme="minorHAnsi"/>
          <w:lang w:val="es-ES"/>
        </w:rPr>
        <w:t>2007 - se adopta el Reglamento sobre los derechos y las obligaciones de los viajeros de ferrocarril, con referencias a los derechos de las personas con discapacidad y de las personas con movilidad reducida.</w:t>
      </w:r>
    </w:p>
    <w:p w14:paraId="21918883" w14:textId="32103528" w:rsidR="006B798D" w:rsidRPr="00C611A3" w:rsidRDefault="00307243" w:rsidP="009A0EF3">
      <w:pPr>
        <w:pStyle w:val="Textoindependiente"/>
        <w:spacing w:before="224"/>
        <w:jc w:val="both"/>
        <w:rPr>
          <w:rFonts w:asciiTheme="minorHAnsi" w:hAnsiTheme="minorHAnsi" w:cstheme="minorHAnsi"/>
          <w:lang w:val="es-ES"/>
        </w:rPr>
      </w:pPr>
      <w:r w:rsidRPr="00C611A3">
        <w:rPr>
          <w:rFonts w:asciiTheme="minorHAnsi" w:hAnsiTheme="minorHAnsi" w:cstheme="minorHAnsi"/>
          <w:w w:val="105"/>
          <w:lang w:val="es-ES"/>
        </w:rPr>
        <w:t xml:space="preserve">2010 - se adopta la Estrategia Europea en materia de Discapacidad </w:t>
      </w:r>
      <w:r w:rsidR="00835774" w:rsidRPr="00C611A3">
        <w:rPr>
          <w:rFonts w:asciiTheme="minorHAnsi" w:hAnsiTheme="minorHAnsi" w:cstheme="minorHAnsi"/>
          <w:w w:val="105"/>
          <w:lang w:val="es-ES"/>
        </w:rPr>
        <w:t>2010-2020</w:t>
      </w:r>
      <w:r w:rsidRPr="00C611A3">
        <w:rPr>
          <w:rFonts w:asciiTheme="minorHAnsi" w:hAnsiTheme="minorHAnsi" w:cstheme="minorHAnsi"/>
          <w:w w:val="105"/>
          <w:lang w:val="es-ES"/>
        </w:rPr>
        <w:t>.</w:t>
      </w:r>
    </w:p>
    <w:p w14:paraId="672EC575" w14:textId="77777777" w:rsidR="006B798D" w:rsidRPr="00C611A3" w:rsidRDefault="006B798D" w:rsidP="009A0EF3">
      <w:pPr>
        <w:pStyle w:val="Textoindependiente"/>
        <w:spacing w:before="7"/>
        <w:jc w:val="both"/>
        <w:rPr>
          <w:rFonts w:asciiTheme="minorHAnsi" w:hAnsiTheme="minorHAnsi" w:cstheme="minorHAnsi"/>
          <w:sz w:val="21"/>
          <w:lang w:val="es-ES"/>
        </w:rPr>
      </w:pPr>
    </w:p>
    <w:p w14:paraId="0859F85E" w14:textId="2DAD6C34" w:rsidR="006B798D" w:rsidRPr="00C611A3" w:rsidRDefault="00307243" w:rsidP="009A0EF3">
      <w:pPr>
        <w:pStyle w:val="Textoindependiente"/>
        <w:spacing w:line="264" w:lineRule="auto"/>
        <w:jc w:val="both"/>
        <w:rPr>
          <w:rFonts w:asciiTheme="minorHAnsi" w:hAnsiTheme="minorHAnsi" w:cstheme="minorHAnsi"/>
          <w:lang w:val="es-ES"/>
        </w:rPr>
      </w:pPr>
      <w:r w:rsidRPr="00C611A3">
        <w:rPr>
          <w:rFonts w:asciiTheme="minorHAnsi" w:hAnsiTheme="minorHAnsi" w:cstheme="minorHAnsi"/>
          <w:lang w:val="es-ES"/>
        </w:rPr>
        <w:t>2010 - se adopta el Reglamento sobre los derechos de los pasajeros que viajan por mar y por vías navegables, con referencias a los derechos de las personas con discapacidad y de las personas con movilidad reducida.</w:t>
      </w:r>
    </w:p>
    <w:p w14:paraId="7E99DFF9" w14:textId="366B283C" w:rsidR="006B798D" w:rsidRPr="00C611A3" w:rsidRDefault="00307243" w:rsidP="009A0EF3">
      <w:pPr>
        <w:pStyle w:val="Textoindependiente"/>
        <w:spacing w:before="224" w:line="264" w:lineRule="auto"/>
        <w:jc w:val="both"/>
        <w:rPr>
          <w:rFonts w:asciiTheme="minorHAnsi" w:hAnsiTheme="minorHAnsi" w:cstheme="minorHAnsi"/>
          <w:lang w:val="es-ES"/>
        </w:rPr>
      </w:pPr>
      <w:r w:rsidRPr="00C611A3">
        <w:rPr>
          <w:rFonts w:asciiTheme="minorHAnsi" w:hAnsiTheme="minorHAnsi" w:cstheme="minorHAnsi"/>
          <w:lang w:val="es-ES"/>
        </w:rPr>
        <w:t>2011 - entra en vigor la Convención de las Naciones Unidas sobre los Derechos de las Personas con Discapacidad a nivel de la UE.</w:t>
      </w:r>
    </w:p>
    <w:p w14:paraId="70324BA4" w14:textId="74E0BDAC" w:rsidR="006B798D" w:rsidRPr="00C611A3" w:rsidRDefault="0030724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lang w:val="es-ES"/>
        </w:rPr>
        <w:t>2011 - se aprueba el Reglamento sobre los derechos de los viajeros de autobús y autocar,</w:t>
      </w:r>
      <w:r w:rsidRPr="00C611A3">
        <w:rPr>
          <w:lang w:val="es-ES"/>
        </w:rPr>
        <w:t xml:space="preserve"> </w:t>
      </w:r>
      <w:r w:rsidRPr="00C611A3">
        <w:rPr>
          <w:rFonts w:asciiTheme="minorHAnsi" w:hAnsiTheme="minorHAnsi" w:cstheme="minorHAnsi"/>
          <w:lang w:val="es-ES"/>
        </w:rPr>
        <w:t>con referencias a los derechos de las personas con discapacidad y de las personas con movilidad reducida.</w:t>
      </w:r>
    </w:p>
    <w:p w14:paraId="548CB9E7" w14:textId="48E92312" w:rsidR="006B798D" w:rsidRPr="00C611A3" w:rsidRDefault="00307243" w:rsidP="009A0EF3">
      <w:pPr>
        <w:pStyle w:val="Textoindependiente"/>
        <w:spacing w:before="223" w:line="264" w:lineRule="auto"/>
        <w:jc w:val="both"/>
        <w:rPr>
          <w:rFonts w:asciiTheme="minorHAnsi" w:hAnsiTheme="minorHAnsi" w:cstheme="minorHAnsi"/>
          <w:lang w:val="es-ES"/>
        </w:rPr>
      </w:pPr>
      <w:r w:rsidRPr="00C611A3">
        <w:rPr>
          <w:rFonts w:asciiTheme="minorHAnsi" w:hAnsiTheme="minorHAnsi" w:cstheme="minorHAnsi"/>
          <w:lang w:val="es-ES"/>
        </w:rPr>
        <w:t>2012 - se adopta la Directiva por la que se establecen normas mínimas sobre los derechos, el apoyo y la protección de las víctimas de delitos.</w:t>
      </w:r>
    </w:p>
    <w:p w14:paraId="35C4BF57" w14:textId="71C45A78" w:rsidR="006B798D" w:rsidRPr="00C611A3" w:rsidRDefault="0030724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lang w:val="es-ES"/>
        </w:rPr>
        <w:t xml:space="preserve">2013 - </w:t>
      </w:r>
      <w:r w:rsidR="00835774" w:rsidRPr="00C611A3">
        <w:rPr>
          <w:rFonts w:asciiTheme="minorHAnsi" w:hAnsiTheme="minorHAnsi" w:cstheme="minorHAnsi"/>
          <w:lang w:val="es-ES"/>
        </w:rPr>
        <w:t xml:space="preserve">Erasmus+ </w:t>
      </w:r>
      <w:r w:rsidRPr="00C611A3">
        <w:rPr>
          <w:rFonts w:asciiTheme="minorHAnsi" w:hAnsiTheme="minorHAnsi" w:cstheme="minorHAnsi"/>
          <w:lang w:val="es-ES"/>
        </w:rPr>
        <w:t>ofrece apoyo económico adicional a los estudiantes con discapacidad</w:t>
      </w:r>
      <w:r w:rsidR="009A0EF3" w:rsidRPr="00C611A3">
        <w:rPr>
          <w:rFonts w:asciiTheme="minorHAnsi" w:hAnsiTheme="minorHAnsi" w:cstheme="minorHAnsi"/>
          <w:lang w:val="es-ES"/>
        </w:rPr>
        <w:t>, a fin de que puedan afrontar gastos relacionados con su discapacidad mientras estudian o se forman en otro país de la UE.</w:t>
      </w:r>
    </w:p>
    <w:p w14:paraId="57ED4013" w14:textId="280F9F54" w:rsidR="006B798D" w:rsidRPr="00C611A3" w:rsidRDefault="009A0EF3" w:rsidP="009A0EF3">
      <w:pPr>
        <w:pStyle w:val="Textoindependiente"/>
        <w:spacing w:before="224" w:line="264" w:lineRule="auto"/>
        <w:jc w:val="both"/>
        <w:rPr>
          <w:rFonts w:asciiTheme="minorHAnsi" w:hAnsiTheme="minorHAnsi" w:cstheme="minorHAnsi"/>
          <w:lang w:val="es-ES"/>
        </w:rPr>
      </w:pPr>
      <w:r w:rsidRPr="00C611A3">
        <w:rPr>
          <w:rFonts w:asciiTheme="minorHAnsi" w:hAnsiTheme="minorHAnsi" w:cstheme="minorHAnsi"/>
          <w:spacing w:val="-3"/>
          <w:lang w:val="es-ES"/>
        </w:rPr>
        <w:t>2014 - se aprueban los requisitos en materia de desinstitucionalización, accesibilidad y no discriminación en los reglamentos de los Fondos Estructurales y de Inversión Europeos.</w:t>
      </w:r>
    </w:p>
    <w:p w14:paraId="43C00014" w14:textId="694F2A38" w:rsidR="006B798D" w:rsidRPr="00C611A3" w:rsidRDefault="009A0EF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lang w:val="es-ES"/>
        </w:rPr>
        <w:t>2016 - se adopta la Directiva sobre la accesibilidad de los sitios web y aplicaciones para dispositivos móviles de los organismos del sector público.</w:t>
      </w:r>
    </w:p>
    <w:p w14:paraId="37CFDDAD" w14:textId="3DA0FACF" w:rsidR="006B798D" w:rsidRPr="00C611A3" w:rsidRDefault="009A0EF3" w:rsidP="009A0EF3">
      <w:pPr>
        <w:pStyle w:val="Textoindependiente"/>
        <w:spacing w:before="225" w:line="264" w:lineRule="auto"/>
        <w:jc w:val="both"/>
        <w:rPr>
          <w:rFonts w:asciiTheme="minorHAnsi" w:hAnsiTheme="minorHAnsi" w:cstheme="minorHAnsi"/>
          <w:lang w:val="es-ES"/>
        </w:rPr>
      </w:pPr>
      <w:r w:rsidRPr="00C611A3">
        <w:rPr>
          <w:rFonts w:asciiTheme="minorHAnsi" w:hAnsiTheme="minorHAnsi" w:cstheme="minorHAnsi"/>
          <w:lang w:val="es-ES"/>
        </w:rPr>
        <w:t>2018 - todos los países de la UE forman parte de la</w:t>
      </w:r>
      <w:r w:rsidRPr="00C611A3">
        <w:rPr>
          <w:lang w:val="es-ES"/>
        </w:rPr>
        <w:t xml:space="preserve"> </w:t>
      </w:r>
      <w:r w:rsidRPr="00C611A3">
        <w:rPr>
          <w:rFonts w:asciiTheme="minorHAnsi" w:hAnsiTheme="minorHAnsi" w:cstheme="minorHAnsi"/>
          <w:lang w:val="es-ES"/>
        </w:rPr>
        <w:t>Convención de las Naciones Unidas sobre los Derechos de las Personas con Discapacidad.</w:t>
      </w:r>
    </w:p>
    <w:p w14:paraId="3C780A98" w14:textId="77777777" w:rsidR="006B798D" w:rsidRPr="00C611A3" w:rsidRDefault="006B798D" w:rsidP="0036026B">
      <w:pPr>
        <w:spacing w:line="264" w:lineRule="auto"/>
        <w:rPr>
          <w:rFonts w:asciiTheme="minorHAnsi" w:hAnsiTheme="minorHAnsi" w:cstheme="minorHAnsi"/>
          <w:lang w:val="es-ES"/>
        </w:rPr>
        <w:sectPr w:rsidR="006B798D" w:rsidRPr="00C611A3">
          <w:headerReference w:type="even" r:id="rId32"/>
          <w:pgSz w:w="11910" w:h="16840"/>
          <w:pgMar w:top="1240" w:right="900" w:bottom="1000" w:left="1220" w:header="0" w:footer="802" w:gutter="0"/>
          <w:cols w:space="720"/>
        </w:sectPr>
      </w:pPr>
    </w:p>
    <w:p w14:paraId="643B2D67" w14:textId="2A0B7333" w:rsidR="006B798D" w:rsidRPr="00C611A3" w:rsidRDefault="006B798D" w:rsidP="0036026B">
      <w:pPr>
        <w:pStyle w:val="Textoindependiente"/>
        <w:rPr>
          <w:rFonts w:asciiTheme="minorHAnsi" w:hAnsiTheme="minorHAnsi" w:cstheme="minorHAnsi"/>
          <w:sz w:val="20"/>
          <w:lang w:val="es-ES"/>
        </w:rPr>
      </w:pPr>
    </w:p>
    <w:p w14:paraId="4D49AD7F" w14:textId="77777777" w:rsidR="006B798D" w:rsidRPr="00C611A3" w:rsidRDefault="006B798D" w:rsidP="0036026B">
      <w:pPr>
        <w:pStyle w:val="Textoindependiente"/>
        <w:rPr>
          <w:rFonts w:asciiTheme="minorHAnsi" w:hAnsiTheme="minorHAnsi" w:cstheme="minorHAnsi"/>
          <w:sz w:val="20"/>
          <w:lang w:val="es-ES"/>
        </w:rPr>
      </w:pPr>
    </w:p>
    <w:p w14:paraId="1E91BC40" w14:textId="77777777" w:rsidR="006B798D" w:rsidRPr="00C611A3" w:rsidRDefault="006B798D" w:rsidP="0036026B">
      <w:pPr>
        <w:pStyle w:val="Textoindependiente"/>
        <w:rPr>
          <w:rFonts w:asciiTheme="minorHAnsi" w:hAnsiTheme="minorHAnsi" w:cstheme="minorHAnsi"/>
          <w:sz w:val="20"/>
          <w:lang w:val="es-ES"/>
        </w:rPr>
      </w:pPr>
    </w:p>
    <w:p w14:paraId="57EFB84B" w14:textId="77777777" w:rsidR="006B798D" w:rsidRPr="00C611A3" w:rsidRDefault="006B798D" w:rsidP="0036026B">
      <w:pPr>
        <w:pStyle w:val="Textoindependiente"/>
        <w:rPr>
          <w:rFonts w:asciiTheme="minorHAnsi" w:hAnsiTheme="minorHAnsi" w:cstheme="minorHAnsi"/>
          <w:sz w:val="20"/>
          <w:lang w:val="es-ES"/>
        </w:rPr>
      </w:pPr>
    </w:p>
    <w:p w14:paraId="227DF54E" w14:textId="77777777" w:rsidR="006B798D" w:rsidRPr="00C611A3" w:rsidRDefault="006B798D" w:rsidP="0036026B">
      <w:pPr>
        <w:pStyle w:val="Textoindependiente"/>
        <w:spacing w:before="5"/>
        <w:rPr>
          <w:rFonts w:asciiTheme="minorHAnsi" w:hAnsiTheme="minorHAnsi" w:cstheme="minorHAnsi"/>
          <w:sz w:val="24"/>
          <w:lang w:val="es-ES"/>
        </w:rPr>
      </w:pPr>
    </w:p>
    <w:p w14:paraId="553885EE" w14:textId="0EF33904" w:rsidR="006B798D" w:rsidRPr="00C611A3" w:rsidRDefault="009A0EF3" w:rsidP="0036026B">
      <w:pPr>
        <w:pStyle w:val="Ttulo3"/>
        <w:spacing w:before="112"/>
        <w:ind w:left="0"/>
        <w:rPr>
          <w:rFonts w:asciiTheme="minorHAnsi" w:hAnsiTheme="minorHAnsi" w:cstheme="minorHAnsi"/>
          <w:color w:val="008ED2"/>
          <w:w w:val="110"/>
          <w:lang w:val="es-ES"/>
        </w:rPr>
      </w:pPr>
      <w:bookmarkStart w:id="31" w:name="Part_4._What_are_your_rights_in_the_EU?"/>
      <w:bookmarkStart w:id="32" w:name="_bookmark16"/>
      <w:bookmarkEnd w:id="31"/>
      <w:bookmarkEnd w:id="32"/>
      <w:r w:rsidRPr="00C611A3">
        <w:rPr>
          <w:rFonts w:asciiTheme="minorHAnsi" w:hAnsiTheme="minorHAnsi" w:cstheme="minorHAnsi"/>
          <w:color w:val="008ED2"/>
          <w:w w:val="110"/>
          <w:lang w:val="es-ES"/>
        </w:rPr>
        <w:t xml:space="preserve">IV </w:t>
      </w:r>
      <w:r w:rsidR="00835774" w:rsidRPr="00C611A3">
        <w:rPr>
          <w:rFonts w:asciiTheme="minorHAnsi" w:hAnsiTheme="minorHAnsi" w:cstheme="minorHAnsi"/>
          <w:color w:val="008ED2"/>
          <w:w w:val="110"/>
          <w:lang w:val="es-ES"/>
        </w:rPr>
        <w:t>Part</w:t>
      </w:r>
      <w:r w:rsidRPr="00C611A3">
        <w:rPr>
          <w:rFonts w:asciiTheme="minorHAnsi" w:hAnsiTheme="minorHAnsi" w:cstheme="minorHAnsi"/>
          <w:color w:val="008ED2"/>
          <w:w w:val="110"/>
          <w:lang w:val="es-ES"/>
        </w:rPr>
        <w:t>e</w:t>
      </w:r>
    </w:p>
    <w:p w14:paraId="23DF1470" w14:textId="77777777" w:rsidR="003A402D" w:rsidRPr="00C611A3" w:rsidRDefault="003A402D" w:rsidP="0036026B">
      <w:pPr>
        <w:pStyle w:val="Ttulo3"/>
        <w:spacing w:before="112"/>
        <w:ind w:left="0"/>
        <w:rPr>
          <w:rFonts w:asciiTheme="minorHAnsi" w:hAnsiTheme="minorHAnsi" w:cstheme="minorHAnsi"/>
          <w:lang w:val="es-ES"/>
        </w:rPr>
      </w:pPr>
    </w:p>
    <w:p w14:paraId="7476D812" w14:textId="6C944267" w:rsidR="006B798D" w:rsidRPr="00C611A3" w:rsidRDefault="009A0EF3" w:rsidP="0036026B">
      <w:pPr>
        <w:pStyle w:val="Ttulo4"/>
        <w:spacing w:line="584" w:lineRule="exact"/>
        <w:ind w:left="0"/>
        <w:rPr>
          <w:rFonts w:asciiTheme="minorHAnsi" w:hAnsiTheme="minorHAnsi" w:cstheme="minorHAnsi"/>
          <w:lang w:val="es-ES"/>
        </w:rPr>
      </w:pPr>
      <w:r w:rsidRPr="00C611A3">
        <w:rPr>
          <w:rFonts w:asciiTheme="minorHAnsi" w:hAnsiTheme="minorHAnsi" w:cstheme="minorHAnsi"/>
          <w:w w:val="110"/>
          <w:lang w:val="es-ES"/>
        </w:rPr>
        <w:t>¿Cuáles son tus derechos en la UE?</w:t>
      </w:r>
    </w:p>
    <w:p w14:paraId="0E4C17DD" w14:textId="77777777" w:rsidR="006B798D" w:rsidRPr="00C611A3" w:rsidRDefault="00835774" w:rsidP="0036026B">
      <w:pPr>
        <w:pStyle w:val="Textoindependiente"/>
        <w:spacing w:before="11"/>
        <w:rPr>
          <w:rFonts w:asciiTheme="minorHAnsi" w:hAnsiTheme="minorHAnsi" w:cstheme="minorHAnsi"/>
          <w:sz w:val="18"/>
          <w:lang w:val="es-ES"/>
        </w:rPr>
      </w:pPr>
      <w:r w:rsidRPr="00C611A3">
        <w:rPr>
          <w:rFonts w:asciiTheme="minorHAnsi" w:hAnsiTheme="minorHAnsi" w:cstheme="minorHAnsi"/>
          <w:noProof/>
          <w:lang w:val="es-ES"/>
        </w:rPr>
        <w:drawing>
          <wp:anchor distT="0" distB="0" distL="0" distR="0" simplePos="0" relativeHeight="251545600" behindDoc="0" locked="0" layoutInCell="1" allowOverlap="1" wp14:anchorId="184B594F" wp14:editId="334E7140">
            <wp:simplePos x="0" y="0"/>
            <wp:positionH relativeFrom="page">
              <wp:posOffset>1187450</wp:posOffset>
            </wp:positionH>
            <wp:positionV relativeFrom="paragraph">
              <wp:posOffset>135890</wp:posOffset>
            </wp:positionV>
            <wp:extent cx="5359400" cy="3472180"/>
            <wp:effectExtent l="0" t="0" r="0" b="0"/>
            <wp:wrapTopAndBottom/>
            <wp:docPr id="123" name="image69.png" descr="Photo of people demonstrating wearing t-shirts saying ACT!. In the foreground is a flag saying &quot;No barrier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33" cstate="print"/>
                    <a:stretch>
                      <a:fillRect/>
                    </a:stretch>
                  </pic:blipFill>
                  <pic:spPr>
                    <a:xfrm>
                      <a:off x="0" y="0"/>
                      <a:ext cx="5359400" cy="3472180"/>
                    </a:xfrm>
                    <a:prstGeom prst="rect">
                      <a:avLst/>
                    </a:prstGeom>
                  </pic:spPr>
                </pic:pic>
              </a:graphicData>
            </a:graphic>
            <wp14:sizeRelH relativeFrom="margin">
              <wp14:pctWidth>0</wp14:pctWidth>
            </wp14:sizeRelH>
            <wp14:sizeRelV relativeFrom="margin">
              <wp14:pctHeight>0</wp14:pctHeight>
            </wp14:sizeRelV>
          </wp:anchor>
        </w:drawing>
      </w:r>
    </w:p>
    <w:p w14:paraId="183C2D5D" w14:textId="6AD070E2" w:rsidR="006B798D" w:rsidRPr="00C611A3" w:rsidRDefault="009A0EF3" w:rsidP="003A402D">
      <w:pPr>
        <w:pStyle w:val="Ttulo7"/>
        <w:spacing w:before="225" w:line="254" w:lineRule="auto"/>
        <w:ind w:left="0"/>
        <w:jc w:val="both"/>
        <w:rPr>
          <w:rFonts w:asciiTheme="minorHAnsi" w:hAnsiTheme="minorHAnsi" w:cstheme="minorHAnsi"/>
          <w:lang w:val="es-ES"/>
        </w:rPr>
      </w:pPr>
      <w:r w:rsidRPr="00C611A3">
        <w:rPr>
          <w:rFonts w:asciiTheme="minorHAnsi" w:hAnsiTheme="minorHAnsi" w:cstheme="minorHAnsi"/>
          <w:lang w:val="es-ES"/>
        </w:rPr>
        <w:t>Los tratados de la UE garantizan los derechos fundamentales de todos los ciudadanos de la UE, lo que quiere decir de toda persona que ostente la nacionalidad de un Estado Miembro de la Unión Europea:</w:t>
      </w:r>
    </w:p>
    <w:p w14:paraId="57A5057A" w14:textId="05DC39B9" w:rsidR="006B798D" w:rsidRPr="00C611A3" w:rsidRDefault="00BB3374" w:rsidP="003A402D">
      <w:pPr>
        <w:pStyle w:val="Prrafodelista"/>
        <w:tabs>
          <w:tab w:val="left" w:pos="765"/>
        </w:tabs>
        <w:spacing w:before="113" w:line="254" w:lineRule="auto"/>
        <w:ind w:left="0" w:firstLine="0"/>
        <w:jc w:val="both"/>
        <w:rPr>
          <w:rFonts w:asciiTheme="minorHAnsi" w:hAnsiTheme="minorHAnsi" w:cstheme="minorHAnsi"/>
          <w:spacing w:val="-7"/>
          <w:sz w:val="26"/>
          <w:szCs w:val="26"/>
          <w:lang w:val="es-ES"/>
        </w:rPr>
      </w:pPr>
      <w:r w:rsidRPr="00C611A3">
        <w:rPr>
          <w:rFonts w:asciiTheme="minorHAnsi" w:hAnsiTheme="minorHAnsi" w:cstheme="minorHAnsi"/>
          <w:spacing w:val="-7"/>
          <w:sz w:val="26"/>
          <w:szCs w:val="26"/>
          <w:lang w:val="es-ES"/>
        </w:rPr>
        <w:t xml:space="preserve">- Libre </w:t>
      </w:r>
      <w:r w:rsidR="009D6655" w:rsidRPr="00C611A3">
        <w:rPr>
          <w:rFonts w:asciiTheme="minorHAnsi" w:hAnsiTheme="minorHAnsi" w:cstheme="minorHAnsi"/>
          <w:spacing w:val="-7"/>
          <w:sz w:val="26"/>
          <w:szCs w:val="26"/>
          <w:lang w:val="es-ES"/>
        </w:rPr>
        <w:t>circulación</w:t>
      </w:r>
      <w:r w:rsidRPr="00C611A3">
        <w:rPr>
          <w:rFonts w:asciiTheme="minorHAnsi" w:hAnsiTheme="minorHAnsi" w:cstheme="minorHAnsi"/>
          <w:spacing w:val="-7"/>
          <w:sz w:val="26"/>
          <w:szCs w:val="26"/>
          <w:lang w:val="es-ES"/>
        </w:rPr>
        <w:t xml:space="preserve"> de personas: </w:t>
      </w:r>
      <w:r w:rsidR="009D6655" w:rsidRPr="00C611A3">
        <w:rPr>
          <w:rFonts w:asciiTheme="minorHAnsi" w:hAnsiTheme="minorHAnsi" w:cstheme="minorHAnsi"/>
          <w:spacing w:val="-7"/>
          <w:sz w:val="26"/>
          <w:szCs w:val="26"/>
          <w:lang w:val="es-ES"/>
        </w:rPr>
        <w:t>todos los ciudadanos de los Estados Miembros de la UE tienen derecho a viajar, trabajar, estudiar y vivir en otro Estado Miembro.</w:t>
      </w:r>
    </w:p>
    <w:p w14:paraId="330739C8" w14:textId="7EE3024B" w:rsidR="009D6655" w:rsidRPr="00C611A3" w:rsidRDefault="009D6655" w:rsidP="003A402D">
      <w:pPr>
        <w:pStyle w:val="Prrafodelista"/>
        <w:tabs>
          <w:tab w:val="left" w:pos="765"/>
        </w:tabs>
        <w:spacing w:before="113" w:line="254" w:lineRule="auto"/>
        <w:ind w:left="0" w:firstLine="0"/>
        <w:jc w:val="both"/>
        <w:rPr>
          <w:rFonts w:asciiTheme="minorHAnsi" w:hAnsiTheme="minorHAnsi" w:cstheme="minorHAnsi"/>
          <w:spacing w:val="-7"/>
          <w:sz w:val="26"/>
          <w:szCs w:val="26"/>
          <w:lang w:val="es-ES"/>
        </w:rPr>
      </w:pPr>
      <w:r w:rsidRPr="00C611A3">
        <w:rPr>
          <w:rFonts w:asciiTheme="minorHAnsi" w:hAnsiTheme="minorHAnsi" w:cstheme="minorHAnsi"/>
          <w:spacing w:val="-7"/>
          <w:sz w:val="26"/>
          <w:szCs w:val="26"/>
          <w:lang w:val="es-ES"/>
        </w:rPr>
        <w:t xml:space="preserve">- Libre circulación de bienes: </w:t>
      </w:r>
      <w:r w:rsidR="007910C5" w:rsidRPr="00C611A3">
        <w:rPr>
          <w:rFonts w:asciiTheme="minorHAnsi" w:hAnsiTheme="minorHAnsi" w:cstheme="minorHAnsi"/>
          <w:spacing w:val="-7"/>
          <w:sz w:val="26"/>
          <w:szCs w:val="26"/>
          <w:lang w:val="es-ES"/>
        </w:rPr>
        <w:t>los bienes producidos en un Estado Miembro de la UE pueden venderse en otro Estado Miembro, siempre que se cumplan ciertas condiciones.</w:t>
      </w:r>
    </w:p>
    <w:p w14:paraId="65DBF69F" w14:textId="2CCD2900" w:rsidR="007910C5" w:rsidRPr="00C611A3" w:rsidRDefault="007910C5" w:rsidP="003A402D">
      <w:pPr>
        <w:pStyle w:val="Prrafodelista"/>
        <w:tabs>
          <w:tab w:val="left" w:pos="765"/>
        </w:tabs>
        <w:spacing w:before="113" w:line="254" w:lineRule="auto"/>
        <w:ind w:left="0" w:firstLine="0"/>
        <w:jc w:val="both"/>
        <w:rPr>
          <w:rFonts w:asciiTheme="minorHAnsi" w:hAnsiTheme="minorHAnsi" w:cstheme="minorHAnsi"/>
          <w:spacing w:val="-7"/>
          <w:sz w:val="26"/>
          <w:szCs w:val="26"/>
          <w:lang w:val="es-ES"/>
        </w:rPr>
      </w:pPr>
      <w:r w:rsidRPr="00C611A3">
        <w:rPr>
          <w:rFonts w:asciiTheme="minorHAnsi" w:hAnsiTheme="minorHAnsi" w:cstheme="minorHAnsi"/>
          <w:spacing w:val="-7"/>
          <w:sz w:val="26"/>
          <w:szCs w:val="26"/>
          <w:lang w:val="es-ES"/>
        </w:rPr>
        <w:t>- Libre circulación de servicios: todos los ciudadanos tienen derecho a ofrecer y recibir servicios en otro Estado Miembro.</w:t>
      </w:r>
    </w:p>
    <w:p w14:paraId="30ACB0DC" w14:textId="3987404B" w:rsidR="006B798D" w:rsidRPr="00C611A3" w:rsidRDefault="007910C5" w:rsidP="003A402D">
      <w:pPr>
        <w:tabs>
          <w:tab w:val="left" w:pos="765"/>
        </w:tabs>
        <w:spacing w:before="170" w:line="254" w:lineRule="auto"/>
        <w:jc w:val="both"/>
        <w:rPr>
          <w:rFonts w:asciiTheme="minorHAnsi" w:hAnsiTheme="minorHAnsi" w:cstheme="minorHAnsi"/>
          <w:sz w:val="26"/>
          <w:szCs w:val="26"/>
          <w:lang w:val="es-ES"/>
        </w:rPr>
      </w:pPr>
      <w:r w:rsidRPr="00C611A3">
        <w:rPr>
          <w:rFonts w:asciiTheme="minorHAnsi" w:hAnsiTheme="minorHAnsi" w:cstheme="minorHAnsi"/>
          <w:sz w:val="26"/>
          <w:szCs w:val="26"/>
          <w:lang w:val="es-ES"/>
        </w:rPr>
        <w:t xml:space="preserve">- Libre circulación de capital: </w:t>
      </w:r>
      <w:r w:rsidR="0095149A" w:rsidRPr="00C611A3">
        <w:rPr>
          <w:rFonts w:asciiTheme="minorHAnsi" w:hAnsiTheme="minorHAnsi" w:cstheme="minorHAnsi"/>
          <w:sz w:val="26"/>
          <w:szCs w:val="26"/>
          <w:lang w:val="es-ES"/>
        </w:rPr>
        <w:t>está prohibido</w:t>
      </w:r>
      <w:r w:rsidRPr="00C611A3">
        <w:rPr>
          <w:rFonts w:asciiTheme="minorHAnsi" w:hAnsiTheme="minorHAnsi" w:cstheme="minorHAnsi"/>
          <w:sz w:val="26"/>
          <w:szCs w:val="26"/>
          <w:lang w:val="es-ES"/>
        </w:rPr>
        <w:t xml:space="preserve"> restringir la circulación de capital y los pagos en los estados Miembros. A modo de ejemplo, para los ciudadanos de la UE significa que pueden abrir cuentas bancarias en el extranjero y adquirir propiedades como terrenos, viviendas o edificios en otro país de la UE.</w:t>
      </w:r>
    </w:p>
    <w:p w14:paraId="6C09B864" w14:textId="0313B91F" w:rsidR="006B798D" w:rsidRPr="00C611A3" w:rsidRDefault="006B798D" w:rsidP="0036026B">
      <w:pPr>
        <w:pStyle w:val="Textoindependiente"/>
        <w:spacing w:before="6"/>
        <w:rPr>
          <w:rFonts w:asciiTheme="minorHAnsi" w:hAnsiTheme="minorHAnsi" w:cstheme="minorHAnsi"/>
          <w:lang w:val="es-ES"/>
        </w:rPr>
      </w:pPr>
    </w:p>
    <w:p w14:paraId="40A4170E" w14:textId="401FD931" w:rsidR="007910C5" w:rsidRPr="00C611A3" w:rsidRDefault="007910C5" w:rsidP="003A402D">
      <w:pPr>
        <w:pStyle w:val="Textoindependiente"/>
        <w:spacing w:before="6"/>
        <w:jc w:val="both"/>
        <w:rPr>
          <w:rFonts w:asciiTheme="minorHAnsi" w:hAnsiTheme="minorHAnsi" w:cstheme="minorHAnsi"/>
          <w:lang w:val="es-ES"/>
        </w:rPr>
      </w:pPr>
      <w:r w:rsidRPr="00C611A3">
        <w:rPr>
          <w:rFonts w:asciiTheme="minorHAnsi" w:hAnsiTheme="minorHAnsi" w:cstheme="minorHAnsi"/>
          <w:lang w:val="es-ES"/>
        </w:rPr>
        <w:t>Se han producido avances importantes desde 1997 que facilitan los desplazamientos de las personas con discapacidad. En este apartado podrás conocer los principales beneficios y ventajas para las personas con discapacidad en la UE hoy en día.</w:t>
      </w:r>
    </w:p>
    <w:p w14:paraId="20DBF1BD" w14:textId="30D59755" w:rsidR="003A402D" w:rsidRPr="00C611A3" w:rsidRDefault="003A402D" w:rsidP="003A402D">
      <w:pPr>
        <w:pStyle w:val="Textoindependiente"/>
        <w:spacing w:before="6"/>
        <w:jc w:val="both"/>
        <w:rPr>
          <w:rFonts w:asciiTheme="minorHAnsi" w:hAnsiTheme="minorHAnsi" w:cstheme="minorHAnsi"/>
          <w:lang w:val="es-ES"/>
        </w:rPr>
      </w:pPr>
    </w:p>
    <w:p w14:paraId="64A5F1B8" w14:textId="525D52F5" w:rsidR="006B798D" w:rsidRPr="00C611A3" w:rsidRDefault="007910C5" w:rsidP="003A402D">
      <w:pPr>
        <w:pStyle w:val="Textoindependiente"/>
        <w:spacing w:line="264" w:lineRule="auto"/>
        <w:jc w:val="both"/>
        <w:rPr>
          <w:rFonts w:asciiTheme="minorHAnsi" w:hAnsiTheme="minorHAnsi" w:cstheme="minorHAnsi"/>
          <w:lang w:val="es-ES"/>
        </w:rPr>
      </w:pPr>
      <w:r w:rsidRPr="00C611A3">
        <w:rPr>
          <w:rFonts w:asciiTheme="minorHAnsi" w:hAnsiTheme="minorHAnsi" w:cstheme="minorHAnsi"/>
          <w:lang w:val="es-ES"/>
        </w:rPr>
        <w:t>Aparte de las libertades que se aplican en el caso de todos los ciudadanos de la UE, el derecho europeo también otorga derechos que pueden beneficiar a personas que viven o viajan en países de la UE pero que no sean ciudadanos de la UE.</w:t>
      </w:r>
    </w:p>
    <w:p w14:paraId="47D6FEA3" w14:textId="1DF39FF0" w:rsidR="003A402D" w:rsidRPr="00C611A3" w:rsidRDefault="003A402D" w:rsidP="003A402D">
      <w:pPr>
        <w:pStyle w:val="Textoindependiente"/>
        <w:spacing w:line="264" w:lineRule="auto"/>
        <w:jc w:val="both"/>
        <w:rPr>
          <w:rFonts w:asciiTheme="minorHAnsi" w:hAnsiTheme="minorHAnsi" w:cstheme="minorHAnsi"/>
          <w:lang w:val="es-ES"/>
        </w:rPr>
      </w:pPr>
    </w:p>
    <w:p w14:paraId="54DE34AA" w14:textId="4FE1BF6D" w:rsidR="006B798D" w:rsidRPr="00C611A3" w:rsidRDefault="007910C5" w:rsidP="003A402D">
      <w:pPr>
        <w:spacing w:before="95"/>
        <w:jc w:val="both"/>
        <w:rPr>
          <w:rFonts w:asciiTheme="minorHAnsi" w:hAnsiTheme="minorHAnsi" w:cstheme="minorHAnsi"/>
          <w:sz w:val="32"/>
          <w:lang w:val="es-ES"/>
        </w:rPr>
      </w:pPr>
      <w:bookmarkStart w:id="33" w:name="Passengers’_rights_"/>
      <w:bookmarkStart w:id="34" w:name="_bookmark17"/>
      <w:bookmarkEnd w:id="33"/>
      <w:bookmarkEnd w:id="34"/>
      <w:r w:rsidRPr="00C611A3">
        <w:rPr>
          <w:rFonts w:asciiTheme="minorHAnsi" w:hAnsiTheme="minorHAnsi" w:cstheme="minorHAnsi"/>
          <w:color w:val="008ED2"/>
          <w:w w:val="110"/>
          <w:sz w:val="32"/>
          <w:lang w:val="es-ES"/>
        </w:rPr>
        <w:t>Derechos de los pasajeros</w:t>
      </w:r>
    </w:p>
    <w:p w14:paraId="6B972F6D" w14:textId="28E8600F" w:rsidR="006B798D" w:rsidRPr="00C611A3" w:rsidRDefault="0095149A" w:rsidP="003A402D">
      <w:pPr>
        <w:pStyle w:val="Textoindependiente"/>
        <w:spacing w:before="229"/>
        <w:jc w:val="both"/>
        <w:rPr>
          <w:rFonts w:asciiTheme="minorHAnsi" w:hAnsiTheme="minorHAnsi" w:cstheme="minorHAnsi"/>
          <w:lang w:val="es-ES"/>
        </w:rPr>
      </w:pPr>
      <w:r w:rsidRPr="00C611A3">
        <w:rPr>
          <w:rFonts w:asciiTheme="minorHAnsi" w:hAnsiTheme="minorHAnsi" w:cstheme="minorHAnsi"/>
          <w:lang w:val="es-ES"/>
        </w:rPr>
        <w:t>Si viajas en transporte aéreo, en tren, en barco o en autocar (ómnibus para el transporte de pasajeros de largas distancias) gozas de los siguientes derechos:</w:t>
      </w:r>
    </w:p>
    <w:p w14:paraId="2203685A" w14:textId="67B4BE0F" w:rsidR="006B798D" w:rsidRPr="00C611A3" w:rsidRDefault="0095149A" w:rsidP="003A402D">
      <w:pPr>
        <w:pStyle w:val="Ttulo7"/>
        <w:spacing w:before="214"/>
        <w:ind w:left="0"/>
        <w:jc w:val="both"/>
        <w:rPr>
          <w:rFonts w:asciiTheme="minorHAnsi" w:hAnsiTheme="minorHAnsi" w:cstheme="minorHAnsi"/>
          <w:lang w:val="es-ES"/>
        </w:rPr>
      </w:pPr>
      <w:bookmarkStart w:id="35" w:name="Right_to_assistance"/>
      <w:bookmarkStart w:id="36" w:name="_bookmark18"/>
      <w:bookmarkEnd w:id="35"/>
      <w:bookmarkEnd w:id="36"/>
      <w:r w:rsidRPr="00C611A3">
        <w:rPr>
          <w:rFonts w:asciiTheme="minorHAnsi" w:hAnsiTheme="minorHAnsi" w:cstheme="minorHAnsi"/>
          <w:w w:val="105"/>
          <w:lang w:val="es-ES"/>
        </w:rPr>
        <w:t>Der</w:t>
      </w:r>
      <w:r w:rsidR="001561BD" w:rsidRPr="00C611A3">
        <w:rPr>
          <w:rFonts w:asciiTheme="minorHAnsi" w:hAnsiTheme="minorHAnsi" w:cstheme="minorHAnsi"/>
          <w:w w:val="105"/>
          <w:lang w:val="es-ES"/>
        </w:rPr>
        <w:t>e</w:t>
      </w:r>
      <w:r w:rsidRPr="00C611A3">
        <w:rPr>
          <w:rFonts w:asciiTheme="minorHAnsi" w:hAnsiTheme="minorHAnsi" w:cstheme="minorHAnsi"/>
          <w:w w:val="105"/>
          <w:lang w:val="es-ES"/>
        </w:rPr>
        <w:t>cho a la asistencia</w:t>
      </w:r>
    </w:p>
    <w:p w14:paraId="2B30935C" w14:textId="45D033F2" w:rsidR="006B798D" w:rsidRPr="00C611A3" w:rsidRDefault="0095149A" w:rsidP="003A402D">
      <w:pPr>
        <w:pStyle w:val="Textoindependiente"/>
        <w:spacing w:before="129" w:line="264" w:lineRule="auto"/>
        <w:jc w:val="both"/>
        <w:rPr>
          <w:rFonts w:asciiTheme="minorHAnsi" w:hAnsiTheme="minorHAnsi" w:cstheme="minorHAnsi"/>
          <w:lang w:val="es-ES"/>
        </w:rPr>
      </w:pPr>
      <w:r w:rsidRPr="00C611A3">
        <w:rPr>
          <w:rFonts w:asciiTheme="minorHAnsi" w:hAnsiTheme="minorHAnsi" w:cstheme="minorHAnsi"/>
          <w:lang w:val="es-ES"/>
        </w:rPr>
        <w:t>Las personas con discapacidad o con movilidad reducida tienen derecho a una asistencia gratuita en todos los modos de transporte mencionados. Tienes este derecho</w:t>
      </w:r>
      <w:r w:rsidR="003A402D" w:rsidRPr="00C611A3">
        <w:rPr>
          <w:rFonts w:asciiTheme="minorHAnsi" w:hAnsiTheme="minorHAnsi" w:cstheme="minorHAnsi"/>
          <w:lang w:val="es-ES"/>
        </w:rPr>
        <w:t>,</w:t>
      </w:r>
      <w:r w:rsidRPr="00C611A3">
        <w:rPr>
          <w:rFonts w:asciiTheme="minorHAnsi" w:hAnsiTheme="minorHAnsi" w:cstheme="minorHAnsi"/>
          <w:lang w:val="es-ES"/>
        </w:rPr>
        <w:t xml:space="preserve"> aunque tu discapacidad no sea visible para otras personas. </w:t>
      </w:r>
      <w:r w:rsidRPr="00C611A3">
        <w:rPr>
          <w:rFonts w:asciiTheme="minorHAnsi" w:hAnsiTheme="minorHAnsi" w:cstheme="minorHAnsi"/>
          <w:b/>
          <w:bCs/>
          <w:lang w:val="es-ES"/>
        </w:rPr>
        <w:t>No es obligatorio</w:t>
      </w:r>
      <w:r w:rsidRPr="00C611A3">
        <w:rPr>
          <w:rFonts w:asciiTheme="minorHAnsi" w:hAnsiTheme="minorHAnsi" w:cstheme="minorHAnsi"/>
          <w:lang w:val="es-ES"/>
        </w:rPr>
        <w:t xml:space="preserve"> solicitar la asistencia por adelantado, pero si se recomienda avisar con 48 horas de antelación si se viaja en avión, tren o barco, y con 36 horas de antelación si el viaje es en autocar, para asegurar la disponibilidad del servicio de asistencia y evitar esperas largas.</w:t>
      </w:r>
    </w:p>
    <w:p w14:paraId="6DB35F54" w14:textId="77777777" w:rsidR="001561BD" w:rsidRPr="00C611A3" w:rsidRDefault="0095149A" w:rsidP="003A402D">
      <w:pPr>
        <w:pStyle w:val="Textoindependiente"/>
        <w:spacing w:before="129" w:line="264" w:lineRule="auto"/>
        <w:jc w:val="both"/>
        <w:rPr>
          <w:rFonts w:asciiTheme="minorHAnsi" w:hAnsiTheme="minorHAnsi" w:cstheme="minorHAnsi"/>
          <w:lang w:val="es-ES"/>
        </w:rPr>
      </w:pPr>
      <w:r w:rsidRPr="00C611A3">
        <w:rPr>
          <w:rFonts w:asciiTheme="minorHAnsi" w:hAnsiTheme="minorHAnsi" w:cstheme="minorHAnsi"/>
          <w:lang w:val="es-ES"/>
        </w:rPr>
        <w:t xml:space="preserve">Si no </w:t>
      </w:r>
      <w:r w:rsidR="005F0067" w:rsidRPr="00C611A3">
        <w:rPr>
          <w:rFonts w:asciiTheme="minorHAnsi" w:hAnsiTheme="minorHAnsi" w:cstheme="minorHAnsi"/>
          <w:lang w:val="es-ES"/>
        </w:rPr>
        <w:t xml:space="preserve">se </w:t>
      </w:r>
      <w:r w:rsidRPr="00C611A3">
        <w:rPr>
          <w:rFonts w:asciiTheme="minorHAnsi" w:hAnsiTheme="minorHAnsi" w:cstheme="minorHAnsi"/>
          <w:lang w:val="es-ES"/>
        </w:rPr>
        <w:t xml:space="preserve">solicita la asistencia por adelantado, la empresa </w:t>
      </w:r>
      <w:r w:rsidR="005F0067" w:rsidRPr="00C611A3">
        <w:rPr>
          <w:rFonts w:asciiTheme="minorHAnsi" w:hAnsiTheme="minorHAnsi" w:cstheme="minorHAnsi"/>
          <w:lang w:val="es-ES"/>
        </w:rPr>
        <w:t xml:space="preserve">transportista (por ejemplo, la empresa ferroviaria) debe realizar un ‘esfuerzo razonable’ por ofrecerla. Las empresas no pueden negarse a aceptar una reserva o impedir que una persona embarque en un tren por motivo de discapacidad, salvo que sea ‘por motivos de seguridad’ o </w:t>
      </w:r>
      <w:r w:rsidR="001561BD" w:rsidRPr="00C611A3">
        <w:rPr>
          <w:rFonts w:asciiTheme="minorHAnsi" w:hAnsiTheme="minorHAnsi" w:cstheme="minorHAnsi"/>
          <w:lang w:val="es-ES"/>
        </w:rPr>
        <w:t>si no hay espacio suficiente para guardar los equipos de movilidad. Tampoco pueden exigir al pasajero que acredite su discapacidad.</w:t>
      </w:r>
    </w:p>
    <w:p w14:paraId="3AE53DF2" w14:textId="07863932" w:rsidR="001561BD" w:rsidRPr="00C611A3" w:rsidRDefault="001561BD" w:rsidP="003A402D">
      <w:pPr>
        <w:pStyle w:val="Textoindependiente"/>
        <w:spacing w:before="108" w:line="264" w:lineRule="auto"/>
        <w:jc w:val="both"/>
        <w:rPr>
          <w:rFonts w:asciiTheme="minorHAnsi" w:hAnsiTheme="minorHAnsi" w:cstheme="minorHAnsi"/>
          <w:lang w:val="es-ES"/>
        </w:rPr>
      </w:pPr>
      <w:r w:rsidRPr="00C611A3">
        <w:rPr>
          <w:rFonts w:asciiTheme="minorHAnsi" w:hAnsiTheme="minorHAnsi" w:cstheme="minorHAnsi"/>
          <w:lang w:val="es-ES"/>
        </w:rPr>
        <w:t>Si viajas en autocar o barco, tienes derecho a viajar con un acompañante de tu elección que viajará gratuitamente si la empresa te obliga a ir acompañado ‘por motivos de seguridad’ y si no de dejaría viajar de otro modo. Significa que esta persona, la que tú elijas, no tendrá que pagar por acompañarte.</w:t>
      </w:r>
    </w:p>
    <w:p w14:paraId="780BCCB8" w14:textId="0FFAD42C" w:rsidR="006B798D" w:rsidRPr="00C611A3" w:rsidRDefault="001561BD" w:rsidP="005C1614">
      <w:pPr>
        <w:pStyle w:val="Ttulo7"/>
        <w:spacing w:before="185"/>
        <w:ind w:left="0"/>
        <w:jc w:val="both"/>
        <w:rPr>
          <w:rFonts w:asciiTheme="minorHAnsi" w:hAnsiTheme="minorHAnsi" w:cstheme="minorHAnsi"/>
          <w:lang w:val="es-ES"/>
        </w:rPr>
      </w:pPr>
      <w:bookmarkStart w:id="37" w:name="Air_travel"/>
      <w:bookmarkStart w:id="38" w:name="_bookmark19"/>
      <w:bookmarkEnd w:id="37"/>
      <w:bookmarkEnd w:id="38"/>
      <w:r w:rsidRPr="00C611A3">
        <w:rPr>
          <w:rFonts w:asciiTheme="minorHAnsi" w:hAnsiTheme="minorHAnsi" w:cstheme="minorHAnsi"/>
          <w:w w:val="105"/>
          <w:lang w:val="es-ES"/>
        </w:rPr>
        <w:t>Transporte aéreo</w:t>
      </w:r>
    </w:p>
    <w:p w14:paraId="77B9A1B5" w14:textId="06278577" w:rsidR="006B798D" w:rsidRPr="00C611A3" w:rsidRDefault="001561BD" w:rsidP="003A402D">
      <w:pPr>
        <w:pStyle w:val="Textoindependiente"/>
        <w:spacing w:before="129" w:line="264" w:lineRule="auto"/>
        <w:jc w:val="both"/>
        <w:rPr>
          <w:rFonts w:asciiTheme="minorHAnsi" w:hAnsiTheme="minorHAnsi" w:cstheme="minorHAnsi"/>
          <w:lang w:val="es-ES"/>
        </w:rPr>
      </w:pPr>
      <w:r w:rsidRPr="00C611A3">
        <w:rPr>
          <w:rFonts w:asciiTheme="minorHAnsi" w:hAnsiTheme="minorHAnsi" w:cstheme="minorHAnsi"/>
          <w:lang w:val="es-ES"/>
        </w:rPr>
        <w:t>Si se te deniega el embarque</w:t>
      </w:r>
      <w:r w:rsidR="00041E43" w:rsidRPr="00C611A3">
        <w:rPr>
          <w:rFonts w:asciiTheme="minorHAnsi" w:hAnsiTheme="minorHAnsi" w:cstheme="minorHAnsi"/>
          <w:lang w:val="es-ES"/>
        </w:rPr>
        <w:t xml:space="preserve">, sufres un retraso de más de tres horas, o si tu vuelo se anula o tiene </w:t>
      </w:r>
      <w:proofErr w:type="gramStart"/>
      <w:r w:rsidR="00041E43" w:rsidRPr="00C611A3">
        <w:rPr>
          <w:rFonts w:asciiTheme="minorHAnsi" w:hAnsiTheme="minorHAnsi" w:cstheme="minorHAnsi"/>
          <w:i/>
          <w:iCs/>
          <w:lang w:val="es-ES"/>
        </w:rPr>
        <w:t>overbooking</w:t>
      </w:r>
      <w:proofErr w:type="gramEnd"/>
      <w:r w:rsidR="00041E43" w:rsidRPr="00C611A3">
        <w:rPr>
          <w:rFonts w:asciiTheme="minorHAnsi" w:hAnsiTheme="minorHAnsi" w:cstheme="minorHAnsi"/>
          <w:lang w:val="es-ES"/>
        </w:rPr>
        <w:t>, tienes derecho a elegir entre que te traslade la empresa a tu destino por otra vía (otra conexión de vuelo) o que te reembolsen los billetes, salvo en el caso de que se produzca por causas ajenas a la empresa aérea.</w:t>
      </w:r>
    </w:p>
    <w:p w14:paraId="181F4931" w14:textId="77777777" w:rsidR="00041E43" w:rsidRPr="00C611A3" w:rsidRDefault="00041E43" w:rsidP="003A402D">
      <w:pPr>
        <w:pStyle w:val="Textoindependiente"/>
        <w:spacing w:before="109" w:line="264" w:lineRule="auto"/>
        <w:jc w:val="both"/>
        <w:rPr>
          <w:rFonts w:asciiTheme="minorHAnsi" w:hAnsiTheme="minorHAnsi" w:cstheme="minorHAnsi"/>
          <w:lang w:val="es-ES"/>
        </w:rPr>
      </w:pPr>
      <w:r w:rsidRPr="00C611A3">
        <w:rPr>
          <w:rFonts w:asciiTheme="minorHAnsi" w:hAnsiTheme="minorHAnsi" w:cstheme="minorHAnsi"/>
          <w:lang w:val="es-ES"/>
        </w:rPr>
        <w:t>Si se te deniega el embarque, tu vuelo se anula o llega al destino con más de tres horas de retraso, podrías tener derecho a una indemnización de entre 250 Euros y 600 Euros, según las condiciones y en función de la duración del vuelo.</w:t>
      </w:r>
    </w:p>
    <w:p w14:paraId="15DC18B5" w14:textId="2E0B74B6" w:rsidR="006B798D" w:rsidRPr="00C611A3" w:rsidRDefault="00041E43" w:rsidP="003A402D">
      <w:pPr>
        <w:pStyle w:val="Textoindependiente"/>
        <w:spacing w:before="109" w:line="264" w:lineRule="auto"/>
        <w:jc w:val="both"/>
        <w:rPr>
          <w:rFonts w:asciiTheme="minorHAnsi" w:hAnsiTheme="minorHAnsi" w:cstheme="minorHAnsi"/>
          <w:lang w:val="es-ES"/>
        </w:rPr>
      </w:pPr>
      <w:r w:rsidRPr="00C611A3">
        <w:rPr>
          <w:rFonts w:asciiTheme="minorHAnsi" w:hAnsiTheme="minorHAnsi" w:cstheme="minorHAnsi"/>
          <w:lang w:val="es-ES"/>
        </w:rPr>
        <w:t xml:space="preserve">Para más información, consulta el </w:t>
      </w:r>
      <w:r w:rsidRPr="00C611A3">
        <w:rPr>
          <w:rFonts w:asciiTheme="minorHAnsi" w:hAnsiTheme="minorHAnsi" w:cstheme="minorHAnsi"/>
          <w:b/>
          <w:bCs/>
          <w:lang w:val="es-ES"/>
        </w:rPr>
        <w:t>sitio web</w:t>
      </w:r>
      <w:r w:rsidR="00385EF7" w:rsidRPr="00C611A3">
        <w:rPr>
          <w:rFonts w:asciiTheme="minorHAnsi" w:hAnsiTheme="minorHAnsi" w:cstheme="minorHAnsi"/>
          <w:b/>
          <w:bCs/>
          <w:lang w:val="es-ES"/>
        </w:rPr>
        <w:t xml:space="preserve"> de la UE sobre los derechos de los pasajeros aéreos</w:t>
      </w:r>
      <w:r w:rsidR="003A402D" w:rsidRPr="00C611A3">
        <w:rPr>
          <w:rStyle w:val="Refdenotaalpie"/>
          <w:rFonts w:asciiTheme="minorHAnsi" w:hAnsiTheme="minorHAnsi" w:cstheme="minorHAnsi"/>
          <w:b/>
          <w:bCs/>
          <w:lang w:val="es-ES"/>
        </w:rPr>
        <w:footnoteReference w:id="9"/>
      </w:r>
      <w:r w:rsidR="00835774" w:rsidRPr="00C611A3">
        <w:rPr>
          <w:rFonts w:asciiTheme="minorHAnsi" w:hAnsiTheme="minorHAnsi" w:cstheme="minorHAnsi"/>
          <w:position w:val="7"/>
          <w:sz w:val="13"/>
          <w:lang w:val="es-ES"/>
        </w:rPr>
        <w:t xml:space="preserve"> </w:t>
      </w:r>
      <w:r w:rsidR="00385EF7" w:rsidRPr="00C611A3">
        <w:rPr>
          <w:rFonts w:asciiTheme="minorHAnsi" w:hAnsiTheme="minorHAnsi" w:cstheme="minorHAnsi"/>
          <w:lang w:val="es-ES"/>
        </w:rPr>
        <w:t xml:space="preserve">y </w:t>
      </w:r>
      <w:bookmarkStart w:id="39" w:name="_Hlk15636567"/>
      <w:r w:rsidR="00385EF7" w:rsidRPr="00C611A3">
        <w:rPr>
          <w:rFonts w:asciiTheme="minorHAnsi" w:hAnsiTheme="minorHAnsi" w:cstheme="minorHAnsi"/>
          <w:lang w:val="es-ES"/>
        </w:rPr>
        <w:t xml:space="preserve">el apartado acerca del transporte aéreo del </w:t>
      </w:r>
      <w:r w:rsidR="00385EF7" w:rsidRPr="00C611A3">
        <w:rPr>
          <w:rFonts w:asciiTheme="minorHAnsi" w:hAnsiTheme="minorHAnsi" w:cstheme="minorHAnsi"/>
          <w:b/>
          <w:bCs/>
          <w:lang w:val="es-ES"/>
        </w:rPr>
        <w:t>sitio web de la UE sobre los derechos de los pasajeros con movilidad reducida</w:t>
      </w:r>
      <w:bookmarkEnd w:id="39"/>
      <w:r w:rsidR="003A402D" w:rsidRPr="00C611A3">
        <w:rPr>
          <w:rStyle w:val="Refdenotaalpie"/>
          <w:rFonts w:asciiTheme="minorHAnsi" w:hAnsiTheme="minorHAnsi" w:cstheme="minorHAnsi"/>
          <w:b/>
          <w:bCs/>
          <w:lang w:val="es-ES"/>
        </w:rPr>
        <w:footnoteReference w:id="10"/>
      </w:r>
      <w:r w:rsidR="00835774" w:rsidRPr="00C611A3">
        <w:rPr>
          <w:rFonts w:asciiTheme="minorHAnsi" w:hAnsiTheme="minorHAnsi" w:cstheme="minorHAnsi"/>
          <w:lang w:val="es-ES"/>
        </w:rPr>
        <w:t>.</w:t>
      </w:r>
    </w:p>
    <w:p w14:paraId="37AC8C81" w14:textId="77460859" w:rsidR="006B798D" w:rsidRPr="00C611A3" w:rsidRDefault="00385EF7" w:rsidP="005C1614">
      <w:pPr>
        <w:pStyle w:val="Ttulo7"/>
        <w:spacing w:before="187"/>
        <w:ind w:left="0"/>
        <w:jc w:val="both"/>
        <w:rPr>
          <w:rFonts w:asciiTheme="minorHAnsi" w:hAnsiTheme="minorHAnsi" w:cstheme="minorHAnsi"/>
          <w:lang w:val="es-ES"/>
        </w:rPr>
      </w:pPr>
      <w:bookmarkStart w:id="40" w:name="Rail_travel"/>
      <w:bookmarkStart w:id="41" w:name="_bookmark20"/>
      <w:bookmarkEnd w:id="40"/>
      <w:bookmarkEnd w:id="41"/>
      <w:r w:rsidRPr="00C611A3">
        <w:rPr>
          <w:rFonts w:asciiTheme="minorHAnsi" w:hAnsiTheme="minorHAnsi" w:cstheme="minorHAnsi"/>
          <w:lang w:val="es-ES"/>
        </w:rPr>
        <w:t>Transporte ferroviario</w:t>
      </w:r>
    </w:p>
    <w:p w14:paraId="148E243E" w14:textId="7156735F" w:rsidR="00385EF7" w:rsidRPr="00C611A3" w:rsidRDefault="00385EF7" w:rsidP="003A402D">
      <w:pPr>
        <w:pStyle w:val="Textoindependiente"/>
        <w:spacing w:before="129" w:line="264" w:lineRule="auto"/>
        <w:jc w:val="both"/>
        <w:rPr>
          <w:rFonts w:asciiTheme="minorHAnsi" w:hAnsiTheme="minorHAnsi" w:cstheme="minorHAnsi"/>
          <w:w w:val="105"/>
          <w:lang w:val="es-ES"/>
        </w:rPr>
      </w:pPr>
      <w:r w:rsidRPr="00C611A3">
        <w:rPr>
          <w:rFonts w:asciiTheme="minorHAnsi" w:hAnsiTheme="minorHAnsi" w:cstheme="minorHAnsi"/>
          <w:w w:val="105"/>
          <w:lang w:val="es-ES"/>
        </w:rPr>
        <w:t xml:space="preserve">Si tu tren sufre un retraso de más de una hora, tienes derecho a elegir entre el reembolso del importe del billete, seguir viajando en el mismo tren, o una vía alternativa para llegar a tu destino. Si eliges viajar </w:t>
      </w:r>
      <w:r w:rsidRPr="00C611A3">
        <w:rPr>
          <w:rFonts w:asciiTheme="minorHAnsi" w:hAnsiTheme="minorHAnsi" w:cstheme="minorHAnsi"/>
          <w:w w:val="105"/>
          <w:lang w:val="es-ES"/>
        </w:rPr>
        <w:lastRenderedPageBreak/>
        <w:t xml:space="preserve">en el mismo tren, puedes solicitar una indemnización de entre el 25% y el 50% del coste del billete, en función de la duración del retraso, salvo en el caso de que el retraso se haya producido por causas ajenas a la empresa ferroviaria. </w:t>
      </w:r>
    </w:p>
    <w:p w14:paraId="0C9E87C6" w14:textId="630A8932" w:rsidR="006B798D" w:rsidRPr="00C611A3" w:rsidRDefault="00385EF7" w:rsidP="003A402D">
      <w:pPr>
        <w:pStyle w:val="Textoindependiente"/>
        <w:spacing w:before="129" w:line="264" w:lineRule="auto"/>
        <w:jc w:val="both"/>
        <w:rPr>
          <w:rFonts w:asciiTheme="minorHAnsi" w:hAnsiTheme="minorHAnsi" w:cstheme="minorHAnsi"/>
          <w:sz w:val="18"/>
          <w:lang w:val="es-ES"/>
        </w:rPr>
      </w:pPr>
      <w:r w:rsidRPr="00C611A3">
        <w:rPr>
          <w:rFonts w:asciiTheme="minorHAnsi" w:hAnsiTheme="minorHAnsi" w:cstheme="minorHAnsi"/>
          <w:lang w:val="es-ES"/>
        </w:rPr>
        <w:t>Te recomendamos que consultes</w:t>
      </w:r>
      <w:r w:rsidR="004E4EE0" w:rsidRPr="00C611A3">
        <w:rPr>
          <w:rFonts w:asciiTheme="minorHAnsi" w:hAnsiTheme="minorHAnsi" w:cstheme="minorHAnsi"/>
          <w:lang w:val="es-ES"/>
        </w:rPr>
        <w:t xml:space="preserve"> el </w:t>
      </w:r>
      <w:r w:rsidR="004E4EE0" w:rsidRPr="00C611A3">
        <w:rPr>
          <w:rFonts w:asciiTheme="minorHAnsi" w:hAnsiTheme="minorHAnsi" w:cstheme="minorHAnsi"/>
          <w:b/>
          <w:bCs/>
          <w:lang w:val="es-ES"/>
        </w:rPr>
        <w:t>sitio web de la UE sobre los derechos de los pasajeros de tren</w:t>
      </w:r>
      <w:r w:rsidR="003A402D" w:rsidRPr="00C611A3">
        <w:rPr>
          <w:rStyle w:val="Refdenotaalpie"/>
          <w:rFonts w:asciiTheme="minorHAnsi" w:hAnsiTheme="minorHAnsi" w:cstheme="minorHAnsi"/>
          <w:b/>
          <w:bCs/>
          <w:lang w:val="es-ES"/>
        </w:rPr>
        <w:footnoteReference w:id="11"/>
      </w:r>
      <w:r w:rsidR="00835774" w:rsidRPr="00C611A3">
        <w:rPr>
          <w:rFonts w:asciiTheme="minorHAnsi" w:hAnsiTheme="minorHAnsi" w:cstheme="minorHAnsi"/>
          <w:spacing w:val="-16"/>
          <w:w w:val="105"/>
          <w:position w:val="7"/>
          <w:sz w:val="13"/>
          <w:lang w:val="es-ES"/>
        </w:rPr>
        <w:t xml:space="preserve"> </w:t>
      </w:r>
      <w:r w:rsidR="004E4EE0" w:rsidRPr="00C611A3">
        <w:rPr>
          <w:rFonts w:asciiTheme="minorHAnsi" w:hAnsiTheme="minorHAnsi" w:cstheme="minorHAnsi"/>
          <w:w w:val="105"/>
          <w:lang w:val="es-ES"/>
        </w:rPr>
        <w:t xml:space="preserve">y el apartado acerca del transporte ferroviario del </w:t>
      </w:r>
      <w:r w:rsidR="004E4EE0" w:rsidRPr="00C611A3">
        <w:rPr>
          <w:rFonts w:asciiTheme="minorHAnsi" w:hAnsiTheme="minorHAnsi" w:cstheme="minorHAnsi"/>
          <w:b/>
          <w:bCs/>
          <w:w w:val="105"/>
          <w:lang w:val="es-ES"/>
        </w:rPr>
        <w:t>sitio web de la UE sobre los derechos de los pasajeros con movilidad reducida</w:t>
      </w:r>
      <w:r w:rsidR="003A402D" w:rsidRPr="00C611A3">
        <w:rPr>
          <w:rStyle w:val="Refdenotaalpie"/>
          <w:rFonts w:asciiTheme="minorHAnsi" w:hAnsiTheme="minorHAnsi" w:cstheme="minorHAnsi"/>
          <w:b/>
          <w:bCs/>
          <w:w w:val="105"/>
          <w:lang w:val="es-ES"/>
        </w:rPr>
        <w:footnoteReference w:id="12"/>
      </w:r>
      <w:r w:rsidR="00835774" w:rsidRPr="00C611A3">
        <w:rPr>
          <w:rFonts w:asciiTheme="minorHAnsi" w:hAnsiTheme="minorHAnsi" w:cstheme="minorHAnsi"/>
          <w:w w:val="105"/>
          <w:lang w:val="es-ES"/>
        </w:rPr>
        <w:t>.</w:t>
      </w:r>
    </w:p>
    <w:p w14:paraId="2F7B24F0" w14:textId="77777777" w:rsidR="006B798D" w:rsidRPr="00C611A3" w:rsidRDefault="006B798D" w:rsidP="003A402D">
      <w:pPr>
        <w:jc w:val="both"/>
        <w:rPr>
          <w:rFonts w:asciiTheme="minorHAnsi" w:hAnsiTheme="minorHAnsi" w:cstheme="minorHAnsi"/>
          <w:sz w:val="18"/>
          <w:lang w:val="es-ES"/>
        </w:rPr>
      </w:pPr>
    </w:p>
    <w:p w14:paraId="78B6CE36" w14:textId="040D15A6" w:rsidR="006B798D" w:rsidRPr="00C611A3" w:rsidRDefault="004E4EE0" w:rsidP="005C1614">
      <w:pPr>
        <w:pStyle w:val="Ttulo7"/>
        <w:spacing w:before="106"/>
        <w:ind w:left="0"/>
        <w:jc w:val="both"/>
        <w:rPr>
          <w:rFonts w:asciiTheme="minorHAnsi" w:hAnsiTheme="minorHAnsi" w:cstheme="minorHAnsi"/>
          <w:lang w:val="es-ES"/>
        </w:rPr>
      </w:pPr>
      <w:bookmarkStart w:id="42" w:name="Coach_travel"/>
      <w:bookmarkStart w:id="43" w:name="_bookmark21"/>
      <w:bookmarkEnd w:id="42"/>
      <w:bookmarkEnd w:id="43"/>
      <w:r w:rsidRPr="00C611A3">
        <w:rPr>
          <w:rFonts w:asciiTheme="minorHAnsi" w:hAnsiTheme="minorHAnsi" w:cstheme="minorHAnsi"/>
          <w:w w:val="105"/>
          <w:lang w:val="es-ES"/>
        </w:rPr>
        <w:t>Transporte en autocar</w:t>
      </w:r>
    </w:p>
    <w:p w14:paraId="1811D88B" w14:textId="2D4D8EA6" w:rsidR="006B798D" w:rsidRPr="00C611A3" w:rsidRDefault="004E4EE0" w:rsidP="003A402D">
      <w:pPr>
        <w:pStyle w:val="Textoindependiente"/>
        <w:spacing w:before="129" w:line="264" w:lineRule="auto"/>
        <w:jc w:val="both"/>
        <w:rPr>
          <w:rFonts w:asciiTheme="minorHAnsi" w:hAnsiTheme="minorHAnsi" w:cstheme="minorHAnsi"/>
          <w:lang w:val="es-ES"/>
        </w:rPr>
      </w:pPr>
      <w:r w:rsidRPr="00C611A3">
        <w:rPr>
          <w:rFonts w:asciiTheme="minorHAnsi" w:hAnsiTheme="minorHAnsi" w:cstheme="minorHAnsi"/>
          <w:w w:val="105"/>
          <w:lang w:val="es-ES"/>
        </w:rPr>
        <w:t xml:space="preserve">Si el servicio de larga distancia </w:t>
      </w:r>
      <w:r w:rsidR="00835774" w:rsidRPr="00C611A3">
        <w:rPr>
          <w:rFonts w:asciiTheme="minorHAnsi" w:hAnsiTheme="minorHAnsi" w:cstheme="minorHAnsi"/>
          <w:spacing w:val="-3"/>
          <w:w w:val="105"/>
          <w:lang w:val="es-ES"/>
        </w:rPr>
        <w:t>(</w:t>
      </w:r>
      <w:r w:rsidRPr="00C611A3">
        <w:rPr>
          <w:rFonts w:asciiTheme="minorHAnsi" w:hAnsiTheme="minorHAnsi" w:cstheme="minorHAnsi"/>
          <w:spacing w:val="-3"/>
          <w:w w:val="105"/>
          <w:lang w:val="es-ES"/>
        </w:rPr>
        <w:t xml:space="preserve">más de </w:t>
      </w:r>
      <w:r w:rsidR="00835774" w:rsidRPr="00C611A3">
        <w:rPr>
          <w:rFonts w:asciiTheme="minorHAnsi" w:hAnsiTheme="minorHAnsi" w:cstheme="minorHAnsi"/>
          <w:w w:val="105"/>
          <w:lang w:val="es-ES"/>
        </w:rPr>
        <w:t>250km)</w:t>
      </w:r>
      <w:r w:rsidR="00835774" w:rsidRPr="00C611A3">
        <w:rPr>
          <w:rFonts w:asciiTheme="minorHAnsi" w:hAnsiTheme="minorHAnsi" w:cstheme="minorHAnsi"/>
          <w:spacing w:val="-36"/>
          <w:w w:val="105"/>
          <w:lang w:val="es-ES"/>
        </w:rPr>
        <w:t xml:space="preserve"> </w:t>
      </w:r>
      <w:r w:rsidRPr="00C611A3">
        <w:rPr>
          <w:rFonts w:asciiTheme="minorHAnsi" w:hAnsiTheme="minorHAnsi" w:cstheme="minorHAnsi"/>
          <w:w w:val="105"/>
          <w:lang w:val="es-ES"/>
        </w:rPr>
        <w:t>que has reservado se anula o si se retrasa la salida más de dos horas, puedes solicitar que te reembolsen el billete o te pueden llevar al destino en la primera ocasión que se presente, sin coste adicional alguno. Si no se te ofrece esta posibilidad en el acto, puedes presentar una reclamación posteriormente y solicitar el reembolso del importe del billete, además de una indemnización del 50% del precio del billete.</w:t>
      </w:r>
    </w:p>
    <w:p w14:paraId="7FAD07C3" w14:textId="1741BDBE" w:rsidR="006B798D" w:rsidRPr="00C611A3" w:rsidRDefault="004E4EE0" w:rsidP="003A402D">
      <w:pPr>
        <w:pStyle w:val="Textoindependiente"/>
        <w:spacing w:before="109" w:line="264" w:lineRule="auto"/>
        <w:jc w:val="both"/>
        <w:rPr>
          <w:rFonts w:asciiTheme="minorHAnsi" w:hAnsiTheme="minorHAnsi" w:cstheme="minorHAnsi"/>
          <w:lang w:val="es-ES"/>
        </w:rPr>
      </w:pPr>
      <w:r w:rsidRPr="00C611A3">
        <w:rPr>
          <w:rFonts w:asciiTheme="minorHAnsi" w:hAnsiTheme="minorHAnsi" w:cstheme="minorHAnsi"/>
          <w:spacing w:val="-6"/>
          <w:w w:val="105"/>
          <w:lang w:val="es-ES"/>
        </w:rPr>
        <w:t xml:space="preserve">Para más información, visita </w:t>
      </w:r>
      <w:r w:rsidR="00BE7015" w:rsidRPr="00C611A3">
        <w:rPr>
          <w:rFonts w:asciiTheme="minorHAnsi" w:hAnsiTheme="minorHAnsi" w:cstheme="minorHAnsi"/>
          <w:spacing w:val="-6"/>
          <w:w w:val="105"/>
          <w:lang w:val="es-ES"/>
        </w:rPr>
        <w:t xml:space="preserve">el </w:t>
      </w:r>
      <w:r w:rsidR="00BE7015" w:rsidRPr="00C611A3">
        <w:rPr>
          <w:rFonts w:asciiTheme="minorHAnsi" w:hAnsiTheme="minorHAnsi" w:cstheme="minorHAnsi"/>
          <w:b/>
          <w:bCs/>
          <w:spacing w:val="-6"/>
          <w:w w:val="105"/>
          <w:lang w:val="es-ES"/>
        </w:rPr>
        <w:t>sitio web de la UE sobre los derechos de los pasajeros de autobús y autocar</w:t>
      </w:r>
      <w:r w:rsidR="003A402D" w:rsidRPr="00C611A3">
        <w:rPr>
          <w:rStyle w:val="Refdenotaalpie"/>
          <w:rFonts w:asciiTheme="minorHAnsi" w:hAnsiTheme="minorHAnsi" w:cstheme="minorHAnsi"/>
          <w:b/>
          <w:bCs/>
          <w:spacing w:val="-6"/>
          <w:w w:val="105"/>
          <w:lang w:val="es-ES"/>
        </w:rPr>
        <w:footnoteReference w:id="13"/>
      </w:r>
      <w:r w:rsidR="00BE7015" w:rsidRPr="00C611A3">
        <w:rPr>
          <w:rFonts w:asciiTheme="minorHAnsi" w:hAnsiTheme="minorHAnsi" w:cstheme="minorHAnsi"/>
          <w:w w:val="105"/>
          <w:position w:val="7"/>
          <w:sz w:val="13"/>
          <w:lang w:val="es-ES"/>
        </w:rPr>
        <w:t xml:space="preserve"> </w:t>
      </w:r>
      <w:r w:rsidR="00BE7015" w:rsidRPr="00C611A3">
        <w:rPr>
          <w:rFonts w:asciiTheme="minorHAnsi" w:hAnsiTheme="minorHAnsi" w:cstheme="minorHAnsi"/>
          <w:w w:val="105"/>
          <w:lang w:val="es-ES"/>
        </w:rPr>
        <w:t>y</w:t>
      </w:r>
      <w:r w:rsidR="00BE7015" w:rsidRPr="00C611A3">
        <w:rPr>
          <w:lang w:val="es-ES"/>
        </w:rPr>
        <w:t xml:space="preserve"> </w:t>
      </w:r>
      <w:r w:rsidR="00BE7015" w:rsidRPr="00C611A3">
        <w:rPr>
          <w:rFonts w:asciiTheme="minorHAnsi" w:hAnsiTheme="minorHAnsi" w:cstheme="minorHAnsi"/>
          <w:w w:val="105"/>
          <w:lang w:val="es-ES"/>
        </w:rPr>
        <w:t xml:space="preserve">el apartado acerca del transporte en autobús y autocar del </w:t>
      </w:r>
      <w:r w:rsidR="00BE7015" w:rsidRPr="00C611A3">
        <w:rPr>
          <w:rFonts w:asciiTheme="minorHAnsi" w:hAnsiTheme="minorHAnsi" w:cstheme="minorHAnsi"/>
          <w:b/>
          <w:bCs/>
          <w:w w:val="105"/>
          <w:lang w:val="es-ES"/>
        </w:rPr>
        <w:t>sitio web de la UE sobre los derechos de los pasajeros con movilidad reducida</w:t>
      </w:r>
      <w:r w:rsidR="003A402D" w:rsidRPr="00C611A3">
        <w:rPr>
          <w:rStyle w:val="Refdenotaalpie"/>
          <w:rFonts w:asciiTheme="minorHAnsi" w:hAnsiTheme="minorHAnsi" w:cstheme="minorHAnsi"/>
          <w:b/>
          <w:bCs/>
          <w:w w:val="105"/>
          <w:lang w:val="es-ES"/>
        </w:rPr>
        <w:footnoteReference w:id="14"/>
      </w:r>
      <w:r w:rsidR="00835774" w:rsidRPr="00C611A3">
        <w:rPr>
          <w:rFonts w:asciiTheme="minorHAnsi" w:hAnsiTheme="minorHAnsi" w:cstheme="minorHAnsi"/>
          <w:w w:val="105"/>
          <w:lang w:val="es-ES"/>
        </w:rPr>
        <w:t>.</w:t>
      </w:r>
    </w:p>
    <w:p w14:paraId="2C0FB7AE" w14:textId="5BEA676C" w:rsidR="006B798D" w:rsidRPr="00C611A3" w:rsidRDefault="00BE7015" w:rsidP="003A402D">
      <w:pPr>
        <w:pStyle w:val="Ttulo7"/>
        <w:spacing w:before="187"/>
        <w:ind w:left="0"/>
        <w:jc w:val="both"/>
        <w:rPr>
          <w:rFonts w:asciiTheme="minorHAnsi" w:hAnsiTheme="minorHAnsi" w:cstheme="minorHAnsi"/>
          <w:lang w:val="es-ES"/>
        </w:rPr>
      </w:pPr>
      <w:bookmarkStart w:id="44" w:name="Boat_travel_(except_cruises_and_leisure_"/>
      <w:bookmarkStart w:id="45" w:name="_bookmark22"/>
      <w:bookmarkEnd w:id="44"/>
      <w:bookmarkEnd w:id="45"/>
      <w:r w:rsidRPr="00C611A3">
        <w:rPr>
          <w:rFonts w:asciiTheme="minorHAnsi" w:hAnsiTheme="minorHAnsi" w:cstheme="minorHAnsi"/>
          <w:w w:val="105"/>
          <w:lang w:val="es-ES"/>
        </w:rPr>
        <w:t xml:space="preserve">Transporte por barco </w:t>
      </w:r>
      <w:r w:rsidR="00835774" w:rsidRPr="00C611A3">
        <w:rPr>
          <w:rFonts w:asciiTheme="minorHAnsi" w:hAnsiTheme="minorHAnsi" w:cstheme="minorHAnsi"/>
          <w:w w:val="105"/>
          <w:lang w:val="es-ES"/>
        </w:rPr>
        <w:t>(except</w:t>
      </w:r>
      <w:r w:rsidRPr="00C611A3">
        <w:rPr>
          <w:rFonts w:asciiTheme="minorHAnsi" w:hAnsiTheme="minorHAnsi" w:cstheme="minorHAnsi"/>
          <w:w w:val="105"/>
          <w:lang w:val="es-ES"/>
        </w:rPr>
        <w:t>o en cruceros y embarcaciones de recreo)</w:t>
      </w:r>
    </w:p>
    <w:p w14:paraId="72066127" w14:textId="1C974F9C" w:rsidR="006B798D" w:rsidRPr="00C611A3" w:rsidRDefault="00BE7015" w:rsidP="003A402D">
      <w:pPr>
        <w:pStyle w:val="Textoindependiente"/>
        <w:spacing w:before="129" w:line="264" w:lineRule="auto"/>
        <w:jc w:val="both"/>
        <w:rPr>
          <w:rFonts w:asciiTheme="minorHAnsi" w:hAnsiTheme="minorHAnsi" w:cstheme="minorHAnsi"/>
          <w:lang w:val="es-ES"/>
        </w:rPr>
      </w:pPr>
      <w:r w:rsidRPr="00C611A3">
        <w:rPr>
          <w:rFonts w:asciiTheme="minorHAnsi" w:hAnsiTheme="minorHAnsi" w:cstheme="minorHAnsi"/>
          <w:lang w:val="es-ES"/>
        </w:rPr>
        <w:t xml:space="preserve">Si el servicio se anula o la salida se retrasa más de noventa minutos, puedes solicitar el reembolso del billete o, en caso de que sea necesario, un viaje de vuelta gratuito al punto de salida inicial, o puedes pedir que te trasladen al destino final en la primera ocasión que se presente, sin coste adicional alguno. </w:t>
      </w:r>
      <w:r w:rsidR="00F8038D" w:rsidRPr="00C611A3">
        <w:rPr>
          <w:rFonts w:asciiTheme="minorHAnsi" w:hAnsiTheme="minorHAnsi" w:cstheme="minorHAnsi"/>
          <w:lang w:val="es-ES"/>
        </w:rPr>
        <w:t>Si se retrasa la llegada a destino más de una hora, tienes derecho a una indemnización de entre el 25% y el 50%.</w:t>
      </w:r>
    </w:p>
    <w:p w14:paraId="79CA184A" w14:textId="54A73233" w:rsidR="006B798D" w:rsidRPr="00C611A3" w:rsidRDefault="002D23ED" w:rsidP="003A402D">
      <w:pPr>
        <w:pStyle w:val="Textoindependiente"/>
        <w:spacing w:before="108" w:line="264" w:lineRule="auto"/>
        <w:jc w:val="both"/>
        <w:rPr>
          <w:rFonts w:asciiTheme="minorHAnsi" w:hAnsiTheme="minorHAnsi" w:cstheme="minorHAnsi"/>
          <w:lang w:val="es-ES"/>
        </w:rPr>
      </w:pPr>
      <w:r w:rsidRPr="00C611A3">
        <w:rPr>
          <w:rFonts w:asciiTheme="minorHAnsi" w:hAnsiTheme="minorHAnsi" w:cstheme="minorHAnsi"/>
          <w:lang w:val="es-ES"/>
        </w:rPr>
        <w:t xml:space="preserve">Para más información, visita el </w:t>
      </w:r>
      <w:r w:rsidRPr="00C611A3">
        <w:rPr>
          <w:rFonts w:asciiTheme="minorHAnsi" w:hAnsiTheme="minorHAnsi" w:cstheme="minorHAnsi"/>
          <w:b/>
          <w:bCs/>
          <w:lang w:val="es-ES"/>
        </w:rPr>
        <w:t>sitio web de la UE sobre los derechos de los pasajeros de barco</w:t>
      </w:r>
      <w:r w:rsidR="003A402D" w:rsidRPr="00C611A3">
        <w:rPr>
          <w:rStyle w:val="Refdenotaalpie"/>
          <w:rFonts w:asciiTheme="minorHAnsi" w:hAnsiTheme="minorHAnsi" w:cstheme="minorHAnsi"/>
          <w:b/>
          <w:bCs/>
          <w:lang w:val="es-ES"/>
        </w:rPr>
        <w:footnoteReference w:id="15"/>
      </w:r>
      <w:r w:rsidR="00835774" w:rsidRPr="00C611A3">
        <w:rPr>
          <w:rFonts w:asciiTheme="minorHAnsi" w:hAnsiTheme="minorHAnsi" w:cstheme="minorHAnsi"/>
          <w:position w:val="7"/>
          <w:sz w:val="13"/>
          <w:lang w:val="es-ES"/>
        </w:rPr>
        <w:t xml:space="preserve"> </w:t>
      </w:r>
      <w:r w:rsidRPr="00C611A3">
        <w:rPr>
          <w:rFonts w:asciiTheme="minorHAnsi" w:hAnsiTheme="minorHAnsi" w:cstheme="minorHAnsi"/>
          <w:lang w:val="es-ES"/>
        </w:rPr>
        <w:t>y el apartado acerca del transporte en barco del sitio web de la UE sobre los derechos de los pasajeros con movilidad reducida</w:t>
      </w:r>
      <w:r w:rsidR="003A402D" w:rsidRPr="00C611A3">
        <w:rPr>
          <w:rStyle w:val="Refdenotaalpie"/>
          <w:rFonts w:asciiTheme="minorHAnsi" w:hAnsiTheme="minorHAnsi" w:cstheme="minorHAnsi"/>
          <w:lang w:val="es-ES"/>
        </w:rPr>
        <w:footnoteReference w:id="16"/>
      </w:r>
      <w:r w:rsidR="00835774" w:rsidRPr="00C611A3">
        <w:rPr>
          <w:rFonts w:asciiTheme="minorHAnsi" w:hAnsiTheme="minorHAnsi" w:cstheme="minorHAnsi"/>
          <w:lang w:val="es-ES"/>
        </w:rPr>
        <w:t>.</w:t>
      </w:r>
    </w:p>
    <w:p w14:paraId="3324C668" w14:textId="354CD13A" w:rsidR="002D23ED" w:rsidRPr="00C611A3" w:rsidRDefault="002D23ED" w:rsidP="003A402D">
      <w:pPr>
        <w:pStyle w:val="Textoindependiente"/>
        <w:spacing w:before="112" w:line="264" w:lineRule="auto"/>
        <w:jc w:val="both"/>
        <w:rPr>
          <w:rFonts w:asciiTheme="minorHAnsi" w:hAnsiTheme="minorHAnsi" w:cstheme="minorHAnsi"/>
          <w:lang w:val="es-ES"/>
        </w:rPr>
      </w:pPr>
      <w:r w:rsidRPr="00C611A3">
        <w:rPr>
          <w:rFonts w:asciiTheme="minorHAnsi" w:hAnsiTheme="minorHAnsi" w:cstheme="minorHAnsi"/>
          <w:lang w:val="es-ES"/>
        </w:rPr>
        <w:t>Para los cuatro modos transporte, podrías tener derecho también a refrigerios, comidas, comunicaciones (como por ejemplo llamadas telefónicas gratuitas) y una pernoctación, en función de la distancia del viaje y la duración del retraso.</w:t>
      </w:r>
    </w:p>
    <w:p w14:paraId="40E75904" w14:textId="169E2B30" w:rsidR="006B798D" w:rsidRPr="00C611A3" w:rsidRDefault="002D23ED" w:rsidP="003A402D">
      <w:pPr>
        <w:pStyle w:val="Textoindependiente"/>
        <w:spacing w:before="112" w:line="264" w:lineRule="auto"/>
        <w:jc w:val="both"/>
        <w:rPr>
          <w:rFonts w:asciiTheme="minorHAnsi" w:hAnsiTheme="minorHAnsi" w:cstheme="minorHAnsi"/>
          <w:lang w:val="es-ES"/>
        </w:rPr>
      </w:pPr>
      <w:r w:rsidRPr="00C611A3">
        <w:rPr>
          <w:rFonts w:asciiTheme="minorHAnsi" w:hAnsiTheme="minorHAnsi" w:cstheme="minorHAnsi"/>
          <w:lang w:val="es-ES"/>
        </w:rPr>
        <w:t>Para más información, visita el sitio web Tu Europa: Derechos de los pasajeros</w:t>
      </w:r>
      <w:r w:rsidR="003A402D" w:rsidRPr="00C611A3">
        <w:rPr>
          <w:rStyle w:val="Refdenotaalpie"/>
          <w:rFonts w:asciiTheme="minorHAnsi" w:hAnsiTheme="minorHAnsi" w:cstheme="minorHAnsi"/>
          <w:lang w:val="es-ES"/>
        </w:rPr>
        <w:footnoteReference w:id="17"/>
      </w:r>
      <w:r w:rsidR="00835774" w:rsidRPr="00C611A3">
        <w:rPr>
          <w:rFonts w:asciiTheme="minorHAnsi" w:hAnsiTheme="minorHAnsi" w:cstheme="minorHAnsi"/>
          <w:w w:val="105"/>
          <w:lang w:val="es-ES"/>
        </w:rPr>
        <w:t>.</w:t>
      </w:r>
    </w:p>
    <w:p w14:paraId="064ECA05" w14:textId="317331C2" w:rsidR="006B798D" w:rsidRPr="00C611A3" w:rsidRDefault="002D23ED" w:rsidP="003A402D">
      <w:pPr>
        <w:pStyle w:val="Textoindependiente"/>
        <w:spacing w:before="138" w:line="264" w:lineRule="auto"/>
        <w:jc w:val="both"/>
        <w:rPr>
          <w:rFonts w:asciiTheme="minorHAnsi" w:hAnsiTheme="minorHAnsi" w:cstheme="minorHAnsi"/>
          <w:lang w:val="es-ES"/>
        </w:rPr>
      </w:pPr>
      <w:r w:rsidRPr="00C611A3">
        <w:rPr>
          <w:rFonts w:asciiTheme="minorHAnsi" w:hAnsiTheme="minorHAnsi" w:cstheme="minorHAnsi"/>
          <w:lang w:val="es-ES"/>
        </w:rPr>
        <w:t xml:space="preserve">Los Organismos Nacionales de Aplicación </w:t>
      </w:r>
      <w:r w:rsidR="00835774" w:rsidRPr="00C611A3">
        <w:rPr>
          <w:rFonts w:asciiTheme="minorHAnsi" w:hAnsiTheme="minorHAnsi" w:cstheme="minorHAnsi"/>
          <w:lang w:val="es-ES"/>
        </w:rPr>
        <w:t>(</w:t>
      </w:r>
      <w:r w:rsidRPr="00C611A3">
        <w:rPr>
          <w:rFonts w:asciiTheme="minorHAnsi" w:hAnsiTheme="minorHAnsi" w:cstheme="minorHAnsi"/>
          <w:lang w:val="es-ES"/>
        </w:rPr>
        <w:t>O</w:t>
      </w:r>
      <w:r w:rsidR="00835774" w:rsidRPr="00C611A3">
        <w:rPr>
          <w:rFonts w:asciiTheme="minorHAnsi" w:hAnsiTheme="minorHAnsi" w:cstheme="minorHAnsi"/>
          <w:lang w:val="es-ES"/>
        </w:rPr>
        <w:t>N</w:t>
      </w:r>
      <w:r w:rsidRPr="00C611A3">
        <w:rPr>
          <w:rFonts w:asciiTheme="minorHAnsi" w:hAnsiTheme="minorHAnsi" w:cstheme="minorHAnsi"/>
          <w:lang w:val="es-ES"/>
        </w:rPr>
        <w:t>A</w:t>
      </w:r>
      <w:r w:rsidR="00835774" w:rsidRPr="00C611A3">
        <w:rPr>
          <w:rFonts w:asciiTheme="minorHAnsi" w:hAnsiTheme="minorHAnsi" w:cstheme="minorHAnsi"/>
          <w:lang w:val="es-ES"/>
        </w:rPr>
        <w:t>)</w:t>
      </w:r>
      <w:r w:rsidRPr="00C611A3">
        <w:rPr>
          <w:rFonts w:asciiTheme="minorHAnsi" w:hAnsiTheme="minorHAnsi" w:cstheme="minorHAnsi"/>
          <w:lang w:val="es-ES"/>
        </w:rPr>
        <w:t xml:space="preserve"> se han creado para</w:t>
      </w:r>
      <w:r w:rsidR="00674C0A" w:rsidRPr="00C611A3">
        <w:rPr>
          <w:rFonts w:asciiTheme="minorHAnsi" w:hAnsiTheme="minorHAnsi" w:cstheme="minorHAnsi"/>
          <w:lang w:val="es-ES"/>
        </w:rPr>
        <w:t xml:space="preserve"> apoyar a los pasajeros en la defensa de sus derechos. Los pasajeros pueden contactar con el ONA si experimentan dificultades a la hora de viajar en avión, tren autocar o barco, o si la empresa no responde ante las reclamaciones del pasajero. Para más información, consulta la V Parte de esta guía.</w:t>
      </w:r>
    </w:p>
    <w:p w14:paraId="17A8D3F2" w14:textId="77777777" w:rsidR="006B798D" w:rsidRPr="00C611A3" w:rsidRDefault="006B798D" w:rsidP="003A402D">
      <w:pPr>
        <w:pStyle w:val="Textoindependiente"/>
        <w:jc w:val="both"/>
        <w:rPr>
          <w:rFonts w:asciiTheme="minorHAnsi" w:hAnsiTheme="minorHAnsi" w:cstheme="minorHAnsi"/>
          <w:sz w:val="26"/>
          <w:lang w:val="es-ES"/>
        </w:rPr>
      </w:pPr>
    </w:p>
    <w:p w14:paraId="42D7B23F" w14:textId="76BAE8AB" w:rsidR="006B798D" w:rsidRPr="00C611A3" w:rsidRDefault="00CC6C74" w:rsidP="003A402D">
      <w:pPr>
        <w:pStyle w:val="Ttulo6"/>
        <w:spacing w:before="187"/>
        <w:ind w:left="0"/>
        <w:jc w:val="both"/>
        <w:rPr>
          <w:rFonts w:asciiTheme="minorHAnsi" w:hAnsiTheme="minorHAnsi" w:cstheme="minorHAnsi"/>
          <w:lang w:val="es-ES"/>
        </w:rPr>
      </w:pPr>
      <w:bookmarkStart w:id="46" w:name="EU_parking_card_for_people_with_disabili"/>
      <w:bookmarkStart w:id="47" w:name="_bookmark23"/>
      <w:bookmarkEnd w:id="46"/>
      <w:bookmarkEnd w:id="47"/>
      <w:r w:rsidRPr="00C611A3">
        <w:rPr>
          <w:rFonts w:asciiTheme="minorHAnsi" w:hAnsiTheme="minorHAnsi" w:cstheme="minorHAnsi"/>
          <w:color w:val="008ED2"/>
          <w:w w:val="105"/>
          <w:lang w:val="es-ES"/>
        </w:rPr>
        <w:t>Tarjeta europea de estacionamiento para las personas con discapacidad</w:t>
      </w:r>
    </w:p>
    <w:p w14:paraId="67DDF1BA" w14:textId="7C31C9B5" w:rsidR="006B798D" w:rsidRPr="00C611A3" w:rsidRDefault="00CC6C74" w:rsidP="003A402D">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Si tienes una discapacidad y, consecuentemente, movilidad reducida, podrías tener derecho a una tarjeta de estacionamiento que debe ser reconocida en todos los países de la UE.</w:t>
      </w:r>
    </w:p>
    <w:p w14:paraId="73D96573" w14:textId="6A77B488" w:rsidR="00182E80" w:rsidRPr="00C611A3" w:rsidRDefault="00CC6C74" w:rsidP="003A402D">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lastRenderedPageBreak/>
        <w:t xml:space="preserve">La tarjeta de estacionamiento de la UE </w:t>
      </w:r>
      <w:r w:rsidR="00182E80" w:rsidRPr="00C611A3">
        <w:rPr>
          <w:rFonts w:asciiTheme="minorHAnsi" w:hAnsiTheme="minorHAnsi" w:cstheme="minorHAnsi"/>
          <w:lang w:val="es-ES"/>
        </w:rPr>
        <w:t xml:space="preserve">concede una serie de derechos y facilidades para aparcar que varían </w:t>
      </w:r>
      <w:r w:rsidR="00DA636F" w:rsidRPr="00C611A3">
        <w:rPr>
          <w:rFonts w:asciiTheme="minorHAnsi" w:hAnsiTheme="minorHAnsi" w:cstheme="minorHAnsi"/>
          <w:lang w:val="es-ES"/>
        </w:rPr>
        <w:t>e</w:t>
      </w:r>
      <w:r w:rsidR="00182E80" w:rsidRPr="00C611A3">
        <w:rPr>
          <w:rFonts w:asciiTheme="minorHAnsi" w:hAnsiTheme="minorHAnsi" w:cstheme="minorHAnsi"/>
          <w:lang w:val="es-ES"/>
        </w:rPr>
        <w:t>n función del país que visite el titular. Se puede solicitar la tarjeta de estacionamiento a las autoridades</w:t>
      </w:r>
      <w:r w:rsidR="003A402D" w:rsidRPr="00C611A3">
        <w:rPr>
          <w:rFonts w:asciiTheme="minorHAnsi" w:hAnsiTheme="minorHAnsi" w:cstheme="minorHAnsi"/>
          <w:lang w:val="es-ES"/>
        </w:rPr>
        <w:t xml:space="preserve"> </w:t>
      </w:r>
      <w:r w:rsidR="00182E80" w:rsidRPr="00C611A3">
        <w:rPr>
          <w:rFonts w:asciiTheme="minorHAnsi" w:hAnsiTheme="minorHAnsi" w:cstheme="minorHAnsi"/>
          <w:lang w:val="es-ES"/>
        </w:rPr>
        <w:t>competente en tu país de residencia</w:t>
      </w:r>
      <w:r w:rsidR="003A402D" w:rsidRPr="00C611A3">
        <w:rPr>
          <w:rStyle w:val="Refdenotaalpie"/>
          <w:rFonts w:asciiTheme="minorHAnsi" w:hAnsiTheme="minorHAnsi" w:cstheme="minorHAnsi"/>
          <w:lang w:val="es-ES"/>
        </w:rPr>
        <w:footnoteReference w:id="18"/>
      </w:r>
      <w:r w:rsidR="00835774" w:rsidRPr="00C611A3">
        <w:rPr>
          <w:rFonts w:asciiTheme="minorHAnsi" w:hAnsiTheme="minorHAnsi" w:cstheme="minorHAnsi"/>
          <w:lang w:val="es-ES"/>
        </w:rPr>
        <w:t>.</w:t>
      </w:r>
      <w:r w:rsidR="00182E80" w:rsidRPr="00C611A3">
        <w:rPr>
          <w:rFonts w:asciiTheme="minorHAnsi" w:hAnsiTheme="minorHAnsi" w:cstheme="minorHAnsi"/>
          <w:lang w:val="es-ES"/>
        </w:rPr>
        <w:t xml:space="preserve"> </w:t>
      </w:r>
    </w:p>
    <w:p w14:paraId="48BB083B" w14:textId="5582A9BF" w:rsidR="006B798D" w:rsidRPr="00C611A3" w:rsidRDefault="00182E80" w:rsidP="003A402D">
      <w:pPr>
        <w:pStyle w:val="Textoindependiente"/>
        <w:spacing w:before="229" w:line="264" w:lineRule="auto"/>
        <w:jc w:val="both"/>
        <w:rPr>
          <w:rFonts w:asciiTheme="minorHAnsi" w:hAnsiTheme="minorHAnsi" w:cstheme="minorHAnsi"/>
          <w:sz w:val="19"/>
          <w:lang w:val="es-ES"/>
        </w:rPr>
      </w:pPr>
      <w:r w:rsidRPr="00C611A3">
        <w:rPr>
          <w:rFonts w:asciiTheme="minorHAnsi" w:hAnsiTheme="minorHAnsi" w:cstheme="minorHAnsi"/>
          <w:lang w:val="es-ES"/>
        </w:rPr>
        <w:t>Debes mostrar la tarjeta en un lugar visible en la parte delantera del vehículo.</w:t>
      </w:r>
      <w:r w:rsidR="00835774" w:rsidRPr="00C611A3">
        <w:rPr>
          <w:rFonts w:asciiTheme="minorHAnsi" w:hAnsiTheme="minorHAnsi" w:cstheme="minorHAnsi"/>
          <w:lang w:val="es-ES"/>
        </w:rPr>
        <w:t xml:space="preserve"> </w:t>
      </w:r>
      <w:r w:rsidRPr="00C611A3">
        <w:rPr>
          <w:rFonts w:asciiTheme="minorHAnsi" w:hAnsiTheme="minorHAnsi" w:cstheme="minorHAnsi"/>
          <w:lang w:val="es-ES"/>
        </w:rPr>
        <w:t>Además, cuando la utilices en otro país de la UE puedes colocar también al lado el desplegable con información visible en el idioma del país que estés visitando.</w:t>
      </w:r>
      <w:r w:rsidR="003A402D" w:rsidRPr="00C611A3">
        <w:rPr>
          <w:rFonts w:asciiTheme="minorHAnsi" w:hAnsiTheme="minorHAnsi" w:cstheme="minorHAnsi"/>
          <w:sz w:val="19"/>
          <w:lang w:val="es-ES"/>
        </w:rPr>
        <w:t xml:space="preserve"> </w:t>
      </w:r>
    </w:p>
    <w:p w14:paraId="10B6EB1E" w14:textId="77777777" w:rsidR="003A402D" w:rsidRPr="00C611A3" w:rsidRDefault="003A402D" w:rsidP="003A402D">
      <w:pPr>
        <w:pStyle w:val="Textoindependiente"/>
        <w:spacing w:before="229" w:line="264" w:lineRule="auto"/>
        <w:jc w:val="both"/>
        <w:rPr>
          <w:rFonts w:asciiTheme="minorHAnsi" w:hAnsiTheme="minorHAnsi" w:cstheme="minorHAnsi"/>
          <w:sz w:val="19"/>
          <w:lang w:val="es-ES"/>
        </w:rPr>
      </w:pPr>
    </w:p>
    <w:p w14:paraId="13B7AE76" w14:textId="77777777" w:rsidR="006B798D" w:rsidRPr="00C611A3" w:rsidRDefault="00835774" w:rsidP="003A402D">
      <w:pPr>
        <w:pStyle w:val="Textoindependiente"/>
        <w:jc w:val="center"/>
        <w:rPr>
          <w:rFonts w:asciiTheme="minorHAnsi" w:hAnsiTheme="minorHAnsi" w:cstheme="minorHAnsi"/>
          <w:sz w:val="20"/>
          <w:lang w:val="es-ES"/>
        </w:rPr>
      </w:pPr>
      <w:r w:rsidRPr="00C611A3">
        <w:rPr>
          <w:rFonts w:asciiTheme="minorHAnsi" w:hAnsiTheme="minorHAnsi" w:cstheme="minorHAnsi"/>
          <w:noProof/>
          <w:sz w:val="20"/>
          <w:lang w:val="es-ES"/>
        </w:rPr>
        <w:drawing>
          <wp:inline distT="0" distB="0" distL="0" distR="0" wp14:anchorId="37D64405" wp14:editId="31E025CD">
            <wp:extent cx="4876802" cy="3368040"/>
            <wp:effectExtent l="0" t="0" r="0" b="0"/>
            <wp:docPr id="125" name="image73.png" descr="A middle aged man holding a square piece of paper with the icon for goal 8 of the sustainable developemnt goals on it. It is red with the words &quot;8, decent work and economic growth&quot; and a chart with an upwards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34" cstate="print"/>
                    <a:stretch>
                      <a:fillRect/>
                    </a:stretch>
                  </pic:blipFill>
                  <pic:spPr>
                    <a:xfrm>
                      <a:off x="0" y="0"/>
                      <a:ext cx="4884547" cy="3373389"/>
                    </a:xfrm>
                    <a:prstGeom prst="rect">
                      <a:avLst/>
                    </a:prstGeom>
                  </pic:spPr>
                </pic:pic>
              </a:graphicData>
            </a:graphic>
          </wp:inline>
        </w:drawing>
      </w:r>
    </w:p>
    <w:p w14:paraId="08ACA89B" w14:textId="77777777" w:rsidR="006B798D" w:rsidRPr="00C611A3" w:rsidRDefault="006B798D" w:rsidP="0036026B">
      <w:pPr>
        <w:pStyle w:val="Textoindependiente"/>
        <w:rPr>
          <w:rFonts w:asciiTheme="minorHAnsi" w:hAnsiTheme="minorHAnsi" w:cstheme="minorHAnsi"/>
          <w:sz w:val="25"/>
          <w:lang w:val="es-ES"/>
        </w:rPr>
      </w:pPr>
    </w:p>
    <w:p w14:paraId="62CCFD93" w14:textId="3BF1EFD0" w:rsidR="006B798D" w:rsidRPr="00C611A3" w:rsidRDefault="003B5BD0" w:rsidP="0081612B">
      <w:pPr>
        <w:pStyle w:val="Ttulo6"/>
        <w:ind w:left="0"/>
        <w:jc w:val="both"/>
        <w:rPr>
          <w:rFonts w:asciiTheme="minorHAnsi" w:hAnsiTheme="minorHAnsi" w:cstheme="minorHAnsi"/>
          <w:lang w:val="es-ES"/>
        </w:rPr>
      </w:pPr>
      <w:bookmarkStart w:id="48" w:name="Employment_and_equal_treatment_"/>
      <w:bookmarkStart w:id="49" w:name="_bookmark24"/>
      <w:bookmarkEnd w:id="48"/>
      <w:bookmarkEnd w:id="49"/>
      <w:r w:rsidRPr="00C611A3">
        <w:rPr>
          <w:rFonts w:asciiTheme="minorHAnsi" w:hAnsiTheme="minorHAnsi" w:cstheme="minorHAnsi"/>
          <w:color w:val="008ED2"/>
          <w:w w:val="105"/>
          <w:lang w:val="es-ES"/>
        </w:rPr>
        <w:t>Empleo e igualdad de trato</w:t>
      </w:r>
    </w:p>
    <w:p w14:paraId="54C8F151" w14:textId="294EFBE4" w:rsidR="006B798D" w:rsidRPr="00C611A3" w:rsidRDefault="003B5BD0"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Se protege a las personas con discapacidad contra la discriminación en el empleo y la formación vinculada al empleo, y en particular en relación con los salarios y las condiciones laborales y la afiliación a organizaciones de trabajadores o </w:t>
      </w:r>
      <w:r w:rsidR="00C31DE9" w:rsidRPr="00C611A3">
        <w:rPr>
          <w:rFonts w:asciiTheme="minorHAnsi" w:hAnsiTheme="minorHAnsi" w:cstheme="minorHAnsi"/>
          <w:lang w:val="es-ES"/>
        </w:rPr>
        <w:t>empresarios. Asimismo, el derecho europeo protege a las personas por motivo de su género, raza, edad, orientación sexual y religión. El empleador está obligado a ofrecer ajustes razonables, que quiere decir que debe adoptar medidas de adaptación del lugar de trabajo para un trabajador con discapacidad, como son la eliminación de barreras arquitectónicas mediante la instalación de rampas, facilitar el acceso de los trabajadores con discapacidad visual a las tecnologías de la información, o modificar el horario de trabajo para tener en cuenta las necesidades de los trabajadores con discapacidad. Negarse a proporcionar ajustes razonables constituye discriminación.</w:t>
      </w:r>
    </w:p>
    <w:p w14:paraId="3BDEA5B0" w14:textId="01979DD4" w:rsidR="006B798D" w:rsidRPr="00C611A3" w:rsidRDefault="00C31DE9"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Para más información, consulta la Directiva 2000/78/CE del Consejo de 27 de noviembre de 2000 relativa al establecimiento de un marco general para la igualdad de trato en el empleo y la</w:t>
      </w:r>
      <w:r w:rsidR="00B0632A" w:rsidRPr="00C611A3">
        <w:rPr>
          <w:rFonts w:asciiTheme="minorHAnsi" w:hAnsiTheme="minorHAnsi" w:cstheme="minorHAnsi"/>
          <w:lang w:val="es-ES"/>
        </w:rPr>
        <w:t xml:space="preserve"> </w:t>
      </w:r>
      <w:r w:rsidRPr="00C611A3">
        <w:rPr>
          <w:rFonts w:asciiTheme="minorHAnsi" w:hAnsiTheme="minorHAnsi" w:cstheme="minorHAnsi"/>
          <w:lang w:val="es-ES"/>
        </w:rPr>
        <w:t>ocupación</w:t>
      </w:r>
      <w:r w:rsidR="005E6E9A" w:rsidRPr="00C611A3">
        <w:rPr>
          <w:rStyle w:val="Refdenotaalpie"/>
          <w:rFonts w:asciiTheme="minorHAnsi" w:hAnsiTheme="minorHAnsi" w:cstheme="minorHAnsi"/>
          <w:lang w:val="es-ES"/>
        </w:rPr>
        <w:footnoteReference w:id="19"/>
      </w:r>
      <w:r w:rsidR="00835774" w:rsidRPr="00C611A3">
        <w:rPr>
          <w:rFonts w:asciiTheme="minorHAnsi" w:hAnsiTheme="minorHAnsi" w:cstheme="minorHAnsi"/>
          <w:spacing w:val="-3"/>
          <w:w w:val="105"/>
          <w:lang w:val="es-ES"/>
        </w:rPr>
        <w:t>.</w:t>
      </w:r>
    </w:p>
    <w:p w14:paraId="6787350A" w14:textId="78507DE3" w:rsidR="006B798D" w:rsidRPr="00C611A3" w:rsidRDefault="00B0632A" w:rsidP="0081612B">
      <w:pPr>
        <w:pStyle w:val="Textoindependiente"/>
        <w:spacing w:before="111" w:line="264" w:lineRule="auto"/>
        <w:jc w:val="both"/>
        <w:rPr>
          <w:rFonts w:asciiTheme="minorHAnsi" w:hAnsiTheme="minorHAnsi" w:cstheme="minorHAnsi"/>
          <w:lang w:val="es-ES"/>
        </w:rPr>
      </w:pPr>
      <w:r w:rsidRPr="00C611A3">
        <w:rPr>
          <w:rFonts w:asciiTheme="minorHAnsi" w:hAnsiTheme="minorHAnsi" w:cstheme="minorHAnsi"/>
          <w:lang w:val="es-ES"/>
        </w:rPr>
        <w:t>Si sufres discriminación en el acceso al empleo, consulta la VI Parte de la guía para saber a quién puedes acudir.</w:t>
      </w:r>
    </w:p>
    <w:p w14:paraId="7EBBC4B3" w14:textId="4F87F054" w:rsidR="00877A1B" w:rsidRPr="00C611A3" w:rsidRDefault="00877A1B" w:rsidP="0081612B">
      <w:pPr>
        <w:pStyle w:val="Textoindependiente"/>
        <w:spacing w:before="112" w:line="264" w:lineRule="auto"/>
        <w:jc w:val="both"/>
        <w:rPr>
          <w:rFonts w:asciiTheme="minorHAnsi" w:hAnsiTheme="minorHAnsi" w:cstheme="minorHAnsi"/>
          <w:lang w:val="es-ES"/>
        </w:rPr>
      </w:pPr>
      <w:r w:rsidRPr="00C611A3">
        <w:rPr>
          <w:rFonts w:asciiTheme="minorHAnsi" w:hAnsiTheme="minorHAnsi" w:cstheme="minorHAnsi"/>
          <w:lang w:val="es-ES"/>
        </w:rPr>
        <w:t xml:space="preserve">Como titular de un pasaporte de un país de la Unión Europea, tienes derecho a trabajar en otro país de la UE sin permiso de trabajo. Dispones de los mismos derechos que los nacionales del país anfitrión en relación con </w:t>
      </w:r>
      <w:r w:rsidRPr="00C611A3">
        <w:rPr>
          <w:rFonts w:asciiTheme="minorHAnsi" w:hAnsiTheme="minorHAnsi" w:cstheme="minorHAnsi"/>
          <w:lang w:val="es-ES"/>
        </w:rPr>
        <w:lastRenderedPageBreak/>
        <w:t>el acceso al empleo, la asistencia de los servicios de empleo, y el apoyo económico para ayudarte a encontrar trabajo. Para más información, visita el sitio web de la Comisión Europea ‘Trabajar en otro país de la UE’</w:t>
      </w:r>
      <w:r w:rsidR="005E6E9A" w:rsidRPr="00C611A3">
        <w:rPr>
          <w:rStyle w:val="Refdenotaalpie"/>
          <w:rFonts w:asciiTheme="minorHAnsi" w:hAnsiTheme="minorHAnsi" w:cstheme="minorHAnsi"/>
          <w:lang w:val="es-ES"/>
        </w:rPr>
        <w:footnoteReference w:id="20"/>
      </w:r>
      <w:r w:rsidRPr="00C611A3">
        <w:rPr>
          <w:rFonts w:asciiTheme="minorHAnsi" w:hAnsiTheme="minorHAnsi" w:cstheme="minorHAnsi"/>
          <w:lang w:val="es-ES"/>
        </w:rPr>
        <w:t>.</w:t>
      </w:r>
    </w:p>
    <w:p w14:paraId="4F187544" w14:textId="0294FA2E" w:rsidR="006B798D" w:rsidRPr="00C611A3" w:rsidRDefault="00877A1B" w:rsidP="005E6E9A">
      <w:pPr>
        <w:pStyle w:val="Textoindependiente"/>
        <w:spacing w:before="112" w:line="264" w:lineRule="auto"/>
        <w:jc w:val="both"/>
        <w:rPr>
          <w:rFonts w:asciiTheme="minorHAnsi" w:hAnsiTheme="minorHAnsi" w:cstheme="minorHAnsi"/>
          <w:lang w:val="es-ES"/>
        </w:rPr>
      </w:pPr>
      <w:r w:rsidRPr="00C611A3">
        <w:rPr>
          <w:rFonts w:asciiTheme="minorHAnsi" w:hAnsiTheme="minorHAnsi" w:cstheme="minorHAnsi"/>
          <w:lang w:val="es-ES"/>
        </w:rPr>
        <w:t>Puedes encontrar ofertas de trabajo en otros países de la UE en EURES, el portal europeo de</w:t>
      </w:r>
      <w:r w:rsidR="007A4041" w:rsidRPr="00C611A3">
        <w:rPr>
          <w:rFonts w:asciiTheme="minorHAnsi" w:hAnsiTheme="minorHAnsi" w:cstheme="minorHAnsi"/>
          <w:lang w:val="es-ES"/>
        </w:rPr>
        <w:t>l empleo</w:t>
      </w:r>
      <w:r w:rsidR="005E6E9A" w:rsidRPr="00C611A3">
        <w:rPr>
          <w:rStyle w:val="Refdenotaalpie"/>
          <w:rFonts w:asciiTheme="minorHAnsi" w:hAnsiTheme="minorHAnsi" w:cstheme="minorHAnsi"/>
          <w:lang w:val="es-ES"/>
        </w:rPr>
        <w:footnoteReference w:id="21"/>
      </w:r>
      <w:r w:rsidR="00835774" w:rsidRPr="00C611A3">
        <w:rPr>
          <w:rFonts w:asciiTheme="minorHAnsi" w:hAnsiTheme="minorHAnsi" w:cstheme="minorHAnsi"/>
          <w:lang w:val="es-ES"/>
        </w:rPr>
        <w:t>.</w:t>
      </w:r>
    </w:p>
    <w:p w14:paraId="1410E757" w14:textId="77777777" w:rsidR="006B798D" w:rsidRPr="00C611A3" w:rsidRDefault="006B798D" w:rsidP="0036026B">
      <w:pPr>
        <w:pStyle w:val="Textoindependiente"/>
        <w:spacing w:before="5"/>
        <w:rPr>
          <w:rFonts w:asciiTheme="minorHAnsi" w:hAnsiTheme="minorHAnsi" w:cstheme="minorHAnsi"/>
          <w:sz w:val="27"/>
          <w:lang w:val="es-ES"/>
        </w:rPr>
      </w:pPr>
    </w:p>
    <w:p w14:paraId="6787ADC6" w14:textId="00EDFD3B" w:rsidR="006B798D" w:rsidRPr="00C611A3" w:rsidRDefault="00877A1B" w:rsidP="0081612B">
      <w:pPr>
        <w:pStyle w:val="Ttulo6"/>
        <w:ind w:left="0"/>
        <w:jc w:val="both"/>
        <w:rPr>
          <w:rFonts w:asciiTheme="minorHAnsi" w:hAnsiTheme="minorHAnsi" w:cstheme="minorHAnsi"/>
          <w:lang w:val="es-ES"/>
        </w:rPr>
      </w:pPr>
      <w:bookmarkStart w:id="50" w:name="Accessing_social_security_benefits"/>
      <w:bookmarkStart w:id="51" w:name="_bookmark25"/>
      <w:bookmarkEnd w:id="50"/>
      <w:bookmarkEnd w:id="51"/>
      <w:r w:rsidRPr="00C611A3">
        <w:rPr>
          <w:rFonts w:asciiTheme="minorHAnsi" w:hAnsiTheme="minorHAnsi" w:cstheme="minorHAnsi"/>
          <w:color w:val="008ED2"/>
          <w:w w:val="105"/>
          <w:lang w:val="es-ES"/>
        </w:rPr>
        <w:t>Acceso a las prestaciones sociales</w:t>
      </w:r>
    </w:p>
    <w:p w14:paraId="5B227578" w14:textId="412E8907" w:rsidR="006B798D" w:rsidRPr="00C611A3" w:rsidRDefault="00877A1B"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Cuando te </w:t>
      </w:r>
      <w:r w:rsidR="00375DBC" w:rsidRPr="00C611A3">
        <w:rPr>
          <w:rFonts w:asciiTheme="minorHAnsi" w:hAnsiTheme="minorHAnsi" w:cstheme="minorHAnsi"/>
          <w:lang w:val="es-ES"/>
        </w:rPr>
        <w:t>trasladas</w:t>
      </w:r>
      <w:r w:rsidRPr="00C611A3">
        <w:rPr>
          <w:rFonts w:asciiTheme="minorHAnsi" w:hAnsiTheme="minorHAnsi" w:cstheme="minorHAnsi"/>
          <w:lang w:val="es-ES"/>
        </w:rPr>
        <w:t xml:space="preserve"> dentro de la UE, solo cotizas a la seguridad social en un país a la vez. </w:t>
      </w:r>
      <w:r w:rsidR="007A4041" w:rsidRPr="00C611A3">
        <w:rPr>
          <w:rFonts w:asciiTheme="minorHAnsi" w:hAnsiTheme="minorHAnsi" w:cstheme="minorHAnsi"/>
          <w:lang w:val="es-ES"/>
        </w:rPr>
        <w:t>Por regla general, solamente recibirás prestaciones sociales del mismo país.</w:t>
      </w:r>
    </w:p>
    <w:p w14:paraId="0D2E9D69" w14:textId="63F7F4F7" w:rsidR="007A4041" w:rsidRPr="00C611A3" w:rsidRDefault="007A4041"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UE dispone de una normativa para la coordinación de los sistemas de seguridad social. Esto no significa que exista un único sistema de seguridad social, sino que puedes percibir prestaciones sociales aunque no vivas en el país. Todos los países tienen facultad para decidir a quién prestan cobertura según su derecho nacional, qué tipo de prestaciones se otorgan, y las condiciones de </w:t>
      </w:r>
      <w:proofErr w:type="gramStart"/>
      <w:r w:rsidRPr="00C611A3">
        <w:rPr>
          <w:rFonts w:asciiTheme="minorHAnsi" w:hAnsiTheme="minorHAnsi" w:cstheme="minorHAnsi"/>
          <w:lang w:val="es-ES"/>
        </w:rPr>
        <w:t>las mismas</w:t>
      </w:r>
      <w:proofErr w:type="gramEnd"/>
      <w:r w:rsidRPr="00C611A3">
        <w:rPr>
          <w:rFonts w:asciiTheme="minorHAnsi" w:hAnsiTheme="minorHAnsi" w:cstheme="minorHAnsi"/>
          <w:lang w:val="es-ES"/>
        </w:rPr>
        <w:t>.</w:t>
      </w:r>
    </w:p>
    <w:p w14:paraId="297AA4BF" w14:textId="77777777" w:rsidR="007A4041" w:rsidRPr="00C611A3" w:rsidRDefault="007A4041" w:rsidP="0081612B">
      <w:pPr>
        <w:pStyle w:val="Textoindependiente"/>
        <w:spacing w:before="112" w:line="264" w:lineRule="auto"/>
        <w:jc w:val="both"/>
        <w:rPr>
          <w:rFonts w:asciiTheme="minorHAnsi" w:hAnsiTheme="minorHAnsi" w:cstheme="minorHAnsi"/>
          <w:lang w:val="es-ES"/>
        </w:rPr>
      </w:pPr>
      <w:r w:rsidRPr="00C611A3">
        <w:rPr>
          <w:rFonts w:asciiTheme="minorHAnsi" w:hAnsiTheme="minorHAnsi" w:cstheme="minorHAnsi"/>
          <w:lang w:val="es-ES"/>
        </w:rPr>
        <w:t>Se aplican los cuatro siguientes principios si vives, estudias o trabajas en otro país de la UE:</w:t>
      </w:r>
    </w:p>
    <w:p w14:paraId="067CA74A" w14:textId="3C7C4155" w:rsidR="007A4041" w:rsidRPr="00C611A3" w:rsidRDefault="007A4041" w:rsidP="0081612B">
      <w:pPr>
        <w:tabs>
          <w:tab w:val="left" w:pos="763"/>
          <w:tab w:val="left" w:pos="765"/>
        </w:tabs>
        <w:spacing w:before="137" w:line="264" w:lineRule="auto"/>
        <w:jc w:val="both"/>
        <w:rPr>
          <w:rFonts w:asciiTheme="minorHAnsi" w:hAnsiTheme="minorHAnsi" w:cstheme="minorHAnsi"/>
          <w:color w:val="000000"/>
          <w:lang w:val="es-ES"/>
        </w:rPr>
      </w:pPr>
      <w:r w:rsidRPr="00C611A3">
        <w:rPr>
          <w:rFonts w:asciiTheme="minorHAnsi" w:hAnsiTheme="minorHAnsi" w:cstheme="minorHAnsi"/>
          <w:spacing w:val="-8"/>
          <w:lang w:val="es-ES"/>
        </w:rPr>
        <w:t xml:space="preserve">- </w:t>
      </w:r>
      <w:r w:rsidRPr="00C611A3">
        <w:rPr>
          <w:rFonts w:asciiTheme="minorHAnsi" w:hAnsiTheme="minorHAnsi" w:cstheme="minorHAnsi"/>
          <w:color w:val="000000"/>
          <w:lang w:val="es-ES"/>
        </w:rPr>
        <w:t>Sólo se puede estar cubierto por la normativa de un país a la vez, de modo que sólo se cotiza en un país.</w:t>
      </w:r>
    </w:p>
    <w:p w14:paraId="05E31BBF" w14:textId="15C3A500" w:rsidR="007A4041" w:rsidRPr="00C611A3" w:rsidRDefault="007A4041" w:rsidP="0081612B">
      <w:pPr>
        <w:tabs>
          <w:tab w:val="left" w:pos="763"/>
          <w:tab w:val="left" w:pos="765"/>
        </w:tabs>
        <w:spacing w:before="137" w:line="264" w:lineRule="auto"/>
        <w:jc w:val="both"/>
        <w:rPr>
          <w:rFonts w:asciiTheme="minorHAnsi" w:hAnsiTheme="minorHAnsi" w:cstheme="minorHAnsi"/>
          <w:color w:val="000000"/>
          <w:lang w:val="es-ES"/>
        </w:rPr>
      </w:pPr>
      <w:r w:rsidRPr="00C611A3">
        <w:rPr>
          <w:rFonts w:asciiTheme="minorHAnsi" w:hAnsiTheme="minorHAnsi" w:cstheme="minorHAnsi"/>
          <w:color w:val="000000"/>
          <w:lang w:val="es-ES"/>
        </w:rPr>
        <w:t>- Tienes los mismos derechos y obligaciones que los nacionales del país donde estés cubierto (en país en el que cotices).</w:t>
      </w:r>
    </w:p>
    <w:p w14:paraId="10FF7D3A" w14:textId="43BB907E" w:rsidR="007A4041" w:rsidRPr="00C611A3" w:rsidRDefault="007A4041" w:rsidP="0081612B">
      <w:pPr>
        <w:tabs>
          <w:tab w:val="left" w:pos="763"/>
          <w:tab w:val="left" w:pos="765"/>
        </w:tabs>
        <w:spacing w:before="55" w:line="264" w:lineRule="auto"/>
        <w:jc w:val="both"/>
        <w:rPr>
          <w:rFonts w:asciiTheme="minorHAnsi" w:hAnsiTheme="minorHAnsi" w:cstheme="minorHAnsi"/>
          <w:lang w:val="es-ES"/>
        </w:rPr>
      </w:pPr>
      <w:r w:rsidRPr="00C611A3">
        <w:rPr>
          <w:rFonts w:asciiTheme="minorHAnsi" w:hAnsiTheme="minorHAnsi" w:cstheme="minorHAnsi"/>
          <w:lang w:val="es-ES"/>
        </w:rPr>
        <w:t>- Cuando solicitas una prestación, los periodos anteriores de seguro, trabajo o residencia en otros países se tienen en cuenta, si procede.</w:t>
      </w:r>
    </w:p>
    <w:p w14:paraId="2A0C9709" w14:textId="25BF7312" w:rsidR="007A4041" w:rsidRPr="00C611A3" w:rsidRDefault="007A4041" w:rsidP="0081612B">
      <w:pPr>
        <w:tabs>
          <w:tab w:val="left" w:pos="763"/>
          <w:tab w:val="left" w:pos="765"/>
        </w:tabs>
        <w:spacing w:before="54" w:line="264" w:lineRule="auto"/>
        <w:jc w:val="both"/>
        <w:rPr>
          <w:rFonts w:asciiTheme="minorHAnsi" w:hAnsiTheme="minorHAnsi" w:cstheme="minorHAnsi"/>
          <w:lang w:val="es-ES"/>
        </w:rPr>
      </w:pPr>
      <w:r w:rsidRPr="00C611A3">
        <w:rPr>
          <w:rFonts w:asciiTheme="minorHAnsi" w:hAnsiTheme="minorHAnsi" w:cstheme="minorHAnsi"/>
          <w:lang w:val="es-ES"/>
        </w:rPr>
        <w:t xml:space="preserve">- </w:t>
      </w:r>
      <w:r w:rsidR="0022362A" w:rsidRPr="00C611A3">
        <w:rPr>
          <w:rFonts w:asciiTheme="minorHAnsi" w:hAnsiTheme="minorHAnsi" w:cstheme="minorHAnsi"/>
          <w:lang w:val="es-ES"/>
        </w:rPr>
        <w:t>En general, s</w:t>
      </w:r>
      <w:r w:rsidRPr="00C611A3">
        <w:rPr>
          <w:rFonts w:asciiTheme="minorHAnsi" w:hAnsiTheme="minorHAnsi" w:cstheme="minorHAnsi"/>
          <w:lang w:val="es-ES"/>
        </w:rPr>
        <w:t xml:space="preserve">i tienes derecho a una prestación económica de un país, </w:t>
      </w:r>
      <w:r w:rsidR="0022362A" w:rsidRPr="00C611A3">
        <w:rPr>
          <w:rFonts w:asciiTheme="minorHAnsi" w:hAnsiTheme="minorHAnsi" w:cstheme="minorHAnsi"/>
          <w:lang w:val="es-ES"/>
        </w:rPr>
        <w:t xml:space="preserve">la </w:t>
      </w:r>
      <w:r w:rsidRPr="00C611A3">
        <w:rPr>
          <w:rFonts w:asciiTheme="minorHAnsi" w:hAnsiTheme="minorHAnsi" w:cstheme="minorHAnsi"/>
          <w:lang w:val="es-ES"/>
        </w:rPr>
        <w:t>puede</w:t>
      </w:r>
      <w:r w:rsidR="0022362A" w:rsidRPr="00C611A3">
        <w:rPr>
          <w:rFonts w:asciiTheme="minorHAnsi" w:hAnsiTheme="minorHAnsi" w:cstheme="minorHAnsi"/>
          <w:lang w:val="es-ES"/>
        </w:rPr>
        <w:t>s</w:t>
      </w:r>
      <w:r w:rsidRPr="00C611A3">
        <w:rPr>
          <w:rFonts w:asciiTheme="minorHAnsi" w:hAnsiTheme="minorHAnsi" w:cstheme="minorHAnsi"/>
          <w:lang w:val="es-ES"/>
        </w:rPr>
        <w:t xml:space="preserve"> seguir percibi</w:t>
      </w:r>
      <w:r w:rsidR="005E6E9A" w:rsidRPr="00C611A3">
        <w:rPr>
          <w:rFonts w:asciiTheme="minorHAnsi" w:hAnsiTheme="minorHAnsi" w:cstheme="minorHAnsi"/>
          <w:lang w:val="es-ES"/>
        </w:rPr>
        <w:t>e</w:t>
      </w:r>
      <w:r w:rsidRPr="00C611A3">
        <w:rPr>
          <w:rFonts w:asciiTheme="minorHAnsi" w:hAnsiTheme="minorHAnsi" w:cstheme="minorHAnsi"/>
          <w:lang w:val="es-ES"/>
        </w:rPr>
        <w:t>ndo</w:t>
      </w:r>
      <w:r w:rsidR="005E6E9A" w:rsidRPr="00C611A3">
        <w:rPr>
          <w:rFonts w:asciiTheme="minorHAnsi" w:hAnsiTheme="minorHAnsi" w:cstheme="minorHAnsi"/>
          <w:lang w:val="es-ES"/>
        </w:rPr>
        <w:t>,</w:t>
      </w:r>
      <w:r w:rsidRPr="00C611A3">
        <w:rPr>
          <w:rFonts w:asciiTheme="minorHAnsi" w:hAnsiTheme="minorHAnsi" w:cstheme="minorHAnsi"/>
          <w:lang w:val="es-ES"/>
        </w:rPr>
        <w:t xml:space="preserve"> aunque se resida en otro.</w:t>
      </w:r>
    </w:p>
    <w:p w14:paraId="360E6A44" w14:textId="0B14EEFC" w:rsidR="006B798D" w:rsidRPr="00C611A3" w:rsidRDefault="0022362A" w:rsidP="0081612B">
      <w:pPr>
        <w:tabs>
          <w:tab w:val="left" w:pos="763"/>
          <w:tab w:val="left" w:pos="765"/>
        </w:tabs>
        <w:spacing w:before="54" w:line="264" w:lineRule="auto"/>
        <w:jc w:val="both"/>
        <w:rPr>
          <w:rFonts w:asciiTheme="minorHAnsi" w:hAnsiTheme="minorHAnsi" w:cstheme="minorHAnsi"/>
          <w:lang w:val="es-ES"/>
        </w:rPr>
      </w:pPr>
      <w:r w:rsidRPr="00C611A3">
        <w:rPr>
          <w:rFonts w:asciiTheme="minorHAnsi" w:hAnsiTheme="minorHAnsi" w:cstheme="minorHAnsi"/>
          <w:lang w:val="es-ES"/>
        </w:rPr>
        <w:t>Para más información consulta el sitio web de la Comisión sobre la coordinación de la seguridad social en la UE</w:t>
      </w:r>
      <w:r w:rsidR="005E6E9A" w:rsidRPr="00C611A3">
        <w:rPr>
          <w:rStyle w:val="Refdenotaalpie"/>
          <w:rFonts w:asciiTheme="minorHAnsi" w:hAnsiTheme="minorHAnsi" w:cstheme="minorHAnsi"/>
          <w:lang w:val="es-ES"/>
        </w:rPr>
        <w:footnoteReference w:id="22"/>
      </w:r>
      <w:r w:rsidRPr="00C611A3">
        <w:rPr>
          <w:rFonts w:asciiTheme="minorHAnsi" w:hAnsiTheme="minorHAnsi" w:cstheme="minorHAnsi"/>
          <w:w w:val="105"/>
          <w:position w:val="7"/>
          <w:sz w:val="13"/>
          <w:lang w:val="es-ES"/>
        </w:rPr>
        <w:t xml:space="preserve"> </w:t>
      </w:r>
      <w:hyperlink r:id="rId35">
        <w:r w:rsidRPr="00C611A3">
          <w:rPr>
            <w:rFonts w:asciiTheme="minorHAnsi" w:hAnsiTheme="minorHAnsi" w:cstheme="minorHAnsi"/>
            <w:w w:val="105"/>
            <w:lang w:val="es-ES"/>
          </w:rPr>
          <w:t>y el Reglamento 883/2004 relativa a la aplicación de los sistemas de seguridad social a las personas empleadas, los autónomos y los familiares dentro de la Comunidad</w:t>
        </w:r>
      </w:hyperlink>
      <w:r w:rsidR="005E6E9A" w:rsidRPr="00C611A3">
        <w:rPr>
          <w:rStyle w:val="Refdenotaalpie"/>
          <w:rFonts w:asciiTheme="minorHAnsi" w:hAnsiTheme="minorHAnsi" w:cstheme="minorHAnsi"/>
          <w:w w:val="105"/>
          <w:lang w:val="es-ES"/>
        </w:rPr>
        <w:footnoteReference w:id="23"/>
      </w:r>
      <w:r w:rsidR="00835774" w:rsidRPr="00C611A3">
        <w:rPr>
          <w:rFonts w:asciiTheme="minorHAnsi" w:hAnsiTheme="minorHAnsi" w:cstheme="minorHAnsi"/>
          <w:w w:val="105"/>
          <w:lang w:val="es-ES"/>
        </w:rPr>
        <w:t>.</w:t>
      </w:r>
    </w:p>
    <w:p w14:paraId="620F930F" w14:textId="77777777" w:rsidR="006B798D" w:rsidRPr="00C611A3" w:rsidRDefault="006B798D" w:rsidP="0081612B">
      <w:pPr>
        <w:pStyle w:val="Textoindependiente"/>
        <w:jc w:val="both"/>
        <w:rPr>
          <w:rFonts w:asciiTheme="minorHAnsi" w:hAnsiTheme="minorHAnsi" w:cstheme="minorHAnsi"/>
          <w:sz w:val="27"/>
          <w:szCs w:val="27"/>
          <w:lang w:val="es-ES"/>
        </w:rPr>
      </w:pPr>
    </w:p>
    <w:p w14:paraId="0A8996EC" w14:textId="04A0C3F8" w:rsidR="006B798D" w:rsidRPr="00C611A3" w:rsidRDefault="005E6E9A" w:rsidP="0081612B">
      <w:pPr>
        <w:pStyle w:val="Ttulo6"/>
        <w:spacing w:before="257"/>
        <w:ind w:left="0"/>
        <w:jc w:val="both"/>
        <w:rPr>
          <w:rFonts w:asciiTheme="minorHAnsi" w:hAnsiTheme="minorHAnsi" w:cstheme="minorHAnsi"/>
          <w:lang w:val="es-ES"/>
        </w:rPr>
      </w:pPr>
      <w:bookmarkStart w:id="52" w:name="Higher_education_and_traineeships_abroad"/>
      <w:bookmarkStart w:id="53" w:name="_bookmark26"/>
      <w:bookmarkEnd w:id="52"/>
      <w:bookmarkEnd w:id="53"/>
      <w:r w:rsidRPr="00C611A3">
        <w:rPr>
          <w:rFonts w:asciiTheme="minorHAnsi" w:hAnsiTheme="minorHAnsi" w:cstheme="minorHAnsi"/>
          <w:color w:val="008ED2"/>
          <w:w w:val="105"/>
          <w:lang w:val="es-ES"/>
        </w:rPr>
        <w:t>E</w:t>
      </w:r>
      <w:r w:rsidR="0022362A" w:rsidRPr="00C611A3">
        <w:rPr>
          <w:rFonts w:asciiTheme="minorHAnsi" w:hAnsiTheme="minorHAnsi" w:cstheme="minorHAnsi"/>
          <w:color w:val="008ED2"/>
          <w:w w:val="105"/>
          <w:lang w:val="es-ES"/>
        </w:rPr>
        <w:t>ducación superior y prácticas laborales en el extranjero</w:t>
      </w:r>
    </w:p>
    <w:p w14:paraId="34A46B1D" w14:textId="0B0FAF4A" w:rsidR="0022362A" w:rsidRPr="00C611A3" w:rsidRDefault="0022362A"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En tanto nacional de la UE, puedes estudiar en cualquier universidad de la UE con las mismas condiciones que los nacionales del país dónde se ubique. No te pueden denegar el acceso a formación o educación en otro país de la UE por motivo de nacionalidad.</w:t>
      </w:r>
    </w:p>
    <w:p w14:paraId="6AE6B446" w14:textId="77777777" w:rsidR="008370E0" w:rsidRPr="00C611A3" w:rsidRDefault="0022362A" w:rsidP="0081612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Si asistes a una universidad en otro país de la UE, tienes derecho a abonar</w:t>
      </w:r>
      <w:r w:rsidR="008370E0" w:rsidRPr="00C611A3">
        <w:rPr>
          <w:rFonts w:asciiTheme="minorHAnsi" w:hAnsiTheme="minorHAnsi" w:cstheme="minorHAnsi"/>
          <w:lang w:val="es-ES"/>
        </w:rPr>
        <w:t xml:space="preserve"> las mismas tasas que los nacionales del país. Otra posible fuente de financiación para poder estudiar en el extranjero es el programa Erasmus+ de la UE.</w:t>
      </w:r>
    </w:p>
    <w:p w14:paraId="40778A8E" w14:textId="77777777" w:rsidR="008370E0" w:rsidRPr="00C611A3" w:rsidRDefault="00835774" w:rsidP="0081612B">
      <w:pPr>
        <w:pStyle w:val="Textoindependiente"/>
        <w:spacing w:before="111" w:line="264" w:lineRule="auto"/>
        <w:jc w:val="both"/>
        <w:rPr>
          <w:rFonts w:asciiTheme="minorHAnsi" w:hAnsiTheme="minorHAnsi" w:cstheme="minorHAnsi"/>
          <w:lang w:val="es-ES"/>
        </w:rPr>
      </w:pPr>
      <w:r w:rsidRPr="00C611A3">
        <w:rPr>
          <w:rFonts w:asciiTheme="minorHAnsi" w:hAnsiTheme="minorHAnsi" w:cstheme="minorHAnsi"/>
          <w:lang w:val="es-ES"/>
        </w:rPr>
        <w:t xml:space="preserve">Erasmus+ </w:t>
      </w:r>
      <w:r w:rsidR="008370E0" w:rsidRPr="00C611A3">
        <w:rPr>
          <w:rFonts w:asciiTheme="minorHAnsi" w:hAnsiTheme="minorHAnsi" w:cstheme="minorHAnsi"/>
          <w:lang w:val="es-ES"/>
        </w:rPr>
        <w:t>promueve y apoya la educación, la formación y el voluntariado en otros países de la UE. Si participas y tienes una discapacidad, puedes solicitar una beca adicional para cubrir los gastos asociados a la discapacidad, como son la atención médica, asistencia para los viajes, la posibilidad de contar con un acompañante para estudiantes o personal con discapacidad, y el alojamiento adaptado. También podrás acceder a los servicios de apoyo que la institución de acogida ofrezca a los estudiantes y el personal del mismo país.</w:t>
      </w:r>
    </w:p>
    <w:p w14:paraId="7D31E28C" w14:textId="2D1BA7A0" w:rsidR="006B798D" w:rsidRPr="00C611A3" w:rsidRDefault="008370E0" w:rsidP="0081612B">
      <w:pPr>
        <w:pStyle w:val="Textoindependiente"/>
        <w:spacing w:before="111" w:line="264" w:lineRule="auto"/>
        <w:jc w:val="both"/>
        <w:rPr>
          <w:rFonts w:asciiTheme="minorHAnsi" w:hAnsiTheme="minorHAnsi" w:cstheme="minorHAnsi"/>
          <w:w w:val="105"/>
          <w:lang w:val="es-ES"/>
        </w:rPr>
      </w:pPr>
      <w:r w:rsidRPr="00C611A3">
        <w:rPr>
          <w:rFonts w:asciiTheme="minorHAnsi" w:hAnsiTheme="minorHAnsi" w:cstheme="minorHAnsi"/>
          <w:lang w:val="es-ES"/>
        </w:rPr>
        <w:lastRenderedPageBreak/>
        <w:t>Para más información consulta el sitio web de la Comisión Europea sobre Erasmus+</w:t>
      </w:r>
      <w:r w:rsidR="005E6E9A" w:rsidRPr="00C611A3">
        <w:rPr>
          <w:rStyle w:val="Refdenotaalpie"/>
          <w:rFonts w:asciiTheme="minorHAnsi" w:hAnsiTheme="minorHAnsi" w:cstheme="minorHAnsi"/>
          <w:lang w:val="es-ES"/>
        </w:rPr>
        <w:footnoteReference w:id="24"/>
      </w:r>
      <w:r w:rsidRPr="00C611A3">
        <w:rPr>
          <w:rFonts w:asciiTheme="minorHAnsi" w:hAnsiTheme="minorHAnsi" w:cstheme="minorHAnsi"/>
          <w:w w:val="105"/>
          <w:lang w:val="es-ES"/>
        </w:rPr>
        <w:t xml:space="preserve"> y el Reglamento</w:t>
      </w:r>
      <w:r w:rsidR="00754A62" w:rsidRPr="00C611A3">
        <w:rPr>
          <w:rFonts w:asciiTheme="minorHAnsi" w:hAnsiTheme="minorHAnsi" w:cstheme="minorHAnsi"/>
          <w:w w:val="105"/>
          <w:lang w:val="es-ES"/>
        </w:rPr>
        <w:t xml:space="preserve"> 1288/2013, de 11 de diciembre de 2013 , por el que se crea el programa Erasmus+ de educación, formación, juventud y deporte de la Unión</w:t>
      </w:r>
      <w:r w:rsidR="005E6E9A" w:rsidRPr="00C611A3">
        <w:rPr>
          <w:rStyle w:val="Refdenotaalpie"/>
          <w:rFonts w:asciiTheme="minorHAnsi" w:hAnsiTheme="minorHAnsi" w:cstheme="minorHAnsi"/>
          <w:w w:val="105"/>
          <w:lang w:val="es-ES"/>
        </w:rPr>
        <w:footnoteReference w:id="25"/>
      </w:r>
      <w:r w:rsidR="00835774" w:rsidRPr="00C611A3">
        <w:rPr>
          <w:rFonts w:asciiTheme="minorHAnsi" w:hAnsiTheme="minorHAnsi" w:cstheme="minorHAnsi"/>
          <w:w w:val="105"/>
          <w:lang w:val="es-ES"/>
        </w:rPr>
        <w:t>.</w:t>
      </w:r>
    </w:p>
    <w:p w14:paraId="15AC1489" w14:textId="77777777" w:rsidR="00754A62" w:rsidRPr="00C611A3" w:rsidRDefault="00754A62" w:rsidP="0081612B">
      <w:pPr>
        <w:pStyle w:val="Textoindependiente"/>
        <w:spacing w:before="111" w:line="264" w:lineRule="auto"/>
        <w:jc w:val="both"/>
        <w:rPr>
          <w:rFonts w:asciiTheme="minorHAnsi" w:hAnsiTheme="minorHAnsi" w:cstheme="minorHAnsi"/>
          <w:lang w:val="es-ES"/>
        </w:rPr>
      </w:pPr>
      <w:r w:rsidRPr="00C611A3">
        <w:rPr>
          <w:rFonts w:asciiTheme="minorHAnsi" w:hAnsiTheme="minorHAnsi" w:cstheme="minorHAnsi"/>
          <w:lang w:val="es-ES"/>
        </w:rPr>
        <w:t>El Cuerpo Europeo de Solidaridad es una iniciativa de la UE cuyo objetivo es crear oportunidades para que los jóvenes de entre 17 y 30 años trabajen como voluntarios o colaboren en proyectos en sus propios países o en el extranjero durante hasta un año.</w:t>
      </w:r>
    </w:p>
    <w:p w14:paraId="21D60C7A" w14:textId="53C90D86" w:rsidR="006B798D" w:rsidRPr="00C611A3" w:rsidRDefault="00754A62" w:rsidP="0081612B">
      <w:pPr>
        <w:pStyle w:val="Textoindependiente"/>
        <w:spacing w:before="111" w:line="264" w:lineRule="auto"/>
        <w:jc w:val="both"/>
        <w:rPr>
          <w:rFonts w:asciiTheme="minorHAnsi" w:hAnsiTheme="minorHAnsi" w:cstheme="minorHAnsi"/>
          <w:lang w:val="es-ES"/>
        </w:rPr>
      </w:pPr>
      <w:r w:rsidRPr="00C611A3">
        <w:rPr>
          <w:rFonts w:asciiTheme="minorHAnsi" w:hAnsiTheme="minorHAnsi" w:cstheme="minorHAnsi"/>
          <w:lang w:val="es-ES"/>
        </w:rPr>
        <w:t>Para más información visita el sitio web del</w:t>
      </w:r>
      <w:r w:rsidRPr="00C611A3">
        <w:rPr>
          <w:lang w:val="es-ES"/>
        </w:rPr>
        <w:t xml:space="preserve"> </w:t>
      </w:r>
      <w:r w:rsidRPr="00C611A3">
        <w:rPr>
          <w:rFonts w:asciiTheme="minorHAnsi" w:hAnsiTheme="minorHAnsi" w:cstheme="minorHAnsi"/>
          <w:lang w:val="es-ES"/>
        </w:rPr>
        <w:t>Cuerpo Europeo de Solidaridad</w:t>
      </w:r>
      <w:r w:rsidR="005E6E9A" w:rsidRPr="00C611A3">
        <w:rPr>
          <w:rStyle w:val="Refdenotaalpie"/>
          <w:rFonts w:asciiTheme="minorHAnsi" w:hAnsiTheme="minorHAnsi" w:cstheme="minorHAnsi"/>
          <w:lang w:val="es-ES"/>
        </w:rPr>
        <w:footnoteReference w:id="26"/>
      </w:r>
      <w:r w:rsidR="00835774" w:rsidRPr="00C611A3">
        <w:rPr>
          <w:rFonts w:asciiTheme="minorHAnsi" w:hAnsiTheme="minorHAnsi" w:cstheme="minorHAnsi"/>
          <w:position w:val="7"/>
          <w:sz w:val="13"/>
          <w:lang w:val="es-ES"/>
        </w:rPr>
        <w:t xml:space="preserve"> </w:t>
      </w:r>
      <w:r w:rsidRPr="00C611A3">
        <w:rPr>
          <w:rFonts w:asciiTheme="minorHAnsi" w:hAnsiTheme="minorHAnsi" w:cstheme="minorHAnsi"/>
          <w:lang w:val="es-ES"/>
        </w:rPr>
        <w:t>y el sitio web de la UE sobre la Garantía Juvenil</w:t>
      </w:r>
      <w:r w:rsidR="005E6E9A" w:rsidRPr="00C611A3">
        <w:rPr>
          <w:rStyle w:val="Refdenotaalpie"/>
          <w:rFonts w:asciiTheme="minorHAnsi" w:hAnsiTheme="minorHAnsi" w:cstheme="minorHAnsi"/>
          <w:lang w:val="es-ES"/>
        </w:rPr>
        <w:footnoteReference w:id="27"/>
      </w:r>
      <w:r w:rsidR="00835774" w:rsidRPr="00C611A3">
        <w:rPr>
          <w:rFonts w:asciiTheme="minorHAnsi" w:hAnsiTheme="minorHAnsi" w:cstheme="minorHAnsi"/>
          <w:lang w:val="es-ES"/>
        </w:rPr>
        <w:t>.</w:t>
      </w:r>
    </w:p>
    <w:p w14:paraId="1B3DEE6A" w14:textId="6E2ECA41" w:rsidR="006B798D" w:rsidRPr="00C611A3" w:rsidRDefault="001A0BC3" w:rsidP="0081612B">
      <w:pPr>
        <w:pStyle w:val="Ttulo6"/>
        <w:spacing w:before="259"/>
        <w:ind w:left="0"/>
        <w:jc w:val="both"/>
        <w:rPr>
          <w:rFonts w:asciiTheme="minorHAnsi" w:hAnsiTheme="minorHAnsi" w:cstheme="minorHAnsi"/>
          <w:lang w:val="es-ES"/>
        </w:rPr>
      </w:pPr>
      <w:r w:rsidRPr="00C611A3">
        <w:rPr>
          <w:rFonts w:asciiTheme="minorHAnsi" w:hAnsiTheme="minorHAnsi" w:cstheme="minorHAnsi"/>
          <w:color w:val="008ED2"/>
          <w:w w:val="105"/>
          <w:lang w:val="es-ES"/>
        </w:rPr>
        <w:t>Acceso a la justicia y tus derechos como víctima de delitos</w:t>
      </w:r>
    </w:p>
    <w:p w14:paraId="127C3650" w14:textId="77777777" w:rsidR="00DA636F" w:rsidRPr="00C611A3" w:rsidRDefault="00DA636F" w:rsidP="00DA636F">
      <w:pPr>
        <w:pStyle w:val="Sinespaciado"/>
        <w:rPr>
          <w:rFonts w:asciiTheme="minorHAnsi" w:hAnsiTheme="minorHAnsi" w:cstheme="minorHAnsi"/>
          <w:lang w:val="es-ES"/>
        </w:rPr>
      </w:pPr>
    </w:p>
    <w:p w14:paraId="2021A4C2" w14:textId="075CE9A6" w:rsidR="007F7F19" w:rsidRPr="00C611A3" w:rsidRDefault="001A0BC3" w:rsidP="00DA636F">
      <w:pPr>
        <w:pStyle w:val="Sinespaciado"/>
        <w:rPr>
          <w:rFonts w:asciiTheme="minorHAnsi" w:hAnsiTheme="minorHAnsi" w:cstheme="minorHAnsi"/>
          <w:lang w:val="es-ES"/>
        </w:rPr>
      </w:pPr>
      <w:r w:rsidRPr="00C611A3">
        <w:rPr>
          <w:rFonts w:asciiTheme="minorHAnsi" w:hAnsiTheme="minorHAnsi" w:cstheme="minorHAnsi"/>
          <w:lang w:val="es-ES"/>
        </w:rPr>
        <w:t xml:space="preserve">Las víctimas de actos criminales y de otros delitos en la UE reciben protección y apoyo y disfrutan de acceso a </w:t>
      </w:r>
    </w:p>
    <w:p w14:paraId="31F0241D" w14:textId="21CA598B" w:rsidR="006B798D" w:rsidRPr="00C611A3" w:rsidRDefault="001A0BC3" w:rsidP="00DA636F">
      <w:pPr>
        <w:pStyle w:val="Sinespaciado"/>
        <w:rPr>
          <w:rFonts w:asciiTheme="minorHAnsi" w:hAnsiTheme="minorHAnsi" w:cstheme="minorHAnsi"/>
          <w:lang w:val="es-ES"/>
        </w:rPr>
      </w:pPr>
      <w:r w:rsidRPr="00C611A3">
        <w:rPr>
          <w:rFonts w:asciiTheme="minorHAnsi" w:hAnsiTheme="minorHAnsi" w:cstheme="minorHAnsi"/>
          <w:lang w:val="es-ES"/>
        </w:rPr>
        <w:t>la justica en virtud del derecho europeo. Tienen los siguientes derechos:</w:t>
      </w:r>
    </w:p>
    <w:p w14:paraId="4DA54219" w14:textId="77777777" w:rsidR="007B6B51" w:rsidRPr="00C611A3" w:rsidRDefault="007B6B51" w:rsidP="0081612B">
      <w:pPr>
        <w:tabs>
          <w:tab w:val="left" w:pos="763"/>
          <w:tab w:val="left" w:pos="765"/>
        </w:tabs>
        <w:spacing w:before="111" w:line="264" w:lineRule="auto"/>
        <w:jc w:val="both"/>
        <w:rPr>
          <w:rFonts w:asciiTheme="minorHAnsi" w:hAnsiTheme="minorHAnsi" w:cstheme="minorHAnsi"/>
          <w:spacing w:val="-3"/>
          <w:lang w:val="es-ES"/>
        </w:rPr>
      </w:pPr>
      <w:r w:rsidRPr="00C611A3">
        <w:rPr>
          <w:rFonts w:asciiTheme="minorHAnsi" w:hAnsiTheme="minorHAnsi" w:cstheme="minorHAnsi"/>
          <w:spacing w:val="-3"/>
          <w:lang w:val="es-ES"/>
        </w:rPr>
        <w:t>- Derecho a entender y a ser entendido: toda comunicación con las víctimas se hará en lenguaje sencillo y accesible, y la forma de comunicación ha de adaptarse a las necesidades específicas de cada víctima (nacionalidad, discapacidad, edad, lengua).</w:t>
      </w:r>
    </w:p>
    <w:p w14:paraId="64A62A93" w14:textId="42A670DF" w:rsidR="006B798D" w:rsidRPr="00C611A3" w:rsidRDefault="007B6B51" w:rsidP="0081612B">
      <w:pPr>
        <w:tabs>
          <w:tab w:val="left" w:pos="763"/>
          <w:tab w:val="left" w:pos="765"/>
        </w:tabs>
        <w:spacing w:before="111" w:line="264" w:lineRule="auto"/>
        <w:jc w:val="both"/>
        <w:rPr>
          <w:rFonts w:asciiTheme="minorHAnsi" w:hAnsiTheme="minorHAnsi" w:cstheme="minorHAnsi"/>
          <w:lang w:val="es-ES"/>
        </w:rPr>
      </w:pPr>
      <w:r w:rsidRPr="00C611A3">
        <w:rPr>
          <w:rFonts w:asciiTheme="minorHAnsi" w:hAnsiTheme="minorHAnsi" w:cstheme="minorHAnsi"/>
          <w:lang w:val="es-ES"/>
        </w:rPr>
        <w:t>- Derecho a la información: las autoridades a escala nacional proporcionarán a las víctimas información sobre sus derechos, su causa, y los servicios y asistencia que tengan a su disposición. La información se dará desde el primer contacto con la autoridad competente y sin retraso.</w:t>
      </w:r>
    </w:p>
    <w:p w14:paraId="311EEF29" w14:textId="77777777" w:rsidR="007B6B51" w:rsidRPr="00C611A3" w:rsidRDefault="007B6B51" w:rsidP="0081612B">
      <w:pPr>
        <w:tabs>
          <w:tab w:val="left" w:pos="763"/>
          <w:tab w:val="left" w:pos="765"/>
        </w:tabs>
        <w:spacing w:before="111" w:line="264" w:lineRule="auto"/>
        <w:jc w:val="both"/>
        <w:rPr>
          <w:rFonts w:asciiTheme="minorHAnsi" w:hAnsiTheme="minorHAnsi" w:cstheme="minorHAnsi"/>
          <w:lang w:val="es-ES"/>
        </w:rPr>
      </w:pPr>
      <w:r w:rsidRPr="00C611A3">
        <w:rPr>
          <w:rFonts w:asciiTheme="minorHAnsi" w:hAnsiTheme="minorHAnsi" w:cstheme="minorHAnsi"/>
          <w:lang w:val="es-ES"/>
        </w:rPr>
        <w:t>- Derecho a la asistencia: acceso a servicios gratuitos y confidenciales de apoyo. La asistencia debe abarcar tanto servicios de apoyo general y servicios especializados, como son las casas de acogida, apoyo para superar el trauma, y servicios de asesoramiento, todos ellos adaptados específicamente para tener en cuenta los distintos tipos de víctima.</w:t>
      </w:r>
    </w:p>
    <w:p w14:paraId="6DEF603F" w14:textId="336C9164" w:rsidR="006B798D" w:rsidRPr="00C611A3" w:rsidRDefault="007B6B51" w:rsidP="0081612B">
      <w:pPr>
        <w:pStyle w:val="Prrafodelista"/>
        <w:tabs>
          <w:tab w:val="left" w:pos="763"/>
          <w:tab w:val="left" w:pos="765"/>
        </w:tabs>
        <w:spacing w:before="53" w:line="264" w:lineRule="auto"/>
        <w:ind w:left="0" w:firstLine="0"/>
        <w:jc w:val="both"/>
        <w:rPr>
          <w:rFonts w:asciiTheme="minorHAnsi" w:hAnsiTheme="minorHAnsi" w:cstheme="minorHAnsi"/>
          <w:lang w:val="es-ES"/>
        </w:rPr>
      </w:pPr>
      <w:r w:rsidRPr="00C611A3">
        <w:rPr>
          <w:rFonts w:asciiTheme="minorHAnsi" w:hAnsiTheme="minorHAnsi" w:cstheme="minorHAnsi"/>
          <w:lang w:val="es-ES"/>
        </w:rPr>
        <w:t>- Derecho a participar en procesos penales:</w:t>
      </w:r>
    </w:p>
    <w:p w14:paraId="6B8C266F" w14:textId="77777777" w:rsidR="0081612B" w:rsidRPr="00C611A3" w:rsidRDefault="007B6B51" w:rsidP="0081612B">
      <w:pPr>
        <w:pStyle w:val="Prrafodelista"/>
        <w:tabs>
          <w:tab w:val="left" w:pos="763"/>
          <w:tab w:val="left" w:pos="765"/>
        </w:tabs>
        <w:spacing w:before="53" w:line="264" w:lineRule="auto"/>
        <w:ind w:left="720" w:firstLine="0"/>
        <w:jc w:val="both"/>
        <w:rPr>
          <w:rFonts w:asciiTheme="minorHAnsi" w:hAnsiTheme="minorHAnsi" w:cstheme="minorHAnsi"/>
          <w:lang w:val="es-ES"/>
        </w:rPr>
      </w:pPr>
      <w:r w:rsidRPr="00C611A3">
        <w:rPr>
          <w:rFonts w:asciiTheme="minorHAnsi" w:hAnsiTheme="minorHAnsi" w:cstheme="minorHAnsi"/>
          <w:lang w:val="es-ES"/>
        </w:rPr>
        <w:t>- derecho a ser informado si</w:t>
      </w:r>
      <w:r w:rsidR="0081612B" w:rsidRPr="00C611A3">
        <w:rPr>
          <w:rFonts w:asciiTheme="minorHAnsi" w:hAnsiTheme="minorHAnsi" w:cstheme="minorHAnsi"/>
          <w:lang w:val="es-ES"/>
        </w:rPr>
        <w:t xml:space="preserve"> no se procede a la imputación del presunto infractor, y derecho a recurrir la decisión en caso de disconformidad.</w:t>
      </w:r>
    </w:p>
    <w:p w14:paraId="6712820B" w14:textId="12C12B71" w:rsidR="007B6B51" w:rsidRPr="00C611A3" w:rsidRDefault="0081612B" w:rsidP="0081612B">
      <w:pPr>
        <w:pStyle w:val="Prrafodelista"/>
        <w:tabs>
          <w:tab w:val="left" w:pos="763"/>
          <w:tab w:val="left" w:pos="765"/>
        </w:tabs>
        <w:spacing w:before="53" w:line="264" w:lineRule="auto"/>
        <w:ind w:left="720" w:firstLine="0"/>
        <w:jc w:val="both"/>
        <w:rPr>
          <w:rFonts w:asciiTheme="minorHAnsi" w:hAnsiTheme="minorHAnsi" w:cstheme="minorHAnsi"/>
          <w:lang w:val="es-ES"/>
        </w:rPr>
      </w:pPr>
      <w:r w:rsidRPr="00C611A3">
        <w:rPr>
          <w:rFonts w:asciiTheme="minorHAnsi" w:hAnsiTheme="minorHAnsi" w:cstheme="minorHAnsi"/>
          <w:lang w:val="es-ES"/>
        </w:rPr>
        <w:t>- derecho a la indemnización. Si existen servicios de justicia reparadora en el sistema jurídico del país, ahora existen garantías que aseguran la participación segura de las víctimas.</w:t>
      </w:r>
      <w:r w:rsidR="007B6B51" w:rsidRPr="00C611A3">
        <w:rPr>
          <w:rFonts w:asciiTheme="minorHAnsi" w:hAnsiTheme="minorHAnsi" w:cstheme="minorHAnsi"/>
          <w:lang w:val="es-ES"/>
        </w:rPr>
        <w:t xml:space="preserve"> </w:t>
      </w:r>
    </w:p>
    <w:p w14:paraId="4A0B6E51" w14:textId="4CB78943" w:rsidR="006B798D" w:rsidRPr="00C611A3" w:rsidRDefault="0081612B" w:rsidP="0081612B">
      <w:pPr>
        <w:tabs>
          <w:tab w:val="left" w:pos="1047"/>
          <w:tab w:val="left" w:pos="1048"/>
        </w:tabs>
        <w:spacing w:before="54" w:line="264" w:lineRule="auto"/>
        <w:jc w:val="both"/>
        <w:rPr>
          <w:rFonts w:asciiTheme="minorHAnsi" w:hAnsiTheme="minorHAnsi" w:cstheme="minorHAnsi"/>
          <w:lang w:val="es-ES"/>
        </w:rPr>
      </w:pPr>
      <w:r w:rsidRPr="00C611A3">
        <w:rPr>
          <w:rFonts w:asciiTheme="minorHAnsi" w:hAnsiTheme="minorHAnsi" w:cstheme="minorHAnsi"/>
          <w:lang w:val="es-ES"/>
        </w:rPr>
        <w:t>- Derecho a la protección y a evaluaciones individuales: es necesario proteger a las víctimas tanto del infractor como de la posibilidad de que sufran daños por cupla del propio sistema de justicia penal. Las necesidades de protección se determinarán mediante una evaluación individual.</w:t>
      </w:r>
    </w:p>
    <w:p w14:paraId="4EC2BF8C" w14:textId="644DCE39" w:rsidR="006B798D" w:rsidRPr="00C611A3" w:rsidRDefault="0081612B" w:rsidP="0081612B">
      <w:pPr>
        <w:pStyle w:val="Textoindependiente"/>
        <w:spacing w:before="54" w:line="264" w:lineRule="auto"/>
        <w:jc w:val="both"/>
        <w:rPr>
          <w:rFonts w:asciiTheme="minorHAnsi" w:hAnsiTheme="minorHAnsi" w:cstheme="minorHAnsi"/>
          <w:lang w:val="es-ES"/>
        </w:rPr>
      </w:pPr>
      <w:r w:rsidRPr="00C611A3">
        <w:rPr>
          <w:rFonts w:asciiTheme="minorHAnsi" w:hAnsiTheme="minorHAnsi" w:cstheme="minorHAnsi"/>
          <w:spacing w:val="-6"/>
          <w:w w:val="105"/>
          <w:lang w:val="es-ES"/>
        </w:rPr>
        <w:t>Para más información visita el sitio web de la Comisión sobre los derechos de las víctimas</w:t>
      </w:r>
      <w:r w:rsidR="005E6E9A" w:rsidRPr="00C611A3">
        <w:rPr>
          <w:rStyle w:val="Refdenotaalpie"/>
          <w:rFonts w:asciiTheme="minorHAnsi" w:hAnsiTheme="minorHAnsi" w:cstheme="minorHAnsi"/>
          <w:spacing w:val="-6"/>
          <w:w w:val="105"/>
          <w:lang w:val="es-ES"/>
        </w:rPr>
        <w:footnoteReference w:id="28"/>
      </w:r>
      <w:r w:rsidRPr="00C611A3">
        <w:rPr>
          <w:rFonts w:asciiTheme="minorHAnsi" w:hAnsiTheme="minorHAnsi" w:cstheme="minorHAnsi"/>
          <w:w w:val="105"/>
          <w:lang w:val="es-ES"/>
        </w:rPr>
        <w:t xml:space="preserve"> y consulta la Directiva 2012/29/UE de 25 de octubre de 2012 por la que se establecen normas mínimas sobre los derechos, el apoyo y la protección de las víctimas de delitos</w:t>
      </w:r>
      <w:r w:rsidR="005E6E9A" w:rsidRPr="00C611A3">
        <w:rPr>
          <w:rStyle w:val="Refdenotaalpie"/>
          <w:rFonts w:asciiTheme="minorHAnsi" w:hAnsiTheme="minorHAnsi" w:cstheme="minorHAnsi"/>
          <w:w w:val="105"/>
          <w:lang w:val="es-ES"/>
        </w:rPr>
        <w:footnoteReference w:id="29"/>
      </w:r>
      <w:r w:rsidR="00835774" w:rsidRPr="00C611A3">
        <w:rPr>
          <w:rFonts w:asciiTheme="minorHAnsi" w:hAnsiTheme="minorHAnsi" w:cstheme="minorHAnsi"/>
          <w:w w:val="105"/>
          <w:lang w:val="es-ES"/>
        </w:rPr>
        <w:t>.</w:t>
      </w:r>
    </w:p>
    <w:p w14:paraId="203B30F5" w14:textId="77777777" w:rsidR="006B798D" w:rsidRPr="00C611A3" w:rsidRDefault="006B798D" w:rsidP="0036026B">
      <w:pPr>
        <w:pStyle w:val="Textoindependiente"/>
        <w:rPr>
          <w:rFonts w:asciiTheme="minorHAnsi" w:hAnsiTheme="minorHAnsi" w:cstheme="minorHAnsi"/>
          <w:sz w:val="20"/>
          <w:lang w:val="es-ES"/>
        </w:rPr>
      </w:pPr>
    </w:p>
    <w:p w14:paraId="19D1EB57" w14:textId="1C7599A2" w:rsidR="006B798D" w:rsidRPr="00C611A3" w:rsidRDefault="005A1845" w:rsidP="00375DBC">
      <w:pPr>
        <w:pStyle w:val="Ttulo6"/>
        <w:spacing w:before="257"/>
        <w:ind w:left="0"/>
        <w:jc w:val="both"/>
        <w:rPr>
          <w:rFonts w:asciiTheme="minorHAnsi" w:hAnsiTheme="minorHAnsi" w:cstheme="minorHAnsi"/>
          <w:lang w:val="es-ES"/>
        </w:rPr>
      </w:pPr>
      <w:bookmarkStart w:id="54" w:name="Your_rights_as_suspect_or_accused_of_an_"/>
      <w:bookmarkStart w:id="55" w:name="_bookmark28"/>
      <w:bookmarkEnd w:id="54"/>
      <w:bookmarkEnd w:id="55"/>
      <w:r w:rsidRPr="00C611A3">
        <w:rPr>
          <w:rFonts w:asciiTheme="minorHAnsi" w:hAnsiTheme="minorHAnsi" w:cstheme="minorHAnsi"/>
          <w:color w:val="008ED2"/>
          <w:w w:val="105"/>
          <w:lang w:val="es-ES"/>
        </w:rPr>
        <w:t>Tus derechos como investigado o acusado de un delito</w:t>
      </w:r>
    </w:p>
    <w:p w14:paraId="253E3542" w14:textId="5ACE613D" w:rsidR="006B798D" w:rsidRPr="00C611A3" w:rsidRDefault="005A1845" w:rsidP="00375DBC">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Las personas investigadas o imputadas de un delito también tienen derechos que hay que respetar en todos los países de la UE:</w:t>
      </w:r>
    </w:p>
    <w:p w14:paraId="3A753C33" w14:textId="45912262" w:rsidR="005A1845" w:rsidRPr="00C611A3" w:rsidRDefault="005A1845" w:rsidP="00375DBC">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lastRenderedPageBreak/>
        <w:t>- Derecho a la información.</w:t>
      </w:r>
    </w:p>
    <w:p w14:paraId="6BE0EEFA" w14:textId="0A3057DB" w:rsidR="005A1845" w:rsidRPr="00C611A3" w:rsidRDefault="005A1845" w:rsidP="00375DBC">
      <w:pPr>
        <w:pStyle w:val="Sinespaciado"/>
        <w:jc w:val="both"/>
        <w:rPr>
          <w:rFonts w:asciiTheme="minorHAnsi" w:hAnsiTheme="minorHAnsi" w:cstheme="minorHAnsi"/>
          <w:lang w:val="es-ES"/>
        </w:rPr>
      </w:pPr>
      <w:r w:rsidRPr="00C611A3">
        <w:rPr>
          <w:rFonts w:asciiTheme="minorHAnsi" w:hAnsiTheme="minorHAnsi" w:cstheme="minorHAnsi"/>
          <w:lang w:val="es-ES"/>
        </w:rPr>
        <w:t>- Derecho a la interpretación y la traducción.</w:t>
      </w:r>
    </w:p>
    <w:p w14:paraId="7BA71CBC" w14:textId="09189212" w:rsidR="005A1845" w:rsidRPr="00C611A3" w:rsidRDefault="005A1845" w:rsidP="00375DBC">
      <w:pPr>
        <w:pStyle w:val="Sinespaciado"/>
        <w:jc w:val="both"/>
        <w:rPr>
          <w:rFonts w:asciiTheme="minorHAnsi" w:hAnsiTheme="minorHAnsi" w:cstheme="minorHAnsi"/>
          <w:lang w:val="es-ES"/>
        </w:rPr>
      </w:pPr>
      <w:r w:rsidRPr="00C611A3">
        <w:rPr>
          <w:rFonts w:asciiTheme="minorHAnsi" w:hAnsiTheme="minorHAnsi" w:cstheme="minorHAnsi"/>
          <w:lang w:val="es-ES"/>
        </w:rPr>
        <w:t>- Derecho a contar con los servicios de un abogado.</w:t>
      </w:r>
    </w:p>
    <w:p w14:paraId="45D14FF3" w14:textId="77777777" w:rsidR="00A66BF8" w:rsidRPr="00C611A3" w:rsidRDefault="005A1845" w:rsidP="00375DBC">
      <w:pPr>
        <w:pStyle w:val="Sinespaciado"/>
        <w:jc w:val="both"/>
        <w:rPr>
          <w:rFonts w:asciiTheme="minorHAnsi" w:hAnsiTheme="minorHAnsi" w:cstheme="minorHAnsi"/>
          <w:lang w:val="es-ES"/>
        </w:rPr>
      </w:pPr>
      <w:r w:rsidRPr="00C611A3">
        <w:rPr>
          <w:rFonts w:asciiTheme="minorHAnsi" w:hAnsiTheme="minorHAnsi" w:cstheme="minorHAnsi"/>
          <w:lang w:val="es-ES"/>
        </w:rPr>
        <w:t xml:space="preserve">- </w:t>
      </w:r>
      <w:r w:rsidR="00A66BF8" w:rsidRPr="00C611A3">
        <w:rPr>
          <w:rFonts w:asciiTheme="minorHAnsi" w:hAnsiTheme="minorHAnsi" w:cstheme="minorHAnsi"/>
          <w:lang w:val="es-ES"/>
        </w:rPr>
        <w:t>Derecho a la presunción de inocencia y a tener representación en el juicio.</w:t>
      </w:r>
    </w:p>
    <w:p w14:paraId="5F7B6F61" w14:textId="1750A971" w:rsidR="005E6E9A" w:rsidRPr="00C611A3" w:rsidRDefault="00A66BF8" w:rsidP="005E6E9A">
      <w:pPr>
        <w:pStyle w:val="Sinespaciado"/>
        <w:jc w:val="both"/>
        <w:rPr>
          <w:rFonts w:asciiTheme="minorHAnsi" w:hAnsiTheme="minorHAnsi" w:cstheme="minorHAnsi"/>
          <w:lang w:val="es-ES"/>
        </w:rPr>
      </w:pPr>
      <w:r w:rsidRPr="00C611A3">
        <w:rPr>
          <w:rFonts w:asciiTheme="minorHAnsi" w:hAnsiTheme="minorHAnsi" w:cstheme="minorHAnsi"/>
          <w:lang w:val="es-ES"/>
        </w:rPr>
        <w:t>- Derecho a la asistencia jurídica.</w:t>
      </w:r>
    </w:p>
    <w:p w14:paraId="702A1C92" w14:textId="77777777" w:rsidR="005E6E9A" w:rsidRPr="00C611A3" w:rsidRDefault="005E6E9A" w:rsidP="005E6E9A">
      <w:pPr>
        <w:pStyle w:val="Sinespaciado"/>
        <w:jc w:val="both"/>
        <w:rPr>
          <w:rFonts w:asciiTheme="minorHAnsi" w:hAnsiTheme="minorHAnsi" w:cstheme="minorHAnsi"/>
          <w:lang w:val="es-ES"/>
        </w:rPr>
      </w:pPr>
    </w:p>
    <w:p w14:paraId="02660DED" w14:textId="2DEBE134" w:rsidR="006B798D" w:rsidRPr="00C611A3" w:rsidRDefault="00541C62" w:rsidP="00375DBC">
      <w:pPr>
        <w:tabs>
          <w:tab w:val="left" w:pos="764"/>
          <w:tab w:val="left" w:pos="765"/>
        </w:tabs>
        <w:spacing w:before="105" w:line="264" w:lineRule="auto"/>
        <w:jc w:val="both"/>
        <w:rPr>
          <w:rFonts w:asciiTheme="minorHAnsi" w:hAnsiTheme="minorHAnsi" w:cstheme="minorHAnsi"/>
          <w:color w:val="008ED2"/>
          <w:lang w:val="es-ES"/>
        </w:rPr>
      </w:pPr>
      <w:hyperlink r:id="rId36">
        <w:r w:rsidR="00A66BF8" w:rsidRPr="00C611A3">
          <w:rPr>
            <w:rFonts w:asciiTheme="minorHAnsi" w:hAnsiTheme="minorHAnsi" w:cstheme="minorHAnsi"/>
            <w:w w:val="105"/>
            <w:lang w:val="es-ES"/>
          </w:rPr>
          <w:t>Asimismo, existen</w:t>
        </w:r>
        <w:r w:rsidR="00835774" w:rsidRPr="00C611A3">
          <w:rPr>
            <w:rFonts w:asciiTheme="minorHAnsi" w:hAnsiTheme="minorHAnsi" w:cstheme="minorHAnsi"/>
            <w:spacing w:val="-21"/>
            <w:w w:val="105"/>
            <w:lang w:val="es-ES"/>
          </w:rPr>
          <w:t xml:space="preserve"> </w:t>
        </w:r>
        <w:r w:rsidR="00A66BF8" w:rsidRPr="00C611A3">
          <w:rPr>
            <w:rFonts w:asciiTheme="minorHAnsi" w:hAnsiTheme="minorHAnsi" w:cstheme="minorHAnsi"/>
            <w:w w:val="105"/>
            <w:lang w:val="es-ES"/>
          </w:rPr>
          <w:t>garantías para los menores</w:t>
        </w:r>
        <w:r w:rsidR="00071E73" w:rsidRPr="00C611A3">
          <w:rPr>
            <w:rFonts w:asciiTheme="minorHAnsi" w:hAnsiTheme="minorHAnsi" w:cstheme="minorHAnsi"/>
            <w:w w:val="105"/>
            <w:lang w:val="es-ES"/>
          </w:rPr>
          <w:t xml:space="preserve"> investigados o acusados en procesos penales</w:t>
        </w:r>
      </w:hyperlink>
      <w:r w:rsidR="005E6E9A" w:rsidRPr="00C611A3">
        <w:rPr>
          <w:rStyle w:val="Refdenotaalpie"/>
          <w:rFonts w:asciiTheme="minorHAnsi" w:hAnsiTheme="minorHAnsi" w:cstheme="minorHAnsi"/>
          <w:w w:val="105"/>
          <w:lang w:val="es-ES"/>
        </w:rPr>
        <w:footnoteReference w:id="30"/>
      </w:r>
      <w:r w:rsidR="00071E73" w:rsidRPr="00C611A3">
        <w:rPr>
          <w:rFonts w:asciiTheme="minorHAnsi" w:hAnsiTheme="minorHAnsi" w:cstheme="minorHAnsi"/>
          <w:spacing w:val="-6"/>
          <w:w w:val="105"/>
          <w:lang w:val="es-ES"/>
        </w:rPr>
        <w:t>. A modo de ejemplo, los menores investigados o acusados en procesos penales tienen derecho a una evaluación individual para identificar sus necesidades específicas de protección</w:t>
      </w:r>
      <w:r w:rsidR="00835774" w:rsidRPr="00C611A3">
        <w:rPr>
          <w:rFonts w:asciiTheme="minorHAnsi" w:hAnsiTheme="minorHAnsi" w:cstheme="minorHAnsi"/>
          <w:w w:val="105"/>
          <w:lang w:val="es-ES"/>
        </w:rPr>
        <w:t>.</w:t>
      </w:r>
    </w:p>
    <w:p w14:paraId="597BC2B7" w14:textId="77777777" w:rsidR="005C1614" w:rsidRPr="00C611A3" w:rsidRDefault="005C1614" w:rsidP="00375DBC">
      <w:pPr>
        <w:pStyle w:val="Textoindependiente"/>
        <w:spacing w:before="52" w:line="264" w:lineRule="auto"/>
        <w:jc w:val="both"/>
        <w:rPr>
          <w:rFonts w:asciiTheme="minorHAnsi" w:hAnsiTheme="minorHAnsi" w:cstheme="minorHAnsi"/>
          <w:lang w:val="es-ES"/>
        </w:rPr>
      </w:pPr>
    </w:p>
    <w:p w14:paraId="0EA43EF0" w14:textId="18FA6830" w:rsidR="006B798D" w:rsidRPr="00C611A3" w:rsidRDefault="00071E73" w:rsidP="00375DBC">
      <w:pPr>
        <w:pStyle w:val="Textoindependiente"/>
        <w:spacing w:before="52" w:line="264" w:lineRule="auto"/>
        <w:jc w:val="both"/>
        <w:rPr>
          <w:rFonts w:asciiTheme="minorHAnsi" w:hAnsiTheme="minorHAnsi" w:cstheme="minorHAnsi"/>
          <w:sz w:val="20"/>
          <w:lang w:val="es-ES"/>
        </w:rPr>
      </w:pPr>
      <w:r w:rsidRPr="00C611A3">
        <w:rPr>
          <w:rFonts w:asciiTheme="minorHAnsi" w:hAnsiTheme="minorHAnsi" w:cstheme="minorHAnsi"/>
          <w:lang w:val="es-ES"/>
        </w:rPr>
        <w:t>Para más información visita el sitio web sobre los derechos de los investigados y acusados de la UE</w:t>
      </w:r>
      <w:r w:rsidR="005E6E9A" w:rsidRPr="00C611A3">
        <w:rPr>
          <w:rStyle w:val="Refdenotaalpie"/>
          <w:rFonts w:asciiTheme="minorHAnsi" w:hAnsiTheme="minorHAnsi" w:cstheme="minorHAnsi"/>
          <w:lang w:val="es-ES"/>
        </w:rPr>
        <w:footnoteReference w:id="31"/>
      </w:r>
      <w:r w:rsidRPr="00C611A3">
        <w:rPr>
          <w:rFonts w:asciiTheme="minorHAnsi" w:hAnsiTheme="minorHAnsi" w:cstheme="minorHAnsi"/>
          <w:sz w:val="20"/>
          <w:lang w:val="es-ES"/>
        </w:rPr>
        <w:t>.</w:t>
      </w:r>
    </w:p>
    <w:p w14:paraId="4E0F26C6" w14:textId="4DEEFF90" w:rsidR="006B798D" w:rsidRPr="00C611A3" w:rsidRDefault="00071E73" w:rsidP="00375DBC">
      <w:pPr>
        <w:pStyle w:val="Ttulo6"/>
        <w:spacing w:before="259"/>
        <w:ind w:left="0"/>
        <w:jc w:val="both"/>
        <w:rPr>
          <w:rFonts w:asciiTheme="minorHAnsi" w:hAnsiTheme="minorHAnsi" w:cstheme="minorHAnsi"/>
          <w:lang w:val="es-ES"/>
        </w:rPr>
      </w:pPr>
      <w:bookmarkStart w:id="56" w:name="Getting_health_care_abroad_"/>
      <w:bookmarkStart w:id="57" w:name="_bookmark29"/>
      <w:bookmarkEnd w:id="56"/>
      <w:bookmarkEnd w:id="57"/>
      <w:r w:rsidRPr="00C611A3">
        <w:rPr>
          <w:rFonts w:asciiTheme="minorHAnsi" w:hAnsiTheme="minorHAnsi" w:cstheme="minorHAnsi"/>
          <w:color w:val="008ED2"/>
          <w:w w:val="105"/>
          <w:lang w:val="es-ES"/>
        </w:rPr>
        <w:t>Acceso a la atención sanitaria en el extranjero</w:t>
      </w:r>
    </w:p>
    <w:p w14:paraId="1BB1B854" w14:textId="77777777" w:rsidR="00E75CD8" w:rsidRPr="00C611A3" w:rsidRDefault="00071E73" w:rsidP="00375DBC">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Como paciente en el UE, puedes acceder a los tratamientos médicos en otro país de la UE, y es posible que tengas derecho a que el coste del tratamiento </w:t>
      </w:r>
      <w:r w:rsidR="00E75CD8" w:rsidRPr="00C611A3">
        <w:rPr>
          <w:rFonts w:asciiTheme="minorHAnsi" w:hAnsiTheme="minorHAnsi" w:cstheme="minorHAnsi"/>
          <w:lang w:val="es-ES"/>
        </w:rPr>
        <w:t>sea sufragado por tu país de residencia. La cobertura abarca el coste de la prestación de la asistencia sanitaria y de las recetas médicas, así como productos sanitarios. El reembolso alcanzará el nivel que se habría cubierto en el país de residencia del paciente. En aquellos países de la UE en los que la atención sanitaria sea gratuita, es obligatorio informar a los pacientes de estos reembolsos.</w:t>
      </w:r>
    </w:p>
    <w:p w14:paraId="364F4C80" w14:textId="271A4E0F" w:rsidR="006B798D" w:rsidRPr="00C611A3" w:rsidRDefault="00E75CD8" w:rsidP="00375DBC">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Tienes los siguientes derechos:</w:t>
      </w:r>
    </w:p>
    <w:p w14:paraId="1B36AAC9" w14:textId="3BE00DEC" w:rsidR="006B798D" w:rsidRPr="00C611A3" w:rsidRDefault="00E75CD8" w:rsidP="00375DBC">
      <w:pPr>
        <w:pStyle w:val="Textoindependiente"/>
        <w:spacing w:before="109"/>
        <w:jc w:val="both"/>
        <w:rPr>
          <w:rFonts w:asciiTheme="minorHAnsi" w:hAnsiTheme="minorHAnsi" w:cstheme="minorHAnsi"/>
          <w:lang w:val="es-ES"/>
        </w:rPr>
      </w:pPr>
      <w:r w:rsidRPr="00C611A3">
        <w:rPr>
          <w:rFonts w:asciiTheme="minorHAnsi" w:hAnsiTheme="minorHAnsi" w:cstheme="minorHAnsi"/>
          <w:lang w:val="es-ES"/>
        </w:rPr>
        <w:t xml:space="preserve">- </w:t>
      </w:r>
      <w:r w:rsidR="006816ED" w:rsidRPr="00C611A3">
        <w:rPr>
          <w:rFonts w:asciiTheme="minorHAnsi" w:hAnsiTheme="minorHAnsi" w:cstheme="minorHAnsi"/>
          <w:lang w:val="es-ES"/>
        </w:rPr>
        <w:t>Si tienes derecho a un tratamiento en tu país de origen, también tienes derecho al reembolso si lo recibes en otro país.</w:t>
      </w:r>
    </w:p>
    <w:p w14:paraId="03BB9FDE" w14:textId="62DF399C" w:rsidR="006816ED" w:rsidRPr="00C611A3" w:rsidRDefault="006816ED" w:rsidP="00375DBC">
      <w:pPr>
        <w:pStyle w:val="Sinespaciado"/>
        <w:jc w:val="both"/>
        <w:rPr>
          <w:rFonts w:asciiTheme="minorHAnsi" w:hAnsiTheme="minorHAnsi"/>
          <w:lang w:val="es-ES"/>
        </w:rPr>
      </w:pPr>
      <w:r w:rsidRPr="00C611A3">
        <w:rPr>
          <w:rFonts w:asciiTheme="minorHAnsi" w:hAnsiTheme="minorHAnsi"/>
          <w:lang w:val="es-ES"/>
        </w:rPr>
        <w:t>- El nivel máximo de reembolso podrá llegar hasta el coste que el tratamiento en cuestión tiene en tu país de</w:t>
      </w:r>
    </w:p>
    <w:p w14:paraId="1B42A428" w14:textId="325CD473" w:rsidR="006B798D" w:rsidRPr="00C611A3" w:rsidRDefault="006816ED" w:rsidP="00375DBC">
      <w:pPr>
        <w:pStyle w:val="Sinespaciado"/>
        <w:jc w:val="both"/>
        <w:rPr>
          <w:rFonts w:asciiTheme="minorHAnsi" w:hAnsiTheme="minorHAnsi"/>
          <w:color w:val="008ED2"/>
          <w:lang w:val="es-ES"/>
        </w:rPr>
      </w:pPr>
      <w:r w:rsidRPr="00C611A3">
        <w:rPr>
          <w:rFonts w:asciiTheme="minorHAnsi" w:hAnsiTheme="minorHAnsi"/>
          <w:lang w:val="es-ES"/>
        </w:rPr>
        <w:t>origen. Si el tratamiento tiene un coste menor en el extranjero, se reembolsará el coste real del tratamiento.</w:t>
      </w:r>
    </w:p>
    <w:p w14:paraId="56915E68" w14:textId="77777777" w:rsidR="006816ED" w:rsidRPr="00C611A3" w:rsidRDefault="006816ED" w:rsidP="00375DBC">
      <w:pPr>
        <w:tabs>
          <w:tab w:val="left" w:pos="765"/>
        </w:tabs>
        <w:spacing w:before="54" w:line="264" w:lineRule="auto"/>
        <w:jc w:val="both"/>
        <w:rPr>
          <w:rFonts w:asciiTheme="minorHAnsi" w:hAnsiTheme="minorHAnsi" w:cstheme="minorHAnsi"/>
          <w:lang w:val="es-ES"/>
        </w:rPr>
      </w:pPr>
      <w:r w:rsidRPr="00C611A3">
        <w:rPr>
          <w:rFonts w:asciiTheme="minorHAnsi" w:hAnsiTheme="minorHAnsi" w:cstheme="minorHAnsi"/>
          <w:lang w:val="es-ES"/>
        </w:rPr>
        <w:t>- Puede elegir el tipo de prestador sanitario que desee, público o privado.</w:t>
      </w:r>
    </w:p>
    <w:p w14:paraId="56B9E1E4" w14:textId="6B0C2D13" w:rsidR="006816ED" w:rsidRPr="00C611A3" w:rsidRDefault="006816ED" w:rsidP="005E6E9A">
      <w:pPr>
        <w:pStyle w:val="Sinespaciado"/>
        <w:jc w:val="both"/>
        <w:rPr>
          <w:rFonts w:asciiTheme="minorHAnsi" w:hAnsiTheme="minorHAnsi" w:cstheme="minorHAnsi"/>
          <w:spacing w:val="-8"/>
          <w:lang w:val="es-ES"/>
        </w:rPr>
      </w:pPr>
      <w:r w:rsidRPr="00C611A3">
        <w:rPr>
          <w:rFonts w:asciiTheme="minorHAnsi" w:hAnsiTheme="minorHAnsi"/>
          <w:lang w:val="es-ES"/>
        </w:rPr>
        <w:t xml:space="preserve">- En algunos casos (tratamientos en régimen de hospitalización o servicios muy especializados), es posible que necesite la autorización de su sistema sanitario antes de recibir tratamiento en el extranjero. </w:t>
      </w:r>
      <w:r w:rsidRPr="00C611A3">
        <w:rPr>
          <w:rFonts w:asciiTheme="minorHAnsi" w:hAnsiTheme="minorHAnsi"/>
          <w:lang w:val="es-ES"/>
        </w:rPr>
        <w:cr/>
      </w:r>
      <w:r w:rsidRPr="00C611A3">
        <w:rPr>
          <w:rFonts w:asciiTheme="minorHAnsi" w:hAnsiTheme="minorHAnsi" w:cstheme="minorHAnsi"/>
          <w:spacing w:val="-8"/>
          <w:lang w:val="es-ES"/>
        </w:rPr>
        <w:t>- Tienes derecho a ser informado de las tarifas de reembolso del país.</w:t>
      </w:r>
    </w:p>
    <w:p w14:paraId="66A3099F" w14:textId="77777777" w:rsidR="007F7F19" w:rsidRPr="00C611A3" w:rsidRDefault="006816ED" w:rsidP="007F7F19">
      <w:pPr>
        <w:pStyle w:val="Sinespaciado"/>
        <w:jc w:val="both"/>
        <w:rPr>
          <w:rFonts w:asciiTheme="minorHAnsi" w:hAnsiTheme="minorHAnsi"/>
          <w:lang w:val="es-ES"/>
        </w:rPr>
      </w:pPr>
      <w:r w:rsidRPr="00C611A3">
        <w:rPr>
          <w:rFonts w:asciiTheme="minorHAnsi" w:hAnsiTheme="minorHAnsi"/>
          <w:lang w:val="es-ES"/>
        </w:rPr>
        <w:t xml:space="preserve">- Si el tiempo de espera para recibir tratamiento en su país es médicamente injustificable, te tienen que conceder la autorización. En tal caso, puede incluso tener derecho a un mayor nivel de cobertura de los </w:t>
      </w:r>
    </w:p>
    <w:p w14:paraId="3DB0343E" w14:textId="5E769001" w:rsidR="007F7F19" w:rsidRPr="00C611A3" w:rsidRDefault="006816ED" w:rsidP="007F7F19">
      <w:pPr>
        <w:pStyle w:val="Sinespaciado"/>
        <w:jc w:val="both"/>
        <w:rPr>
          <w:rFonts w:asciiTheme="minorHAnsi" w:hAnsiTheme="minorHAnsi"/>
          <w:noProof/>
          <w:lang w:val="es-ES"/>
        </w:rPr>
      </w:pPr>
      <w:r w:rsidRPr="00C611A3">
        <w:rPr>
          <w:rFonts w:asciiTheme="minorHAnsi" w:hAnsiTheme="minorHAnsi"/>
          <w:lang w:val="es-ES"/>
        </w:rPr>
        <w:t>costes sanitarios.</w:t>
      </w:r>
      <w:r w:rsidR="007F7F19" w:rsidRPr="00C611A3">
        <w:rPr>
          <w:rFonts w:asciiTheme="minorHAnsi" w:hAnsiTheme="minorHAnsi"/>
          <w:noProof/>
          <w:lang w:val="es-ES"/>
        </w:rPr>
        <w:t xml:space="preserve"> </w:t>
      </w:r>
    </w:p>
    <w:p w14:paraId="057F5F91" w14:textId="0281F20E" w:rsidR="007F7F19" w:rsidRPr="00C611A3" w:rsidRDefault="007F7F19" w:rsidP="007F7F19">
      <w:pPr>
        <w:pStyle w:val="Sinespaciado"/>
        <w:jc w:val="both"/>
        <w:rPr>
          <w:rFonts w:asciiTheme="minorHAnsi" w:hAnsiTheme="minorHAnsi"/>
          <w:noProof/>
          <w:lang w:val="es-ES"/>
        </w:rPr>
      </w:pPr>
    </w:p>
    <w:p w14:paraId="4E2FB54A" w14:textId="6916F6C3" w:rsidR="007F7F19" w:rsidRPr="00C611A3" w:rsidRDefault="007F7F19" w:rsidP="007F7F19">
      <w:pPr>
        <w:pStyle w:val="Sinespaciado"/>
        <w:jc w:val="center"/>
        <w:rPr>
          <w:rFonts w:asciiTheme="minorHAnsi" w:hAnsiTheme="minorHAnsi"/>
          <w:lang w:val="es-ES"/>
        </w:rPr>
      </w:pPr>
      <w:r w:rsidRPr="00C611A3">
        <w:rPr>
          <w:rFonts w:asciiTheme="minorHAnsi" w:hAnsiTheme="minorHAnsi"/>
          <w:noProof/>
          <w:lang w:val="es-ES"/>
        </w:rPr>
        <w:lastRenderedPageBreak/>
        <w:drawing>
          <wp:inline distT="0" distB="0" distL="0" distR="0" wp14:anchorId="25D642CD" wp14:editId="56A0923C">
            <wp:extent cx="4871085" cy="28835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1085" cy="2883535"/>
                    </a:xfrm>
                    <a:prstGeom prst="rect">
                      <a:avLst/>
                    </a:prstGeom>
                    <a:noFill/>
                  </pic:spPr>
                </pic:pic>
              </a:graphicData>
            </a:graphic>
          </wp:inline>
        </w:drawing>
      </w:r>
    </w:p>
    <w:p w14:paraId="445E9587" w14:textId="60D85E44" w:rsidR="007F7F19" w:rsidRPr="00C611A3" w:rsidRDefault="007F7F19" w:rsidP="007F7F19">
      <w:pPr>
        <w:pStyle w:val="Sinespaciado"/>
        <w:jc w:val="both"/>
        <w:rPr>
          <w:rFonts w:asciiTheme="minorHAnsi" w:hAnsiTheme="minorHAnsi"/>
          <w:lang w:val="es-ES"/>
        </w:rPr>
      </w:pPr>
    </w:p>
    <w:p w14:paraId="333A75B6" w14:textId="09546754" w:rsidR="006B798D" w:rsidRPr="00C611A3" w:rsidRDefault="006B798D" w:rsidP="00375DBC">
      <w:pPr>
        <w:pStyle w:val="Sinespaciado"/>
        <w:jc w:val="both"/>
        <w:rPr>
          <w:color w:val="008ED2"/>
          <w:lang w:val="es-ES"/>
        </w:rPr>
      </w:pPr>
    </w:p>
    <w:p w14:paraId="64C2A620" w14:textId="0229F136" w:rsidR="006B798D" w:rsidRPr="00C611A3" w:rsidRDefault="006816ED" w:rsidP="00375DBC">
      <w:pPr>
        <w:pStyle w:val="Textoindependiente"/>
        <w:spacing w:before="110"/>
        <w:jc w:val="both"/>
        <w:rPr>
          <w:rFonts w:asciiTheme="minorHAnsi" w:hAnsiTheme="minorHAnsi" w:cstheme="minorHAnsi"/>
          <w:lang w:val="es-ES"/>
        </w:rPr>
      </w:pPr>
      <w:r w:rsidRPr="00C611A3">
        <w:rPr>
          <w:rFonts w:asciiTheme="minorHAnsi" w:hAnsiTheme="minorHAnsi" w:cstheme="minorHAnsi"/>
          <w:lang w:val="es-ES"/>
        </w:rPr>
        <w:t xml:space="preserve">En algunos casos </w:t>
      </w:r>
      <w:r w:rsidR="005E6E9A" w:rsidRPr="00C611A3">
        <w:rPr>
          <w:rFonts w:asciiTheme="minorHAnsi" w:hAnsiTheme="minorHAnsi" w:cstheme="minorHAnsi"/>
          <w:lang w:val="es-ES"/>
        </w:rPr>
        <w:t>es preciso</w:t>
      </w:r>
      <w:r w:rsidRPr="00C611A3">
        <w:rPr>
          <w:rFonts w:asciiTheme="minorHAnsi" w:hAnsiTheme="minorHAnsi" w:cstheme="minorHAnsi"/>
          <w:lang w:val="es-ES"/>
        </w:rPr>
        <w:t xml:space="preserve"> solicitar autorización previa:</w:t>
      </w:r>
    </w:p>
    <w:p w14:paraId="59F05B4D" w14:textId="211BEB75" w:rsidR="006816ED" w:rsidRPr="00C611A3" w:rsidRDefault="006816ED" w:rsidP="00375DBC">
      <w:pPr>
        <w:tabs>
          <w:tab w:val="left" w:pos="763"/>
          <w:tab w:val="left" w:pos="764"/>
        </w:tabs>
        <w:spacing w:before="138"/>
        <w:jc w:val="both"/>
        <w:rPr>
          <w:rFonts w:asciiTheme="minorHAnsi" w:hAnsiTheme="minorHAnsi" w:cstheme="minorHAnsi"/>
          <w:lang w:val="es-ES"/>
        </w:rPr>
      </w:pPr>
      <w:r w:rsidRPr="00C611A3">
        <w:rPr>
          <w:rFonts w:asciiTheme="minorHAnsi" w:hAnsiTheme="minorHAnsi" w:cstheme="minorHAnsi"/>
          <w:lang w:val="es-ES"/>
        </w:rPr>
        <w:t>- Tratamientos que requieran hospitalización.</w:t>
      </w:r>
    </w:p>
    <w:p w14:paraId="4724AF0F" w14:textId="417650CF" w:rsidR="006816ED" w:rsidRPr="00C611A3" w:rsidRDefault="006816ED" w:rsidP="00375DBC">
      <w:pPr>
        <w:tabs>
          <w:tab w:val="left" w:pos="763"/>
          <w:tab w:val="left" w:pos="764"/>
        </w:tabs>
        <w:spacing w:before="138"/>
        <w:jc w:val="both"/>
        <w:rPr>
          <w:rFonts w:asciiTheme="minorHAnsi" w:hAnsiTheme="minorHAnsi" w:cstheme="minorHAnsi"/>
          <w:lang w:val="es-ES"/>
        </w:rPr>
      </w:pPr>
      <w:r w:rsidRPr="00C611A3">
        <w:rPr>
          <w:rFonts w:asciiTheme="minorHAnsi" w:hAnsiTheme="minorHAnsi" w:cstheme="minorHAnsi"/>
          <w:lang w:val="es-ES"/>
        </w:rPr>
        <w:t>- tratamientos muy especializados o con tarifas muy elevadas.</w:t>
      </w:r>
    </w:p>
    <w:p w14:paraId="6191261F" w14:textId="77777777" w:rsidR="00E113D7" w:rsidRPr="00C611A3" w:rsidRDefault="006816ED" w:rsidP="00375DBC">
      <w:pPr>
        <w:tabs>
          <w:tab w:val="left" w:pos="763"/>
          <w:tab w:val="left" w:pos="764"/>
        </w:tabs>
        <w:spacing w:before="138"/>
        <w:jc w:val="both"/>
        <w:rPr>
          <w:rFonts w:asciiTheme="minorHAnsi" w:hAnsiTheme="minorHAnsi" w:cstheme="minorHAnsi"/>
          <w:lang w:val="es-ES"/>
        </w:rPr>
      </w:pPr>
      <w:r w:rsidRPr="00C611A3">
        <w:rPr>
          <w:rFonts w:asciiTheme="minorHAnsi" w:hAnsiTheme="minorHAnsi" w:cstheme="minorHAnsi"/>
          <w:lang w:val="es-ES"/>
        </w:rPr>
        <w:t>- Casos graves y específicos relacionados con la calidad o seguridad de la atención</w:t>
      </w:r>
      <w:r w:rsidR="00E113D7" w:rsidRPr="00C611A3">
        <w:rPr>
          <w:rFonts w:asciiTheme="minorHAnsi" w:hAnsiTheme="minorHAnsi" w:cstheme="minorHAnsi"/>
          <w:lang w:val="es-ES"/>
        </w:rPr>
        <w:t>.</w:t>
      </w:r>
    </w:p>
    <w:p w14:paraId="653A6660" w14:textId="5263FA3A" w:rsidR="006B798D" w:rsidRPr="00C611A3" w:rsidRDefault="004655A9" w:rsidP="00DA636F">
      <w:pPr>
        <w:tabs>
          <w:tab w:val="left" w:pos="763"/>
          <w:tab w:val="left" w:pos="764"/>
        </w:tabs>
        <w:spacing w:before="82" w:line="264" w:lineRule="auto"/>
        <w:jc w:val="both"/>
        <w:rPr>
          <w:rFonts w:asciiTheme="minorHAnsi" w:hAnsiTheme="minorHAnsi" w:cstheme="minorHAnsi"/>
          <w:lang w:val="es-ES"/>
        </w:rPr>
      </w:pPr>
      <w:r w:rsidRPr="00C611A3">
        <w:rPr>
          <w:rFonts w:asciiTheme="minorHAnsi" w:hAnsiTheme="minorHAnsi" w:cstheme="minorHAnsi"/>
          <w:lang w:val="es-ES"/>
        </w:rPr>
        <w:t>Puedes pedir permiso por adelantado de la autoridad sanitaria responsable del reembolso, y los Estados Miembros tienen la obligación de informar públicamente de los tratamientos sujetos a autorización.</w:t>
      </w:r>
    </w:p>
    <w:p w14:paraId="73A96286" w14:textId="77777777" w:rsidR="00DA636F" w:rsidRPr="00C611A3" w:rsidRDefault="00DA636F" w:rsidP="00DA636F">
      <w:pPr>
        <w:pStyle w:val="Sinespaciado"/>
        <w:jc w:val="both"/>
        <w:rPr>
          <w:rFonts w:asciiTheme="minorHAnsi" w:hAnsiTheme="minorHAnsi" w:cstheme="minorHAnsi"/>
          <w:lang w:val="es-ES"/>
        </w:rPr>
      </w:pPr>
    </w:p>
    <w:p w14:paraId="0FCFA5E2" w14:textId="41AF0D98" w:rsidR="007F7F19" w:rsidRPr="00C611A3" w:rsidRDefault="004655A9" w:rsidP="00DA636F">
      <w:pPr>
        <w:pStyle w:val="Sinespaciado"/>
        <w:jc w:val="both"/>
        <w:rPr>
          <w:rFonts w:asciiTheme="minorHAnsi" w:hAnsiTheme="minorHAnsi" w:cstheme="minorHAnsi"/>
          <w:lang w:val="es-ES"/>
        </w:rPr>
      </w:pPr>
      <w:r w:rsidRPr="00C611A3">
        <w:rPr>
          <w:rFonts w:asciiTheme="minorHAnsi" w:hAnsiTheme="minorHAnsi" w:cstheme="minorHAnsi"/>
          <w:lang w:val="es-ES"/>
        </w:rPr>
        <w:t xml:space="preserve">Para más información contacta con el punto de contacto nacional, visita el sitio web de la Comisión Europea </w:t>
      </w:r>
    </w:p>
    <w:p w14:paraId="32D4EC5E" w14:textId="66AD7A96" w:rsidR="006B798D" w:rsidRPr="00C611A3" w:rsidRDefault="004655A9" w:rsidP="00DA636F">
      <w:pPr>
        <w:pStyle w:val="Sinespaciado"/>
        <w:jc w:val="both"/>
        <w:rPr>
          <w:rFonts w:asciiTheme="minorHAnsi" w:hAnsiTheme="minorHAnsi" w:cstheme="minorHAnsi"/>
          <w:lang w:val="es-ES"/>
        </w:rPr>
      </w:pPr>
      <w:r w:rsidRPr="00C611A3">
        <w:rPr>
          <w:rFonts w:asciiTheme="minorHAnsi" w:hAnsiTheme="minorHAnsi" w:cstheme="minorHAnsi"/>
          <w:lang w:val="es-ES"/>
        </w:rPr>
        <w:t>sobre la atención sanitaria transfronteriza</w:t>
      </w:r>
      <w:r w:rsidR="005E6E9A" w:rsidRPr="00C611A3">
        <w:rPr>
          <w:rStyle w:val="Refdenotaalpie"/>
          <w:rFonts w:asciiTheme="minorHAnsi" w:hAnsiTheme="minorHAnsi" w:cstheme="minorHAnsi"/>
          <w:lang w:val="es-ES"/>
        </w:rPr>
        <w:footnoteReference w:id="32"/>
      </w:r>
      <w:r w:rsidR="00835774" w:rsidRPr="00C611A3">
        <w:rPr>
          <w:rFonts w:asciiTheme="minorHAnsi" w:hAnsiTheme="minorHAnsi" w:cstheme="minorHAnsi"/>
          <w:lang w:val="es-ES"/>
        </w:rPr>
        <w:t xml:space="preserve">, </w:t>
      </w:r>
      <w:r w:rsidRPr="00C611A3">
        <w:rPr>
          <w:rFonts w:asciiTheme="minorHAnsi" w:hAnsiTheme="minorHAnsi" w:cstheme="minorHAnsi"/>
          <w:lang w:val="es-ES"/>
        </w:rPr>
        <w:t>o consulta la guía de los derechos de los pacientes</w:t>
      </w:r>
      <w:r w:rsidR="007F7F19" w:rsidRPr="00C611A3">
        <w:rPr>
          <w:rStyle w:val="Refdenotaalpie"/>
          <w:rFonts w:asciiTheme="minorHAnsi" w:hAnsiTheme="minorHAnsi" w:cstheme="minorHAnsi"/>
          <w:lang w:val="es-ES"/>
        </w:rPr>
        <w:footnoteReference w:id="33"/>
      </w:r>
      <w:r w:rsidR="00835774" w:rsidRPr="00C611A3">
        <w:rPr>
          <w:rFonts w:asciiTheme="minorHAnsi" w:hAnsiTheme="minorHAnsi" w:cstheme="minorHAnsi"/>
          <w:lang w:val="es-ES"/>
        </w:rPr>
        <w:t xml:space="preserve"> </w:t>
      </w:r>
      <w:r w:rsidRPr="00C611A3">
        <w:rPr>
          <w:rFonts w:asciiTheme="minorHAnsi" w:hAnsiTheme="minorHAnsi" w:cstheme="minorHAnsi"/>
          <w:lang w:val="es-ES"/>
        </w:rPr>
        <w:t xml:space="preserve">y la Directiva </w:t>
      </w:r>
      <w:hyperlink r:id="rId38">
        <w:r w:rsidR="00835774" w:rsidRPr="00C611A3">
          <w:rPr>
            <w:rFonts w:asciiTheme="minorHAnsi" w:hAnsiTheme="minorHAnsi" w:cstheme="minorHAnsi"/>
            <w:lang w:val="es-ES"/>
          </w:rPr>
          <w:t>2011/24/U</w:t>
        </w:r>
        <w:r w:rsidRPr="00C611A3">
          <w:rPr>
            <w:rFonts w:asciiTheme="minorHAnsi" w:hAnsiTheme="minorHAnsi" w:cstheme="minorHAnsi"/>
            <w:lang w:val="es-ES"/>
          </w:rPr>
          <w:t>E relativa a la aplicación de los derechos de los pacientes en la asistencia sanitaria transfronteriza</w:t>
        </w:r>
      </w:hyperlink>
      <w:r w:rsidR="007F7F19" w:rsidRPr="00C611A3">
        <w:rPr>
          <w:rStyle w:val="Refdenotaalpie"/>
          <w:rFonts w:asciiTheme="minorHAnsi" w:hAnsiTheme="minorHAnsi" w:cstheme="minorHAnsi"/>
          <w:lang w:val="es-ES"/>
        </w:rPr>
        <w:footnoteReference w:id="34"/>
      </w:r>
      <w:r w:rsidR="00835774" w:rsidRPr="00C611A3">
        <w:rPr>
          <w:rFonts w:asciiTheme="minorHAnsi" w:hAnsiTheme="minorHAnsi" w:cstheme="minorHAnsi"/>
          <w:lang w:val="es-ES"/>
        </w:rPr>
        <w:t>.</w:t>
      </w:r>
    </w:p>
    <w:p w14:paraId="2D7C9AD5" w14:textId="77777777" w:rsidR="006B798D" w:rsidRPr="00C611A3" w:rsidRDefault="006B798D" w:rsidP="0036026B">
      <w:pPr>
        <w:pStyle w:val="Textoindependiente"/>
        <w:rPr>
          <w:rFonts w:asciiTheme="minorHAnsi" w:hAnsiTheme="minorHAnsi" w:cstheme="minorHAnsi"/>
          <w:sz w:val="20"/>
          <w:lang w:val="es-ES"/>
        </w:rPr>
      </w:pPr>
    </w:p>
    <w:p w14:paraId="204C9833" w14:textId="31F101D1" w:rsidR="006B798D" w:rsidRPr="00C611A3" w:rsidRDefault="004171D1" w:rsidP="0036026B">
      <w:pPr>
        <w:pStyle w:val="Ttulo6"/>
        <w:spacing w:before="258"/>
        <w:ind w:left="0"/>
        <w:rPr>
          <w:rFonts w:asciiTheme="minorHAnsi" w:hAnsiTheme="minorHAnsi" w:cstheme="minorHAnsi"/>
          <w:lang w:val="es-ES"/>
        </w:rPr>
      </w:pPr>
      <w:bookmarkStart w:id="58" w:name="Shopping_abroad"/>
      <w:bookmarkStart w:id="59" w:name="_bookmark30"/>
      <w:bookmarkEnd w:id="58"/>
      <w:bookmarkEnd w:id="59"/>
      <w:r w:rsidRPr="00C611A3">
        <w:rPr>
          <w:rFonts w:asciiTheme="minorHAnsi" w:hAnsiTheme="minorHAnsi" w:cstheme="minorHAnsi"/>
          <w:color w:val="008ED2"/>
          <w:w w:val="105"/>
          <w:lang w:val="es-ES"/>
        </w:rPr>
        <w:t>De compras en el extranjero</w:t>
      </w:r>
    </w:p>
    <w:p w14:paraId="0138DE46" w14:textId="77777777" w:rsidR="004171D1" w:rsidRPr="00C611A3" w:rsidRDefault="004171D1"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Estás protegido por el derecho europeo cuando compres en otro país de la UE. Esta protección abarca varias fases del proceso de compra.</w:t>
      </w:r>
    </w:p>
    <w:p w14:paraId="348EDBC0" w14:textId="02B8F97B" w:rsidR="006B798D" w:rsidRPr="00C611A3" w:rsidRDefault="00835774" w:rsidP="0036026B">
      <w:pPr>
        <w:pStyle w:val="Ttulo6"/>
        <w:spacing w:before="189"/>
        <w:ind w:left="0"/>
        <w:rPr>
          <w:rFonts w:asciiTheme="minorHAnsi" w:hAnsiTheme="minorHAnsi" w:cstheme="minorHAnsi"/>
          <w:lang w:val="es-ES"/>
        </w:rPr>
      </w:pPr>
      <w:bookmarkStart w:id="60" w:name="Contracts"/>
      <w:bookmarkStart w:id="61" w:name="_bookmark31"/>
      <w:bookmarkEnd w:id="60"/>
      <w:bookmarkEnd w:id="61"/>
      <w:r w:rsidRPr="00C611A3">
        <w:rPr>
          <w:rFonts w:asciiTheme="minorHAnsi" w:hAnsiTheme="minorHAnsi" w:cstheme="minorHAnsi"/>
          <w:color w:val="008ED2"/>
          <w:w w:val="105"/>
          <w:lang w:val="es-ES"/>
        </w:rPr>
        <w:t>Contrat</w:t>
      </w:r>
      <w:r w:rsidR="004171D1" w:rsidRPr="00C611A3">
        <w:rPr>
          <w:rFonts w:asciiTheme="minorHAnsi" w:hAnsiTheme="minorHAnsi" w:cstheme="minorHAnsi"/>
          <w:color w:val="008ED2"/>
          <w:w w:val="105"/>
          <w:lang w:val="es-ES"/>
        </w:rPr>
        <w:t>o</w:t>
      </w:r>
      <w:r w:rsidRPr="00C611A3">
        <w:rPr>
          <w:rFonts w:asciiTheme="minorHAnsi" w:hAnsiTheme="minorHAnsi" w:cstheme="minorHAnsi"/>
          <w:color w:val="008ED2"/>
          <w:w w:val="105"/>
          <w:lang w:val="es-ES"/>
        </w:rPr>
        <w:t>s</w:t>
      </w:r>
    </w:p>
    <w:p w14:paraId="658EFFDD" w14:textId="77777777" w:rsidR="0038430C" w:rsidRPr="00C611A3" w:rsidRDefault="004171D1" w:rsidP="007F7F19">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Independientemente de dónde adquieras un producto o servicio en la UE, el vendedor tiene la obligación de proporcionar información clara, correcta y comprensible sobre el producto o servicios antes de finalizar la compra. Los contratos deben redactarse en un lenguaje sencillo y comprensible </w:t>
      </w:r>
      <w:r w:rsidR="0038430C" w:rsidRPr="00C611A3">
        <w:rPr>
          <w:rFonts w:asciiTheme="minorHAnsi" w:hAnsiTheme="minorHAnsi" w:cstheme="minorHAnsi"/>
          <w:lang w:val="es-ES"/>
        </w:rPr>
        <w:t>y no pueden contener cláusulas contractuales que se consideren abusivas.</w:t>
      </w:r>
    </w:p>
    <w:p w14:paraId="459E8095" w14:textId="45877723" w:rsidR="006B798D" w:rsidRPr="00C611A3" w:rsidRDefault="0038430C" w:rsidP="007F7F19">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Para más información visita el sitio web de la UE sobre la información contractual</w:t>
      </w:r>
      <w:r w:rsidR="007F7F19" w:rsidRPr="00C611A3">
        <w:rPr>
          <w:rStyle w:val="Refdenotaalpie"/>
          <w:rFonts w:asciiTheme="minorHAnsi" w:hAnsiTheme="minorHAnsi" w:cstheme="minorHAnsi"/>
          <w:lang w:val="es-ES"/>
        </w:rPr>
        <w:footnoteReference w:id="35"/>
      </w:r>
      <w:r w:rsidR="00835774" w:rsidRPr="00C611A3">
        <w:rPr>
          <w:rFonts w:asciiTheme="minorHAnsi" w:hAnsiTheme="minorHAnsi" w:cstheme="minorHAnsi"/>
          <w:lang w:val="es-ES"/>
        </w:rPr>
        <w:t>.</w:t>
      </w:r>
    </w:p>
    <w:p w14:paraId="6CB7ACC4" w14:textId="77777777" w:rsidR="006B798D" w:rsidRPr="00C611A3" w:rsidRDefault="006B798D" w:rsidP="0036026B">
      <w:pPr>
        <w:pStyle w:val="Textoindependiente"/>
        <w:rPr>
          <w:rFonts w:asciiTheme="minorHAnsi" w:hAnsiTheme="minorHAnsi" w:cstheme="minorHAnsi"/>
          <w:sz w:val="20"/>
          <w:lang w:val="es-ES"/>
        </w:rPr>
      </w:pPr>
    </w:p>
    <w:p w14:paraId="5D6BD6D5" w14:textId="72DADCC6" w:rsidR="006B798D" w:rsidRPr="00C611A3" w:rsidRDefault="00835774" w:rsidP="0036026B">
      <w:pPr>
        <w:pStyle w:val="Ttulo6"/>
        <w:spacing w:before="285"/>
        <w:ind w:left="0"/>
        <w:rPr>
          <w:rFonts w:asciiTheme="minorHAnsi" w:hAnsiTheme="minorHAnsi" w:cstheme="minorHAnsi"/>
          <w:lang w:val="es-ES"/>
        </w:rPr>
      </w:pPr>
      <w:bookmarkStart w:id="62" w:name="Pricing"/>
      <w:bookmarkStart w:id="63" w:name="_bookmark32"/>
      <w:bookmarkEnd w:id="62"/>
      <w:bookmarkEnd w:id="63"/>
      <w:r w:rsidRPr="00C611A3">
        <w:rPr>
          <w:rFonts w:asciiTheme="minorHAnsi" w:hAnsiTheme="minorHAnsi" w:cstheme="minorHAnsi"/>
          <w:color w:val="008ED2"/>
          <w:w w:val="105"/>
          <w:lang w:val="es-ES"/>
        </w:rPr>
        <w:lastRenderedPageBreak/>
        <w:t>Pr</w:t>
      </w:r>
      <w:r w:rsidR="0038430C" w:rsidRPr="00C611A3">
        <w:rPr>
          <w:rFonts w:asciiTheme="minorHAnsi" w:hAnsiTheme="minorHAnsi" w:cstheme="minorHAnsi"/>
          <w:color w:val="008ED2"/>
          <w:w w:val="105"/>
          <w:lang w:val="es-ES"/>
        </w:rPr>
        <w:t>ecios</w:t>
      </w:r>
    </w:p>
    <w:p w14:paraId="0D1D9E7F" w14:textId="53EFDF9E" w:rsidR="006B798D" w:rsidRPr="00C611A3" w:rsidRDefault="0038430C"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 xml:space="preserve">Como nacional de la UE, no te pueden cobrar un precio más elevado en la compra de productos o servicios por motivo de tu nacionalidad o país de residencia. Se pueden justificar algunas diferencias en el precio si se basan en </w:t>
      </w:r>
      <w:r w:rsidR="00DD15E6" w:rsidRPr="00C611A3">
        <w:rPr>
          <w:rFonts w:asciiTheme="minorHAnsi" w:hAnsiTheme="minorHAnsi" w:cstheme="minorHAnsi"/>
          <w:lang w:val="es-ES"/>
        </w:rPr>
        <w:t xml:space="preserve">criterios </w:t>
      </w:r>
      <w:r w:rsidRPr="00C611A3">
        <w:rPr>
          <w:rFonts w:asciiTheme="minorHAnsi" w:hAnsiTheme="minorHAnsi" w:cstheme="minorHAnsi"/>
          <w:lang w:val="es-ES"/>
        </w:rPr>
        <w:t>objetivos</w:t>
      </w:r>
      <w:r w:rsidR="00DD15E6" w:rsidRPr="00C611A3">
        <w:rPr>
          <w:rFonts w:asciiTheme="minorHAnsi" w:hAnsiTheme="minorHAnsi" w:cstheme="minorHAnsi"/>
          <w:lang w:val="es-ES"/>
        </w:rPr>
        <w:t xml:space="preserve"> que no sean la nacionalidad. En la compra de bienes o servicios en la UE, los vendedores están obligados a informarte con claridad del precio final, incluyendo todos los impuestos y cargas adicionales. Los vendedores de la UE no pueden cobrarte más por utilizar una tarjeta de crédito o de débito.</w:t>
      </w:r>
    </w:p>
    <w:p w14:paraId="1EE0490E" w14:textId="0999BDEF" w:rsidR="006B798D" w:rsidRPr="00C611A3" w:rsidRDefault="00DD15E6" w:rsidP="007F7F19">
      <w:pPr>
        <w:pStyle w:val="Textoindependiente"/>
        <w:spacing w:before="229" w:line="264" w:lineRule="auto"/>
        <w:rPr>
          <w:rFonts w:asciiTheme="minorHAnsi" w:hAnsiTheme="minorHAnsi" w:cstheme="minorHAnsi"/>
          <w:sz w:val="20"/>
          <w:lang w:val="es-ES"/>
        </w:rPr>
      </w:pPr>
      <w:r w:rsidRPr="00C611A3">
        <w:rPr>
          <w:rFonts w:asciiTheme="minorHAnsi" w:hAnsiTheme="minorHAnsi" w:cstheme="minorHAnsi"/>
          <w:lang w:val="es-ES"/>
        </w:rPr>
        <w:t>La normativa de la UE relativa a los precios se aplica también en la compra de billetes de viaje, como son los billetes de avión o tren, ya sea en línea o en persona. Significa esto que</w:t>
      </w:r>
      <w:r w:rsidR="00C611A3">
        <w:rPr>
          <w:rFonts w:asciiTheme="minorHAnsi" w:hAnsiTheme="minorHAnsi" w:cstheme="minorHAnsi"/>
          <w:lang w:val="es-ES"/>
        </w:rPr>
        <w:t>,</w:t>
      </w:r>
      <w:r w:rsidRPr="00C611A3">
        <w:rPr>
          <w:rFonts w:asciiTheme="minorHAnsi" w:hAnsiTheme="minorHAnsi" w:cstheme="minorHAnsi"/>
          <w:lang w:val="es-ES"/>
        </w:rPr>
        <w:t xml:space="preserve"> a la hora de adquirir los billetes, hay que incluir todos los impuestos, tasas y recargos, y deben figurar en el precio total desde el inicio del proceso de reserva.</w:t>
      </w:r>
      <w:r w:rsidR="0087701A" w:rsidRPr="00C611A3">
        <w:rPr>
          <w:rFonts w:asciiTheme="minorHAnsi" w:hAnsiTheme="minorHAnsi" w:cstheme="minorHAnsi"/>
          <w:lang w:val="es-ES"/>
        </w:rPr>
        <w:t xml:space="preserve"> Consecuentemente, resulta más sencillo compara precios con otros</w:t>
      </w:r>
      <w:r w:rsidR="0087701A" w:rsidRPr="00C611A3">
        <w:rPr>
          <w:lang w:val="es-ES"/>
        </w:rPr>
        <w:t xml:space="preserve"> </w:t>
      </w:r>
      <w:r w:rsidR="0087701A" w:rsidRPr="00C611A3">
        <w:rPr>
          <w:rFonts w:asciiTheme="minorHAnsi" w:hAnsiTheme="minorHAnsi" w:cstheme="minorHAnsi"/>
          <w:lang w:val="es-ES"/>
        </w:rPr>
        <w:t xml:space="preserve">operadores de viajes. </w:t>
      </w:r>
      <w:r w:rsidR="003D3540" w:rsidRPr="00C611A3">
        <w:rPr>
          <w:rFonts w:asciiTheme="minorHAnsi" w:hAnsiTheme="minorHAnsi" w:cstheme="minorHAnsi"/>
          <w:lang w:val="es-ES"/>
        </w:rPr>
        <w:t>Cualquier suplemento opcional (como el seguro de viaje) debe figurar claramente como tal y ofrecerse exclusivamente a título voluntario.</w:t>
      </w:r>
    </w:p>
    <w:p w14:paraId="1D5F6412" w14:textId="77777777" w:rsidR="006B798D" w:rsidRPr="00C611A3" w:rsidRDefault="006B798D" w:rsidP="0036026B">
      <w:pPr>
        <w:pStyle w:val="Textoindependiente"/>
        <w:rPr>
          <w:rFonts w:asciiTheme="minorHAnsi" w:hAnsiTheme="minorHAnsi" w:cstheme="minorHAnsi"/>
          <w:sz w:val="20"/>
          <w:lang w:val="es-ES"/>
        </w:rPr>
      </w:pPr>
    </w:p>
    <w:p w14:paraId="690AC535" w14:textId="75AE4086" w:rsidR="006B798D" w:rsidRPr="00C611A3" w:rsidRDefault="003D3540" w:rsidP="0036026B">
      <w:pPr>
        <w:pStyle w:val="Textoindependiente"/>
        <w:spacing w:before="110"/>
        <w:rPr>
          <w:rFonts w:asciiTheme="minorHAnsi" w:hAnsiTheme="minorHAnsi" w:cstheme="minorHAnsi"/>
          <w:lang w:val="es-ES"/>
        </w:rPr>
      </w:pPr>
      <w:r w:rsidRPr="00C611A3">
        <w:rPr>
          <w:rFonts w:asciiTheme="minorHAnsi" w:hAnsiTheme="minorHAnsi" w:cstheme="minorHAnsi"/>
          <w:lang w:val="es-ES"/>
        </w:rPr>
        <w:t>Para más información consulta el sitio web de la UE sobre precios</w:t>
      </w:r>
      <w:r w:rsidR="007F7F19" w:rsidRPr="00C611A3">
        <w:rPr>
          <w:rStyle w:val="Refdenotaalpie"/>
          <w:rFonts w:asciiTheme="minorHAnsi" w:hAnsiTheme="minorHAnsi" w:cstheme="minorHAnsi"/>
          <w:lang w:val="es-ES"/>
        </w:rPr>
        <w:footnoteReference w:id="36"/>
      </w:r>
      <w:r w:rsidR="00835774" w:rsidRPr="00C611A3">
        <w:rPr>
          <w:rFonts w:asciiTheme="minorHAnsi" w:hAnsiTheme="minorHAnsi" w:cstheme="minorHAnsi"/>
          <w:lang w:val="es-ES"/>
        </w:rPr>
        <w:t>.</w:t>
      </w:r>
    </w:p>
    <w:p w14:paraId="710D2639" w14:textId="7270C8DA" w:rsidR="006B798D" w:rsidRPr="00C611A3" w:rsidRDefault="00294CBB" w:rsidP="0036026B">
      <w:pPr>
        <w:pStyle w:val="Ttulo6"/>
        <w:spacing w:before="285"/>
        <w:ind w:left="0"/>
        <w:rPr>
          <w:rFonts w:asciiTheme="minorHAnsi" w:hAnsiTheme="minorHAnsi" w:cstheme="minorHAnsi"/>
          <w:lang w:val="es-ES"/>
        </w:rPr>
      </w:pPr>
      <w:bookmarkStart w:id="64" w:name="Returns"/>
      <w:bookmarkStart w:id="65" w:name="_bookmark33"/>
      <w:bookmarkEnd w:id="64"/>
      <w:bookmarkEnd w:id="65"/>
      <w:r w:rsidRPr="00C611A3">
        <w:rPr>
          <w:rFonts w:asciiTheme="minorHAnsi" w:hAnsiTheme="minorHAnsi" w:cstheme="minorHAnsi"/>
          <w:color w:val="008ED2"/>
          <w:w w:val="110"/>
          <w:lang w:val="es-ES"/>
        </w:rPr>
        <w:t>Devoluciones</w:t>
      </w:r>
    </w:p>
    <w:p w14:paraId="2080480D" w14:textId="3D140019" w:rsidR="006B798D" w:rsidRPr="00C611A3" w:rsidRDefault="00294CBB" w:rsidP="00294CBB">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Según la normativa de la UE, si has comprado un producto que está defectuoso, no funciona o no corresponde a lo anunciado, el vendedor debe repararlo, cambiarlo, hacerte un descuento o reembolsarte el importe abonado. Si has adquirido un producto o un servicio por internet o fuera de un establecimiento comercial (por teléfono, por correo o a un vendedor a domicilio), también tienes derecho a anular y devolver el pedido en el plazo de 14 días, por cualquier motivo y sin justificación alguna.</w:t>
      </w:r>
    </w:p>
    <w:p w14:paraId="50A278F4" w14:textId="77777777" w:rsidR="007F7F19" w:rsidRPr="00C611A3" w:rsidRDefault="00294CBB" w:rsidP="00294CBB">
      <w:pPr>
        <w:pStyle w:val="Textoindependiente"/>
        <w:spacing w:before="109"/>
        <w:jc w:val="both"/>
        <w:rPr>
          <w:rFonts w:asciiTheme="minorHAnsi" w:hAnsiTheme="minorHAnsi" w:cstheme="minorHAnsi"/>
          <w:lang w:val="es-ES"/>
        </w:rPr>
      </w:pPr>
      <w:r w:rsidRPr="00C611A3">
        <w:rPr>
          <w:rFonts w:asciiTheme="minorHAnsi" w:hAnsiTheme="minorHAnsi" w:cstheme="minorHAnsi"/>
          <w:lang w:val="es-ES"/>
        </w:rPr>
        <w:t>Para más información consulta el sitio web de la UE sobre devoluciones</w:t>
      </w:r>
      <w:r w:rsidR="007F7F19" w:rsidRPr="00C611A3">
        <w:rPr>
          <w:rStyle w:val="Refdenotaalpie"/>
          <w:rFonts w:asciiTheme="minorHAnsi" w:hAnsiTheme="minorHAnsi" w:cstheme="minorHAnsi"/>
          <w:lang w:val="es-ES"/>
        </w:rPr>
        <w:footnoteReference w:id="37"/>
      </w:r>
      <w:r w:rsidR="00835774" w:rsidRPr="00C611A3">
        <w:rPr>
          <w:rFonts w:asciiTheme="minorHAnsi" w:hAnsiTheme="minorHAnsi" w:cstheme="minorHAnsi"/>
          <w:lang w:val="es-ES"/>
        </w:rPr>
        <w:t>.</w:t>
      </w:r>
      <w:r w:rsidRPr="00C611A3">
        <w:rPr>
          <w:rFonts w:asciiTheme="minorHAnsi" w:hAnsiTheme="minorHAnsi" w:cstheme="minorHAnsi"/>
          <w:lang w:val="es-ES"/>
        </w:rPr>
        <w:t xml:space="preserve"> También puedes leer la Directiva </w:t>
      </w:r>
    </w:p>
    <w:p w14:paraId="13380F29" w14:textId="4EDCCE20" w:rsidR="006B798D" w:rsidRPr="00C611A3" w:rsidRDefault="00294CBB" w:rsidP="00294CBB">
      <w:pPr>
        <w:pStyle w:val="Textoindependiente"/>
        <w:spacing w:before="109"/>
        <w:jc w:val="both"/>
        <w:rPr>
          <w:rFonts w:asciiTheme="minorHAnsi" w:hAnsiTheme="minorHAnsi" w:cstheme="minorHAnsi"/>
          <w:lang w:val="es-ES"/>
        </w:rPr>
      </w:pPr>
      <w:r w:rsidRPr="00C611A3">
        <w:rPr>
          <w:rFonts w:asciiTheme="minorHAnsi" w:hAnsiTheme="minorHAnsi" w:cstheme="minorHAnsi"/>
          <w:lang w:val="es-ES"/>
        </w:rPr>
        <w:t>2011/83/UE del 25 de octubre sobre los derechos de los consumidores</w:t>
      </w:r>
      <w:r w:rsidR="007F7F19" w:rsidRPr="00C611A3">
        <w:rPr>
          <w:rStyle w:val="Refdenotaalpie"/>
          <w:rFonts w:asciiTheme="minorHAnsi" w:hAnsiTheme="minorHAnsi" w:cstheme="minorHAnsi"/>
          <w:lang w:val="es-ES"/>
        </w:rPr>
        <w:footnoteReference w:id="38"/>
      </w:r>
      <w:r w:rsidR="00835774" w:rsidRPr="00C611A3">
        <w:rPr>
          <w:rFonts w:asciiTheme="minorHAnsi" w:hAnsiTheme="minorHAnsi" w:cstheme="minorHAnsi"/>
          <w:w w:val="105"/>
          <w:lang w:val="es-ES"/>
        </w:rPr>
        <w:t>.</w:t>
      </w:r>
    </w:p>
    <w:p w14:paraId="68AA5675" w14:textId="77777777" w:rsidR="006B798D" w:rsidRPr="00C611A3" w:rsidRDefault="006B798D" w:rsidP="0036026B">
      <w:pPr>
        <w:pStyle w:val="Textoindependiente"/>
        <w:rPr>
          <w:rFonts w:asciiTheme="minorHAnsi" w:hAnsiTheme="minorHAnsi" w:cstheme="minorHAnsi"/>
          <w:sz w:val="20"/>
          <w:lang w:val="es-ES"/>
        </w:rPr>
      </w:pPr>
    </w:p>
    <w:p w14:paraId="69C3BA0B" w14:textId="5CED39BA" w:rsidR="006B798D" w:rsidRPr="00C611A3" w:rsidRDefault="00294CBB" w:rsidP="0036026B">
      <w:pPr>
        <w:pStyle w:val="Ttulo6"/>
        <w:spacing w:before="285"/>
        <w:ind w:left="0"/>
        <w:rPr>
          <w:rFonts w:asciiTheme="minorHAnsi" w:hAnsiTheme="minorHAnsi" w:cstheme="minorHAnsi"/>
          <w:lang w:val="es-ES"/>
        </w:rPr>
      </w:pPr>
      <w:bookmarkStart w:id="66" w:name="Accessibility_of_public_and_private_serv"/>
      <w:bookmarkStart w:id="67" w:name="_bookmark34"/>
      <w:bookmarkEnd w:id="66"/>
      <w:bookmarkEnd w:id="67"/>
      <w:r w:rsidRPr="00C611A3">
        <w:rPr>
          <w:rFonts w:asciiTheme="minorHAnsi" w:hAnsiTheme="minorHAnsi" w:cstheme="minorHAnsi"/>
          <w:color w:val="008ED2"/>
          <w:spacing w:val="-3"/>
          <w:w w:val="105"/>
          <w:lang w:val="es-ES"/>
        </w:rPr>
        <w:t>Accesibilidad de los servicios públicos y privados</w:t>
      </w:r>
    </w:p>
    <w:p w14:paraId="14C51549" w14:textId="72B7A0FF" w:rsidR="006B798D" w:rsidRPr="00C611A3" w:rsidRDefault="00701E09" w:rsidP="0036026B">
      <w:pPr>
        <w:pStyle w:val="Ttulo7"/>
        <w:spacing w:before="305"/>
        <w:ind w:left="0"/>
        <w:rPr>
          <w:rFonts w:asciiTheme="minorHAnsi" w:hAnsiTheme="minorHAnsi" w:cstheme="minorHAnsi"/>
          <w:lang w:val="es-ES"/>
        </w:rPr>
      </w:pPr>
      <w:bookmarkStart w:id="68" w:name="Digital_information_of_public_sector_bod"/>
      <w:bookmarkStart w:id="69" w:name="_bookmark35"/>
      <w:bookmarkEnd w:id="68"/>
      <w:bookmarkEnd w:id="69"/>
      <w:r w:rsidRPr="00C611A3">
        <w:rPr>
          <w:rFonts w:asciiTheme="minorHAnsi" w:hAnsiTheme="minorHAnsi" w:cstheme="minorHAnsi"/>
          <w:w w:val="105"/>
          <w:lang w:val="es-ES"/>
        </w:rPr>
        <w:t>Información digital de los organismos del sector público</w:t>
      </w:r>
    </w:p>
    <w:p w14:paraId="48442FA0" w14:textId="77777777" w:rsidR="00701E09" w:rsidRPr="00C611A3" w:rsidRDefault="00701E09" w:rsidP="0036026B">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 xml:space="preserve">Según la normativa de la UE, los Estados Miembros de la UE están obligados a garantizar que todos los sitios web y aplicaciones móviles de los organismos del sector público, como por ejemplo los sitios web de tu ayuntamiento o del ministerio de justicia, sean accesibles. Las normas facilitan mejor acceso a los sitios web y aplicaciones móviles del sector público, con algunas excepciones (organismos de radiodifusión, </w:t>
      </w:r>
      <w:r w:rsidRPr="00C611A3">
        <w:rPr>
          <w:rFonts w:asciiTheme="minorHAnsi" w:hAnsiTheme="minorHAnsi" w:cstheme="minorHAnsi"/>
          <w:i/>
          <w:iCs/>
          <w:lang w:val="es-ES"/>
        </w:rPr>
        <w:t>streaming</w:t>
      </w:r>
      <w:r w:rsidRPr="00C611A3">
        <w:rPr>
          <w:rFonts w:asciiTheme="minorHAnsi" w:hAnsiTheme="minorHAnsi" w:cstheme="minorHAnsi"/>
          <w:lang w:val="es-ES"/>
        </w:rPr>
        <w:t xml:space="preserve"> en directo, etc.).</w:t>
      </w:r>
    </w:p>
    <w:p w14:paraId="2EE62311" w14:textId="1B8F62CF" w:rsidR="00701E09" w:rsidRPr="00C611A3" w:rsidRDefault="00701E09" w:rsidP="0036026B">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Asimismo, la normativa también exige que los sitios web y aplicaciones móviles del sector público incorporen un mecanismo de comunicación que permita a los usuarios solicitar una alternativa accesible si el contenido no es accesible. Este mecanismo puede ser un formulario, una dirección de correo electrónico, etc. Además, es preciso publicar un documento - una página web u otra solución - con información sobre la accesibilidad del sitio o de la aplicación móvil.</w:t>
      </w:r>
    </w:p>
    <w:p w14:paraId="671F23D5" w14:textId="70AD31E6" w:rsidR="00701E09" w:rsidRPr="00C611A3" w:rsidRDefault="00701E09" w:rsidP="0036026B">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 xml:space="preserve">Todos los sitios web han de ser accesibles antes del 23 de septiembre de 2020, y todas las aplicaciones </w:t>
      </w:r>
      <w:r w:rsidRPr="00C611A3">
        <w:rPr>
          <w:rFonts w:asciiTheme="minorHAnsi" w:hAnsiTheme="minorHAnsi" w:cstheme="minorHAnsi"/>
          <w:lang w:val="es-ES"/>
        </w:rPr>
        <w:lastRenderedPageBreak/>
        <w:t xml:space="preserve">móviles deben ser accesibles antes del 23 de junio de </w:t>
      </w:r>
      <w:r w:rsidR="00523BE7" w:rsidRPr="00C611A3">
        <w:rPr>
          <w:rFonts w:asciiTheme="minorHAnsi" w:hAnsiTheme="minorHAnsi" w:cstheme="minorHAnsi"/>
          <w:lang w:val="es-ES"/>
        </w:rPr>
        <w:t>2021.</w:t>
      </w:r>
    </w:p>
    <w:p w14:paraId="3F602C08" w14:textId="5868DAB4" w:rsidR="00523BE7" w:rsidRPr="00C611A3" w:rsidRDefault="00340E93" w:rsidP="0036026B">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Es necesario también que exista un organismo público nacional competente en materia de accesibilidad de los sitios web y aplicaciones móviles, y los usuarios deben poder contactar con este organismo si los propietarios del sitio o de la aplicación no responden a su comunicación. Los Estados Miembros tienen que realizar un seguimiento e informar sobre la accesibilidad de los sitios y las aplicaciones, y estos informes serán públicos.</w:t>
      </w:r>
    </w:p>
    <w:p w14:paraId="499B0455" w14:textId="77777777" w:rsidR="00DA636F" w:rsidRPr="00C611A3" w:rsidRDefault="00DA636F" w:rsidP="0036026B">
      <w:pPr>
        <w:pStyle w:val="Textoindependiente"/>
        <w:spacing w:before="129" w:line="264" w:lineRule="auto"/>
        <w:rPr>
          <w:rFonts w:asciiTheme="minorHAnsi" w:hAnsiTheme="minorHAnsi" w:cstheme="minorHAnsi"/>
          <w:lang w:val="es-ES"/>
        </w:rPr>
      </w:pPr>
    </w:p>
    <w:p w14:paraId="743F29DD" w14:textId="61ECE70D" w:rsidR="00DA636F" w:rsidRPr="00C611A3" w:rsidRDefault="00DA636F" w:rsidP="00DA636F">
      <w:pPr>
        <w:pStyle w:val="Textoindependiente"/>
        <w:spacing w:before="129" w:line="264" w:lineRule="auto"/>
        <w:jc w:val="center"/>
        <w:rPr>
          <w:rFonts w:asciiTheme="minorHAnsi" w:hAnsiTheme="minorHAnsi" w:cstheme="minorHAnsi"/>
          <w:lang w:val="es-ES"/>
        </w:rPr>
      </w:pPr>
      <w:r w:rsidRPr="00C611A3">
        <w:rPr>
          <w:rFonts w:asciiTheme="minorHAnsi" w:hAnsiTheme="minorHAnsi" w:cstheme="minorHAnsi"/>
          <w:noProof/>
          <w:lang w:val="es-ES"/>
        </w:rPr>
        <w:drawing>
          <wp:inline distT="0" distB="0" distL="0" distR="0" wp14:anchorId="4298D042" wp14:editId="42FC3E40">
            <wp:extent cx="1231265" cy="8108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265" cy="810895"/>
                    </a:xfrm>
                    <a:prstGeom prst="rect">
                      <a:avLst/>
                    </a:prstGeom>
                    <a:noFill/>
                  </pic:spPr>
                </pic:pic>
              </a:graphicData>
            </a:graphic>
          </wp:inline>
        </w:drawing>
      </w:r>
    </w:p>
    <w:p w14:paraId="57FCE8D1" w14:textId="77777777" w:rsidR="00DA636F" w:rsidRPr="00C611A3" w:rsidRDefault="00DA636F" w:rsidP="00340E93">
      <w:pPr>
        <w:pStyle w:val="Textoindependiente"/>
        <w:spacing w:before="104" w:line="264" w:lineRule="auto"/>
        <w:rPr>
          <w:rFonts w:asciiTheme="minorHAnsi" w:hAnsiTheme="minorHAnsi" w:cstheme="minorHAnsi"/>
          <w:lang w:val="es-ES"/>
        </w:rPr>
      </w:pPr>
    </w:p>
    <w:p w14:paraId="48C0658F" w14:textId="6AD3BCBF" w:rsidR="006B798D" w:rsidRPr="00C611A3" w:rsidRDefault="00340E93" w:rsidP="00340E93">
      <w:pPr>
        <w:pStyle w:val="Textoindependiente"/>
        <w:spacing w:before="104" w:line="264" w:lineRule="auto"/>
        <w:rPr>
          <w:rFonts w:asciiTheme="minorHAnsi" w:hAnsiTheme="minorHAnsi" w:cstheme="minorHAnsi"/>
          <w:lang w:val="es-ES"/>
        </w:rPr>
      </w:pPr>
      <w:r w:rsidRPr="00C611A3">
        <w:rPr>
          <w:rFonts w:asciiTheme="minorHAnsi" w:hAnsiTheme="minorHAnsi" w:cstheme="minorHAnsi"/>
          <w:lang w:val="es-ES"/>
        </w:rPr>
        <w:t>Para más información consulta la Directiva 2016/2102 del 26 de octubre de 2016 relativa a la accesibilidad de los sitios web y aplicaciones para dispositivos móviles de los organismos del sector público</w:t>
      </w:r>
      <w:r w:rsidR="007F7F19" w:rsidRPr="00C611A3">
        <w:rPr>
          <w:rStyle w:val="Refdenotaalpie"/>
          <w:rFonts w:asciiTheme="minorHAnsi" w:hAnsiTheme="minorHAnsi" w:cstheme="minorHAnsi"/>
          <w:lang w:val="es-ES"/>
        </w:rPr>
        <w:footnoteReference w:id="39"/>
      </w:r>
      <w:r w:rsidR="00835774" w:rsidRPr="00C611A3">
        <w:rPr>
          <w:rFonts w:asciiTheme="minorHAnsi" w:hAnsiTheme="minorHAnsi" w:cstheme="minorHAnsi"/>
          <w:w w:val="105"/>
          <w:lang w:val="es-ES"/>
        </w:rPr>
        <w:t>.</w:t>
      </w:r>
    </w:p>
    <w:p w14:paraId="18050108" w14:textId="0A82314B" w:rsidR="006B798D" w:rsidRPr="00C611A3" w:rsidRDefault="00340E93" w:rsidP="0036026B">
      <w:pPr>
        <w:pStyle w:val="Textoindependiente"/>
        <w:spacing w:before="111" w:line="264" w:lineRule="auto"/>
        <w:rPr>
          <w:rFonts w:asciiTheme="minorHAnsi" w:hAnsiTheme="minorHAnsi" w:cstheme="minorHAnsi"/>
          <w:w w:val="105"/>
          <w:lang w:val="es-ES"/>
        </w:rPr>
      </w:pPr>
      <w:r w:rsidRPr="00C611A3">
        <w:rPr>
          <w:rFonts w:asciiTheme="minorHAnsi" w:hAnsiTheme="minorHAnsi" w:cstheme="minorHAnsi"/>
          <w:spacing w:val="-8"/>
          <w:w w:val="105"/>
          <w:lang w:val="es-ES"/>
        </w:rPr>
        <w:t>Puedes conocer más detalles sobre la forma de poner en práctica esta normativa en el derecho y las prácticas a nivel nacional en la guía del EDF relativa a la transposición de la directiva</w:t>
      </w:r>
      <w:r w:rsidR="007F7F19" w:rsidRPr="00C611A3">
        <w:rPr>
          <w:rStyle w:val="Refdenotaalpie"/>
          <w:rFonts w:asciiTheme="minorHAnsi" w:hAnsiTheme="minorHAnsi" w:cstheme="minorHAnsi"/>
          <w:spacing w:val="-8"/>
          <w:w w:val="105"/>
          <w:lang w:val="es-ES"/>
        </w:rPr>
        <w:footnoteReference w:id="40"/>
      </w:r>
      <w:r w:rsidR="00835774" w:rsidRPr="00C611A3">
        <w:rPr>
          <w:rFonts w:asciiTheme="minorHAnsi" w:hAnsiTheme="minorHAnsi" w:cstheme="minorHAnsi"/>
          <w:w w:val="105"/>
          <w:lang w:val="es-ES"/>
        </w:rPr>
        <w:t>.</w:t>
      </w:r>
    </w:p>
    <w:p w14:paraId="454FCC34" w14:textId="71273971" w:rsidR="006B798D" w:rsidRPr="00C611A3" w:rsidRDefault="004C20D8" w:rsidP="0036026B">
      <w:pPr>
        <w:pStyle w:val="Ttulo7"/>
        <w:spacing w:before="105"/>
        <w:ind w:left="0"/>
        <w:rPr>
          <w:rFonts w:asciiTheme="minorHAnsi" w:hAnsiTheme="minorHAnsi" w:cstheme="minorHAnsi"/>
          <w:lang w:val="es-ES"/>
        </w:rPr>
      </w:pPr>
      <w:bookmarkStart w:id="70" w:name="Electronic_communication"/>
      <w:bookmarkStart w:id="71" w:name="_bookmark36"/>
      <w:bookmarkEnd w:id="70"/>
      <w:bookmarkEnd w:id="71"/>
      <w:r w:rsidRPr="00C611A3">
        <w:rPr>
          <w:rFonts w:asciiTheme="minorHAnsi" w:hAnsiTheme="minorHAnsi" w:cstheme="minorHAnsi"/>
          <w:w w:val="105"/>
          <w:lang w:val="es-ES"/>
        </w:rPr>
        <w:t>Comunicaciones electrónicas</w:t>
      </w:r>
    </w:p>
    <w:p w14:paraId="3213DD1B" w14:textId="11B57F73" w:rsidR="00341FB2" w:rsidRPr="00C611A3" w:rsidRDefault="00341FB2" w:rsidP="005E5502">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La normativa de la UE en relación con las comunicaciones electrónicas asegura la igualdad de acceso y de elección de las personas con discapacidad en materia de telefonía (fijos, telefonía móvil, etc.). Los operadores están obligados a ofrecer tecnologías y servicios de asistencia para las personas con discapacidad, como son los sistemas de interpretación y de relevo, para que todas las personas puedan comunicarse en igualdad de condiciones.</w:t>
      </w:r>
    </w:p>
    <w:p w14:paraId="24199E60" w14:textId="77777777" w:rsidR="007F7F19" w:rsidRPr="00C611A3" w:rsidRDefault="007F7F19" w:rsidP="00341FB2">
      <w:pPr>
        <w:rPr>
          <w:rFonts w:asciiTheme="minorHAnsi" w:hAnsiTheme="minorHAnsi" w:cstheme="minorHAnsi"/>
          <w:lang w:val="es-ES"/>
        </w:rPr>
      </w:pPr>
    </w:p>
    <w:p w14:paraId="30633BE8" w14:textId="1CFCAA2F" w:rsidR="007617A5" w:rsidRPr="00C611A3" w:rsidRDefault="00341FB2" w:rsidP="00341FB2">
      <w:pPr>
        <w:rPr>
          <w:rFonts w:asciiTheme="minorHAnsi" w:hAnsiTheme="minorHAnsi" w:cstheme="minorHAnsi"/>
          <w:lang w:val="es-ES"/>
        </w:rPr>
      </w:pPr>
      <w:r w:rsidRPr="00C611A3">
        <w:rPr>
          <w:rFonts w:asciiTheme="minorHAnsi" w:hAnsiTheme="minorHAnsi" w:cstheme="minorHAnsi"/>
          <w:lang w:val="es-ES"/>
        </w:rPr>
        <w:t>Se puede llamar al número de emergencia europeo 112 desde cualquier teléfono y desde cualquier lugar de Europa, estando garantizado la accesibilidad</w:t>
      </w:r>
      <w:r w:rsidR="007617A5" w:rsidRPr="00C611A3">
        <w:rPr>
          <w:rFonts w:asciiTheme="minorHAnsi" w:hAnsiTheme="minorHAnsi" w:cstheme="minorHAnsi"/>
          <w:lang w:val="es-ES"/>
        </w:rPr>
        <w:t xml:space="preserve"> de los servicios de emergencia en igualdad de condiciones que las demás personas.</w:t>
      </w:r>
    </w:p>
    <w:p w14:paraId="502AE860" w14:textId="77777777" w:rsidR="007617A5" w:rsidRPr="00C611A3" w:rsidRDefault="007617A5" w:rsidP="00341FB2">
      <w:pPr>
        <w:rPr>
          <w:rFonts w:asciiTheme="minorHAnsi" w:hAnsiTheme="minorHAnsi" w:cstheme="minorHAnsi"/>
          <w:lang w:val="es-ES"/>
        </w:rPr>
      </w:pPr>
    </w:p>
    <w:p w14:paraId="7DCE745B" w14:textId="3F31884E" w:rsidR="006B798D" w:rsidRPr="00C611A3" w:rsidRDefault="007617A5" w:rsidP="007617A5">
      <w:pPr>
        <w:rPr>
          <w:rFonts w:asciiTheme="minorHAnsi" w:hAnsiTheme="minorHAnsi" w:cstheme="minorHAnsi"/>
          <w:lang w:val="es-ES"/>
        </w:rPr>
      </w:pPr>
      <w:r w:rsidRPr="00C611A3">
        <w:rPr>
          <w:rFonts w:asciiTheme="minorHAnsi" w:hAnsiTheme="minorHAnsi" w:cstheme="minorHAnsi"/>
          <w:lang w:val="es-ES"/>
        </w:rPr>
        <w:t>Para más información visita el sitio web de la UE sobre el número 112</w:t>
      </w:r>
      <w:r w:rsidR="007F7F19" w:rsidRPr="00C611A3">
        <w:rPr>
          <w:rStyle w:val="Refdenotaalpie"/>
          <w:rFonts w:asciiTheme="minorHAnsi" w:hAnsiTheme="minorHAnsi" w:cstheme="minorHAnsi"/>
          <w:lang w:val="es-ES"/>
        </w:rPr>
        <w:footnoteReference w:id="41"/>
      </w:r>
      <w:r w:rsidR="00835774" w:rsidRPr="00C611A3">
        <w:rPr>
          <w:rFonts w:asciiTheme="minorHAnsi" w:hAnsiTheme="minorHAnsi" w:cstheme="minorHAnsi"/>
          <w:lang w:val="es-ES"/>
        </w:rPr>
        <w:t>.</w:t>
      </w:r>
    </w:p>
    <w:p w14:paraId="7452BABF" w14:textId="3C36A998" w:rsidR="006B798D" w:rsidRPr="00C611A3" w:rsidRDefault="007617A5" w:rsidP="0036026B">
      <w:pPr>
        <w:pStyle w:val="Ttulo7"/>
        <w:spacing w:before="213"/>
        <w:ind w:left="0"/>
        <w:rPr>
          <w:rFonts w:asciiTheme="minorHAnsi" w:hAnsiTheme="minorHAnsi" w:cstheme="minorHAnsi"/>
          <w:lang w:val="es-ES"/>
        </w:rPr>
      </w:pPr>
      <w:bookmarkStart w:id="72" w:name="Audiovisual_Services"/>
      <w:bookmarkStart w:id="73" w:name="_bookmark37"/>
      <w:bookmarkEnd w:id="72"/>
      <w:bookmarkEnd w:id="73"/>
      <w:r w:rsidRPr="00C611A3">
        <w:rPr>
          <w:rFonts w:asciiTheme="minorHAnsi" w:hAnsiTheme="minorHAnsi" w:cstheme="minorHAnsi"/>
          <w:w w:val="110"/>
          <w:lang w:val="es-ES"/>
        </w:rPr>
        <w:t>Servicios audiovisuales</w:t>
      </w:r>
    </w:p>
    <w:p w14:paraId="24D31C9C" w14:textId="2F1D0172" w:rsidR="006B798D" w:rsidRPr="00C611A3" w:rsidRDefault="007617A5" w:rsidP="0036026B">
      <w:pPr>
        <w:pStyle w:val="Textoindependiente"/>
        <w:spacing w:before="129" w:line="264" w:lineRule="auto"/>
        <w:rPr>
          <w:rFonts w:asciiTheme="minorHAnsi" w:hAnsiTheme="minorHAnsi" w:cstheme="minorHAnsi"/>
          <w:lang w:val="es-ES"/>
        </w:rPr>
      </w:pPr>
      <w:r w:rsidRPr="00C611A3">
        <w:rPr>
          <w:rFonts w:asciiTheme="minorHAnsi" w:hAnsiTheme="minorHAnsi" w:cstheme="minorHAnsi"/>
          <w:lang w:val="es-ES"/>
        </w:rPr>
        <w:t xml:space="preserve">El derecho de la UE obliga a los proveedores de servicios audiovisuales, es decir canales de televisión públicos y privados y servicios de vídeo a la carta como Netflix, a ampliar paulatinamente la accesibilidad para las personas con discapacidad de sus servicios. Significa esto que cada vez </w:t>
      </w:r>
      <w:r w:rsidR="00D3403F" w:rsidRPr="00C611A3">
        <w:rPr>
          <w:rFonts w:asciiTheme="minorHAnsi" w:hAnsiTheme="minorHAnsi" w:cstheme="minorHAnsi"/>
          <w:lang w:val="es-ES"/>
        </w:rPr>
        <w:t>tiene que haber</w:t>
      </w:r>
      <w:r w:rsidRPr="00C611A3">
        <w:rPr>
          <w:rFonts w:asciiTheme="minorHAnsi" w:hAnsiTheme="minorHAnsi" w:cstheme="minorHAnsi"/>
          <w:lang w:val="es-ES"/>
        </w:rPr>
        <w:t xml:space="preserve"> más </w:t>
      </w:r>
      <w:r w:rsidR="00D3403F" w:rsidRPr="00C611A3">
        <w:rPr>
          <w:rFonts w:asciiTheme="minorHAnsi" w:hAnsiTheme="minorHAnsi" w:cstheme="minorHAnsi"/>
          <w:lang w:val="es-ES"/>
        </w:rPr>
        <w:t>contenidos audiovisuales</w:t>
      </w:r>
      <w:r w:rsidRPr="00C611A3">
        <w:rPr>
          <w:rFonts w:asciiTheme="minorHAnsi" w:hAnsiTheme="minorHAnsi" w:cstheme="minorHAnsi"/>
          <w:lang w:val="es-ES"/>
        </w:rPr>
        <w:t xml:space="preserve"> con subtítulos para las personas con sordera o dificultades auditivas, audiodescripción</w:t>
      </w:r>
      <w:r w:rsidR="00D3403F" w:rsidRPr="00C611A3">
        <w:rPr>
          <w:rFonts w:asciiTheme="minorHAnsi" w:hAnsiTheme="minorHAnsi" w:cstheme="minorHAnsi"/>
          <w:lang w:val="es-ES"/>
        </w:rPr>
        <w:t xml:space="preserve"> o</w:t>
      </w:r>
      <w:r w:rsidRPr="00C611A3">
        <w:rPr>
          <w:rFonts w:asciiTheme="minorHAnsi" w:hAnsiTheme="minorHAnsi" w:cstheme="minorHAnsi"/>
          <w:lang w:val="es-ES"/>
        </w:rPr>
        <w:t xml:space="preserve"> interpretación en lengua de signos</w:t>
      </w:r>
      <w:r w:rsidR="00D3403F" w:rsidRPr="00C611A3">
        <w:rPr>
          <w:rFonts w:asciiTheme="minorHAnsi" w:hAnsiTheme="minorHAnsi" w:cstheme="minorHAnsi"/>
          <w:lang w:val="es-ES"/>
        </w:rPr>
        <w:t xml:space="preserve"> en Europa.</w:t>
      </w:r>
    </w:p>
    <w:p w14:paraId="51FD63D0" w14:textId="3F85CEA7" w:rsidR="006B798D" w:rsidRPr="00C611A3" w:rsidRDefault="00D3403F" w:rsidP="00D3403F">
      <w:pPr>
        <w:pStyle w:val="Textoindependiente"/>
        <w:spacing w:before="109" w:line="264" w:lineRule="auto"/>
        <w:rPr>
          <w:rFonts w:asciiTheme="minorHAnsi" w:hAnsiTheme="minorHAnsi" w:cstheme="minorHAnsi"/>
          <w:lang w:val="es-ES"/>
        </w:rPr>
      </w:pPr>
      <w:r w:rsidRPr="00C611A3">
        <w:rPr>
          <w:rFonts w:asciiTheme="minorHAnsi" w:hAnsiTheme="minorHAnsi" w:cstheme="minorHAnsi"/>
          <w:spacing w:val="-6"/>
          <w:w w:val="105"/>
          <w:lang w:val="es-ES"/>
        </w:rPr>
        <w:t>Par más información consulta el sitio web de la Comisión sobre la directiva relativa a los servicios de comunicación audiovisual</w:t>
      </w:r>
      <w:r w:rsidR="007F7F19" w:rsidRPr="00C611A3">
        <w:rPr>
          <w:rStyle w:val="Refdenotaalpie"/>
          <w:rFonts w:asciiTheme="minorHAnsi" w:hAnsiTheme="minorHAnsi" w:cstheme="minorHAnsi"/>
          <w:spacing w:val="-6"/>
          <w:w w:val="105"/>
          <w:lang w:val="es-ES"/>
        </w:rPr>
        <w:footnoteReference w:id="42"/>
      </w:r>
      <w:r w:rsidR="00835774" w:rsidRPr="00C611A3">
        <w:rPr>
          <w:rFonts w:asciiTheme="minorHAnsi" w:hAnsiTheme="minorHAnsi" w:cstheme="minorHAnsi"/>
          <w:spacing w:val="-17"/>
          <w:w w:val="105"/>
          <w:position w:val="7"/>
          <w:sz w:val="13"/>
          <w:lang w:val="es-ES"/>
        </w:rPr>
        <w:t xml:space="preserve"> </w:t>
      </w:r>
      <w:hyperlink r:id="rId40">
        <w:r w:rsidRPr="00C611A3">
          <w:rPr>
            <w:rFonts w:asciiTheme="minorHAnsi" w:hAnsiTheme="minorHAnsi" w:cstheme="minorHAnsi"/>
            <w:w w:val="105"/>
            <w:lang w:val="es-ES"/>
          </w:rPr>
          <w:t xml:space="preserve"> y la Directiva 2010/13/UE de 10 de marzo de 2010 sobre la coordinación de determinadas disposiciones legales, reglamentarias y administrativas de los Estados miembros relativas a la prestación de servicios de comunicación audiovisual (Directiva de servicios de comunicación audiovisual)</w:t>
        </w:r>
      </w:hyperlink>
      <w:r w:rsidR="007F7F19" w:rsidRPr="00C611A3">
        <w:rPr>
          <w:rStyle w:val="Refdenotaalpie"/>
          <w:rFonts w:asciiTheme="minorHAnsi" w:hAnsiTheme="minorHAnsi" w:cstheme="minorHAnsi"/>
          <w:w w:val="105"/>
          <w:lang w:val="es-ES"/>
        </w:rPr>
        <w:footnoteReference w:id="43"/>
      </w:r>
      <w:r w:rsidR="00835774" w:rsidRPr="00C611A3">
        <w:rPr>
          <w:rFonts w:asciiTheme="minorHAnsi" w:hAnsiTheme="minorHAnsi" w:cstheme="minorHAnsi"/>
          <w:w w:val="105"/>
          <w:lang w:val="es-ES"/>
        </w:rPr>
        <w:t>.</w:t>
      </w:r>
    </w:p>
    <w:p w14:paraId="00EB05EC" w14:textId="3959EE7C" w:rsidR="006B798D" w:rsidRPr="00C611A3" w:rsidRDefault="00D3403F" w:rsidP="0036026B">
      <w:pPr>
        <w:pStyle w:val="Textoindependiente"/>
        <w:spacing w:before="108" w:line="264" w:lineRule="auto"/>
        <w:jc w:val="both"/>
        <w:rPr>
          <w:rFonts w:asciiTheme="minorHAnsi" w:hAnsiTheme="minorHAnsi" w:cstheme="minorHAnsi"/>
          <w:lang w:val="es-ES"/>
        </w:rPr>
      </w:pPr>
      <w:r w:rsidRPr="00C611A3">
        <w:rPr>
          <w:rFonts w:asciiTheme="minorHAnsi" w:hAnsiTheme="minorHAnsi" w:cstheme="minorHAnsi"/>
          <w:lang w:val="es-ES"/>
        </w:rPr>
        <w:lastRenderedPageBreak/>
        <w:t>Actualmente esta directiva se está revisando y, una vez adoptada por el Parlamento Europeo y el Consejo, los Estados Miembros dispondrán de un plazo de 21 meses para incorporarla a su derecho nacional. La aplicación de los requisitos en materia de accesibilidad dependerá de cada Estado Miembro.</w:t>
      </w:r>
    </w:p>
    <w:p w14:paraId="3914EC26" w14:textId="77777777" w:rsidR="006B798D" w:rsidRPr="00C611A3" w:rsidRDefault="006B798D" w:rsidP="0036026B">
      <w:pPr>
        <w:rPr>
          <w:rFonts w:asciiTheme="minorHAnsi" w:hAnsiTheme="minorHAnsi" w:cstheme="minorHAnsi"/>
          <w:sz w:val="18"/>
          <w:lang w:val="es-ES"/>
        </w:rPr>
      </w:pPr>
    </w:p>
    <w:p w14:paraId="0A978652" w14:textId="77777777" w:rsidR="00DA636F" w:rsidRPr="00C611A3" w:rsidRDefault="00DA636F" w:rsidP="0036026B">
      <w:pPr>
        <w:rPr>
          <w:rFonts w:asciiTheme="minorHAnsi" w:hAnsiTheme="minorHAnsi" w:cstheme="minorHAnsi"/>
          <w:sz w:val="18"/>
          <w:lang w:val="es-ES"/>
        </w:rPr>
      </w:pPr>
    </w:p>
    <w:p w14:paraId="4137DED8" w14:textId="77777777" w:rsidR="00DA636F" w:rsidRPr="00C611A3" w:rsidRDefault="00DA636F" w:rsidP="0036026B">
      <w:pPr>
        <w:rPr>
          <w:rFonts w:asciiTheme="minorHAnsi" w:hAnsiTheme="minorHAnsi" w:cstheme="minorHAnsi"/>
          <w:noProof/>
          <w:sz w:val="18"/>
          <w:lang w:val="es-ES"/>
        </w:rPr>
      </w:pPr>
    </w:p>
    <w:p w14:paraId="2FB363C3" w14:textId="77777777" w:rsidR="00DA636F" w:rsidRPr="00C611A3" w:rsidRDefault="00DA636F" w:rsidP="00DA636F">
      <w:pPr>
        <w:jc w:val="center"/>
        <w:rPr>
          <w:rFonts w:asciiTheme="minorHAnsi" w:hAnsiTheme="minorHAnsi" w:cstheme="minorHAnsi"/>
          <w:sz w:val="18"/>
          <w:lang w:val="es-ES"/>
        </w:rPr>
      </w:pPr>
      <w:r w:rsidRPr="00C611A3">
        <w:rPr>
          <w:rFonts w:asciiTheme="minorHAnsi" w:hAnsiTheme="minorHAnsi" w:cstheme="minorHAnsi"/>
          <w:noProof/>
          <w:sz w:val="18"/>
          <w:lang w:val="es-ES"/>
        </w:rPr>
        <w:drawing>
          <wp:inline distT="0" distB="0" distL="0" distR="0" wp14:anchorId="2C6022B7" wp14:editId="6F32AF05">
            <wp:extent cx="5734050" cy="33870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rotWithShape="1">
                    <a:blip r:embed="rId41">
                      <a:extLst>
                        <a:ext uri="{28A0092B-C50C-407E-A947-70E740481C1C}">
                          <a14:useLocalDpi xmlns:a14="http://schemas.microsoft.com/office/drawing/2010/main" val="0"/>
                        </a:ext>
                      </a:extLst>
                    </a:blip>
                    <a:srcRect t="20078" r="14114"/>
                    <a:stretch/>
                  </pic:blipFill>
                  <pic:spPr bwMode="auto">
                    <a:xfrm>
                      <a:off x="0" y="0"/>
                      <a:ext cx="5734050" cy="3387090"/>
                    </a:xfrm>
                    <a:prstGeom prst="rect">
                      <a:avLst/>
                    </a:prstGeom>
                    <a:noFill/>
                    <a:ln>
                      <a:noFill/>
                    </a:ln>
                    <a:extLst>
                      <a:ext uri="{53640926-AAD7-44D8-BBD7-CCE9431645EC}">
                        <a14:shadowObscured xmlns:a14="http://schemas.microsoft.com/office/drawing/2010/main"/>
                      </a:ext>
                    </a:extLst>
                  </pic:spPr>
                </pic:pic>
              </a:graphicData>
            </a:graphic>
          </wp:inline>
        </w:drawing>
      </w:r>
    </w:p>
    <w:p w14:paraId="765948EB" w14:textId="77777777" w:rsidR="00DA636F" w:rsidRPr="00C611A3" w:rsidRDefault="00DA636F" w:rsidP="00DA636F">
      <w:pPr>
        <w:jc w:val="center"/>
        <w:rPr>
          <w:rFonts w:asciiTheme="minorHAnsi" w:hAnsiTheme="minorHAnsi" w:cstheme="minorHAnsi"/>
          <w:sz w:val="18"/>
          <w:lang w:val="es-ES"/>
        </w:rPr>
      </w:pPr>
    </w:p>
    <w:p w14:paraId="30BF2B69" w14:textId="77777777" w:rsidR="00DA636F" w:rsidRPr="00C611A3" w:rsidRDefault="00DA636F" w:rsidP="00DA636F">
      <w:pPr>
        <w:jc w:val="center"/>
        <w:rPr>
          <w:rFonts w:asciiTheme="minorHAnsi" w:hAnsiTheme="minorHAnsi" w:cstheme="minorHAnsi"/>
          <w:sz w:val="18"/>
          <w:lang w:val="es-ES"/>
        </w:rPr>
      </w:pPr>
    </w:p>
    <w:p w14:paraId="2FA76370" w14:textId="77777777" w:rsidR="00DA636F" w:rsidRPr="00C611A3" w:rsidRDefault="00DA636F" w:rsidP="00DA636F">
      <w:pPr>
        <w:jc w:val="both"/>
        <w:rPr>
          <w:rFonts w:asciiTheme="minorHAnsi" w:hAnsiTheme="minorHAnsi" w:cstheme="minorHAnsi"/>
          <w:sz w:val="18"/>
          <w:lang w:val="es-ES"/>
        </w:rPr>
      </w:pPr>
    </w:p>
    <w:p w14:paraId="7E857021" w14:textId="224D79C9" w:rsidR="006B798D" w:rsidRPr="00C611A3" w:rsidRDefault="00D3403F" w:rsidP="0036026B">
      <w:pPr>
        <w:pStyle w:val="Ttulo6"/>
        <w:ind w:left="0"/>
        <w:rPr>
          <w:rFonts w:asciiTheme="minorHAnsi" w:hAnsiTheme="minorHAnsi" w:cstheme="minorHAnsi"/>
          <w:lang w:val="es-ES"/>
        </w:rPr>
      </w:pPr>
      <w:bookmarkStart w:id="74" w:name="Electoral_rights"/>
      <w:bookmarkStart w:id="75" w:name="_bookmark38"/>
      <w:bookmarkEnd w:id="74"/>
      <w:bookmarkEnd w:id="75"/>
      <w:r w:rsidRPr="00C611A3">
        <w:rPr>
          <w:rFonts w:asciiTheme="minorHAnsi" w:hAnsiTheme="minorHAnsi" w:cstheme="minorHAnsi"/>
          <w:color w:val="008ED2"/>
          <w:w w:val="105"/>
          <w:lang w:val="es-ES"/>
        </w:rPr>
        <w:t>Derechos electorales</w:t>
      </w:r>
    </w:p>
    <w:p w14:paraId="602BAF14" w14:textId="410239B6" w:rsidR="006B798D" w:rsidRPr="00C611A3" w:rsidRDefault="00FC5D22"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Todos los ciudadanos de la UE tienen derecho al voto y a ser elegido en las elecciones al Parlamento Europeo en su país de origen. Si residen en otro país de la UE, pueden elegir votar y presentar su candidatura en su país de residencia, aplicándose las mismas condiciones que a los nacionales de ese país.</w:t>
      </w:r>
    </w:p>
    <w:p w14:paraId="0D6CC706" w14:textId="129662E1" w:rsidR="00FC5D22" w:rsidRPr="00C611A3" w:rsidRDefault="00FC5D22"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Los ciudadanos de la UE que residen en otro país de la UE también tienen derecho al voto y a ser elegido en las elecciones locales o municipales de su país de residencia, una vez más con las mismas condiciones que los nacionales de ese país.</w:t>
      </w:r>
    </w:p>
    <w:p w14:paraId="1DB6176A" w14:textId="07A85187" w:rsidR="006B798D" w:rsidRPr="00C611A3" w:rsidRDefault="00FC5D22" w:rsidP="00FC5D22">
      <w:pPr>
        <w:pStyle w:val="Textoindependiente"/>
        <w:spacing w:before="110" w:line="264" w:lineRule="auto"/>
        <w:rPr>
          <w:rFonts w:asciiTheme="minorHAnsi" w:hAnsiTheme="minorHAnsi" w:cstheme="minorHAnsi"/>
          <w:lang w:val="es-ES"/>
        </w:rPr>
      </w:pPr>
      <w:r w:rsidRPr="00C611A3">
        <w:rPr>
          <w:rFonts w:asciiTheme="minorHAnsi" w:hAnsiTheme="minorHAnsi" w:cstheme="minorHAnsi"/>
          <w:lang w:val="es-ES"/>
        </w:rPr>
        <w:t>Para más información visita el sitio web de la Comisión sobre los derechos electorales</w:t>
      </w:r>
      <w:r w:rsidR="007F7F19" w:rsidRPr="00C611A3">
        <w:rPr>
          <w:rStyle w:val="Refdenotaalpie"/>
          <w:rFonts w:asciiTheme="minorHAnsi" w:hAnsiTheme="minorHAnsi" w:cstheme="minorHAnsi"/>
          <w:lang w:val="es-ES"/>
        </w:rPr>
        <w:footnoteReference w:id="44"/>
      </w:r>
      <w:r w:rsidR="00835774" w:rsidRPr="00C611A3">
        <w:rPr>
          <w:rFonts w:asciiTheme="minorHAnsi" w:hAnsiTheme="minorHAnsi" w:cstheme="minorHAnsi"/>
          <w:w w:val="105"/>
          <w:lang w:val="es-ES"/>
        </w:rPr>
        <w:t>.</w:t>
      </w:r>
    </w:p>
    <w:p w14:paraId="6DACFB52" w14:textId="77777777" w:rsidR="006B798D" w:rsidRPr="00C611A3" w:rsidRDefault="006B798D" w:rsidP="0036026B">
      <w:pPr>
        <w:pStyle w:val="Textoindependiente"/>
        <w:rPr>
          <w:rFonts w:asciiTheme="minorHAnsi" w:hAnsiTheme="minorHAnsi" w:cstheme="minorHAnsi"/>
          <w:sz w:val="20"/>
          <w:lang w:val="es-ES"/>
        </w:rPr>
      </w:pPr>
    </w:p>
    <w:p w14:paraId="20327360" w14:textId="04337F4A" w:rsidR="006B798D" w:rsidRPr="00C611A3" w:rsidRDefault="00FC5D22" w:rsidP="0036026B">
      <w:pPr>
        <w:pStyle w:val="Ttulo6"/>
        <w:spacing w:before="285"/>
        <w:ind w:left="0"/>
        <w:rPr>
          <w:rFonts w:asciiTheme="minorHAnsi" w:hAnsiTheme="minorHAnsi" w:cstheme="minorHAnsi"/>
          <w:lang w:val="es-ES"/>
        </w:rPr>
      </w:pPr>
      <w:bookmarkStart w:id="76" w:name="EU_Disability_Card"/>
      <w:bookmarkStart w:id="77" w:name="_bookmark39"/>
      <w:bookmarkEnd w:id="76"/>
      <w:bookmarkEnd w:id="77"/>
      <w:r w:rsidRPr="00C611A3">
        <w:rPr>
          <w:rFonts w:asciiTheme="minorHAnsi" w:hAnsiTheme="minorHAnsi" w:cstheme="minorHAnsi"/>
          <w:color w:val="008ED2"/>
          <w:w w:val="105"/>
          <w:lang w:val="es-ES"/>
        </w:rPr>
        <w:t>Tarjeta Europea de Discapacidad</w:t>
      </w:r>
    </w:p>
    <w:p w14:paraId="03B71D19" w14:textId="608DA65F" w:rsidR="00333879" w:rsidRPr="00C611A3" w:rsidRDefault="00FC5D22" w:rsidP="00333879">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 xml:space="preserve">La Tarjeta Europea de Discapacidad (conocida anteriormente como la Tarjeta Europea de Movilidad) es un proyecto piloto de la Comisión Europea que se inició en 2013 y se desarrolla actualmente en </w:t>
      </w:r>
      <w:r w:rsidR="00333879" w:rsidRPr="00C611A3">
        <w:rPr>
          <w:rFonts w:asciiTheme="minorHAnsi" w:hAnsiTheme="minorHAnsi" w:cstheme="minorHAnsi"/>
          <w:lang w:val="es-ES"/>
        </w:rPr>
        <w:t xml:space="preserve">ocho países de la UE: </w:t>
      </w:r>
      <w:r w:rsidR="00835774" w:rsidRPr="00C611A3">
        <w:rPr>
          <w:rFonts w:asciiTheme="minorHAnsi" w:hAnsiTheme="minorHAnsi" w:cstheme="minorHAnsi"/>
          <w:lang w:val="es-ES"/>
        </w:rPr>
        <w:t>B</w:t>
      </w:r>
      <w:r w:rsidR="00333879" w:rsidRPr="00C611A3">
        <w:rPr>
          <w:rFonts w:asciiTheme="minorHAnsi" w:hAnsiTheme="minorHAnsi" w:cstheme="minorHAnsi"/>
          <w:lang w:val="es-ES"/>
        </w:rPr>
        <w:t>élgica</w:t>
      </w:r>
      <w:r w:rsidR="00835774" w:rsidRPr="00C611A3">
        <w:rPr>
          <w:rFonts w:asciiTheme="minorHAnsi" w:hAnsiTheme="minorHAnsi" w:cstheme="minorHAnsi"/>
          <w:lang w:val="es-ES"/>
        </w:rPr>
        <w:t>, C</w:t>
      </w:r>
      <w:r w:rsidR="00333879" w:rsidRPr="00C611A3">
        <w:rPr>
          <w:rFonts w:asciiTheme="minorHAnsi" w:hAnsiTheme="minorHAnsi" w:cstheme="minorHAnsi"/>
          <w:lang w:val="es-ES"/>
        </w:rPr>
        <w:t>hipre</w:t>
      </w:r>
      <w:r w:rsidR="00835774" w:rsidRPr="00C611A3">
        <w:rPr>
          <w:rFonts w:asciiTheme="minorHAnsi" w:hAnsiTheme="minorHAnsi" w:cstheme="minorHAnsi"/>
          <w:lang w:val="es-ES"/>
        </w:rPr>
        <w:t>,</w:t>
      </w:r>
      <w:r w:rsidR="00333879" w:rsidRPr="00C611A3">
        <w:rPr>
          <w:rFonts w:asciiTheme="minorHAnsi" w:hAnsiTheme="minorHAnsi" w:cstheme="minorHAnsi"/>
          <w:lang w:val="es-ES"/>
        </w:rPr>
        <w:t xml:space="preserve"> Eslovenia,</w:t>
      </w:r>
      <w:r w:rsidR="00835774" w:rsidRPr="00C611A3">
        <w:rPr>
          <w:rFonts w:asciiTheme="minorHAnsi" w:hAnsiTheme="minorHAnsi" w:cstheme="minorHAnsi"/>
          <w:lang w:val="es-ES"/>
        </w:rPr>
        <w:t xml:space="preserve"> Estonia, Finland</w:t>
      </w:r>
      <w:r w:rsidR="00333879" w:rsidRPr="00C611A3">
        <w:rPr>
          <w:rFonts w:asciiTheme="minorHAnsi" w:hAnsiTheme="minorHAnsi" w:cstheme="minorHAnsi"/>
          <w:lang w:val="es-ES"/>
        </w:rPr>
        <w:t>ia</w:t>
      </w:r>
      <w:r w:rsidR="00835774" w:rsidRPr="00C611A3">
        <w:rPr>
          <w:rFonts w:asciiTheme="minorHAnsi" w:hAnsiTheme="minorHAnsi" w:cstheme="minorHAnsi"/>
          <w:lang w:val="es-ES"/>
        </w:rPr>
        <w:t>, Ital</w:t>
      </w:r>
      <w:r w:rsidR="00333879" w:rsidRPr="00C611A3">
        <w:rPr>
          <w:rFonts w:asciiTheme="minorHAnsi" w:hAnsiTheme="minorHAnsi" w:cstheme="minorHAnsi"/>
          <w:lang w:val="es-ES"/>
        </w:rPr>
        <w:t>ia</w:t>
      </w:r>
      <w:r w:rsidR="00835774" w:rsidRPr="00C611A3">
        <w:rPr>
          <w:rFonts w:asciiTheme="minorHAnsi" w:hAnsiTheme="minorHAnsi" w:cstheme="minorHAnsi"/>
          <w:lang w:val="es-ES"/>
        </w:rPr>
        <w:t>, Malta</w:t>
      </w:r>
      <w:r w:rsidR="00333879" w:rsidRPr="00C611A3">
        <w:rPr>
          <w:rFonts w:asciiTheme="minorHAnsi" w:hAnsiTheme="minorHAnsi" w:cstheme="minorHAnsi"/>
          <w:lang w:val="es-ES"/>
        </w:rPr>
        <w:t xml:space="preserve"> y</w:t>
      </w:r>
      <w:r w:rsidR="00835774" w:rsidRPr="00C611A3">
        <w:rPr>
          <w:rFonts w:asciiTheme="minorHAnsi" w:hAnsiTheme="minorHAnsi" w:cstheme="minorHAnsi"/>
          <w:lang w:val="es-ES"/>
        </w:rPr>
        <w:t xml:space="preserve"> Roman</w:t>
      </w:r>
      <w:r w:rsidR="00333879" w:rsidRPr="00C611A3">
        <w:rPr>
          <w:rFonts w:asciiTheme="minorHAnsi" w:hAnsiTheme="minorHAnsi" w:cstheme="minorHAnsi"/>
          <w:lang w:val="es-ES"/>
        </w:rPr>
        <w:t>í</w:t>
      </w:r>
      <w:r w:rsidR="00835774" w:rsidRPr="00C611A3">
        <w:rPr>
          <w:rFonts w:asciiTheme="minorHAnsi" w:hAnsiTheme="minorHAnsi" w:cstheme="minorHAnsi"/>
          <w:lang w:val="es-ES"/>
        </w:rPr>
        <w:t>a.</w:t>
      </w:r>
    </w:p>
    <w:p w14:paraId="4B16747A" w14:textId="77777777" w:rsidR="007F7F19" w:rsidRPr="00C611A3" w:rsidRDefault="00333879" w:rsidP="00333879">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 xml:space="preserve">El objetivo de la tarjeta es facilitar los desplazamientos de las personas con discapacidad a otros Estados Miembros. La tarjeta permitirá a las personas con discapacidad acceder a ciertas ventajas específicas en materia de cultura, ocio, deporte y transporte, en igualdad de condiciones con los nacionales con </w:t>
      </w:r>
      <w:r w:rsidRPr="00C611A3">
        <w:rPr>
          <w:rFonts w:asciiTheme="minorHAnsi" w:hAnsiTheme="minorHAnsi" w:cstheme="minorHAnsi"/>
          <w:lang w:val="es-ES"/>
        </w:rPr>
        <w:lastRenderedPageBreak/>
        <w:t>discapacidad del país que se visite. En el momento de publicación de esta guía, se trata de un proyecto piloto</w:t>
      </w:r>
      <w:r w:rsidR="007F7F19" w:rsidRPr="00C611A3">
        <w:rPr>
          <w:rFonts w:asciiTheme="minorHAnsi" w:hAnsiTheme="minorHAnsi" w:cstheme="minorHAnsi"/>
          <w:lang w:val="es-ES"/>
        </w:rPr>
        <w:t xml:space="preserve">. </w:t>
      </w:r>
    </w:p>
    <w:p w14:paraId="0E41CCD3" w14:textId="5D2E0F86" w:rsidR="00333879" w:rsidRPr="00C611A3" w:rsidRDefault="00333879" w:rsidP="00333879">
      <w:pPr>
        <w:pStyle w:val="Textoindependiente"/>
        <w:spacing w:before="229" w:line="264" w:lineRule="auto"/>
        <w:rPr>
          <w:rFonts w:asciiTheme="minorHAnsi" w:hAnsiTheme="minorHAnsi" w:cstheme="minorHAnsi"/>
          <w:w w:val="105"/>
          <w:position w:val="6"/>
          <w:sz w:val="10"/>
          <w:lang w:val="es-ES"/>
        </w:rPr>
      </w:pPr>
      <w:r w:rsidRPr="00C611A3">
        <w:rPr>
          <w:rFonts w:asciiTheme="minorHAnsi" w:hAnsiTheme="minorHAnsi" w:cstheme="minorHAnsi"/>
          <w:lang w:val="es-ES"/>
        </w:rPr>
        <w:t>Para más información actualizada visita el sitio web de la Comisión sobre la Tarjeta Europea de Discapacidad</w:t>
      </w:r>
      <w:r w:rsidR="007F7F19" w:rsidRPr="00C611A3">
        <w:rPr>
          <w:rStyle w:val="Refdenotaalpie"/>
          <w:rFonts w:asciiTheme="minorHAnsi" w:hAnsiTheme="minorHAnsi" w:cstheme="minorHAnsi"/>
          <w:lang w:val="es-ES"/>
        </w:rPr>
        <w:footnoteReference w:id="45"/>
      </w:r>
      <w:r w:rsidR="007F7F19" w:rsidRPr="00C611A3">
        <w:rPr>
          <w:rFonts w:asciiTheme="minorHAnsi" w:hAnsiTheme="minorHAnsi" w:cstheme="minorHAnsi"/>
          <w:lang w:val="es-ES"/>
        </w:rPr>
        <w:t>.</w:t>
      </w:r>
      <w:r w:rsidR="00835774" w:rsidRPr="00C611A3">
        <w:rPr>
          <w:rFonts w:asciiTheme="minorHAnsi" w:hAnsiTheme="minorHAnsi" w:cstheme="minorHAnsi"/>
          <w:w w:val="105"/>
          <w:position w:val="6"/>
          <w:sz w:val="10"/>
          <w:lang w:val="es-ES"/>
        </w:rPr>
        <w:t xml:space="preserve"> </w:t>
      </w:r>
    </w:p>
    <w:p w14:paraId="08BC2CBB" w14:textId="77777777" w:rsidR="00333879" w:rsidRPr="00C611A3" w:rsidRDefault="00333879" w:rsidP="00333879">
      <w:pPr>
        <w:pStyle w:val="Textoindependiente"/>
        <w:spacing w:before="110" w:line="264" w:lineRule="auto"/>
        <w:rPr>
          <w:rFonts w:asciiTheme="minorHAnsi" w:hAnsiTheme="minorHAnsi" w:cstheme="minorHAnsi"/>
          <w:w w:val="105"/>
          <w:position w:val="6"/>
          <w:sz w:val="10"/>
          <w:lang w:val="es-ES"/>
        </w:rPr>
      </w:pPr>
    </w:p>
    <w:p w14:paraId="22027E86" w14:textId="4A1ECE2F" w:rsidR="00DA636F" w:rsidRPr="00C611A3" w:rsidRDefault="00DA636F">
      <w:pPr>
        <w:rPr>
          <w:rFonts w:asciiTheme="minorHAnsi" w:hAnsiTheme="minorHAnsi" w:cstheme="minorHAnsi"/>
          <w:w w:val="105"/>
          <w:position w:val="6"/>
          <w:sz w:val="10"/>
          <w:lang w:val="es-ES"/>
        </w:rPr>
      </w:pPr>
      <w:r w:rsidRPr="00C611A3">
        <w:rPr>
          <w:rFonts w:asciiTheme="minorHAnsi" w:hAnsiTheme="minorHAnsi" w:cstheme="minorHAnsi"/>
          <w:w w:val="105"/>
          <w:position w:val="6"/>
          <w:sz w:val="10"/>
          <w:lang w:val="es-ES"/>
        </w:rPr>
        <w:br w:type="page"/>
      </w:r>
    </w:p>
    <w:p w14:paraId="1AD8B153" w14:textId="77777777" w:rsidR="00333879" w:rsidRPr="00C611A3" w:rsidRDefault="00333879" w:rsidP="00333879">
      <w:pPr>
        <w:pStyle w:val="Textoindependiente"/>
        <w:spacing w:before="110" w:line="264" w:lineRule="auto"/>
        <w:rPr>
          <w:rFonts w:asciiTheme="minorHAnsi" w:hAnsiTheme="minorHAnsi" w:cstheme="minorHAnsi"/>
          <w:w w:val="105"/>
          <w:position w:val="6"/>
          <w:sz w:val="10"/>
          <w:lang w:val="es-ES"/>
        </w:rPr>
      </w:pPr>
    </w:p>
    <w:p w14:paraId="4F5F1E98" w14:textId="77777777" w:rsidR="00DA636F" w:rsidRPr="00C611A3" w:rsidRDefault="00DA636F" w:rsidP="0036026B">
      <w:pPr>
        <w:pStyle w:val="Ttulo3"/>
        <w:ind w:left="0"/>
        <w:rPr>
          <w:rFonts w:asciiTheme="minorHAnsi" w:hAnsiTheme="minorHAnsi" w:cstheme="minorHAnsi"/>
          <w:color w:val="008ED2"/>
          <w:w w:val="110"/>
          <w:lang w:val="es-ES"/>
        </w:rPr>
      </w:pPr>
      <w:bookmarkStart w:id="78" w:name="Part_5._Defending_your_rights_and_seekin"/>
      <w:bookmarkStart w:id="79" w:name="_bookmark40"/>
      <w:bookmarkEnd w:id="78"/>
      <w:bookmarkEnd w:id="79"/>
    </w:p>
    <w:p w14:paraId="5C9F510B" w14:textId="0F259838" w:rsidR="006B798D" w:rsidRPr="00C611A3" w:rsidRDefault="00333879" w:rsidP="0036026B">
      <w:pPr>
        <w:pStyle w:val="Ttulo3"/>
        <w:ind w:left="0"/>
        <w:rPr>
          <w:rFonts w:asciiTheme="minorHAnsi" w:hAnsiTheme="minorHAnsi" w:cstheme="minorHAnsi"/>
          <w:color w:val="008ED2"/>
          <w:w w:val="110"/>
          <w:lang w:val="es-ES"/>
        </w:rPr>
      </w:pPr>
      <w:r w:rsidRPr="00C611A3">
        <w:rPr>
          <w:rFonts w:asciiTheme="minorHAnsi" w:hAnsiTheme="minorHAnsi" w:cstheme="minorHAnsi"/>
          <w:color w:val="008ED2"/>
          <w:w w:val="110"/>
          <w:lang w:val="es-ES"/>
        </w:rPr>
        <w:t xml:space="preserve">V </w:t>
      </w:r>
      <w:r w:rsidR="00835774" w:rsidRPr="00C611A3">
        <w:rPr>
          <w:rFonts w:asciiTheme="minorHAnsi" w:hAnsiTheme="minorHAnsi" w:cstheme="minorHAnsi"/>
          <w:color w:val="008ED2"/>
          <w:w w:val="110"/>
          <w:lang w:val="es-ES"/>
        </w:rPr>
        <w:t>Part</w:t>
      </w:r>
      <w:r w:rsidRPr="00C611A3">
        <w:rPr>
          <w:rFonts w:asciiTheme="minorHAnsi" w:hAnsiTheme="minorHAnsi" w:cstheme="minorHAnsi"/>
          <w:color w:val="008ED2"/>
          <w:w w:val="110"/>
          <w:lang w:val="es-ES"/>
        </w:rPr>
        <w:t>e</w:t>
      </w:r>
    </w:p>
    <w:p w14:paraId="304D5E82" w14:textId="77777777" w:rsidR="00DA636F" w:rsidRPr="00C611A3" w:rsidRDefault="00DA636F" w:rsidP="0036026B">
      <w:pPr>
        <w:pStyle w:val="Ttulo3"/>
        <w:ind w:left="0"/>
        <w:rPr>
          <w:rFonts w:asciiTheme="minorHAnsi" w:hAnsiTheme="minorHAnsi" w:cstheme="minorHAnsi"/>
          <w:color w:val="008ED2"/>
          <w:w w:val="110"/>
          <w:lang w:val="es-ES"/>
        </w:rPr>
      </w:pPr>
    </w:p>
    <w:p w14:paraId="66F4F1A1" w14:textId="4CC4EBB8" w:rsidR="006B798D" w:rsidRPr="00C611A3" w:rsidRDefault="00333879" w:rsidP="0036026B">
      <w:pPr>
        <w:pStyle w:val="Ttulo4"/>
        <w:spacing w:before="28" w:line="206" w:lineRule="auto"/>
        <w:ind w:left="0"/>
        <w:rPr>
          <w:rFonts w:asciiTheme="minorHAnsi" w:hAnsiTheme="minorHAnsi" w:cstheme="minorHAnsi"/>
          <w:lang w:val="es-ES"/>
        </w:rPr>
      </w:pPr>
      <w:r w:rsidRPr="00C611A3">
        <w:rPr>
          <w:rFonts w:asciiTheme="minorHAnsi" w:hAnsiTheme="minorHAnsi" w:cstheme="minorHAnsi"/>
          <w:w w:val="105"/>
          <w:lang w:val="es-ES"/>
        </w:rPr>
        <w:t>Defender tus derechos y obtener reparaciones</w:t>
      </w:r>
    </w:p>
    <w:p w14:paraId="5DE69723" w14:textId="1D331054" w:rsidR="006B798D" w:rsidRPr="00C611A3" w:rsidRDefault="00333879" w:rsidP="005C1614">
      <w:pPr>
        <w:pStyle w:val="Ttulo7"/>
        <w:spacing w:before="370" w:line="254" w:lineRule="auto"/>
        <w:ind w:left="0"/>
        <w:jc w:val="both"/>
        <w:rPr>
          <w:rFonts w:asciiTheme="minorHAnsi" w:hAnsiTheme="minorHAnsi" w:cstheme="minorHAnsi"/>
          <w:sz w:val="24"/>
          <w:szCs w:val="24"/>
          <w:lang w:val="es-ES"/>
        </w:rPr>
      </w:pPr>
      <w:r w:rsidRPr="00C611A3">
        <w:rPr>
          <w:rFonts w:asciiTheme="minorHAnsi" w:hAnsiTheme="minorHAnsi" w:cstheme="minorHAnsi"/>
          <w:sz w:val="24"/>
          <w:szCs w:val="24"/>
          <w:lang w:val="es-ES"/>
        </w:rPr>
        <w:t>¿Qué ocurre si no puedes ejercer tus derechos como ciudadano de la UE? ¿Y si sufres discriminación? En este apartado puedes encontrar vías para encontrar una solución o buscar reparaciones</w:t>
      </w:r>
    </w:p>
    <w:p w14:paraId="7240F7E6" w14:textId="7AAB7120" w:rsidR="006B798D" w:rsidRPr="00C611A3" w:rsidRDefault="00333879" w:rsidP="005C1614">
      <w:pPr>
        <w:spacing w:before="113" w:line="254" w:lineRule="auto"/>
        <w:jc w:val="both"/>
        <w:rPr>
          <w:rFonts w:asciiTheme="minorHAnsi" w:hAnsiTheme="minorHAnsi" w:cstheme="minorHAnsi"/>
          <w:sz w:val="24"/>
          <w:szCs w:val="24"/>
          <w:lang w:val="es-ES"/>
        </w:rPr>
      </w:pPr>
      <w:r w:rsidRPr="00C611A3">
        <w:rPr>
          <w:rFonts w:asciiTheme="minorHAnsi" w:hAnsiTheme="minorHAnsi" w:cstheme="minorHAnsi"/>
          <w:sz w:val="24"/>
          <w:szCs w:val="24"/>
          <w:lang w:val="es-ES"/>
        </w:rPr>
        <w:t>Es importante presentar una denuncia si eres víctima de discriminación, porque te puede ayudar a obtener reparaciones. También permitirá a los responsables de políticas a nive</w:t>
      </w:r>
      <w:r w:rsidR="00633386" w:rsidRPr="00C611A3">
        <w:rPr>
          <w:rFonts w:asciiTheme="minorHAnsi" w:hAnsiTheme="minorHAnsi" w:cstheme="minorHAnsi"/>
          <w:sz w:val="24"/>
          <w:szCs w:val="24"/>
          <w:lang w:val="es-ES"/>
        </w:rPr>
        <w:t>l nacional y a escala de la UE conocer mejor el alcance de la discriminación que sufren las personas con discapacidad en su vida diaria.</w:t>
      </w:r>
    </w:p>
    <w:p w14:paraId="417318C2" w14:textId="77777777" w:rsidR="006B798D" w:rsidRPr="00C611A3" w:rsidRDefault="006B798D" w:rsidP="0036026B">
      <w:pPr>
        <w:pStyle w:val="Textoindependiente"/>
        <w:spacing w:before="3"/>
        <w:rPr>
          <w:rFonts w:asciiTheme="minorHAnsi" w:hAnsiTheme="minorHAnsi" w:cstheme="minorHAnsi"/>
          <w:sz w:val="24"/>
          <w:szCs w:val="24"/>
          <w:lang w:val="es-ES"/>
        </w:rPr>
      </w:pPr>
    </w:p>
    <w:p w14:paraId="77899B05" w14:textId="77777777" w:rsidR="006B798D" w:rsidRPr="00C611A3" w:rsidRDefault="00835774" w:rsidP="0036026B">
      <w:pPr>
        <w:pStyle w:val="Ttulo6"/>
        <w:spacing w:before="0"/>
        <w:ind w:left="0"/>
        <w:rPr>
          <w:rFonts w:asciiTheme="minorHAnsi" w:hAnsiTheme="minorHAnsi" w:cstheme="minorHAnsi"/>
          <w:lang w:val="es-ES"/>
        </w:rPr>
      </w:pPr>
      <w:bookmarkStart w:id="80" w:name="Equinet"/>
      <w:bookmarkStart w:id="81" w:name="_bookmark41"/>
      <w:bookmarkEnd w:id="80"/>
      <w:bookmarkEnd w:id="81"/>
      <w:r w:rsidRPr="00C611A3">
        <w:rPr>
          <w:rFonts w:asciiTheme="minorHAnsi" w:hAnsiTheme="minorHAnsi" w:cstheme="minorHAnsi"/>
          <w:color w:val="008ED2"/>
          <w:w w:val="105"/>
          <w:lang w:val="es-ES"/>
        </w:rPr>
        <w:t>Equinet</w:t>
      </w:r>
    </w:p>
    <w:p w14:paraId="01E6FAFE" w14:textId="77777777" w:rsidR="00493B22" w:rsidRPr="00C611A3" w:rsidRDefault="00493B22" w:rsidP="005C1614">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La Red Europea de Organismos de Igualdad reúne a 46 organizaciones de 34 países europeos con competencias para combatir la discriminación por razón de distintos motivos, y entre ellos la edad, discapacidad, género, raza u origen étnico, religión o creencias y orientación sexual. </w:t>
      </w:r>
    </w:p>
    <w:p w14:paraId="128A132F" w14:textId="45E3A90E" w:rsidR="006B798D" w:rsidRPr="00C611A3" w:rsidRDefault="00493B22" w:rsidP="005C1614">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t xml:space="preserve">Los organismos de igualdad que forman parte de </w:t>
      </w:r>
      <w:r w:rsidR="00835774" w:rsidRPr="00C611A3">
        <w:rPr>
          <w:rFonts w:asciiTheme="minorHAnsi" w:hAnsiTheme="minorHAnsi" w:cstheme="minorHAnsi"/>
          <w:spacing w:val="-3"/>
          <w:lang w:val="es-ES"/>
        </w:rPr>
        <w:t>Equinet</w:t>
      </w:r>
      <w:r w:rsidRPr="00C611A3">
        <w:rPr>
          <w:rFonts w:asciiTheme="minorHAnsi" w:hAnsiTheme="minorHAnsi" w:cstheme="minorHAnsi"/>
          <w:spacing w:val="-3"/>
          <w:lang w:val="es-ES"/>
        </w:rPr>
        <w:t xml:space="preserve"> con instituciones nacionales que se dedican a la sensibilización y promoción de la igualdad y, en muchos casos, investigan denuncias en caso de discriminación contra una persona.</w:t>
      </w:r>
    </w:p>
    <w:p w14:paraId="0A176DBA" w14:textId="59533657" w:rsidR="006B798D" w:rsidRPr="00C611A3" w:rsidRDefault="00493B22" w:rsidP="005C1614">
      <w:pPr>
        <w:pStyle w:val="Textoindependiente"/>
        <w:spacing w:before="111"/>
        <w:jc w:val="both"/>
        <w:rPr>
          <w:rFonts w:asciiTheme="minorHAnsi" w:hAnsiTheme="minorHAnsi" w:cstheme="minorHAnsi"/>
          <w:lang w:val="es-ES"/>
        </w:rPr>
      </w:pPr>
      <w:r w:rsidRPr="00C611A3">
        <w:rPr>
          <w:rFonts w:asciiTheme="minorHAnsi" w:hAnsiTheme="minorHAnsi" w:cstheme="minorHAnsi"/>
          <w:lang w:val="es-ES"/>
        </w:rPr>
        <w:t>Puedes encontrar el nombre y los datos de contacto del organismo de igualdad de tu país en el Directorio Europeo de Organismos de Igualdad</w:t>
      </w:r>
      <w:r w:rsidR="00D13000" w:rsidRPr="00C611A3">
        <w:rPr>
          <w:rStyle w:val="Refdenotaalpie"/>
          <w:rFonts w:asciiTheme="minorHAnsi" w:hAnsiTheme="minorHAnsi" w:cstheme="minorHAnsi"/>
          <w:lang w:val="es-ES"/>
        </w:rPr>
        <w:footnoteReference w:id="46"/>
      </w:r>
      <w:r w:rsidR="00D13000" w:rsidRPr="00C611A3">
        <w:rPr>
          <w:rFonts w:asciiTheme="minorHAnsi" w:hAnsiTheme="minorHAnsi" w:cstheme="minorHAnsi"/>
          <w:lang w:val="es-ES"/>
        </w:rPr>
        <w:t>:</w:t>
      </w:r>
    </w:p>
    <w:p w14:paraId="3FD931E4" w14:textId="47885E5B" w:rsidR="006B798D" w:rsidRPr="00C611A3" w:rsidRDefault="00835774" w:rsidP="0036026B">
      <w:pPr>
        <w:pStyle w:val="Textoindependiente"/>
        <w:spacing w:before="194"/>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47648" behindDoc="0" locked="0" layoutInCell="1" allowOverlap="1" wp14:anchorId="62CE006A" wp14:editId="11713537">
            <wp:simplePos x="0" y="0"/>
            <wp:positionH relativeFrom="page">
              <wp:posOffset>5205005</wp:posOffset>
            </wp:positionH>
            <wp:positionV relativeFrom="paragraph">
              <wp:posOffset>67196</wp:posOffset>
            </wp:positionV>
            <wp:extent cx="1529654" cy="513167"/>
            <wp:effectExtent l="0" t="0" r="0" b="0"/>
            <wp:wrapNone/>
            <wp:docPr id="131" name="image77.jpeg" descr="Logo - Equinet, European network of equality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jpeg"/>
                    <pic:cNvPicPr/>
                  </pic:nvPicPr>
                  <pic:blipFill>
                    <a:blip r:embed="rId42" cstate="print"/>
                    <a:stretch>
                      <a:fillRect/>
                    </a:stretch>
                  </pic:blipFill>
                  <pic:spPr>
                    <a:xfrm>
                      <a:off x="0" y="0"/>
                      <a:ext cx="1529654" cy="513167"/>
                    </a:xfrm>
                    <a:prstGeom prst="rect">
                      <a:avLst/>
                    </a:prstGeom>
                  </pic:spPr>
                </pic:pic>
              </a:graphicData>
            </a:graphic>
          </wp:anchor>
        </w:drawing>
      </w:r>
      <w:r w:rsidR="00493B22" w:rsidRPr="00C611A3">
        <w:rPr>
          <w:rFonts w:asciiTheme="minorHAnsi" w:hAnsiTheme="minorHAnsi" w:cstheme="minorHAnsi"/>
          <w:w w:val="105"/>
          <w:lang w:val="es-ES"/>
        </w:rPr>
        <w:t>Datos de contacto</w:t>
      </w:r>
      <w:r w:rsidR="00F72494" w:rsidRPr="00C611A3">
        <w:rPr>
          <w:rFonts w:asciiTheme="minorHAnsi" w:hAnsiTheme="minorHAnsi" w:cstheme="minorHAnsi"/>
          <w:w w:val="105"/>
          <w:lang w:val="es-ES"/>
        </w:rPr>
        <w:t>:</w:t>
      </w:r>
    </w:p>
    <w:p w14:paraId="0A5BCFF3" w14:textId="77777777" w:rsidR="006B798D" w:rsidRPr="00C611A3" w:rsidRDefault="00835774" w:rsidP="0036026B">
      <w:pPr>
        <w:pStyle w:val="Textoindependiente"/>
        <w:spacing w:before="138"/>
        <w:rPr>
          <w:rFonts w:asciiTheme="minorHAnsi" w:hAnsiTheme="minorHAnsi" w:cstheme="minorHAnsi"/>
          <w:lang w:val="es-ES"/>
        </w:rPr>
      </w:pPr>
      <w:r w:rsidRPr="00C611A3">
        <w:rPr>
          <w:rFonts w:asciiTheme="minorHAnsi" w:hAnsiTheme="minorHAnsi" w:cstheme="minorHAnsi"/>
          <w:lang w:val="es-ES"/>
        </w:rPr>
        <w:t>138 Rue Royale/Koningsstraat</w:t>
      </w:r>
    </w:p>
    <w:p w14:paraId="7F4541C4" w14:textId="23A74D96" w:rsidR="006B798D" w:rsidRPr="00541C62" w:rsidRDefault="00835774" w:rsidP="0036026B">
      <w:pPr>
        <w:pStyle w:val="Textoindependiente"/>
        <w:spacing w:before="25"/>
        <w:rPr>
          <w:rFonts w:asciiTheme="minorHAnsi" w:hAnsiTheme="minorHAnsi" w:cstheme="minorHAnsi"/>
          <w:w w:val="105"/>
          <w:lang w:val="en-GB"/>
        </w:rPr>
      </w:pPr>
      <w:r w:rsidRPr="00541C62">
        <w:rPr>
          <w:rFonts w:asciiTheme="minorHAnsi" w:hAnsiTheme="minorHAnsi" w:cstheme="minorHAnsi"/>
          <w:w w:val="105"/>
          <w:lang w:val="en-GB"/>
        </w:rPr>
        <w:t xml:space="preserve">1000 </w:t>
      </w:r>
      <w:proofErr w:type="spellStart"/>
      <w:r w:rsidRPr="00541C62">
        <w:rPr>
          <w:rFonts w:asciiTheme="minorHAnsi" w:hAnsiTheme="minorHAnsi" w:cstheme="minorHAnsi"/>
          <w:w w:val="105"/>
          <w:lang w:val="en-GB"/>
        </w:rPr>
        <w:t>Brusel</w:t>
      </w:r>
      <w:r w:rsidR="00493B22" w:rsidRPr="00541C62">
        <w:rPr>
          <w:rFonts w:asciiTheme="minorHAnsi" w:hAnsiTheme="minorHAnsi" w:cstheme="minorHAnsi"/>
          <w:w w:val="105"/>
          <w:lang w:val="en-GB"/>
        </w:rPr>
        <w:t>a</w:t>
      </w:r>
      <w:r w:rsidRPr="00541C62">
        <w:rPr>
          <w:rFonts w:asciiTheme="minorHAnsi" w:hAnsiTheme="minorHAnsi" w:cstheme="minorHAnsi"/>
          <w:w w:val="105"/>
          <w:lang w:val="en-GB"/>
        </w:rPr>
        <w:t>s</w:t>
      </w:r>
      <w:proofErr w:type="spellEnd"/>
    </w:p>
    <w:p w14:paraId="64584367" w14:textId="25C263BA" w:rsidR="00493B22" w:rsidRPr="00541C62" w:rsidRDefault="00493B22" w:rsidP="0036026B">
      <w:pPr>
        <w:pStyle w:val="Textoindependiente"/>
        <w:spacing w:before="25"/>
        <w:rPr>
          <w:rFonts w:asciiTheme="minorHAnsi" w:hAnsiTheme="minorHAnsi" w:cstheme="minorHAnsi"/>
          <w:lang w:val="en-GB"/>
        </w:rPr>
      </w:pPr>
      <w:proofErr w:type="spellStart"/>
      <w:r w:rsidRPr="00541C62">
        <w:rPr>
          <w:rFonts w:asciiTheme="minorHAnsi" w:hAnsiTheme="minorHAnsi" w:cstheme="minorHAnsi"/>
          <w:w w:val="105"/>
          <w:lang w:val="en-GB"/>
        </w:rPr>
        <w:t>Bélgica</w:t>
      </w:r>
      <w:proofErr w:type="spellEnd"/>
    </w:p>
    <w:p w14:paraId="1EF8E7A7" w14:textId="02717295" w:rsidR="006B798D" w:rsidRPr="00541C62" w:rsidRDefault="00835774" w:rsidP="0036026B">
      <w:pPr>
        <w:pStyle w:val="Textoindependiente"/>
        <w:spacing w:before="138"/>
        <w:rPr>
          <w:rFonts w:asciiTheme="minorHAnsi" w:hAnsiTheme="minorHAnsi" w:cstheme="minorHAnsi"/>
          <w:lang w:val="en-GB"/>
        </w:rPr>
      </w:pPr>
      <w:proofErr w:type="spellStart"/>
      <w:r w:rsidRPr="00541C62">
        <w:rPr>
          <w:rFonts w:asciiTheme="minorHAnsi" w:hAnsiTheme="minorHAnsi" w:cstheme="minorHAnsi"/>
          <w:lang w:val="en-GB"/>
        </w:rPr>
        <w:t>Tl</w:t>
      </w:r>
      <w:r w:rsidR="00493B22" w:rsidRPr="00541C62">
        <w:rPr>
          <w:rFonts w:asciiTheme="minorHAnsi" w:hAnsiTheme="minorHAnsi" w:cstheme="minorHAnsi"/>
          <w:lang w:val="en-GB"/>
        </w:rPr>
        <w:t>f</w:t>
      </w:r>
      <w:proofErr w:type="spellEnd"/>
      <w:r w:rsidR="00493B22" w:rsidRPr="00541C62">
        <w:rPr>
          <w:rFonts w:asciiTheme="minorHAnsi" w:hAnsiTheme="minorHAnsi" w:cstheme="minorHAnsi"/>
          <w:lang w:val="en-GB"/>
        </w:rPr>
        <w:t>.</w:t>
      </w:r>
      <w:r w:rsidRPr="00541C62">
        <w:rPr>
          <w:rFonts w:asciiTheme="minorHAnsi" w:hAnsiTheme="minorHAnsi" w:cstheme="minorHAnsi"/>
          <w:lang w:val="en-GB"/>
        </w:rPr>
        <w:t>: +32 2 212 3182</w:t>
      </w:r>
    </w:p>
    <w:p w14:paraId="4DDBB76D" w14:textId="77777777" w:rsidR="006B798D" w:rsidRPr="00541C62" w:rsidRDefault="00835774" w:rsidP="0036026B">
      <w:pPr>
        <w:pStyle w:val="Textoindependiente"/>
        <w:spacing w:before="137"/>
        <w:rPr>
          <w:rFonts w:asciiTheme="minorHAnsi" w:hAnsiTheme="minorHAnsi" w:cstheme="minorHAnsi"/>
          <w:lang w:val="en-GB"/>
        </w:rPr>
      </w:pPr>
      <w:r w:rsidRPr="00541C62">
        <w:rPr>
          <w:rFonts w:asciiTheme="minorHAnsi" w:hAnsiTheme="minorHAnsi" w:cstheme="minorHAnsi"/>
          <w:lang w:val="en-GB"/>
        </w:rPr>
        <w:t xml:space="preserve">Email: </w:t>
      </w:r>
      <w:hyperlink r:id="rId43">
        <w:r w:rsidRPr="00541C62">
          <w:rPr>
            <w:rFonts w:asciiTheme="minorHAnsi" w:hAnsiTheme="minorHAnsi" w:cstheme="minorHAnsi"/>
            <w:lang w:val="en-GB"/>
          </w:rPr>
          <w:t>info@equineteurope.org</w:t>
        </w:r>
      </w:hyperlink>
    </w:p>
    <w:p w14:paraId="0118AE90" w14:textId="5E4505BB" w:rsidR="006B798D" w:rsidRPr="00C611A3" w:rsidRDefault="00493B22" w:rsidP="0036026B">
      <w:pPr>
        <w:pStyle w:val="Textoindependiente"/>
        <w:spacing w:before="138"/>
        <w:rPr>
          <w:rFonts w:asciiTheme="minorHAnsi" w:hAnsiTheme="minorHAnsi" w:cstheme="minorHAnsi"/>
          <w:lang w:val="es-ES"/>
        </w:rPr>
      </w:pPr>
      <w:r w:rsidRPr="00C611A3">
        <w:rPr>
          <w:rFonts w:asciiTheme="minorHAnsi" w:hAnsiTheme="minorHAnsi" w:cstheme="minorHAnsi"/>
          <w:lang w:val="es-ES"/>
        </w:rPr>
        <w:t>Directorio Europeo de Organismos de Igualdad</w:t>
      </w:r>
      <w:r w:rsidR="00835774" w:rsidRPr="00C611A3">
        <w:rPr>
          <w:rFonts w:asciiTheme="minorHAnsi" w:hAnsiTheme="minorHAnsi" w:cstheme="minorHAnsi"/>
          <w:lang w:val="es-ES"/>
        </w:rPr>
        <w:t xml:space="preserve">: </w:t>
      </w:r>
      <w:r w:rsidRPr="00C611A3">
        <w:rPr>
          <w:rFonts w:asciiTheme="minorHAnsi" w:hAnsiTheme="minorHAnsi" w:cstheme="minorHAnsi"/>
          <w:lang w:val="es-ES"/>
        </w:rPr>
        <w:t>http://equineteurope.org/what-are-equality-bodies/european-directory-of-equality-bodies/</w:t>
      </w:r>
    </w:p>
    <w:p w14:paraId="72B7CECC" w14:textId="21845B3E" w:rsidR="006B798D" w:rsidRPr="00C611A3" w:rsidRDefault="00493B22" w:rsidP="0036026B">
      <w:pPr>
        <w:pStyle w:val="Ttulo6"/>
        <w:spacing w:before="216"/>
        <w:ind w:left="0"/>
        <w:rPr>
          <w:rFonts w:asciiTheme="minorHAnsi" w:hAnsiTheme="minorHAnsi" w:cstheme="minorHAnsi"/>
          <w:lang w:val="es-ES"/>
        </w:rPr>
      </w:pPr>
      <w:bookmarkStart w:id="82" w:name="National_Enforcement_Bodies_(NEBS)_for_P"/>
      <w:bookmarkStart w:id="83" w:name="_bookmark42"/>
      <w:bookmarkEnd w:id="82"/>
      <w:bookmarkEnd w:id="83"/>
      <w:r w:rsidRPr="00C611A3">
        <w:rPr>
          <w:rFonts w:asciiTheme="minorHAnsi" w:hAnsiTheme="minorHAnsi" w:cstheme="minorHAnsi"/>
          <w:color w:val="008ED2"/>
          <w:w w:val="105"/>
          <w:lang w:val="es-ES"/>
        </w:rPr>
        <w:t>Organismos Nacionales de Aplicación (ONA) de los derechos de los pasajeros</w:t>
      </w:r>
    </w:p>
    <w:p w14:paraId="23B6FF66" w14:textId="14D2CF34" w:rsidR="00ED3919" w:rsidRPr="00C611A3" w:rsidRDefault="00493B22" w:rsidP="005C1614">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lastRenderedPageBreak/>
        <w:t xml:space="preserve">La normativa de la UE obliga a los Estados Miembros a establecer ‘organismos nacionales de aplicación’, cuyo propósito es verificar que los operadores de servicios de transporte tratan a todos los pasajeros conforme a sus derechos. </w:t>
      </w:r>
      <w:r w:rsidR="00ED3919" w:rsidRPr="00C611A3">
        <w:rPr>
          <w:rFonts w:asciiTheme="minorHAnsi" w:hAnsiTheme="minorHAnsi" w:cstheme="minorHAnsi"/>
          <w:lang w:val="es-ES"/>
        </w:rPr>
        <w:t>Si un pasajero cree que no se han respetado sus derechos según los reglamentos vigentes, debe ponerse en contacto con el órgano correspondiente al país en el que ocurriera el incidente. Existe un ONA para cada uno de los reglamentos de derechos de los pasajeros.</w:t>
      </w:r>
    </w:p>
    <w:p w14:paraId="665205B0" w14:textId="5754C286" w:rsidR="006B798D" w:rsidRPr="00C611A3" w:rsidRDefault="00ED3919" w:rsidP="00ED3919">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Para más información consulta la relación de Organismos Nacionales de Aplicación</w:t>
      </w:r>
      <w:r w:rsidR="00D13000" w:rsidRPr="00C611A3">
        <w:rPr>
          <w:rStyle w:val="Refdenotaalpie"/>
          <w:rFonts w:asciiTheme="minorHAnsi" w:hAnsiTheme="minorHAnsi" w:cstheme="minorHAnsi"/>
          <w:lang w:val="es-ES"/>
        </w:rPr>
        <w:footnoteReference w:id="47"/>
      </w:r>
      <w:r w:rsidR="00835774" w:rsidRPr="00C611A3">
        <w:rPr>
          <w:rFonts w:asciiTheme="minorHAnsi" w:hAnsiTheme="minorHAnsi" w:cstheme="minorHAnsi"/>
          <w:w w:val="105"/>
          <w:lang w:val="es-ES"/>
        </w:rPr>
        <w:t>.</w:t>
      </w:r>
    </w:p>
    <w:p w14:paraId="73B12C91" w14:textId="77777777" w:rsidR="006B798D" w:rsidRPr="00C611A3" w:rsidRDefault="006B798D" w:rsidP="0036026B">
      <w:pPr>
        <w:pStyle w:val="Textoindependiente"/>
        <w:rPr>
          <w:rFonts w:asciiTheme="minorHAnsi" w:hAnsiTheme="minorHAnsi" w:cstheme="minorHAnsi"/>
          <w:sz w:val="20"/>
          <w:lang w:val="es-ES"/>
        </w:rPr>
      </w:pPr>
    </w:p>
    <w:p w14:paraId="6F07ABA3" w14:textId="331246E5" w:rsidR="006B798D" w:rsidRPr="00C611A3" w:rsidRDefault="006B798D" w:rsidP="0036026B">
      <w:pPr>
        <w:pStyle w:val="Textoindependiente"/>
        <w:spacing w:before="9"/>
        <w:rPr>
          <w:rFonts w:asciiTheme="minorHAnsi" w:hAnsiTheme="minorHAnsi" w:cstheme="minorHAnsi"/>
          <w:sz w:val="10"/>
          <w:lang w:val="es-ES"/>
        </w:rPr>
      </w:pPr>
    </w:p>
    <w:p w14:paraId="7785FBF2" w14:textId="4584D501" w:rsidR="006B798D" w:rsidRPr="00C611A3" w:rsidRDefault="00ED3919" w:rsidP="0036026B">
      <w:pPr>
        <w:pStyle w:val="Ttulo6"/>
        <w:ind w:left="0"/>
        <w:rPr>
          <w:rFonts w:asciiTheme="minorHAnsi" w:hAnsiTheme="minorHAnsi" w:cstheme="minorHAnsi"/>
          <w:lang w:val="es-ES"/>
        </w:rPr>
      </w:pPr>
      <w:bookmarkStart w:id="84" w:name="Your_Europe"/>
      <w:bookmarkStart w:id="85" w:name="_bookmark43"/>
      <w:bookmarkEnd w:id="84"/>
      <w:bookmarkEnd w:id="85"/>
      <w:r w:rsidRPr="00C611A3">
        <w:rPr>
          <w:rFonts w:asciiTheme="minorHAnsi" w:hAnsiTheme="minorHAnsi" w:cstheme="minorHAnsi"/>
          <w:color w:val="008ED2"/>
          <w:w w:val="110"/>
          <w:lang w:val="es-ES"/>
        </w:rPr>
        <w:t>Tu Europa</w:t>
      </w:r>
    </w:p>
    <w:p w14:paraId="5BE50F92" w14:textId="18595FC8" w:rsidR="00ED3919" w:rsidRPr="00C611A3" w:rsidRDefault="00ED3919" w:rsidP="0036026B">
      <w:pPr>
        <w:pStyle w:val="Textoindependiente"/>
        <w:spacing w:before="229" w:line="264" w:lineRule="auto"/>
        <w:rPr>
          <w:rFonts w:asciiTheme="minorHAnsi" w:hAnsiTheme="minorHAnsi" w:cstheme="minorHAnsi"/>
          <w:lang w:val="es-ES"/>
        </w:rPr>
      </w:pPr>
      <w:bookmarkStart w:id="86" w:name="_Hlk16065172"/>
      <w:r w:rsidRPr="00C611A3">
        <w:rPr>
          <w:rFonts w:asciiTheme="minorHAnsi" w:hAnsiTheme="minorHAnsi" w:cstheme="minorHAnsi"/>
          <w:lang w:val="es-ES"/>
        </w:rPr>
        <w:t xml:space="preserve">El sitio web de la Comisión Europea ‘Tu Europa’ </w:t>
      </w:r>
      <w:bookmarkEnd w:id="86"/>
      <w:r w:rsidRPr="00C611A3">
        <w:rPr>
          <w:rFonts w:asciiTheme="minorHAnsi" w:hAnsiTheme="minorHAnsi" w:cstheme="minorHAnsi"/>
          <w:lang w:val="es-ES"/>
        </w:rPr>
        <w:t>ofrece consejos a los nacionales de la UE y sus familiares en materia de viajes, empleo, jubilación, vehículos, requisitos para conseguir la residencia, educación, juventud, atención sanitaria, asuntos familiares y consumo.</w:t>
      </w:r>
    </w:p>
    <w:p w14:paraId="526AE4D6" w14:textId="4C6D5652" w:rsidR="006B798D" w:rsidRPr="00C611A3" w:rsidRDefault="00ED3919" w:rsidP="00ED3919">
      <w:pPr>
        <w:pStyle w:val="Textoindependiente"/>
        <w:spacing w:before="229" w:line="264" w:lineRule="auto"/>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77344" behindDoc="0" locked="0" layoutInCell="1" allowOverlap="1" wp14:anchorId="0E03AC91" wp14:editId="0F3626A7">
            <wp:simplePos x="0" y="0"/>
            <wp:positionH relativeFrom="page">
              <wp:posOffset>5831840</wp:posOffset>
            </wp:positionH>
            <wp:positionV relativeFrom="paragraph">
              <wp:posOffset>264795</wp:posOffset>
            </wp:positionV>
            <wp:extent cx="815348" cy="716790"/>
            <wp:effectExtent l="0" t="0" r="0" b="0"/>
            <wp:wrapNone/>
            <wp:docPr id="133" name="image78.jpeg" descr="Logo - Europe Di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jpeg"/>
                    <pic:cNvPicPr/>
                  </pic:nvPicPr>
                  <pic:blipFill>
                    <a:blip r:embed="rId44" cstate="print"/>
                    <a:stretch>
                      <a:fillRect/>
                    </a:stretch>
                  </pic:blipFill>
                  <pic:spPr>
                    <a:xfrm>
                      <a:off x="0" y="0"/>
                      <a:ext cx="815348" cy="716790"/>
                    </a:xfrm>
                    <a:prstGeom prst="rect">
                      <a:avLst/>
                    </a:prstGeom>
                  </pic:spPr>
                </pic:pic>
              </a:graphicData>
            </a:graphic>
          </wp:anchor>
        </w:drawing>
      </w:r>
      <w:r w:rsidRPr="00C611A3">
        <w:rPr>
          <w:rFonts w:asciiTheme="minorHAnsi" w:hAnsiTheme="minorHAnsi" w:cstheme="minorHAnsi"/>
          <w:lang w:val="es-ES"/>
        </w:rPr>
        <w:t>Para más información visita el sitio web ‘Tu Europa’</w:t>
      </w:r>
      <w:r w:rsidR="00D13000" w:rsidRPr="00C611A3">
        <w:rPr>
          <w:rStyle w:val="Refdenotaalpie"/>
          <w:rFonts w:asciiTheme="minorHAnsi" w:hAnsiTheme="minorHAnsi" w:cstheme="minorHAnsi"/>
          <w:lang w:val="es-ES"/>
        </w:rPr>
        <w:footnoteReference w:id="48"/>
      </w:r>
      <w:r w:rsidR="00835774" w:rsidRPr="00C611A3">
        <w:rPr>
          <w:rFonts w:asciiTheme="minorHAnsi" w:hAnsiTheme="minorHAnsi" w:cstheme="minorHAnsi"/>
          <w:w w:val="105"/>
          <w:lang w:val="es-ES"/>
        </w:rPr>
        <w:t>.</w:t>
      </w:r>
    </w:p>
    <w:p w14:paraId="69D9C473" w14:textId="6EB7D3FB" w:rsidR="006B798D" w:rsidRPr="00C611A3" w:rsidRDefault="006B798D" w:rsidP="0036026B">
      <w:pPr>
        <w:pStyle w:val="Textoindependiente"/>
        <w:rPr>
          <w:rFonts w:asciiTheme="minorHAnsi" w:hAnsiTheme="minorHAnsi" w:cstheme="minorHAnsi"/>
          <w:sz w:val="20"/>
          <w:lang w:val="es-ES"/>
        </w:rPr>
      </w:pPr>
    </w:p>
    <w:p w14:paraId="62526065" w14:textId="551689B4" w:rsidR="006B798D" w:rsidRPr="00C611A3" w:rsidRDefault="00835774" w:rsidP="0036026B">
      <w:pPr>
        <w:pStyle w:val="Ttulo6"/>
        <w:spacing w:before="285"/>
        <w:ind w:left="0"/>
        <w:rPr>
          <w:rFonts w:asciiTheme="minorHAnsi" w:hAnsiTheme="minorHAnsi" w:cstheme="minorHAnsi"/>
          <w:lang w:val="es-ES"/>
        </w:rPr>
      </w:pPr>
      <w:bookmarkStart w:id="87" w:name="Europe_Direct_"/>
      <w:bookmarkStart w:id="88" w:name="_bookmark44"/>
      <w:bookmarkEnd w:id="87"/>
      <w:bookmarkEnd w:id="88"/>
      <w:r w:rsidRPr="00C611A3">
        <w:rPr>
          <w:rFonts w:asciiTheme="minorHAnsi" w:hAnsiTheme="minorHAnsi" w:cstheme="minorHAnsi"/>
          <w:color w:val="008ED2"/>
          <w:w w:val="105"/>
          <w:lang w:val="es-ES"/>
        </w:rPr>
        <w:t>Europ</w:t>
      </w:r>
      <w:r w:rsidR="00ED3919" w:rsidRPr="00C611A3">
        <w:rPr>
          <w:rFonts w:asciiTheme="minorHAnsi" w:hAnsiTheme="minorHAnsi" w:cstheme="minorHAnsi"/>
          <w:color w:val="008ED2"/>
          <w:w w:val="105"/>
          <w:lang w:val="es-ES"/>
        </w:rPr>
        <w:t>e</w:t>
      </w:r>
      <w:r w:rsidRPr="00C611A3">
        <w:rPr>
          <w:rFonts w:asciiTheme="minorHAnsi" w:hAnsiTheme="minorHAnsi" w:cstheme="minorHAnsi"/>
          <w:color w:val="008ED2"/>
          <w:w w:val="105"/>
          <w:lang w:val="es-ES"/>
        </w:rPr>
        <w:t xml:space="preserve"> Direct</w:t>
      </w:r>
    </w:p>
    <w:p w14:paraId="0D48DCC2" w14:textId="1A8D7E88" w:rsidR="006B798D" w:rsidRPr="00C611A3" w:rsidRDefault="00835774"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Informa</w:t>
      </w:r>
      <w:r w:rsidR="00ED3919" w:rsidRPr="00C611A3">
        <w:rPr>
          <w:rFonts w:asciiTheme="minorHAnsi" w:hAnsiTheme="minorHAnsi" w:cstheme="minorHAnsi"/>
          <w:lang w:val="es-ES"/>
        </w:rPr>
        <w:t xml:space="preserve">ción en todos los idiomas oficiales de la Unión Europea en el sitio web de </w:t>
      </w:r>
      <w:hyperlink r:id="rId45">
        <w:r w:rsidRPr="00C611A3">
          <w:rPr>
            <w:rFonts w:asciiTheme="minorHAnsi" w:hAnsiTheme="minorHAnsi" w:cstheme="minorHAnsi"/>
            <w:lang w:val="es-ES"/>
          </w:rPr>
          <w:t>Europe Direct</w:t>
        </w:r>
      </w:hyperlink>
      <w:r w:rsidR="00D13000" w:rsidRPr="00C611A3">
        <w:rPr>
          <w:rStyle w:val="Refdenotaalpie"/>
          <w:rFonts w:asciiTheme="minorHAnsi" w:hAnsiTheme="minorHAnsi" w:cstheme="minorHAnsi"/>
          <w:lang w:val="es-ES"/>
        </w:rPr>
        <w:footnoteReference w:id="49"/>
      </w:r>
      <w:r w:rsidRPr="00C611A3">
        <w:rPr>
          <w:rFonts w:asciiTheme="minorHAnsi" w:hAnsiTheme="minorHAnsi" w:cstheme="minorHAnsi"/>
          <w:lang w:val="es-ES"/>
        </w:rPr>
        <w:t>.</w:t>
      </w:r>
    </w:p>
    <w:p w14:paraId="3F49BEB1" w14:textId="77777777" w:rsidR="006B798D" w:rsidRPr="00C611A3" w:rsidRDefault="006B798D" w:rsidP="0036026B">
      <w:pPr>
        <w:pStyle w:val="Textoindependiente"/>
        <w:rPr>
          <w:rFonts w:asciiTheme="minorHAnsi" w:hAnsiTheme="minorHAnsi" w:cstheme="minorHAnsi"/>
          <w:sz w:val="20"/>
          <w:lang w:val="es-ES"/>
        </w:rPr>
      </w:pPr>
    </w:p>
    <w:p w14:paraId="0B255955" w14:textId="4259D3D7" w:rsidR="006B798D" w:rsidRPr="00C611A3" w:rsidRDefault="00ED3919" w:rsidP="0036026B">
      <w:pPr>
        <w:pStyle w:val="Ttulo6"/>
        <w:spacing w:before="259"/>
        <w:ind w:left="0"/>
        <w:rPr>
          <w:rFonts w:asciiTheme="minorHAnsi" w:hAnsiTheme="minorHAnsi" w:cstheme="minorHAnsi"/>
          <w:lang w:val="es-ES"/>
        </w:rPr>
      </w:pPr>
      <w:bookmarkStart w:id="89" w:name="European_Citizen_Action_Service_–_Your_E"/>
      <w:bookmarkStart w:id="90" w:name="_bookmark45"/>
      <w:bookmarkEnd w:id="89"/>
      <w:bookmarkEnd w:id="90"/>
      <w:r w:rsidRPr="00C611A3">
        <w:rPr>
          <w:rFonts w:asciiTheme="minorHAnsi" w:hAnsiTheme="minorHAnsi" w:cstheme="minorHAnsi"/>
          <w:color w:val="008ED2"/>
          <w:w w:val="110"/>
          <w:lang w:val="es-ES"/>
        </w:rPr>
        <w:t>Servicio Europeo de Acción Ciudadana -</w:t>
      </w:r>
      <w:r w:rsidR="00835774" w:rsidRPr="00C611A3">
        <w:rPr>
          <w:rFonts w:asciiTheme="minorHAnsi" w:hAnsiTheme="minorHAnsi" w:cstheme="minorHAnsi"/>
          <w:color w:val="008ED2"/>
          <w:w w:val="110"/>
          <w:lang w:val="es-ES"/>
        </w:rPr>
        <w:t xml:space="preserve"> </w:t>
      </w:r>
      <w:r w:rsidR="00835774" w:rsidRPr="00C611A3">
        <w:rPr>
          <w:rFonts w:asciiTheme="minorHAnsi" w:hAnsiTheme="minorHAnsi" w:cstheme="minorHAnsi"/>
          <w:i/>
          <w:iCs/>
          <w:color w:val="008ED2"/>
          <w:w w:val="110"/>
          <w:lang w:val="es-ES"/>
        </w:rPr>
        <w:t>Your Europe Advice</w:t>
      </w:r>
    </w:p>
    <w:p w14:paraId="211DB195" w14:textId="77777777" w:rsidR="00ED3919" w:rsidRPr="00C611A3" w:rsidRDefault="00ED3919" w:rsidP="00ED3919">
      <w:pPr>
        <w:rPr>
          <w:spacing w:val="-6"/>
          <w:w w:val="105"/>
          <w:lang w:val="es-ES"/>
        </w:rPr>
      </w:pPr>
    </w:p>
    <w:p w14:paraId="646D1AD2" w14:textId="77777777" w:rsidR="00F72494" w:rsidRPr="00C611A3" w:rsidRDefault="00835774" w:rsidP="005C1614">
      <w:pPr>
        <w:jc w:val="both"/>
        <w:rPr>
          <w:rFonts w:asciiTheme="minorHAnsi" w:hAnsiTheme="minorHAnsi" w:cstheme="minorHAnsi"/>
          <w:w w:val="105"/>
          <w:lang w:val="es-ES"/>
        </w:rPr>
      </w:pPr>
      <w:r w:rsidRPr="00C611A3">
        <w:rPr>
          <w:rFonts w:asciiTheme="minorHAnsi" w:hAnsiTheme="minorHAnsi" w:cstheme="minorHAnsi"/>
          <w:i/>
          <w:iCs/>
          <w:spacing w:val="-6"/>
          <w:w w:val="105"/>
          <w:lang w:val="es-ES"/>
        </w:rPr>
        <w:t>Your</w:t>
      </w:r>
      <w:r w:rsidRPr="00C611A3">
        <w:rPr>
          <w:rFonts w:asciiTheme="minorHAnsi" w:hAnsiTheme="minorHAnsi" w:cstheme="minorHAnsi"/>
          <w:i/>
          <w:iCs/>
          <w:spacing w:val="-27"/>
          <w:w w:val="105"/>
          <w:lang w:val="es-ES"/>
        </w:rPr>
        <w:t xml:space="preserve"> </w:t>
      </w:r>
      <w:r w:rsidRPr="00C611A3">
        <w:rPr>
          <w:rFonts w:asciiTheme="minorHAnsi" w:hAnsiTheme="minorHAnsi" w:cstheme="minorHAnsi"/>
          <w:i/>
          <w:iCs/>
          <w:w w:val="105"/>
          <w:lang w:val="es-ES"/>
        </w:rPr>
        <w:t>Europe</w:t>
      </w:r>
      <w:r w:rsidRPr="00C611A3">
        <w:rPr>
          <w:rFonts w:asciiTheme="minorHAnsi" w:hAnsiTheme="minorHAnsi" w:cstheme="minorHAnsi"/>
          <w:i/>
          <w:iCs/>
          <w:spacing w:val="-27"/>
          <w:w w:val="105"/>
          <w:lang w:val="es-ES"/>
        </w:rPr>
        <w:t xml:space="preserve"> </w:t>
      </w:r>
      <w:r w:rsidRPr="00C611A3">
        <w:rPr>
          <w:rFonts w:asciiTheme="minorHAnsi" w:hAnsiTheme="minorHAnsi" w:cstheme="minorHAnsi"/>
          <w:i/>
          <w:iCs/>
          <w:w w:val="105"/>
          <w:lang w:val="es-ES"/>
        </w:rPr>
        <w:t>Advice</w:t>
      </w:r>
      <w:r w:rsidR="00F72494" w:rsidRPr="00C611A3">
        <w:rPr>
          <w:rFonts w:asciiTheme="minorHAnsi" w:hAnsiTheme="minorHAnsi" w:cstheme="minorHAnsi"/>
          <w:w w:val="105"/>
          <w:lang w:val="es-ES"/>
        </w:rPr>
        <w:t xml:space="preserve"> es un servicio de asesoramiento de la UE ofrecido por expertos en asuntos jurídicos del Servicio Europeo de Acción Ciudadana. Se trata de un equipo de alrededor de 60 abogados y abogadas que trabajan en los 24 idiomas oficiales de la UE y que conocen tanto el derecho europeo como el derecho en cada uno de los Estados Miembros. </w:t>
      </w:r>
      <w:r w:rsidRPr="00C611A3">
        <w:rPr>
          <w:rFonts w:asciiTheme="minorHAnsi" w:hAnsiTheme="minorHAnsi" w:cstheme="minorHAnsi"/>
          <w:spacing w:val="-32"/>
          <w:w w:val="105"/>
          <w:lang w:val="es-ES"/>
        </w:rPr>
        <w:t xml:space="preserve"> </w:t>
      </w:r>
      <w:r w:rsidRPr="00C611A3">
        <w:rPr>
          <w:rFonts w:asciiTheme="minorHAnsi" w:hAnsiTheme="minorHAnsi" w:cstheme="minorHAnsi"/>
          <w:i/>
          <w:iCs/>
          <w:spacing w:val="-6"/>
          <w:w w:val="105"/>
          <w:lang w:val="es-ES"/>
        </w:rPr>
        <w:t xml:space="preserve">Your </w:t>
      </w:r>
      <w:r w:rsidRPr="00C611A3">
        <w:rPr>
          <w:rFonts w:asciiTheme="minorHAnsi" w:hAnsiTheme="minorHAnsi" w:cstheme="minorHAnsi"/>
          <w:i/>
          <w:iCs/>
          <w:w w:val="105"/>
          <w:lang w:val="es-ES"/>
        </w:rPr>
        <w:t>Europe</w:t>
      </w:r>
      <w:r w:rsidRPr="00C611A3">
        <w:rPr>
          <w:rFonts w:asciiTheme="minorHAnsi" w:hAnsiTheme="minorHAnsi" w:cstheme="minorHAnsi"/>
          <w:i/>
          <w:iCs/>
          <w:spacing w:val="-33"/>
          <w:w w:val="105"/>
          <w:lang w:val="es-ES"/>
        </w:rPr>
        <w:t xml:space="preserve"> </w:t>
      </w:r>
      <w:r w:rsidRPr="00C611A3">
        <w:rPr>
          <w:rFonts w:asciiTheme="minorHAnsi" w:hAnsiTheme="minorHAnsi" w:cstheme="minorHAnsi"/>
          <w:i/>
          <w:iCs/>
          <w:w w:val="105"/>
          <w:lang w:val="es-ES"/>
        </w:rPr>
        <w:t>Advice</w:t>
      </w:r>
      <w:r w:rsidRPr="00C611A3">
        <w:rPr>
          <w:rFonts w:asciiTheme="minorHAnsi" w:hAnsiTheme="minorHAnsi" w:cstheme="minorHAnsi"/>
          <w:spacing w:val="-33"/>
          <w:w w:val="105"/>
          <w:lang w:val="es-ES"/>
        </w:rPr>
        <w:t xml:space="preserve"> </w:t>
      </w:r>
      <w:r w:rsidRPr="00C611A3">
        <w:rPr>
          <w:rFonts w:asciiTheme="minorHAnsi" w:hAnsiTheme="minorHAnsi" w:cstheme="minorHAnsi"/>
          <w:w w:val="105"/>
          <w:lang w:val="es-ES"/>
        </w:rPr>
        <w:t>re</w:t>
      </w:r>
      <w:r w:rsidR="00F72494" w:rsidRPr="00C611A3">
        <w:rPr>
          <w:rFonts w:asciiTheme="minorHAnsi" w:hAnsiTheme="minorHAnsi" w:cstheme="minorHAnsi"/>
          <w:w w:val="105"/>
          <w:lang w:val="es-ES"/>
        </w:rPr>
        <w:t>sponde a las consultas sobre los derechos de los ciudadanos o empresas en el plazo de una semana, de forma gratuita y en el idioma elegido por el usuario.</w:t>
      </w:r>
    </w:p>
    <w:p w14:paraId="5D88B140" w14:textId="77777777" w:rsidR="00F72494" w:rsidRPr="00C611A3" w:rsidRDefault="00F72494" w:rsidP="00ED3919">
      <w:pPr>
        <w:rPr>
          <w:rFonts w:asciiTheme="minorHAnsi" w:hAnsiTheme="minorHAnsi" w:cstheme="minorHAnsi"/>
          <w:w w:val="105"/>
          <w:lang w:val="es-ES"/>
        </w:rPr>
      </w:pPr>
    </w:p>
    <w:p w14:paraId="32E0BADE" w14:textId="5D917ECC" w:rsidR="006B798D" w:rsidRPr="00C611A3" w:rsidRDefault="00F72494" w:rsidP="00ED3919">
      <w:pPr>
        <w:rPr>
          <w:rFonts w:asciiTheme="minorHAnsi" w:hAnsiTheme="minorHAnsi" w:cstheme="minorHAnsi"/>
          <w:lang w:val="es-ES"/>
        </w:rPr>
      </w:pPr>
      <w:r w:rsidRPr="00C611A3">
        <w:rPr>
          <w:rFonts w:asciiTheme="minorHAnsi" w:hAnsiTheme="minorHAnsi" w:cstheme="minorHAnsi"/>
          <w:lang w:val="es-ES"/>
        </w:rPr>
        <w:t>Las consultas pueden remitirse mediante un formulario en línea</w:t>
      </w:r>
      <w:r w:rsidR="00D13000" w:rsidRPr="00C611A3">
        <w:rPr>
          <w:rStyle w:val="Refdenotaalpie"/>
          <w:rFonts w:asciiTheme="minorHAnsi" w:hAnsiTheme="minorHAnsi" w:cstheme="minorHAnsi"/>
          <w:lang w:val="es-ES"/>
        </w:rPr>
        <w:footnoteReference w:id="50"/>
      </w:r>
      <w:r w:rsidR="00835774" w:rsidRPr="00C611A3">
        <w:rPr>
          <w:rFonts w:asciiTheme="minorHAnsi" w:hAnsiTheme="minorHAnsi" w:cstheme="minorHAnsi"/>
          <w:spacing w:val="-16"/>
          <w:w w:val="105"/>
          <w:position w:val="7"/>
          <w:lang w:val="es-ES"/>
        </w:rPr>
        <w:t xml:space="preserve"> </w:t>
      </w:r>
      <w:r w:rsidR="00835774" w:rsidRPr="00C611A3">
        <w:rPr>
          <w:rFonts w:asciiTheme="minorHAnsi" w:hAnsiTheme="minorHAnsi" w:cstheme="minorHAnsi"/>
          <w:w w:val="105"/>
          <w:lang w:val="es-ES"/>
        </w:rPr>
        <w:t>o</w:t>
      </w:r>
      <w:r w:rsidRPr="00C611A3">
        <w:rPr>
          <w:rFonts w:asciiTheme="minorHAnsi" w:hAnsiTheme="minorHAnsi" w:cstheme="minorHAnsi"/>
          <w:w w:val="105"/>
          <w:lang w:val="es-ES"/>
        </w:rPr>
        <w:t xml:space="preserve"> por teléfono</w:t>
      </w:r>
      <w:r w:rsidR="00835774" w:rsidRPr="00C611A3">
        <w:rPr>
          <w:rFonts w:asciiTheme="minorHAnsi" w:hAnsiTheme="minorHAnsi" w:cstheme="minorHAnsi"/>
          <w:spacing w:val="-26"/>
          <w:w w:val="105"/>
          <w:lang w:val="es-ES"/>
        </w:rPr>
        <w:t xml:space="preserve"> </w:t>
      </w:r>
      <w:r w:rsidR="00835774" w:rsidRPr="00C611A3">
        <w:rPr>
          <w:rFonts w:asciiTheme="minorHAnsi" w:hAnsiTheme="minorHAnsi" w:cstheme="minorHAnsi"/>
          <w:w w:val="105"/>
          <w:lang w:val="es-ES"/>
        </w:rPr>
        <w:t>(00 800</w:t>
      </w:r>
      <w:r w:rsidR="00835774" w:rsidRPr="00C611A3">
        <w:rPr>
          <w:rFonts w:asciiTheme="minorHAnsi" w:hAnsiTheme="minorHAnsi" w:cstheme="minorHAnsi"/>
          <w:spacing w:val="-14"/>
          <w:w w:val="105"/>
          <w:lang w:val="es-ES"/>
        </w:rPr>
        <w:t xml:space="preserve"> </w:t>
      </w:r>
      <w:r w:rsidR="00835774" w:rsidRPr="00C611A3">
        <w:rPr>
          <w:rFonts w:asciiTheme="minorHAnsi" w:hAnsiTheme="minorHAnsi" w:cstheme="minorHAnsi"/>
          <w:w w:val="105"/>
          <w:lang w:val="es-ES"/>
        </w:rPr>
        <w:t>6</w:t>
      </w:r>
      <w:r w:rsidR="00835774" w:rsidRPr="00C611A3">
        <w:rPr>
          <w:rFonts w:asciiTheme="minorHAnsi" w:hAnsiTheme="minorHAnsi" w:cstheme="minorHAnsi"/>
          <w:spacing w:val="-14"/>
          <w:w w:val="105"/>
          <w:lang w:val="es-ES"/>
        </w:rPr>
        <w:t xml:space="preserve"> </w:t>
      </w:r>
      <w:r w:rsidR="00835774" w:rsidRPr="00C611A3">
        <w:rPr>
          <w:rFonts w:asciiTheme="minorHAnsi" w:hAnsiTheme="minorHAnsi" w:cstheme="minorHAnsi"/>
          <w:w w:val="105"/>
          <w:lang w:val="es-ES"/>
        </w:rPr>
        <w:t>7</w:t>
      </w:r>
      <w:r w:rsidR="00835774" w:rsidRPr="00C611A3">
        <w:rPr>
          <w:rFonts w:asciiTheme="minorHAnsi" w:hAnsiTheme="minorHAnsi" w:cstheme="minorHAnsi"/>
          <w:spacing w:val="-14"/>
          <w:w w:val="105"/>
          <w:lang w:val="es-ES"/>
        </w:rPr>
        <w:t xml:space="preserve"> </w:t>
      </w:r>
      <w:r w:rsidR="00835774" w:rsidRPr="00C611A3">
        <w:rPr>
          <w:rFonts w:asciiTheme="minorHAnsi" w:hAnsiTheme="minorHAnsi" w:cstheme="minorHAnsi"/>
          <w:w w:val="105"/>
          <w:lang w:val="es-ES"/>
        </w:rPr>
        <w:t>8</w:t>
      </w:r>
      <w:r w:rsidR="00835774" w:rsidRPr="00C611A3">
        <w:rPr>
          <w:rFonts w:asciiTheme="minorHAnsi" w:hAnsiTheme="minorHAnsi" w:cstheme="minorHAnsi"/>
          <w:spacing w:val="-13"/>
          <w:w w:val="105"/>
          <w:lang w:val="es-ES"/>
        </w:rPr>
        <w:t xml:space="preserve"> </w:t>
      </w:r>
      <w:r w:rsidR="00835774" w:rsidRPr="00C611A3">
        <w:rPr>
          <w:rFonts w:asciiTheme="minorHAnsi" w:hAnsiTheme="minorHAnsi" w:cstheme="minorHAnsi"/>
          <w:w w:val="105"/>
          <w:lang w:val="es-ES"/>
        </w:rPr>
        <w:t>9</w:t>
      </w:r>
      <w:r w:rsidR="00835774" w:rsidRPr="00C611A3">
        <w:rPr>
          <w:rFonts w:asciiTheme="minorHAnsi" w:hAnsiTheme="minorHAnsi" w:cstheme="minorHAnsi"/>
          <w:spacing w:val="-14"/>
          <w:w w:val="105"/>
          <w:lang w:val="es-ES"/>
        </w:rPr>
        <w:t xml:space="preserve"> </w:t>
      </w:r>
      <w:r w:rsidR="00835774" w:rsidRPr="00C611A3">
        <w:rPr>
          <w:rFonts w:asciiTheme="minorHAnsi" w:hAnsiTheme="minorHAnsi" w:cstheme="minorHAnsi"/>
          <w:w w:val="105"/>
          <w:lang w:val="es-ES"/>
        </w:rPr>
        <w:t>10</w:t>
      </w:r>
      <w:r w:rsidR="00835774" w:rsidRPr="00C611A3">
        <w:rPr>
          <w:rFonts w:asciiTheme="minorHAnsi" w:hAnsiTheme="minorHAnsi" w:cstheme="minorHAnsi"/>
          <w:spacing w:val="-14"/>
          <w:w w:val="105"/>
          <w:lang w:val="es-ES"/>
        </w:rPr>
        <w:t xml:space="preserve"> </w:t>
      </w:r>
      <w:r w:rsidR="00835774" w:rsidRPr="00C611A3">
        <w:rPr>
          <w:rFonts w:asciiTheme="minorHAnsi" w:hAnsiTheme="minorHAnsi" w:cstheme="minorHAnsi"/>
          <w:lang w:val="es-ES"/>
        </w:rPr>
        <w:t>11).</w:t>
      </w:r>
    </w:p>
    <w:p w14:paraId="0600968A" w14:textId="77777777" w:rsidR="00F72494" w:rsidRPr="00C611A3" w:rsidRDefault="00F72494" w:rsidP="00F72494">
      <w:pPr>
        <w:rPr>
          <w:rFonts w:asciiTheme="minorHAnsi" w:hAnsiTheme="minorHAnsi" w:cstheme="minorHAnsi"/>
          <w:w w:val="105"/>
          <w:lang w:val="es-ES"/>
        </w:rPr>
      </w:pPr>
    </w:p>
    <w:p w14:paraId="726D97D5" w14:textId="5F9BDFC2" w:rsidR="006B798D" w:rsidRPr="00C611A3" w:rsidRDefault="00835774" w:rsidP="00F72494">
      <w:pPr>
        <w:rPr>
          <w:rFonts w:asciiTheme="minorHAnsi" w:hAnsiTheme="minorHAnsi" w:cstheme="minorHAnsi"/>
          <w:w w:val="105"/>
          <w:lang w:val="es-ES"/>
        </w:rPr>
      </w:pPr>
      <w:r w:rsidRPr="00C611A3">
        <w:rPr>
          <w:rFonts w:asciiTheme="minorHAnsi" w:hAnsiTheme="minorHAnsi" w:cstheme="minorHAnsi"/>
          <w:noProof/>
          <w:lang w:val="es-ES"/>
        </w:rPr>
        <w:drawing>
          <wp:anchor distT="0" distB="0" distL="0" distR="0" simplePos="0" relativeHeight="251578368" behindDoc="0" locked="0" layoutInCell="1" allowOverlap="1" wp14:anchorId="2116A5B1" wp14:editId="60D0C9AA">
            <wp:simplePos x="0" y="0"/>
            <wp:positionH relativeFrom="page">
              <wp:posOffset>5568391</wp:posOffset>
            </wp:positionH>
            <wp:positionV relativeFrom="paragraph">
              <wp:posOffset>61082</wp:posOffset>
            </wp:positionV>
            <wp:extent cx="1091610" cy="544360"/>
            <wp:effectExtent l="0" t="0" r="0" b="0"/>
            <wp:wrapNone/>
            <wp:docPr id="135" name="image79.jpeg" descr="Logo - ECAS, European Citizen Action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9.jpeg"/>
                    <pic:cNvPicPr/>
                  </pic:nvPicPr>
                  <pic:blipFill>
                    <a:blip r:embed="rId46" cstate="print"/>
                    <a:stretch>
                      <a:fillRect/>
                    </a:stretch>
                  </pic:blipFill>
                  <pic:spPr>
                    <a:xfrm>
                      <a:off x="0" y="0"/>
                      <a:ext cx="1091610" cy="544360"/>
                    </a:xfrm>
                    <a:prstGeom prst="rect">
                      <a:avLst/>
                    </a:prstGeom>
                  </pic:spPr>
                </pic:pic>
              </a:graphicData>
            </a:graphic>
          </wp:anchor>
        </w:drawing>
      </w:r>
      <w:r w:rsidR="00F72494" w:rsidRPr="00C611A3">
        <w:rPr>
          <w:rFonts w:asciiTheme="minorHAnsi" w:hAnsiTheme="minorHAnsi" w:cstheme="minorHAnsi"/>
          <w:w w:val="105"/>
          <w:lang w:val="es-ES"/>
        </w:rPr>
        <w:t>Datos de contacto</w:t>
      </w:r>
      <w:r w:rsidRPr="00C611A3">
        <w:rPr>
          <w:rFonts w:asciiTheme="minorHAnsi" w:hAnsiTheme="minorHAnsi" w:cstheme="minorHAnsi"/>
          <w:w w:val="105"/>
          <w:lang w:val="es-ES"/>
        </w:rPr>
        <w:t>:</w:t>
      </w:r>
    </w:p>
    <w:p w14:paraId="79E3F515" w14:textId="77777777" w:rsidR="00F72494" w:rsidRPr="00C611A3" w:rsidRDefault="00F72494" w:rsidP="00F72494">
      <w:pPr>
        <w:rPr>
          <w:rFonts w:asciiTheme="minorHAnsi" w:hAnsiTheme="minorHAnsi" w:cstheme="minorHAnsi"/>
          <w:lang w:val="es-ES"/>
        </w:rPr>
      </w:pPr>
    </w:p>
    <w:p w14:paraId="423BE313" w14:textId="77777777" w:rsidR="00F72494" w:rsidRPr="00C611A3" w:rsidRDefault="00835774" w:rsidP="00F72494">
      <w:pPr>
        <w:rPr>
          <w:rFonts w:asciiTheme="minorHAnsi" w:hAnsiTheme="minorHAnsi" w:cstheme="minorHAnsi"/>
          <w:lang w:val="es-ES"/>
        </w:rPr>
      </w:pPr>
      <w:bookmarkStart w:id="91" w:name="European_Commission"/>
      <w:bookmarkEnd w:id="91"/>
      <w:r w:rsidRPr="00C611A3">
        <w:rPr>
          <w:rFonts w:asciiTheme="minorHAnsi" w:hAnsiTheme="minorHAnsi" w:cstheme="minorHAnsi"/>
          <w:lang w:val="es-ES"/>
        </w:rPr>
        <w:t>European Citizen Action Service</w:t>
      </w:r>
    </w:p>
    <w:p w14:paraId="7166C7A1" w14:textId="0E83204E" w:rsidR="006B798D" w:rsidRPr="00C611A3" w:rsidRDefault="00835774" w:rsidP="00F72494">
      <w:pPr>
        <w:rPr>
          <w:rFonts w:asciiTheme="minorHAnsi" w:hAnsiTheme="minorHAnsi" w:cstheme="minorHAnsi"/>
          <w:lang w:val="es-ES"/>
        </w:rPr>
      </w:pPr>
      <w:r w:rsidRPr="00C611A3">
        <w:rPr>
          <w:rFonts w:asciiTheme="minorHAnsi" w:hAnsiTheme="minorHAnsi" w:cstheme="minorHAnsi"/>
          <w:lang w:val="es-ES"/>
        </w:rPr>
        <w:t>77, Avenue de la Toison d’Or</w:t>
      </w:r>
    </w:p>
    <w:p w14:paraId="62CAD452" w14:textId="77777777" w:rsidR="00F72494" w:rsidRPr="00C611A3" w:rsidRDefault="00835774" w:rsidP="00F72494">
      <w:pPr>
        <w:rPr>
          <w:rFonts w:asciiTheme="minorHAnsi" w:hAnsiTheme="minorHAnsi" w:cstheme="minorHAnsi"/>
          <w:w w:val="105"/>
          <w:lang w:val="es-ES"/>
        </w:rPr>
      </w:pPr>
      <w:r w:rsidRPr="00C611A3">
        <w:rPr>
          <w:rFonts w:asciiTheme="minorHAnsi" w:hAnsiTheme="minorHAnsi" w:cstheme="minorHAnsi"/>
          <w:w w:val="105"/>
          <w:lang w:val="es-ES"/>
        </w:rPr>
        <w:t>B-1060</w:t>
      </w:r>
      <w:r w:rsidRPr="00C611A3">
        <w:rPr>
          <w:rFonts w:asciiTheme="minorHAnsi" w:hAnsiTheme="minorHAnsi" w:cstheme="minorHAnsi"/>
          <w:spacing w:val="-44"/>
          <w:w w:val="105"/>
          <w:lang w:val="es-ES"/>
        </w:rPr>
        <w:t xml:space="preserve"> </w:t>
      </w:r>
      <w:r w:rsidRPr="00C611A3">
        <w:rPr>
          <w:rFonts w:asciiTheme="minorHAnsi" w:hAnsiTheme="minorHAnsi" w:cstheme="minorHAnsi"/>
          <w:w w:val="105"/>
          <w:lang w:val="es-ES"/>
        </w:rPr>
        <w:t>Brusel</w:t>
      </w:r>
      <w:r w:rsidR="00F72494" w:rsidRPr="00C611A3">
        <w:rPr>
          <w:rFonts w:asciiTheme="minorHAnsi" w:hAnsiTheme="minorHAnsi" w:cstheme="minorHAnsi"/>
          <w:w w:val="105"/>
          <w:lang w:val="es-ES"/>
        </w:rPr>
        <w:t>a</w:t>
      </w:r>
      <w:r w:rsidRPr="00C611A3">
        <w:rPr>
          <w:rFonts w:asciiTheme="minorHAnsi" w:hAnsiTheme="minorHAnsi" w:cstheme="minorHAnsi"/>
          <w:w w:val="105"/>
          <w:lang w:val="es-ES"/>
        </w:rPr>
        <w:t>s,</w:t>
      </w:r>
    </w:p>
    <w:p w14:paraId="6676C795" w14:textId="393E1E24" w:rsidR="00F72494" w:rsidRPr="00541C62" w:rsidRDefault="00835774" w:rsidP="00F72494">
      <w:pPr>
        <w:rPr>
          <w:rFonts w:asciiTheme="minorHAnsi" w:hAnsiTheme="minorHAnsi" w:cstheme="minorHAnsi"/>
          <w:lang w:val="en-GB"/>
        </w:rPr>
      </w:pPr>
      <w:r w:rsidRPr="00C611A3">
        <w:rPr>
          <w:rFonts w:asciiTheme="minorHAnsi" w:hAnsiTheme="minorHAnsi" w:cstheme="minorHAnsi"/>
          <w:spacing w:val="-43"/>
          <w:w w:val="105"/>
          <w:lang w:val="es-ES"/>
        </w:rPr>
        <w:t xml:space="preserve"> </w:t>
      </w:r>
      <w:proofErr w:type="spellStart"/>
      <w:r w:rsidR="00F72494" w:rsidRPr="00541C62">
        <w:rPr>
          <w:rFonts w:asciiTheme="minorHAnsi" w:hAnsiTheme="minorHAnsi" w:cstheme="minorHAnsi"/>
          <w:lang w:val="en-GB"/>
        </w:rPr>
        <w:t>Bélgica</w:t>
      </w:r>
      <w:proofErr w:type="spellEnd"/>
    </w:p>
    <w:p w14:paraId="1F171A21" w14:textId="77777777" w:rsidR="00F72494" w:rsidRPr="00541C62" w:rsidRDefault="00F72494" w:rsidP="00F72494">
      <w:pPr>
        <w:rPr>
          <w:rFonts w:asciiTheme="minorHAnsi" w:hAnsiTheme="minorHAnsi" w:cstheme="minorHAnsi"/>
          <w:lang w:val="en-GB"/>
        </w:rPr>
      </w:pPr>
    </w:p>
    <w:p w14:paraId="0F055212" w14:textId="54522FAA" w:rsidR="006B798D" w:rsidRPr="00541C62" w:rsidRDefault="00835774" w:rsidP="00F72494">
      <w:pPr>
        <w:rPr>
          <w:rFonts w:asciiTheme="minorHAnsi" w:hAnsiTheme="minorHAnsi" w:cstheme="minorHAnsi"/>
          <w:w w:val="110"/>
          <w:lang w:val="en-GB"/>
        </w:rPr>
      </w:pPr>
      <w:proofErr w:type="spellStart"/>
      <w:r w:rsidRPr="00541C62">
        <w:rPr>
          <w:rFonts w:asciiTheme="minorHAnsi" w:hAnsiTheme="minorHAnsi" w:cstheme="minorHAnsi"/>
          <w:lang w:val="en-GB"/>
        </w:rPr>
        <w:t>T</w:t>
      </w:r>
      <w:r w:rsidR="00F72494" w:rsidRPr="00541C62">
        <w:rPr>
          <w:rFonts w:asciiTheme="minorHAnsi" w:hAnsiTheme="minorHAnsi" w:cstheme="minorHAnsi"/>
          <w:lang w:val="en-GB"/>
        </w:rPr>
        <w:t>lf</w:t>
      </w:r>
      <w:proofErr w:type="spellEnd"/>
      <w:r w:rsidR="00F72494" w:rsidRPr="00541C62">
        <w:rPr>
          <w:rFonts w:asciiTheme="minorHAnsi" w:hAnsiTheme="minorHAnsi" w:cstheme="minorHAnsi"/>
          <w:lang w:val="en-GB"/>
        </w:rPr>
        <w:t>.</w:t>
      </w:r>
      <w:r w:rsidRPr="00541C62">
        <w:rPr>
          <w:rFonts w:asciiTheme="minorHAnsi" w:hAnsiTheme="minorHAnsi" w:cstheme="minorHAnsi"/>
          <w:spacing w:val="-6"/>
          <w:w w:val="110"/>
          <w:lang w:val="en-GB"/>
        </w:rPr>
        <w:t>:</w:t>
      </w:r>
      <w:r w:rsidRPr="00541C62">
        <w:rPr>
          <w:rFonts w:asciiTheme="minorHAnsi" w:hAnsiTheme="minorHAnsi" w:cstheme="minorHAnsi"/>
          <w:spacing w:val="-19"/>
          <w:w w:val="110"/>
          <w:lang w:val="en-GB"/>
        </w:rPr>
        <w:t xml:space="preserve"> </w:t>
      </w:r>
      <w:r w:rsidRPr="00541C62">
        <w:rPr>
          <w:rFonts w:asciiTheme="minorHAnsi" w:hAnsiTheme="minorHAnsi" w:cstheme="minorHAnsi"/>
          <w:spacing w:val="-6"/>
          <w:w w:val="110"/>
          <w:lang w:val="en-GB"/>
        </w:rPr>
        <w:t>+32</w:t>
      </w:r>
      <w:r w:rsidRPr="00541C62">
        <w:rPr>
          <w:rFonts w:asciiTheme="minorHAnsi" w:hAnsiTheme="minorHAnsi" w:cstheme="minorHAnsi"/>
          <w:spacing w:val="-19"/>
          <w:w w:val="110"/>
          <w:lang w:val="en-GB"/>
        </w:rPr>
        <w:t xml:space="preserve"> </w:t>
      </w:r>
      <w:r w:rsidRPr="00541C62">
        <w:rPr>
          <w:rFonts w:asciiTheme="minorHAnsi" w:hAnsiTheme="minorHAnsi" w:cstheme="minorHAnsi"/>
          <w:w w:val="110"/>
          <w:lang w:val="en-GB"/>
        </w:rPr>
        <w:t>(0)</w:t>
      </w:r>
      <w:r w:rsidRPr="00541C62">
        <w:rPr>
          <w:rFonts w:asciiTheme="minorHAnsi" w:hAnsiTheme="minorHAnsi" w:cstheme="minorHAnsi"/>
          <w:spacing w:val="-19"/>
          <w:w w:val="110"/>
          <w:lang w:val="en-GB"/>
        </w:rPr>
        <w:t xml:space="preserve"> </w:t>
      </w:r>
      <w:r w:rsidRPr="00541C62">
        <w:rPr>
          <w:rFonts w:asciiTheme="minorHAnsi" w:hAnsiTheme="minorHAnsi" w:cstheme="minorHAnsi"/>
          <w:w w:val="110"/>
          <w:lang w:val="en-GB"/>
        </w:rPr>
        <w:t>2</w:t>
      </w:r>
      <w:r w:rsidRPr="00541C62">
        <w:rPr>
          <w:rFonts w:asciiTheme="minorHAnsi" w:hAnsiTheme="minorHAnsi" w:cstheme="minorHAnsi"/>
          <w:spacing w:val="-19"/>
          <w:w w:val="110"/>
          <w:lang w:val="en-GB"/>
        </w:rPr>
        <w:t xml:space="preserve"> </w:t>
      </w:r>
      <w:r w:rsidRPr="00541C62">
        <w:rPr>
          <w:rFonts w:asciiTheme="minorHAnsi" w:hAnsiTheme="minorHAnsi" w:cstheme="minorHAnsi"/>
          <w:w w:val="110"/>
          <w:lang w:val="en-GB"/>
        </w:rPr>
        <w:t>548</w:t>
      </w:r>
      <w:r w:rsidRPr="00541C62">
        <w:rPr>
          <w:rFonts w:asciiTheme="minorHAnsi" w:hAnsiTheme="minorHAnsi" w:cstheme="minorHAnsi"/>
          <w:spacing w:val="-19"/>
          <w:w w:val="110"/>
          <w:lang w:val="en-GB"/>
        </w:rPr>
        <w:t xml:space="preserve"> </w:t>
      </w:r>
      <w:r w:rsidRPr="00541C62">
        <w:rPr>
          <w:rFonts w:asciiTheme="minorHAnsi" w:hAnsiTheme="minorHAnsi" w:cstheme="minorHAnsi"/>
          <w:w w:val="110"/>
          <w:lang w:val="en-GB"/>
        </w:rPr>
        <w:t>04</w:t>
      </w:r>
      <w:r w:rsidRPr="00541C62">
        <w:rPr>
          <w:rFonts w:asciiTheme="minorHAnsi" w:hAnsiTheme="minorHAnsi" w:cstheme="minorHAnsi"/>
          <w:spacing w:val="-19"/>
          <w:w w:val="110"/>
          <w:lang w:val="en-GB"/>
        </w:rPr>
        <w:t xml:space="preserve"> </w:t>
      </w:r>
      <w:r w:rsidRPr="00541C62">
        <w:rPr>
          <w:rFonts w:asciiTheme="minorHAnsi" w:hAnsiTheme="minorHAnsi" w:cstheme="minorHAnsi"/>
          <w:w w:val="110"/>
          <w:lang w:val="en-GB"/>
        </w:rPr>
        <w:t>90</w:t>
      </w:r>
    </w:p>
    <w:p w14:paraId="6FFB7821" w14:textId="77777777" w:rsidR="00F72494" w:rsidRPr="00541C62" w:rsidRDefault="00F72494" w:rsidP="00F72494">
      <w:pPr>
        <w:rPr>
          <w:rFonts w:asciiTheme="minorHAnsi" w:hAnsiTheme="minorHAnsi" w:cstheme="minorHAnsi"/>
          <w:lang w:val="en-GB"/>
        </w:rPr>
      </w:pPr>
    </w:p>
    <w:p w14:paraId="5A2A2347" w14:textId="77777777" w:rsidR="006B798D" w:rsidRPr="00541C62" w:rsidRDefault="00835774" w:rsidP="00F72494">
      <w:pPr>
        <w:rPr>
          <w:rFonts w:asciiTheme="minorHAnsi" w:hAnsiTheme="minorHAnsi" w:cstheme="minorHAnsi"/>
          <w:lang w:val="en-GB"/>
        </w:rPr>
      </w:pPr>
      <w:r w:rsidRPr="00541C62">
        <w:rPr>
          <w:rFonts w:asciiTheme="minorHAnsi" w:hAnsiTheme="minorHAnsi" w:cstheme="minorHAnsi"/>
          <w:lang w:val="en-GB"/>
        </w:rPr>
        <w:t xml:space="preserve">Email: </w:t>
      </w:r>
      <w:hyperlink r:id="rId47">
        <w:r w:rsidRPr="00541C62">
          <w:rPr>
            <w:rFonts w:asciiTheme="minorHAnsi" w:hAnsiTheme="minorHAnsi" w:cstheme="minorHAnsi"/>
            <w:lang w:val="en-GB"/>
          </w:rPr>
          <w:t>info@ecas.org</w:t>
        </w:r>
      </w:hyperlink>
    </w:p>
    <w:p w14:paraId="1D98311D" w14:textId="77777777" w:rsidR="006B798D" w:rsidRPr="00541C62" w:rsidRDefault="006B798D" w:rsidP="0036026B">
      <w:pPr>
        <w:pStyle w:val="Textoindependiente"/>
        <w:rPr>
          <w:rFonts w:asciiTheme="minorHAnsi" w:hAnsiTheme="minorHAnsi" w:cstheme="minorHAnsi"/>
          <w:lang w:val="en-GB"/>
        </w:rPr>
      </w:pPr>
    </w:p>
    <w:p w14:paraId="72A0E299" w14:textId="3A7BADEB" w:rsidR="006B798D" w:rsidRPr="00C611A3" w:rsidRDefault="00835774" w:rsidP="0036026B">
      <w:pPr>
        <w:pStyle w:val="Ttulo6"/>
        <w:spacing w:before="214"/>
        <w:ind w:left="0"/>
        <w:rPr>
          <w:rFonts w:asciiTheme="minorHAnsi" w:hAnsiTheme="minorHAnsi" w:cstheme="minorHAnsi"/>
          <w:lang w:val="es-ES"/>
        </w:rPr>
      </w:pPr>
      <w:bookmarkStart w:id="92" w:name="_bookmark46"/>
      <w:bookmarkEnd w:id="92"/>
      <w:r w:rsidRPr="00C611A3">
        <w:rPr>
          <w:rFonts w:asciiTheme="minorHAnsi" w:hAnsiTheme="minorHAnsi" w:cstheme="minorHAnsi"/>
          <w:color w:val="008ED2"/>
          <w:w w:val="105"/>
          <w:lang w:val="es-ES"/>
        </w:rPr>
        <w:t>Comis</w:t>
      </w:r>
      <w:r w:rsidR="00F72494" w:rsidRPr="00C611A3">
        <w:rPr>
          <w:rFonts w:asciiTheme="minorHAnsi" w:hAnsiTheme="minorHAnsi" w:cstheme="minorHAnsi"/>
          <w:color w:val="008ED2"/>
          <w:w w:val="105"/>
          <w:lang w:val="es-ES"/>
        </w:rPr>
        <w:t>ión Europea</w:t>
      </w:r>
    </w:p>
    <w:p w14:paraId="31C81963" w14:textId="028010E8" w:rsidR="006B798D" w:rsidRPr="00C611A3" w:rsidRDefault="00F72494" w:rsidP="005C1614">
      <w:pPr>
        <w:pStyle w:val="Textoindependiente"/>
        <w:spacing w:before="229" w:line="264" w:lineRule="auto"/>
        <w:jc w:val="both"/>
        <w:rPr>
          <w:rFonts w:asciiTheme="minorHAnsi" w:hAnsiTheme="minorHAnsi" w:cstheme="minorHAnsi"/>
          <w:lang w:val="es-ES"/>
        </w:rPr>
      </w:pPr>
      <w:r w:rsidRPr="00C611A3">
        <w:rPr>
          <w:rFonts w:asciiTheme="minorHAnsi" w:hAnsiTheme="minorHAnsi" w:cstheme="minorHAnsi"/>
          <w:lang w:val="es-ES"/>
        </w:rPr>
        <w:lastRenderedPageBreak/>
        <w:t>Si crees que el gobierno nacional de tu país ha incumplido el derecho de la UE, puedes presentar una denuncia a la Comisión, que dispone de un apartado en su sitio web que ofrece toda la información al respecto: https://ec.europa.eu/assets/sg/report-a-breach/complaints_es/index.html.</w:t>
      </w:r>
    </w:p>
    <w:p w14:paraId="21311CB0" w14:textId="77777777" w:rsidR="00F72494" w:rsidRPr="00C611A3" w:rsidRDefault="00F72494" w:rsidP="00F72494">
      <w:pPr>
        <w:rPr>
          <w:rFonts w:asciiTheme="minorHAnsi" w:hAnsiTheme="minorHAnsi" w:cstheme="minorHAnsi"/>
          <w:w w:val="105"/>
          <w:lang w:val="es-ES"/>
        </w:rPr>
      </w:pPr>
    </w:p>
    <w:p w14:paraId="6482AA5A" w14:textId="17833FBE" w:rsidR="006B798D" w:rsidRPr="00C611A3" w:rsidRDefault="00F72494" w:rsidP="00F72494">
      <w:pPr>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83488" behindDoc="1" locked="0" layoutInCell="1" allowOverlap="1" wp14:anchorId="1A30B22E" wp14:editId="3A4273E2">
            <wp:simplePos x="0" y="0"/>
            <wp:positionH relativeFrom="page">
              <wp:posOffset>5527040</wp:posOffset>
            </wp:positionH>
            <wp:positionV relativeFrom="paragraph">
              <wp:posOffset>5080</wp:posOffset>
            </wp:positionV>
            <wp:extent cx="1266268" cy="878474"/>
            <wp:effectExtent l="0" t="0" r="0" b="0"/>
            <wp:wrapNone/>
            <wp:docPr id="137" name="image80.jpeg" descr="Logo - European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jpeg"/>
                    <pic:cNvPicPr/>
                  </pic:nvPicPr>
                  <pic:blipFill>
                    <a:blip r:embed="rId48" cstate="print"/>
                    <a:stretch>
                      <a:fillRect/>
                    </a:stretch>
                  </pic:blipFill>
                  <pic:spPr>
                    <a:xfrm>
                      <a:off x="0" y="0"/>
                      <a:ext cx="1266268" cy="878474"/>
                    </a:xfrm>
                    <a:prstGeom prst="rect">
                      <a:avLst/>
                    </a:prstGeom>
                  </pic:spPr>
                </pic:pic>
              </a:graphicData>
            </a:graphic>
          </wp:anchor>
        </w:drawing>
      </w:r>
      <w:r w:rsidRPr="00C611A3">
        <w:rPr>
          <w:rFonts w:asciiTheme="minorHAnsi" w:hAnsiTheme="minorHAnsi" w:cstheme="minorHAnsi"/>
          <w:w w:val="105"/>
          <w:lang w:val="es-ES"/>
        </w:rPr>
        <w:t>Datos de contacto</w:t>
      </w:r>
      <w:r w:rsidR="00835774" w:rsidRPr="00C611A3">
        <w:rPr>
          <w:rFonts w:asciiTheme="minorHAnsi" w:hAnsiTheme="minorHAnsi" w:cstheme="minorHAnsi"/>
          <w:w w:val="105"/>
          <w:lang w:val="es-ES"/>
        </w:rPr>
        <w:t>:</w:t>
      </w:r>
    </w:p>
    <w:p w14:paraId="7EB40521" w14:textId="77777777" w:rsidR="00F72494" w:rsidRPr="00C611A3" w:rsidRDefault="00F72494" w:rsidP="00F72494">
      <w:pPr>
        <w:rPr>
          <w:rFonts w:asciiTheme="minorHAnsi" w:hAnsiTheme="minorHAnsi" w:cstheme="minorHAnsi"/>
          <w:lang w:val="es-ES"/>
        </w:rPr>
      </w:pPr>
    </w:p>
    <w:p w14:paraId="4FFC0B0A" w14:textId="74265C68" w:rsidR="00F72494" w:rsidRPr="00C611A3" w:rsidRDefault="00835774" w:rsidP="00F72494">
      <w:pPr>
        <w:rPr>
          <w:rFonts w:asciiTheme="minorHAnsi" w:hAnsiTheme="minorHAnsi" w:cstheme="minorHAnsi"/>
          <w:lang w:val="es-ES"/>
        </w:rPr>
      </w:pPr>
      <w:r w:rsidRPr="00C611A3">
        <w:rPr>
          <w:rFonts w:asciiTheme="minorHAnsi" w:hAnsiTheme="minorHAnsi" w:cstheme="minorHAnsi"/>
          <w:lang w:val="es-ES"/>
        </w:rPr>
        <w:t>Secretary-General</w:t>
      </w:r>
    </w:p>
    <w:p w14:paraId="5E5796C6" w14:textId="654EDE63" w:rsidR="00F72494" w:rsidRPr="00C611A3" w:rsidRDefault="00835774" w:rsidP="00F72494">
      <w:pPr>
        <w:rPr>
          <w:rFonts w:asciiTheme="minorHAnsi" w:hAnsiTheme="minorHAnsi" w:cstheme="minorHAnsi"/>
          <w:w w:val="105"/>
          <w:lang w:val="es-ES"/>
        </w:rPr>
      </w:pPr>
      <w:r w:rsidRPr="00C611A3">
        <w:rPr>
          <w:rFonts w:asciiTheme="minorHAnsi" w:hAnsiTheme="minorHAnsi" w:cstheme="minorHAnsi"/>
          <w:w w:val="105"/>
          <w:lang w:val="es-ES"/>
        </w:rPr>
        <w:t>B-1049 Brusel</w:t>
      </w:r>
      <w:r w:rsidR="00F72494" w:rsidRPr="00C611A3">
        <w:rPr>
          <w:rFonts w:asciiTheme="minorHAnsi" w:hAnsiTheme="minorHAnsi" w:cstheme="minorHAnsi"/>
          <w:w w:val="105"/>
          <w:lang w:val="es-ES"/>
        </w:rPr>
        <w:t>a</w:t>
      </w:r>
      <w:r w:rsidRPr="00C611A3">
        <w:rPr>
          <w:rFonts w:asciiTheme="minorHAnsi" w:hAnsiTheme="minorHAnsi" w:cstheme="minorHAnsi"/>
          <w:w w:val="105"/>
          <w:lang w:val="es-ES"/>
        </w:rPr>
        <w:t>s</w:t>
      </w:r>
    </w:p>
    <w:p w14:paraId="03CE322A" w14:textId="48E30AB8" w:rsidR="006B798D" w:rsidRPr="00C611A3" w:rsidRDefault="00F72494" w:rsidP="00F72494">
      <w:pPr>
        <w:rPr>
          <w:rFonts w:asciiTheme="minorHAnsi" w:hAnsiTheme="minorHAnsi" w:cstheme="minorHAnsi"/>
          <w:lang w:val="es-ES"/>
        </w:rPr>
      </w:pPr>
      <w:r w:rsidRPr="00C611A3">
        <w:rPr>
          <w:rFonts w:asciiTheme="minorHAnsi" w:hAnsiTheme="minorHAnsi" w:cstheme="minorHAnsi"/>
          <w:w w:val="105"/>
          <w:lang w:val="es-ES"/>
        </w:rPr>
        <w:t>Bélgica</w:t>
      </w:r>
    </w:p>
    <w:p w14:paraId="35356716" w14:textId="77777777" w:rsidR="00F72494" w:rsidRPr="00C611A3" w:rsidRDefault="00F72494" w:rsidP="00F72494">
      <w:pPr>
        <w:rPr>
          <w:rFonts w:asciiTheme="minorHAnsi" w:hAnsiTheme="minorHAnsi" w:cstheme="minorHAnsi"/>
          <w:spacing w:val="-5"/>
          <w:w w:val="110"/>
          <w:lang w:val="es-ES"/>
        </w:rPr>
      </w:pPr>
    </w:p>
    <w:p w14:paraId="18672537" w14:textId="5B35ACDC" w:rsidR="006B798D" w:rsidRPr="00C611A3" w:rsidRDefault="00835774" w:rsidP="00F72494">
      <w:pPr>
        <w:rPr>
          <w:rFonts w:asciiTheme="minorHAnsi" w:hAnsiTheme="minorHAnsi" w:cstheme="minorHAnsi"/>
          <w:lang w:val="es-ES"/>
        </w:rPr>
      </w:pPr>
      <w:r w:rsidRPr="00C611A3">
        <w:rPr>
          <w:rFonts w:asciiTheme="minorHAnsi" w:hAnsiTheme="minorHAnsi" w:cstheme="minorHAnsi"/>
          <w:spacing w:val="-5"/>
          <w:w w:val="110"/>
          <w:lang w:val="es-ES"/>
        </w:rPr>
        <w:t xml:space="preserve">Fax: </w:t>
      </w:r>
      <w:r w:rsidRPr="00C611A3">
        <w:rPr>
          <w:rFonts w:asciiTheme="minorHAnsi" w:hAnsiTheme="minorHAnsi" w:cstheme="minorHAnsi"/>
          <w:spacing w:val="-6"/>
          <w:w w:val="110"/>
          <w:lang w:val="es-ES"/>
        </w:rPr>
        <w:t xml:space="preserve">+32 </w:t>
      </w:r>
      <w:r w:rsidRPr="00C611A3">
        <w:rPr>
          <w:rFonts w:asciiTheme="minorHAnsi" w:hAnsiTheme="minorHAnsi" w:cstheme="minorHAnsi"/>
          <w:w w:val="110"/>
          <w:lang w:val="es-ES"/>
        </w:rPr>
        <w:t>2</w:t>
      </w:r>
      <w:r w:rsidRPr="00C611A3">
        <w:rPr>
          <w:rFonts w:asciiTheme="minorHAnsi" w:hAnsiTheme="minorHAnsi" w:cstheme="minorHAnsi"/>
          <w:spacing w:val="-54"/>
          <w:w w:val="110"/>
          <w:lang w:val="es-ES"/>
        </w:rPr>
        <w:t xml:space="preserve"> </w:t>
      </w:r>
      <w:r w:rsidRPr="00C611A3">
        <w:rPr>
          <w:rFonts w:asciiTheme="minorHAnsi" w:hAnsiTheme="minorHAnsi" w:cstheme="minorHAnsi"/>
          <w:spacing w:val="-3"/>
          <w:w w:val="110"/>
          <w:lang w:val="es-ES"/>
        </w:rPr>
        <w:t>296 4335</w:t>
      </w:r>
    </w:p>
    <w:p w14:paraId="5EFBE6BE" w14:textId="77777777" w:rsidR="005C1614" w:rsidRPr="00C611A3" w:rsidRDefault="005C1614" w:rsidP="0036026B">
      <w:pPr>
        <w:pStyle w:val="Ttulo6"/>
        <w:spacing w:before="95"/>
        <w:ind w:left="0"/>
        <w:rPr>
          <w:rFonts w:asciiTheme="minorHAnsi" w:hAnsiTheme="minorHAnsi" w:cstheme="minorHAnsi"/>
          <w:color w:val="008ED2"/>
          <w:w w:val="105"/>
          <w:lang w:val="es-ES"/>
        </w:rPr>
      </w:pPr>
      <w:bookmarkStart w:id="93" w:name="European_Ombudsman"/>
      <w:bookmarkStart w:id="94" w:name="_bookmark47"/>
      <w:bookmarkEnd w:id="93"/>
      <w:bookmarkEnd w:id="94"/>
    </w:p>
    <w:p w14:paraId="656419A5" w14:textId="7C0B77B2" w:rsidR="006B798D" w:rsidRPr="00C611A3" w:rsidRDefault="001C4397" w:rsidP="0036026B">
      <w:pPr>
        <w:pStyle w:val="Ttulo6"/>
        <w:spacing w:before="95"/>
        <w:ind w:left="0"/>
        <w:rPr>
          <w:rFonts w:asciiTheme="minorHAnsi" w:hAnsiTheme="minorHAnsi" w:cstheme="minorHAnsi"/>
          <w:lang w:val="es-ES"/>
        </w:rPr>
      </w:pPr>
      <w:r w:rsidRPr="00C611A3">
        <w:rPr>
          <w:rFonts w:asciiTheme="minorHAnsi" w:hAnsiTheme="minorHAnsi" w:cstheme="minorHAnsi"/>
          <w:color w:val="008ED2"/>
          <w:w w:val="105"/>
          <w:lang w:val="es-ES"/>
        </w:rPr>
        <w:t>Defensor del Pueblo Europeo</w:t>
      </w:r>
    </w:p>
    <w:p w14:paraId="4C38A987" w14:textId="097390FC" w:rsidR="006B798D" w:rsidRPr="00C611A3" w:rsidRDefault="001C4397"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El Defensor del Pueblo Europeo es un órgano independiente e imparcial que exige responsabilidades a la administración de la UE por sus actuaciones. Investiga reclamaciones relativas a la mala administración en las instituciones, los órganos, las oficinas y las agencias de la UE. Puede dictaminar que ha habido mala administración si alguna institución no respeta los derechos fundamentales, la normativa vigente o los principios jurídicos, o los principios de buena administración. El Defensor del Pueblo Europeo solo puede investigar denuncias relativas a la administración de la UE, y no tiene facultad para abordar reclamaciones contra las autoridades nacionales, regionales o locales, incluso aunque se trate de una cuestión relacionada con la UE.</w:t>
      </w:r>
    </w:p>
    <w:p w14:paraId="34CC9109" w14:textId="11A5AC98" w:rsidR="006B798D" w:rsidRPr="00C611A3" w:rsidRDefault="00835774" w:rsidP="0036026B">
      <w:pPr>
        <w:pStyle w:val="Textoindependiente"/>
        <w:spacing w:before="163"/>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48672" behindDoc="0" locked="0" layoutInCell="1" allowOverlap="1" wp14:anchorId="25836D83" wp14:editId="4783D974">
            <wp:simplePos x="0" y="0"/>
            <wp:positionH relativeFrom="page">
              <wp:posOffset>5312765</wp:posOffset>
            </wp:positionH>
            <wp:positionV relativeFrom="paragraph">
              <wp:posOffset>113466</wp:posOffset>
            </wp:positionV>
            <wp:extent cx="1370542" cy="677777"/>
            <wp:effectExtent l="0" t="0" r="0" b="0"/>
            <wp:wrapNone/>
            <wp:docPr id="139" name="image81.jpeg" descr="Logo - European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jpeg"/>
                    <pic:cNvPicPr/>
                  </pic:nvPicPr>
                  <pic:blipFill>
                    <a:blip r:embed="rId49" cstate="print"/>
                    <a:stretch>
                      <a:fillRect/>
                    </a:stretch>
                  </pic:blipFill>
                  <pic:spPr>
                    <a:xfrm>
                      <a:off x="0" y="0"/>
                      <a:ext cx="1370542" cy="677777"/>
                    </a:xfrm>
                    <a:prstGeom prst="rect">
                      <a:avLst/>
                    </a:prstGeom>
                  </pic:spPr>
                </pic:pic>
              </a:graphicData>
            </a:graphic>
          </wp:anchor>
        </w:drawing>
      </w:r>
      <w:r w:rsidR="001C4397" w:rsidRPr="00C611A3">
        <w:rPr>
          <w:rFonts w:asciiTheme="minorHAnsi" w:hAnsiTheme="minorHAnsi" w:cstheme="minorHAnsi"/>
          <w:w w:val="105"/>
          <w:lang w:val="es-ES"/>
        </w:rPr>
        <w:t>Datos de contacto:</w:t>
      </w:r>
    </w:p>
    <w:p w14:paraId="26E4DCD0" w14:textId="77777777" w:rsidR="006B798D" w:rsidRPr="00C611A3" w:rsidRDefault="00835774" w:rsidP="0036026B">
      <w:pPr>
        <w:pStyle w:val="Textoindependiente"/>
        <w:spacing w:before="138" w:line="264" w:lineRule="auto"/>
        <w:rPr>
          <w:rFonts w:asciiTheme="minorHAnsi" w:hAnsiTheme="minorHAnsi" w:cstheme="minorHAnsi"/>
          <w:lang w:val="es-ES"/>
        </w:rPr>
      </w:pPr>
      <w:r w:rsidRPr="00C611A3">
        <w:rPr>
          <w:rFonts w:asciiTheme="minorHAnsi" w:hAnsiTheme="minorHAnsi" w:cstheme="minorHAnsi"/>
          <w:lang w:val="es-ES"/>
        </w:rPr>
        <w:t>1 avenue du Président Robert Schuman CS 30403</w:t>
      </w:r>
    </w:p>
    <w:p w14:paraId="3E27CEF1" w14:textId="77777777" w:rsidR="001C4397" w:rsidRPr="00C611A3" w:rsidRDefault="00835774" w:rsidP="0036026B">
      <w:pPr>
        <w:pStyle w:val="Textoindependiente"/>
        <w:spacing w:line="369" w:lineRule="auto"/>
        <w:rPr>
          <w:rFonts w:asciiTheme="minorHAnsi" w:hAnsiTheme="minorHAnsi" w:cstheme="minorHAnsi"/>
          <w:lang w:val="es-ES"/>
        </w:rPr>
      </w:pPr>
      <w:r w:rsidRPr="00C611A3">
        <w:rPr>
          <w:rFonts w:asciiTheme="minorHAnsi" w:hAnsiTheme="minorHAnsi" w:cstheme="minorHAnsi"/>
          <w:lang w:val="es-ES"/>
        </w:rPr>
        <w:t>F - 67001 Strasbourg</w:t>
      </w:r>
    </w:p>
    <w:p w14:paraId="24871440" w14:textId="77777777" w:rsidR="001C4397" w:rsidRPr="00C611A3" w:rsidRDefault="001C4397" w:rsidP="00D13000">
      <w:pPr>
        <w:rPr>
          <w:lang w:val="es-ES"/>
        </w:rPr>
      </w:pPr>
    </w:p>
    <w:p w14:paraId="34F7E989" w14:textId="47CE4377" w:rsidR="006B798D" w:rsidRPr="00C611A3" w:rsidRDefault="00835774" w:rsidP="0036026B">
      <w:pPr>
        <w:pStyle w:val="Textoindependiente"/>
        <w:spacing w:line="369" w:lineRule="auto"/>
        <w:rPr>
          <w:rFonts w:asciiTheme="minorHAnsi" w:hAnsiTheme="minorHAnsi" w:cstheme="minorHAnsi"/>
          <w:lang w:val="es-ES"/>
        </w:rPr>
      </w:pPr>
      <w:r w:rsidRPr="00C611A3">
        <w:rPr>
          <w:rFonts w:asciiTheme="minorHAnsi" w:hAnsiTheme="minorHAnsi" w:cstheme="minorHAnsi"/>
          <w:lang w:val="es-ES"/>
        </w:rPr>
        <w:t>T</w:t>
      </w:r>
      <w:r w:rsidR="001C4397" w:rsidRPr="00C611A3">
        <w:rPr>
          <w:rFonts w:asciiTheme="minorHAnsi" w:hAnsiTheme="minorHAnsi" w:cstheme="minorHAnsi"/>
          <w:lang w:val="es-ES"/>
        </w:rPr>
        <w:t>lf.:</w:t>
      </w:r>
      <w:r w:rsidRPr="00C611A3">
        <w:rPr>
          <w:rFonts w:asciiTheme="minorHAnsi" w:hAnsiTheme="minorHAnsi" w:cstheme="minorHAnsi"/>
          <w:lang w:val="es-ES"/>
        </w:rPr>
        <w:t xml:space="preserve"> +33 (0)3 88 17 23 13</w:t>
      </w:r>
    </w:p>
    <w:p w14:paraId="25C6FBAC" w14:textId="25FDD037" w:rsidR="006B798D" w:rsidRPr="00C611A3" w:rsidRDefault="00835774" w:rsidP="0036026B">
      <w:pPr>
        <w:pStyle w:val="Textoindependiente"/>
        <w:rPr>
          <w:rFonts w:asciiTheme="minorHAnsi" w:hAnsiTheme="minorHAnsi" w:cstheme="minorHAnsi"/>
          <w:lang w:val="es-ES"/>
        </w:rPr>
      </w:pPr>
      <w:r w:rsidRPr="00C611A3">
        <w:rPr>
          <w:rFonts w:asciiTheme="minorHAnsi" w:hAnsiTheme="minorHAnsi" w:cstheme="minorHAnsi"/>
          <w:w w:val="105"/>
          <w:lang w:val="es-ES"/>
        </w:rPr>
        <w:t>Fax</w:t>
      </w:r>
      <w:r w:rsidR="001C4397" w:rsidRPr="00C611A3">
        <w:rPr>
          <w:rFonts w:asciiTheme="minorHAnsi" w:hAnsiTheme="minorHAnsi" w:cstheme="minorHAnsi"/>
          <w:w w:val="105"/>
          <w:lang w:val="es-ES"/>
        </w:rPr>
        <w:t>:</w:t>
      </w:r>
      <w:r w:rsidRPr="00C611A3">
        <w:rPr>
          <w:rFonts w:asciiTheme="minorHAnsi" w:hAnsiTheme="minorHAnsi" w:cstheme="minorHAnsi"/>
          <w:w w:val="105"/>
          <w:lang w:val="es-ES"/>
        </w:rPr>
        <w:t xml:space="preserve"> +33 (0)3 88 17 90 62</w:t>
      </w:r>
    </w:p>
    <w:p w14:paraId="5DB1B339" w14:textId="7B158B1F" w:rsidR="006B798D" w:rsidRPr="00C611A3" w:rsidRDefault="001C4397" w:rsidP="0036026B">
      <w:pPr>
        <w:pStyle w:val="Textoindependiente"/>
        <w:spacing w:before="136"/>
        <w:rPr>
          <w:rFonts w:asciiTheme="minorHAnsi" w:hAnsiTheme="minorHAnsi" w:cstheme="minorHAnsi"/>
          <w:lang w:val="es-ES"/>
        </w:rPr>
      </w:pPr>
      <w:r w:rsidRPr="00C611A3">
        <w:rPr>
          <w:rFonts w:asciiTheme="minorHAnsi" w:hAnsiTheme="minorHAnsi" w:cstheme="minorHAnsi"/>
          <w:lang w:val="es-ES"/>
        </w:rPr>
        <w:t>Sitio web</w:t>
      </w:r>
      <w:r w:rsidR="00835774" w:rsidRPr="00C611A3">
        <w:rPr>
          <w:rFonts w:asciiTheme="minorHAnsi" w:hAnsiTheme="minorHAnsi" w:cstheme="minorHAnsi"/>
          <w:lang w:val="es-ES"/>
        </w:rPr>
        <w:t xml:space="preserve">: </w:t>
      </w:r>
      <w:hyperlink r:id="rId50">
        <w:r w:rsidR="00835774" w:rsidRPr="00C611A3">
          <w:rPr>
            <w:rFonts w:asciiTheme="minorHAnsi" w:hAnsiTheme="minorHAnsi" w:cstheme="minorHAnsi"/>
            <w:lang w:val="es-ES"/>
          </w:rPr>
          <w:t>http://www.ombudsman.europa.eu</w:t>
        </w:r>
      </w:hyperlink>
    </w:p>
    <w:p w14:paraId="05358553" w14:textId="77777777" w:rsidR="006B798D" w:rsidRPr="00C611A3" w:rsidRDefault="006B798D" w:rsidP="0036026B">
      <w:pPr>
        <w:pStyle w:val="Textoindependiente"/>
        <w:rPr>
          <w:rFonts w:asciiTheme="minorHAnsi" w:hAnsiTheme="minorHAnsi" w:cstheme="minorHAnsi"/>
          <w:sz w:val="26"/>
          <w:lang w:val="es-ES"/>
        </w:rPr>
      </w:pPr>
    </w:p>
    <w:p w14:paraId="71487F0A" w14:textId="24ABC7DF" w:rsidR="006B798D" w:rsidRPr="00C611A3" w:rsidRDefault="001C4397" w:rsidP="0036026B">
      <w:pPr>
        <w:pStyle w:val="Ttulo6"/>
        <w:spacing w:before="224" w:line="232" w:lineRule="auto"/>
        <w:ind w:left="0"/>
        <w:rPr>
          <w:rFonts w:asciiTheme="minorHAnsi" w:hAnsiTheme="minorHAnsi" w:cstheme="minorHAnsi"/>
          <w:lang w:val="es-ES"/>
        </w:rPr>
      </w:pPr>
      <w:bookmarkStart w:id="95" w:name="The_United_Nations_Committee_on_the_Righ"/>
      <w:bookmarkStart w:id="96" w:name="_bookmark48"/>
      <w:bookmarkEnd w:id="95"/>
      <w:bookmarkEnd w:id="96"/>
      <w:r w:rsidRPr="00C611A3">
        <w:rPr>
          <w:rFonts w:asciiTheme="minorHAnsi" w:hAnsiTheme="minorHAnsi" w:cstheme="minorHAnsi"/>
          <w:color w:val="008ED2"/>
          <w:w w:val="105"/>
          <w:lang w:val="es-ES"/>
        </w:rPr>
        <w:t>Comité de Naciones Unidas de los Derechos de las Personas con Discapacidad</w:t>
      </w:r>
    </w:p>
    <w:p w14:paraId="053EA430" w14:textId="358C15F9" w:rsidR="006B798D" w:rsidRPr="00C611A3" w:rsidRDefault="001C4397" w:rsidP="0036026B">
      <w:pPr>
        <w:pStyle w:val="Textoindependiente"/>
        <w:spacing w:before="231" w:line="264" w:lineRule="auto"/>
        <w:rPr>
          <w:rFonts w:asciiTheme="minorHAnsi" w:hAnsiTheme="minorHAnsi" w:cstheme="minorHAnsi"/>
          <w:lang w:val="es-ES"/>
        </w:rPr>
      </w:pPr>
      <w:r w:rsidRPr="00C611A3">
        <w:rPr>
          <w:rFonts w:asciiTheme="minorHAnsi" w:hAnsiTheme="minorHAnsi" w:cstheme="minorHAnsi"/>
          <w:lang w:val="es-ES"/>
        </w:rPr>
        <w:t xml:space="preserve">El Protocolo Facultativo de la Convención de Naciones Unidas sobre los Derechos de las Personas con Discapacidad es una herramienta jurídica adicional que sirve para garantizar el cumplimiento de la CRPD. </w:t>
      </w:r>
      <w:r w:rsidR="00DE5E3D" w:rsidRPr="00C611A3">
        <w:rPr>
          <w:rFonts w:asciiTheme="minorHAnsi" w:hAnsiTheme="minorHAnsi" w:cstheme="minorHAnsi"/>
          <w:lang w:val="es-ES"/>
        </w:rPr>
        <w:t>Permite a los particulares y grupos de personas presentar una reclamación ante el Comité de la CRPD sobre situaciones en que sus derechos en virtud de la CRPD no hayan sido respetados. Veintidós de los veintiocho Estados Miembros de la UE han ratificado el protocolo, pero la Unión Europea no lo ha ratificado todavía.</w:t>
      </w:r>
    </w:p>
    <w:p w14:paraId="4F2D7B29" w14:textId="28298556" w:rsidR="006B798D" w:rsidRPr="00C611A3" w:rsidRDefault="00DE5E3D" w:rsidP="0036026B">
      <w:pPr>
        <w:pStyle w:val="Textoindependiente"/>
        <w:spacing w:before="109" w:line="264" w:lineRule="auto"/>
        <w:rPr>
          <w:rFonts w:asciiTheme="minorHAnsi" w:hAnsiTheme="minorHAnsi" w:cstheme="minorHAnsi"/>
          <w:lang w:val="es-ES"/>
        </w:rPr>
      </w:pPr>
      <w:r w:rsidRPr="00C611A3">
        <w:rPr>
          <w:rFonts w:asciiTheme="minorHAnsi" w:hAnsiTheme="minorHAnsi" w:cstheme="minorHAnsi"/>
          <w:spacing w:val="-6"/>
          <w:lang w:val="es-ES"/>
        </w:rPr>
        <w:t>Para más información sobre el protocolo y el proceso para la presentación de comunica</w:t>
      </w:r>
      <w:r w:rsidR="008041B9" w:rsidRPr="00C611A3">
        <w:rPr>
          <w:rFonts w:asciiTheme="minorHAnsi" w:hAnsiTheme="minorHAnsi" w:cstheme="minorHAnsi"/>
          <w:spacing w:val="-6"/>
          <w:lang w:val="es-ES"/>
        </w:rPr>
        <w:t>c</w:t>
      </w:r>
      <w:r w:rsidRPr="00C611A3">
        <w:rPr>
          <w:rFonts w:asciiTheme="minorHAnsi" w:hAnsiTheme="minorHAnsi" w:cstheme="minorHAnsi"/>
          <w:spacing w:val="-6"/>
          <w:lang w:val="es-ES"/>
        </w:rPr>
        <w:t>iones individuales</w:t>
      </w:r>
      <w:r w:rsidR="008041B9" w:rsidRPr="00C611A3">
        <w:rPr>
          <w:rFonts w:asciiTheme="minorHAnsi" w:hAnsiTheme="minorHAnsi" w:cstheme="minorHAnsi"/>
          <w:spacing w:val="-6"/>
          <w:lang w:val="es-ES"/>
        </w:rPr>
        <w:t xml:space="preserve"> visita el sitio web de Naciones Unidas</w:t>
      </w:r>
      <w:r w:rsidR="00D13000" w:rsidRPr="00C611A3">
        <w:rPr>
          <w:rStyle w:val="Refdenotaalpie"/>
          <w:rFonts w:asciiTheme="minorHAnsi" w:hAnsiTheme="minorHAnsi" w:cstheme="minorHAnsi"/>
          <w:spacing w:val="-6"/>
          <w:lang w:val="es-ES"/>
        </w:rPr>
        <w:footnoteReference w:id="51"/>
      </w:r>
      <w:r w:rsidR="00835774" w:rsidRPr="00C611A3">
        <w:rPr>
          <w:rFonts w:asciiTheme="minorHAnsi" w:hAnsiTheme="minorHAnsi" w:cstheme="minorHAnsi"/>
          <w:lang w:val="es-ES"/>
        </w:rPr>
        <w:t>.</w:t>
      </w:r>
    </w:p>
    <w:p w14:paraId="1EDAB6CD" w14:textId="42011751" w:rsidR="006B798D" w:rsidRPr="00C611A3" w:rsidRDefault="008041B9" w:rsidP="0036026B">
      <w:pPr>
        <w:pStyle w:val="Textoindependiente"/>
        <w:spacing w:before="168"/>
        <w:rPr>
          <w:rFonts w:asciiTheme="minorHAnsi" w:hAnsiTheme="minorHAnsi" w:cstheme="minorHAnsi"/>
          <w:lang w:val="es-ES"/>
        </w:rPr>
      </w:pPr>
      <w:r w:rsidRPr="00C611A3">
        <w:rPr>
          <w:rFonts w:asciiTheme="minorHAnsi" w:hAnsiTheme="minorHAnsi" w:cstheme="minorHAnsi"/>
          <w:w w:val="105"/>
          <w:lang w:val="es-ES"/>
        </w:rPr>
        <w:t>Datos de contacto</w:t>
      </w:r>
      <w:r w:rsidR="00835774" w:rsidRPr="00C611A3">
        <w:rPr>
          <w:rFonts w:asciiTheme="minorHAnsi" w:hAnsiTheme="minorHAnsi" w:cstheme="minorHAnsi"/>
          <w:w w:val="105"/>
          <w:lang w:val="es-ES"/>
        </w:rPr>
        <w:t>:</w:t>
      </w:r>
    </w:p>
    <w:p w14:paraId="5B97F013" w14:textId="4D30E267" w:rsidR="008041B9" w:rsidRPr="00C611A3" w:rsidRDefault="008041B9" w:rsidP="0036026B">
      <w:pPr>
        <w:pStyle w:val="Textoindependiente"/>
        <w:spacing w:before="138" w:line="264" w:lineRule="auto"/>
        <w:rPr>
          <w:rFonts w:asciiTheme="minorHAnsi" w:hAnsiTheme="minorHAnsi" w:cstheme="minorHAnsi"/>
          <w:lang w:val="es-ES"/>
        </w:rPr>
      </w:pPr>
      <w:r w:rsidRPr="00C611A3">
        <w:rPr>
          <w:rFonts w:asciiTheme="minorHAnsi" w:hAnsiTheme="minorHAnsi" w:cstheme="minorHAnsi"/>
          <w:lang w:val="es-ES"/>
        </w:rPr>
        <w:t>Oficina del Alto Comisionado de las Naciones Unidas para los Derechos Humanos</w:t>
      </w:r>
    </w:p>
    <w:p w14:paraId="47A3A752" w14:textId="4E097E4F" w:rsidR="006B798D" w:rsidRPr="00541C62" w:rsidRDefault="00835774" w:rsidP="0036026B">
      <w:pPr>
        <w:pStyle w:val="Textoindependiente"/>
        <w:spacing w:before="138" w:line="264" w:lineRule="auto"/>
        <w:rPr>
          <w:rFonts w:asciiTheme="minorHAnsi" w:hAnsiTheme="minorHAnsi" w:cstheme="minorHAnsi"/>
          <w:lang w:val="en-GB"/>
        </w:rPr>
      </w:pPr>
      <w:r w:rsidRPr="00541C62">
        <w:rPr>
          <w:rFonts w:asciiTheme="minorHAnsi" w:hAnsiTheme="minorHAnsi" w:cstheme="minorHAnsi"/>
          <w:lang w:val="en-GB"/>
        </w:rPr>
        <w:lastRenderedPageBreak/>
        <w:t>Palais Wilson</w:t>
      </w:r>
    </w:p>
    <w:p w14:paraId="6C56CE40" w14:textId="77777777" w:rsidR="006B798D" w:rsidRPr="00541C62" w:rsidRDefault="00835774" w:rsidP="0036026B">
      <w:pPr>
        <w:pStyle w:val="Textoindependiente"/>
        <w:spacing w:line="254" w:lineRule="exact"/>
        <w:rPr>
          <w:rFonts w:asciiTheme="minorHAnsi" w:hAnsiTheme="minorHAnsi" w:cstheme="minorHAnsi"/>
          <w:lang w:val="en-GB"/>
        </w:rPr>
      </w:pPr>
      <w:r w:rsidRPr="00541C62">
        <w:rPr>
          <w:rFonts w:asciiTheme="minorHAnsi" w:hAnsiTheme="minorHAnsi" w:cstheme="minorHAnsi"/>
          <w:w w:val="105"/>
          <w:lang w:val="en-GB"/>
        </w:rPr>
        <w:t xml:space="preserve">52 rue des </w:t>
      </w:r>
      <w:proofErr w:type="spellStart"/>
      <w:r w:rsidRPr="00541C62">
        <w:rPr>
          <w:rFonts w:asciiTheme="minorHAnsi" w:hAnsiTheme="minorHAnsi" w:cstheme="minorHAnsi"/>
          <w:w w:val="105"/>
          <w:lang w:val="en-GB"/>
        </w:rPr>
        <w:t>Pâquis</w:t>
      </w:r>
      <w:proofErr w:type="spellEnd"/>
    </w:p>
    <w:p w14:paraId="2C843CD5" w14:textId="77777777" w:rsidR="008041B9" w:rsidRPr="00541C62" w:rsidRDefault="00835774" w:rsidP="008041B9">
      <w:pPr>
        <w:rPr>
          <w:rFonts w:asciiTheme="minorHAnsi" w:hAnsiTheme="minorHAnsi" w:cstheme="minorHAnsi"/>
          <w:w w:val="95"/>
          <w:lang w:val="en-GB"/>
        </w:rPr>
      </w:pPr>
      <w:r w:rsidRPr="00541C62">
        <w:rPr>
          <w:rFonts w:asciiTheme="minorHAnsi" w:hAnsiTheme="minorHAnsi" w:cstheme="minorHAnsi"/>
          <w:w w:val="95"/>
          <w:lang w:val="en-GB"/>
        </w:rPr>
        <w:t xml:space="preserve">CH-1201 </w:t>
      </w:r>
      <w:proofErr w:type="spellStart"/>
      <w:r w:rsidRPr="00541C62">
        <w:rPr>
          <w:rFonts w:asciiTheme="minorHAnsi" w:hAnsiTheme="minorHAnsi" w:cstheme="minorHAnsi"/>
          <w:w w:val="95"/>
          <w:lang w:val="en-GB"/>
        </w:rPr>
        <w:t>G</w:t>
      </w:r>
      <w:r w:rsidR="008041B9" w:rsidRPr="00541C62">
        <w:rPr>
          <w:rFonts w:asciiTheme="minorHAnsi" w:hAnsiTheme="minorHAnsi" w:cstheme="minorHAnsi"/>
          <w:w w:val="95"/>
          <w:lang w:val="en-GB"/>
        </w:rPr>
        <w:t>inebra</w:t>
      </w:r>
      <w:proofErr w:type="spellEnd"/>
    </w:p>
    <w:p w14:paraId="62ACD89D" w14:textId="62C5449F" w:rsidR="008041B9" w:rsidRPr="00541C62" w:rsidRDefault="008041B9" w:rsidP="008041B9">
      <w:pPr>
        <w:rPr>
          <w:rFonts w:asciiTheme="minorHAnsi" w:hAnsiTheme="minorHAnsi" w:cstheme="minorHAnsi"/>
          <w:w w:val="95"/>
          <w:lang w:val="en-GB"/>
        </w:rPr>
      </w:pPr>
      <w:proofErr w:type="spellStart"/>
      <w:r w:rsidRPr="00541C62">
        <w:rPr>
          <w:rFonts w:asciiTheme="minorHAnsi" w:hAnsiTheme="minorHAnsi" w:cstheme="minorHAnsi"/>
          <w:w w:val="95"/>
          <w:lang w:val="en-GB"/>
        </w:rPr>
        <w:t>Suiza</w:t>
      </w:r>
      <w:proofErr w:type="spellEnd"/>
    </w:p>
    <w:p w14:paraId="44E66533" w14:textId="77777777" w:rsidR="008041B9" w:rsidRPr="00541C62" w:rsidRDefault="008041B9" w:rsidP="008041B9">
      <w:pPr>
        <w:rPr>
          <w:rFonts w:asciiTheme="minorHAnsi" w:hAnsiTheme="minorHAnsi" w:cstheme="minorHAnsi"/>
          <w:w w:val="95"/>
          <w:lang w:val="en-GB"/>
        </w:rPr>
      </w:pPr>
    </w:p>
    <w:p w14:paraId="593368CE" w14:textId="49390636" w:rsidR="006B798D" w:rsidRPr="00541C62" w:rsidRDefault="008041B9" w:rsidP="0036026B">
      <w:pPr>
        <w:pStyle w:val="Textoindependiente"/>
        <w:spacing w:before="24" w:line="369" w:lineRule="auto"/>
        <w:rPr>
          <w:rFonts w:asciiTheme="minorHAnsi" w:hAnsiTheme="minorHAnsi" w:cstheme="minorHAnsi"/>
          <w:lang w:val="en-GB"/>
        </w:rPr>
      </w:pPr>
      <w:proofErr w:type="spellStart"/>
      <w:r w:rsidRPr="00541C62">
        <w:rPr>
          <w:rFonts w:asciiTheme="minorHAnsi" w:hAnsiTheme="minorHAnsi" w:cstheme="minorHAnsi"/>
          <w:lang w:val="en-GB"/>
        </w:rPr>
        <w:t>Tlf</w:t>
      </w:r>
      <w:proofErr w:type="spellEnd"/>
      <w:r w:rsidRPr="00541C62">
        <w:rPr>
          <w:rFonts w:asciiTheme="minorHAnsi" w:hAnsiTheme="minorHAnsi" w:cstheme="minorHAnsi"/>
          <w:lang w:val="en-GB"/>
        </w:rPr>
        <w:t xml:space="preserve">.: </w:t>
      </w:r>
      <w:r w:rsidR="00835774" w:rsidRPr="00541C62">
        <w:rPr>
          <w:rFonts w:asciiTheme="minorHAnsi" w:hAnsiTheme="minorHAnsi" w:cstheme="minorHAnsi"/>
          <w:lang w:val="en-GB"/>
        </w:rPr>
        <w:t>+41 22 917 9220</w:t>
      </w:r>
    </w:p>
    <w:p w14:paraId="4032F366" w14:textId="0A716080" w:rsidR="006B798D" w:rsidRPr="00541C62" w:rsidRDefault="00835774" w:rsidP="0036026B">
      <w:pPr>
        <w:pStyle w:val="Textoindependiente"/>
        <w:rPr>
          <w:rFonts w:asciiTheme="minorHAnsi" w:hAnsiTheme="minorHAnsi" w:cstheme="minorHAnsi"/>
          <w:w w:val="105"/>
          <w:lang w:val="en-GB"/>
        </w:rPr>
      </w:pPr>
      <w:r w:rsidRPr="00541C62">
        <w:rPr>
          <w:rFonts w:asciiTheme="minorHAnsi" w:hAnsiTheme="minorHAnsi" w:cstheme="minorHAnsi"/>
          <w:w w:val="105"/>
          <w:lang w:val="en-GB"/>
        </w:rPr>
        <w:t xml:space="preserve">Email: </w:t>
      </w:r>
      <w:hyperlink r:id="rId51">
        <w:r w:rsidRPr="00541C62">
          <w:rPr>
            <w:rFonts w:asciiTheme="minorHAnsi" w:hAnsiTheme="minorHAnsi" w:cstheme="minorHAnsi"/>
            <w:w w:val="105"/>
            <w:lang w:val="en-GB"/>
          </w:rPr>
          <w:t xml:space="preserve">InfoDesk@ohchr.org </w:t>
        </w:r>
      </w:hyperlink>
      <w:r w:rsidR="008041B9" w:rsidRPr="00541C62">
        <w:rPr>
          <w:rFonts w:asciiTheme="minorHAnsi" w:hAnsiTheme="minorHAnsi" w:cstheme="minorHAnsi"/>
          <w:w w:val="105"/>
          <w:lang w:val="en-GB"/>
        </w:rPr>
        <w:t>/</w:t>
      </w:r>
      <w:r w:rsidRPr="00541C62">
        <w:rPr>
          <w:rFonts w:asciiTheme="minorHAnsi" w:hAnsiTheme="minorHAnsi" w:cstheme="minorHAnsi"/>
          <w:w w:val="105"/>
          <w:lang w:val="en-GB"/>
        </w:rPr>
        <w:t xml:space="preserve"> </w:t>
      </w:r>
      <w:hyperlink r:id="rId52">
        <w:r w:rsidRPr="00541C62">
          <w:rPr>
            <w:rFonts w:asciiTheme="minorHAnsi" w:hAnsiTheme="minorHAnsi" w:cstheme="minorHAnsi"/>
            <w:w w:val="105"/>
            <w:lang w:val="en-GB"/>
          </w:rPr>
          <w:t>civilsociety@ohchr.org</w:t>
        </w:r>
      </w:hyperlink>
    </w:p>
    <w:p w14:paraId="3A8FC114" w14:textId="77777777" w:rsidR="00EB560E" w:rsidRPr="00541C62" w:rsidRDefault="00EB560E" w:rsidP="0036026B">
      <w:pPr>
        <w:pStyle w:val="Textoindependiente"/>
        <w:rPr>
          <w:rFonts w:asciiTheme="minorHAnsi" w:hAnsiTheme="minorHAnsi" w:cstheme="minorHAnsi"/>
          <w:sz w:val="20"/>
          <w:lang w:val="en-GB"/>
        </w:rPr>
      </w:pPr>
    </w:p>
    <w:p w14:paraId="61EB6EAD" w14:textId="6F546AA1" w:rsidR="006B798D" w:rsidRPr="00C611A3" w:rsidRDefault="00835774" w:rsidP="0036026B">
      <w:pPr>
        <w:pStyle w:val="Ttulo6"/>
        <w:ind w:left="0"/>
        <w:rPr>
          <w:rFonts w:asciiTheme="minorHAnsi" w:hAnsiTheme="minorHAnsi" w:cstheme="minorHAnsi"/>
          <w:lang w:val="es-ES"/>
        </w:rPr>
      </w:pPr>
      <w:bookmarkStart w:id="97" w:name="Committee_of_Petitions_–_European_Parlia"/>
      <w:bookmarkStart w:id="98" w:name="_bookmark49"/>
      <w:bookmarkEnd w:id="97"/>
      <w:bookmarkEnd w:id="98"/>
      <w:r w:rsidRPr="00C611A3">
        <w:rPr>
          <w:rFonts w:asciiTheme="minorHAnsi" w:hAnsiTheme="minorHAnsi" w:cstheme="minorHAnsi"/>
          <w:color w:val="008ED2"/>
          <w:spacing w:val="-3"/>
          <w:w w:val="105"/>
          <w:lang w:val="es-ES"/>
        </w:rPr>
        <w:t>Com</w:t>
      </w:r>
      <w:r w:rsidR="008041B9" w:rsidRPr="00C611A3">
        <w:rPr>
          <w:rFonts w:asciiTheme="minorHAnsi" w:hAnsiTheme="minorHAnsi" w:cstheme="minorHAnsi"/>
          <w:color w:val="008ED2"/>
          <w:spacing w:val="-3"/>
          <w:w w:val="105"/>
          <w:lang w:val="es-ES"/>
        </w:rPr>
        <w:t xml:space="preserve">isión de </w:t>
      </w:r>
      <w:r w:rsidRPr="00C611A3">
        <w:rPr>
          <w:rFonts w:asciiTheme="minorHAnsi" w:hAnsiTheme="minorHAnsi" w:cstheme="minorHAnsi"/>
          <w:color w:val="008ED2"/>
          <w:w w:val="105"/>
          <w:lang w:val="es-ES"/>
        </w:rPr>
        <w:t>Peti</w:t>
      </w:r>
      <w:r w:rsidR="008041B9" w:rsidRPr="00C611A3">
        <w:rPr>
          <w:rFonts w:asciiTheme="minorHAnsi" w:hAnsiTheme="minorHAnsi" w:cstheme="minorHAnsi"/>
          <w:color w:val="008ED2"/>
          <w:w w:val="105"/>
          <w:lang w:val="es-ES"/>
        </w:rPr>
        <w:t xml:space="preserve">ciones </w:t>
      </w:r>
      <w:r w:rsidR="00C611A3">
        <w:rPr>
          <w:rFonts w:asciiTheme="minorHAnsi" w:hAnsiTheme="minorHAnsi" w:cstheme="minorHAnsi"/>
          <w:color w:val="008ED2"/>
          <w:w w:val="105"/>
          <w:lang w:val="es-ES"/>
        </w:rPr>
        <w:t>del Parlamento</w:t>
      </w:r>
      <w:r w:rsidR="008041B9" w:rsidRPr="00C611A3">
        <w:rPr>
          <w:rFonts w:asciiTheme="minorHAnsi" w:hAnsiTheme="minorHAnsi" w:cstheme="minorHAnsi"/>
          <w:color w:val="008ED2"/>
          <w:w w:val="105"/>
          <w:lang w:val="es-ES"/>
        </w:rPr>
        <w:t xml:space="preserve"> Europeo</w:t>
      </w:r>
    </w:p>
    <w:p w14:paraId="2001C83A" w14:textId="59999A43" w:rsidR="006B798D" w:rsidRPr="00C611A3" w:rsidRDefault="008041B9"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 xml:space="preserve">El propósito de la Comisión de Peticiones del Parlamento Europeo es dar expresión al derecho fundamental de todos los ciudadanos a presentar reclamaciones y comunicarse con el Parlamento Europeo, tal y como se prevé en el Tratado de Lisboa y en la Carta Europea de Derechos Fundamentales. Puedes presentar tu petición </w:t>
      </w:r>
      <w:r w:rsidR="00EB560E" w:rsidRPr="00C611A3">
        <w:rPr>
          <w:rFonts w:asciiTheme="minorHAnsi" w:hAnsiTheme="minorHAnsi" w:cstheme="minorHAnsi"/>
          <w:lang w:val="es-ES"/>
        </w:rPr>
        <w:t>en formato electrónico o en papel o presentar información sobre una petición ya recibida por la comisión. Tu petición y la información proporcionada permite al Parlamento Europeo analizar la manera de aplicar el derecho de la UE.</w:t>
      </w:r>
    </w:p>
    <w:p w14:paraId="7F6B29B1" w14:textId="05806C5D" w:rsidR="006B798D" w:rsidRPr="00C611A3" w:rsidRDefault="00835774" w:rsidP="0036026B">
      <w:pPr>
        <w:pStyle w:val="Textoindependiente"/>
        <w:spacing w:before="165"/>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49696" behindDoc="0" locked="0" layoutInCell="1" allowOverlap="1" wp14:anchorId="5DB6B4DF" wp14:editId="283A09DD">
            <wp:simplePos x="0" y="0"/>
            <wp:positionH relativeFrom="page">
              <wp:posOffset>5863196</wp:posOffset>
            </wp:positionH>
            <wp:positionV relativeFrom="paragraph">
              <wp:posOffset>214559</wp:posOffset>
            </wp:positionV>
            <wp:extent cx="796800" cy="603557"/>
            <wp:effectExtent l="0" t="0" r="0" b="0"/>
            <wp:wrapNone/>
            <wp:docPr id="141" name="image82.jpeg" descr="Logo - Péti, Committee on Pet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2.jpeg"/>
                    <pic:cNvPicPr/>
                  </pic:nvPicPr>
                  <pic:blipFill>
                    <a:blip r:embed="rId53" cstate="print"/>
                    <a:stretch>
                      <a:fillRect/>
                    </a:stretch>
                  </pic:blipFill>
                  <pic:spPr>
                    <a:xfrm>
                      <a:off x="0" y="0"/>
                      <a:ext cx="796800" cy="603557"/>
                    </a:xfrm>
                    <a:prstGeom prst="rect">
                      <a:avLst/>
                    </a:prstGeom>
                  </pic:spPr>
                </pic:pic>
              </a:graphicData>
            </a:graphic>
          </wp:anchor>
        </w:drawing>
      </w:r>
      <w:r w:rsidR="00EB560E" w:rsidRPr="00C611A3">
        <w:rPr>
          <w:rFonts w:asciiTheme="minorHAnsi" w:hAnsiTheme="minorHAnsi" w:cstheme="minorHAnsi"/>
          <w:spacing w:val="-5"/>
          <w:w w:val="105"/>
          <w:lang w:val="es-ES"/>
        </w:rPr>
        <w:t>Datos de contacto</w:t>
      </w:r>
      <w:r w:rsidRPr="00C611A3">
        <w:rPr>
          <w:rFonts w:asciiTheme="minorHAnsi" w:hAnsiTheme="minorHAnsi" w:cstheme="minorHAnsi"/>
          <w:spacing w:val="-3"/>
          <w:w w:val="105"/>
          <w:lang w:val="es-ES"/>
        </w:rPr>
        <w:t>:</w:t>
      </w:r>
    </w:p>
    <w:p w14:paraId="1297AA57" w14:textId="5BCCF44D" w:rsidR="006B798D" w:rsidRPr="00C611A3" w:rsidRDefault="00EB560E" w:rsidP="00EB560E">
      <w:pPr>
        <w:pStyle w:val="Textoindependiente"/>
        <w:spacing w:before="138"/>
        <w:rPr>
          <w:rFonts w:asciiTheme="minorHAnsi" w:hAnsiTheme="minorHAnsi" w:cstheme="minorHAnsi"/>
          <w:lang w:val="es-ES"/>
        </w:rPr>
      </w:pPr>
      <w:r w:rsidRPr="00C611A3">
        <w:rPr>
          <w:rFonts w:asciiTheme="minorHAnsi" w:hAnsiTheme="minorHAnsi" w:cstheme="minorHAnsi"/>
          <w:lang w:val="es-ES"/>
        </w:rPr>
        <w:t xml:space="preserve">Portal de </w:t>
      </w:r>
      <w:r w:rsidR="00835774" w:rsidRPr="00C611A3">
        <w:rPr>
          <w:rFonts w:asciiTheme="minorHAnsi" w:hAnsiTheme="minorHAnsi" w:cstheme="minorHAnsi"/>
          <w:lang w:val="es-ES"/>
        </w:rPr>
        <w:t>Pet</w:t>
      </w:r>
      <w:r w:rsidRPr="00C611A3">
        <w:rPr>
          <w:rFonts w:asciiTheme="minorHAnsi" w:hAnsiTheme="minorHAnsi" w:cstheme="minorHAnsi"/>
          <w:lang w:val="es-ES"/>
        </w:rPr>
        <w:t>iciones - https://petiport.secure.europarl.europa.eu/petitions/es/home</w:t>
      </w:r>
    </w:p>
    <w:p w14:paraId="5F6E9914" w14:textId="77777777" w:rsidR="006B798D" w:rsidRPr="00C611A3" w:rsidRDefault="006B798D" w:rsidP="0036026B">
      <w:pPr>
        <w:pStyle w:val="Textoindependiente"/>
        <w:rPr>
          <w:rFonts w:asciiTheme="minorHAnsi" w:hAnsiTheme="minorHAnsi" w:cstheme="minorHAnsi"/>
          <w:sz w:val="26"/>
          <w:lang w:val="es-ES"/>
        </w:rPr>
      </w:pPr>
    </w:p>
    <w:p w14:paraId="30F38D6D" w14:textId="28889978" w:rsidR="006B798D" w:rsidRPr="00C611A3" w:rsidRDefault="00EB560E" w:rsidP="0036026B">
      <w:pPr>
        <w:pStyle w:val="Ttulo6"/>
        <w:spacing w:before="216"/>
        <w:ind w:left="0"/>
        <w:rPr>
          <w:rFonts w:asciiTheme="minorHAnsi" w:hAnsiTheme="minorHAnsi" w:cstheme="minorHAnsi"/>
          <w:lang w:val="es-ES"/>
        </w:rPr>
      </w:pPr>
      <w:bookmarkStart w:id="99" w:name="European_Court_of_Justice_"/>
      <w:bookmarkStart w:id="100" w:name="_bookmark50"/>
      <w:bookmarkEnd w:id="99"/>
      <w:bookmarkEnd w:id="100"/>
      <w:r w:rsidRPr="00C611A3">
        <w:rPr>
          <w:rFonts w:asciiTheme="minorHAnsi" w:hAnsiTheme="minorHAnsi" w:cstheme="minorHAnsi"/>
          <w:color w:val="008ED2"/>
          <w:w w:val="105"/>
          <w:lang w:val="es-ES"/>
        </w:rPr>
        <w:t>Tribunal de Justicia Europeo</w:t>
      </w:r>
    </w:p>
    <w:p w14:paraId="253B0167" w14:textId="77777777" w:rsidR="00EB560E" w:rsidRPr="00C611A3" w:rsidRDefault="00EB560E" w:rsidP="0036026B">
      <w:pPr>
        <w:pStyle w:val="Textoindependiente"/>
        <w:spacing w:before="229" w:line="264" w:lineRule="auto"/>
        <w:rPr>
          <w:rFonts w:asciiTheme="minorHAnsi" w:hAnsiTheme="minorHAnsi" w:cstheme="minorHAnsi"/>
          <w:w w:val="105"/>
          <w:lang w:val="es-ES"/>
        </w:rPr>
      </w:pPr>
      <w:r w:rsidRPr="00C611A3">
        <w:rPr>
          <w:rFonts w:asciiTheme="minorHAnsi" w:hAnsiTheme="minorHAnsi" w:cstheme="minorHAnsi"/>
          <w:w w:val="105"/>
          <w:lang w:val="es-ES"/>
        </w:rPr>
        <w:t>El Tribunal de Justicia Europeo interpreta las leyes de la UE para asegurar que se apliquen de la misma manera en todos los países y resuelve conflictos jurídicos entre los gobiernos y las instituciones de la UE. Pueden presentar su caso ante el tribunal particulares, empresas y organizaciones si creen que sus derechos han sido violados por una institución de la UE.</w:t>
      </w:r>
    </w:p>
    <w:p w14:paraId="3F8C3F11" w14:textId="77777777" w:rsidR="00EB560E" w:rsidRPr="00C611A3" w:rsidRDefault="00EB560E" w:rsidP="00EB560E">
      <w:pPr>
        <w:rPr>
          <w:rFonts w:asciiTheme="minorHAnsi" w:hAnsiTheme="minorHAnsi" w:cstheme="minorHAnsi"/>
          <w:w w:val="105"/>
          <w:lang w:val="es-ES"/>
        </w:rPr>
      </w:pPr>
    </w:p>
    <w:p w14:paraId="395DD55F" w14:textId="025C5010" w:rsidR="006B798D" w:rsidRPr="00C611A3" w:rsidRDefault="00835774" w:rsidP="00EB560E">
      <w:pPr>
        <w:rPr>
          <w:rFonts w:asciiTheme="minorHAnsi" w:hAnsiTheme="minorHAnsi" w:cstheme="minorHAnsi"/>
          <w:w w:val="105"/>
          <w:lang w:val="es-ES"/>
        </w:rPr>
      </w:pPr>
      <w:r w:rsidRPr="00C611A3">
        <w:rPr>
          <w:rFonts w:asciiTheme="minorHAnsi" w:hAnsiTheme="minorHAnsi" w:cstheme="minorHAnsi"/>
          <w:noProof/>
          <w:lang w:val="es-ES"/>
        </w:rPr>
        <w:drawing>
          <wp:anchor distT="0" distB="0" distL="0" distR="0" simplePos="0" relativeHeight="251580416" behindDoc="0" locked="0" layoutInCell="1" allowOverlap="1" wp14:anchorId="1CB64182" wp14:editId="55992B24">
            <wp:simplePos x="0" y="0"/>
            <wp:positionH relativeFrom="page">
              <wp:posOffset>5922416</wp:posOffset>
            </wp:positionH>
            <wp:positionV relativeFrom="paragraph">
              <wp:posOffset>95661</wp:posOffset>
            </wp:positionV>
            <wp:extent cx="678357" cy="791999"/>
            <wp:effectExtent l="0" t="0" r="0" b="0"/>
            <wp:wrapNone/>
            <wp:docPr id="143" name="image83.jpeg" descr="Logo - European Court of Jus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jpeg"/>
                    <pic:cNvPicPr/>
                  </pic:nvPicPr>
                  <pic:blipFill>
                    <a:blip r:embed="rId54" cstate="print"/>
                    <a:stretch>
                      <a:fillRect/>
                    </a:stretch>
                  </pic:blipFill>
                  <pic:spPr>
                    <a:xfrm>
                      <a:off x="0" y="0"/>
                      <a:ext cx="678357" cy="791999"/>
                    </a:xfrm>
                    <a:prstGeom prst="rect">
                      <a:avLst/>
                    </a:prstGeom>
                  </pic:spPr>
                </pic:pic>
              </a:graphicData>
            </a:graphic>
          </wp:anchor>
        </w:drawing>
      </w:r>
      <w:r w:rsidR="00EB560E" w:rsidRPr="00C611A3">
        <w:rPr>
          <w:rFonts w:asciiTheme="minorHAnsi" w:hAnsiTheme="minorHAnsi" w:cstheme="minorHAnsi"/>
          <w:w w:val="105"/>
          <w:lang w:val="es-ES"/>
        </w:rPr>
        <w:t>Datos de contacto</w:t>
      </w:r>
      <w:r w:rsidRPr="00C611A3">
        <w:rPr>
          <w:rFonts w:asciiTheme="minorHAnsi" w:hAnsiTheme="minorHAnsi" w:cstheme="minorHAnsi"/>
          <w:w w:val="105"/>
          <w:lang w:val="es-ES"/>
        </w:rPr>
        <w:t>:</w:t>
      </w:r>
    </w:p>
    <w:p w14:paraId="2A7823F8" w14:textId="77777777" w:rsidR="00EB560E" w:rsidRPr="00C611A3" w:rsidRDefault="00EB560E" w:rsidP="00EB560E">
      <w:pPr>
        <w:rPr>
          <w:rFonts w:asciiTheme="minorHAnsi" w:hAnsiTheme="minorHAnsi" w:cstheme="minorHAnsi"/>
          <w:lang w:val="es-ES"/>
        </w:rPr>
      </w:pPr>
    </w:p>
    <w:p w14:paraId="2B760A18" w14:textId="77777777" w:rsidR="00EB560E" w:rsidRPr="00C611A3" w:rsidRDefault="00EB560E" w:rsidP="00EB560E">
      <w:pPr>
        <w:rPr>
          <w:rFonts w:asciiTheme="minorHAnsi" w:hAnsiTheme="minorHAnsi" w:cstheme="minorHAnsi"/>
          <w:w w:val="105"/>
          <w:lang w:val="es-ES"/>
        </w:rPr>
      </w:pPr>
      <w:r w:rsidRPr="00C611A3">
        <w:rPr>
          <w:rFonts w:asciiTheme="minorHAnsi" w:hAnsiTheme="minorHAnsi" w:cstheme="minorHAnsi"/>
          <w:w w:val="105"/>
          <w:lang w:val="es-ES"/>
        </w:rPr>
        <w:t>Tribunal de Justicia Europeo</w:t>
      </w:r>
    </w:p>
    <w:p w14:paraId="1A487212" w14:textId="77777777" w:rsidR="00EB560E" w:rsidRPr="00C611A3" w:rsidRDefault="00835774" w:rsidP="00EB560E">
      <w:pPr>
        <w:rPr>
          <w:rFonts w:asciiTheme="minorHAnsi" w:hAnsiTheme="minorHAnsi" w:cstheme="minorHAnsi"/>
          <w:spacing w:val="-5"/>
          <w:w w:val="105"/>
          <w:lang w:val="es-ES"/>
        </w:rPr>
      </w:pPr>
      <w:r w:rsidRPr="00C611A3">
        <w:rPr>
          <w:rFonts w:asciiTheme="minorHAnsi" w:hAnsiTheme="minorHAnsi" w:cstheme="minorHAnsi"/>
          <w:spacing w:val="-3"/>
          <w:w w:val="105"/>
          <w:lang w:val="es-ES"/>
        </w:rPr>
        <w:t xml:space="preserve">Boulevard Konrad </w:t>
      </w:r>
      <w:r w:rsidRPr="00C611A3">
        <w:rPr>
          <w:rFonts w:asciiTheme="minorHAnsi" w:hAnsiTheme="minorHAnsi" w:cstheme="minorHAnsi"/>
          <w:w w:val="105"/>
          <w:lang w:val="es-ES"/>
        </w:rPr>
        <w:t xml:space="preserve">Adenauer </w:t>
      </w:r>
      <w:r w:rsidRPr="00C611A3">
        <w:rPr>
          <w:rFonts w:asciiTheme="minorHAnsi" w:hAnsiTheme="minorHAnsi" w:cstheme="minorHAnsi"/>
          <w:spacing w:val="-5"/>
          <w:w w:val="105"/>
          <w:lang w:val="es-ES"/>
        </w:rPr>
        <w:t>2925</w:t>
      </w:r>
    </w:p>
    <w:p w14:paraId="5FCF6EE2" w14:textId="5E08B6BD" w:rsidR="006B798D" w:rsidRPr="00C611A3" w:rsidRDefault="00835774" w:rsidP="00EB560E">
      <w:pPr>
        <w:rPr>
          <w:rFonts w:asciiTheme="minorHAnsi" w:hAnsiTheme="minorHAnsi" w:cstheme="minorHAnsi"/>
          <w:w w:val="105"/>
          <w:lang w:val="es-ES"/>
        </w:rPr>
      </w:pPr>
      <w:r w:rsidRPr="00C611A3">
        <w:rPr>
          <w:rFonts w:asciiTheme="minorHAnsi" w:hAnsiTheme="minorHAnsi" w:cstheme="minorHAnsi"/>
          <w:w w:val="105"/>
          <w:lang w:val="es-ES"/>
        </w:rPr>
        <w:t>Luxemburg</w:t>
      </w:r>
      <w:r w:rsidR="00EB560E" w:rsidRPr="00C611A3">
        <w:rPr>
          <w:rFonts w:asciiTheme="minorHAnsi" w:hAnsiTheme="minorHAnsi" w:cstheme="minorHAnsi"/>
          <w:w w:val="105"/>
          <w:lang w:val="es-ES"/>
        </w:rPr>
        <w:t>o</w:t>
      </w:r>
    </w:p>
    <w:p w14:paraId="0F5752BF" w14:textId="77777777" w:rsidR="00EB560E" w:rsidRPr="00C611A3" w:rsidRDefault="00EB560E" w:rsidP="00EB560E">
      <w:pPr>
        <w:rPr>
          <w:rFonts w:asciiTheme="minorHAnsi" w:hAnsiTheme="minorHAnsi" w:cstheme="minorHAnsi"/>
          <w:lang w:val="es-ES"/>
        </w:rPr>
      </w:pPr>
    </w:p>
    <w:p w14:paraId="33DDB7FB" w14:textId="240E13F3" w:rsidR="006B798D" w:rsidRPr="00C611A3" w:rsidRDefault="00835774" w:rsidP="00EB560E">
      <w:pPr>
        <w:rPr>
          <w:rFonts w:asciiTheme="minorHAnsi" w:hAnsiTheme="minorHAnsi" w:cstheme="minorHAnsi"/>
          <w:lang w:val="es-ES"/>
        </w:rPr>
      </w:pPr>
      <w:r w:rsidRPr="00C611A3">
        <w:rPr>
          <w:rFonts w:asciiTheme="minorHAnsi" w:hAnsiTheme="minorHAnsi" w:cstheme="minorHAnsi"/>
          <w:w w:val="105"/>
          <w:lang w:val="es-ES"/>
        </w:rPr>
        <w:t>T</w:t>
      </w:r>
      <w:r w:rsidR="00EB560E" w:rsidRPr="00C611A3">
        <w:rPr>
          <w:rFonts w:asciiTheme="minorHAnsi" w:hAnsiTheme="minorHAnsi" w:cstheme="minorHAnsi"/>
          <w:w w:val="105"/>
          <w:lang w:val="es-ES"/>
        </w:rPr>
        <w:t>lf.:</w:t>
      </w:r>
      <w:r w:rsidRPr="00C611A3">
        <w:rPr>
          <w:rFonts w:asciiTheme="minorHAnsi" w:hAnsiTheme="minorHAnsi" w:cstheme="minorHAnsi"/>
          <w:w w:val="105"/>
          <w:lang w:val="es-ES"/>
        </w:rPr>
        <w:t xml:space="preserve"> + 352 4303 </w:t>
      </w:r>
      <w:r w:rsidRPr="00C611A3">
        <w:rPr>
          <w:rFonts w:asciiTheme="minorHAnsi" w:hAnsiTheme="minorHAnsi" w:cstheme="minorHAnsi"/>
          <w:lang w:val="es-ES"/>
        </w:rPr>
        <w:t>1</w:t>
      </w:r>
    </w:p>
    <w:p w14:paraId="4B200B59" w14:textId="77777777" w:rsidR="00EB560E" w:rsidRPr="00C611A3" w:rsidRDefault="00EB560E" w:rsidP="00EB560E">
      <w:pPr>
        <w:rPr>
          <w:rFonts w:asciiTheme="minorHAnsi" w:hAnsiTheme="minorHAnsi" w:cstheme="minorHAnsi"/>
          <w:lang w:val="es-ES"/>
        </w:rPr>
      </w:pPr>
    </w:p>
    <w:p w14:paraId="5BE7F6E4" w14:textId="27602668" w:rsidR="006B798D" w:rsidRPr="00541C62" w:rsidRDefault="00835774" w:rsidP="00EB560E">
      <w:pPr>
        <w:rPr>
          <w:rFonts w:asciiTheme="minorHAnsi" w:hAnsiTheme="minorHAnsi" w:cstheme="minorHAnsi"/>
          <w:w w:val="110"/>
          <w:lang w:val="en-GB"/>
        </w:rPr>
      </w:pPr>
      <w:r w:rsidRPr="00541C62">
        <w:rPr>
          <w:rFonts w:asciiTheme="minorHAnsi" w:hAnsiTheme="minorHAnsi" w:cstheme="minorHAnsi"/>
          <w:w w:val="110"/>
          <w:lang w:val="en-GB"/>
        </w:rPr>
        <w:t>Fax:</w:t>
      </w:r>
      <w:r w:rsidR="00EB560E" w:rsidRPr="00541C62">
        <w:rPr>
          <w:rFonts w:asciiTheme="minorHAnsi" w:hAnsiTheme="minorHAnsi" w:cstheme="minorHAnsi"/>
          <w:w w:val="110"/>
          <w:lang w:val="en-GB"/>
        </w:rPr>
        <w:t xml:space="preserve"> </w:t>
      </w:r>
      <w:r w:rsidRPr="00541C62">
        <w:rPr>
          <w:rFonts w:asciiTheme="minorHAnsi" w:hAnsiTheme="minorHAnsi" w:cstheme="minorHAnsi"/>
          <w:w w:val="110"/>
          <w:lang w:val="en-GB"/>
        </w:rPr>
        <w:t>+352 4303 2600</w:t>
      </w:r>
    </w:p>
    <w:p w14:paraId="2EAE2BCA" w14:textId="77777777" w:rsidR="00EB560E" w:rsidRPr="00541C62" w:rsidRDefault="00EB560E" w:rsidP="00EB560E">
      <w:pPr>
        <w:rPr>
          <w:rFonts w:asciiTheme="minorHAnsi" w:hAnsiTheme="minorHAnsi" w:cstheme="minorHAnsi"/>
          <w:lang w:val="en-GB"/>
        </w:rPr>
      </w:pPr>
    </w:p>
    <w:p w14:paraId="6CF77971" w14:textId="6AD2AD36" w:rsidR="006B798D" w:rsidRPr="00541C62" w:rsidRDefault="00EB560E" w:rsidP="00EB560E">
      <w:pPr>
        <w:rPr>
          <w:rFonts w:asciiTheme="minorHAnsi" w:hAnsiTheme="minorHAnsi" w:cstheme="minorHAnsi"/>
          <w:lang w:val="en-GB"/>
        </w:rPr>
      </w:pPr>
      <w:r w:rsidRPr="00541C62">
        <w:rPr>
          <w:rFonts w:asciiTheme="minorHAnsi" w:hAnsiTheme="minorHAnsi" w:cstheme="minorHAnsi"/>
          <w:lang w:val="en-GB"/>
        </w:rPr>
        <w:t>Sitio web</w:t>
      </w:r>
      <w:r w:rsidR="00835774" w:rsidRPr="00541C62">
        <w:rPr>
          <w:rFonts w:asciiTheme="minorHAnsi" w:hAnsiTheme="minorHAnsi" w:cstheme="minorHAnsi"/>
          <w:lang w:val="en-GB"/>
        </w:rPr>
        <w:t xml:space="preserve">: </w:t>
      </w:r>
      <w:hyperlink r:id="rId55">
        <w:r w:rsidR="00835774" w:rsidRPr="00541C62">
          <w:rPr>
            <w:rFonts w:asciiTheme="minorHAnsi" w:hAnsiTheme="minorHAnsi" w:cstheme="minorHAnsi"/>
            <w:lang w:val="en-GB"/>
          </w:rPr>
          <w:t>http://curia.europa.eu/</w:t>
        </w:r>
      </w:hyperlink>
    </w:p>
    <w:p w14:paraId="2F4BDFBD" w14:textId="77777777" w:rsidR="00EB560E" w:rsidRPr="00541C62" w:rsidRDefault="00EB560E" w:rsidP="00EB560E">
      <w:pPr>
        <w:rPr>
          <w:rFonts w:asciiTheme="minorHAnsi" w:hAnsiTheme="minorHAnsi" w:cstheme="minorHAnsi"/>
          <w:lang w:val="en-GB"/>
        </w:rPr>
      </w:pPr>
    </w:p>
    <w:p w14:paraId="6CFAE47A" w14:textId="317B6C31" w:rsidR="006B798D" w:rsidRPr="00C611A3" w:rsidRDefault="00EB560E" w:rsidP="00EB560E">
      <w:pPr>
        <w:rPr>
          <w:rFonts w:asciiTheme="minorHAnsi" w:hAnsiTheme="minorHAnsi" w:cstheme="minorHAnsi"/>
          <w:lang w:val="es-ES"/>
        </w:rPr>
      </w:pPr>
      <w:r w:rsidRPr="00C611A3">
        <w:rPr>
          <w:rFonts w:asciiTheme="minorHAnsi" w:hAnsiTheme="minorHAnsi" w:cstheme="minorHAnsi"/>
          <w:lang w:val="es-ES"/>
        </w:rPr>
        <w:t>Formulario para contactar con el tribunal</w:t>
      </w:r>
      <w:r w:rsidR="00835774" w:rsidRPr="00C611A3">
        <w:rPr>
          <w:rFonts w:asciiTheme="minorHAnsi" w:hAnsiTheme="minorHAnsi" w:cstheme="minorHAnsi"/>
          <w:lang w:val="es-ES"/>
        </w:rPr>
        <w:t xml:space="preserve">: </w:t>
      </w:r>
      <w:hyperlink r:id="rId56">
        <w:r w:rsidR="00835774" w:rsidRPr="00C611A3">
          <w:rPr>
            <w:rFonts w:asciiTheme="minorHAnsi" w:hAnsiTheme="minorHAnsi" w:cstheme="minorHAnsi"/>
            <w:lang w:val="es-ES"/>
          </w:rPr>
          <w:t>http://curia.europa.eu/jcms/jcms/T5_5133/</w:t>
        </w:r>
      </w:hyperlink>
    </w:p>
    <w:p w14:paraId="701C030B" w14:textId="77777777" w:rsidR="006B798D" w:rsidRPr="00C611A3" w:rsidRDefault="006B798D" w:rsidP="0036026B">
      <w:pPr>
        <w:pStyle w:val="Textoindependiente"/>
        <w:rPr>
          <w:rFonts w:asciiTheme="minorHAnsi" w:hAnsiTheme="minorHAnsi" w:cstheme="minorHAnsi"/>
          <w:sz w:val="26"/>
          <w:lang w:val="es-ES"/>
        </w:rPr>
      </w:pPr>
    </w:p>
    <w:p w14:paraId="7DADBE65" w14:textId="13D62518" w:rsidR="006B798D" w:rsidRPr="00C611A3" w:rsidRDefault="00EB560E" w:rsidP="0036026B">
      <w:pPr>
        <w:pStyle w:val="Ttulo6"/>
        <w:spacing w:before="216"/>
        <w:ind w:left="0"/>
        <w:rPr>
          <w:rFonts w:asciiTheme="minorHAnsi" w:hAnsiTheme="minorHAnsi" w:cstheme="minorHAnsi"/>
          <w:lang w:val="es-ES"/>
        </w:rPr>
      </w:pPr>
      <w:bookmarkStart w:id="101" w:name="European_Union_Agency_for_Fundamental_Ri"/>
      <w:bookmarkStart w:id="102" w:name="_bookmark51"/>
      <w:bookmarkEnd w:id="101"/>
      <w:bookmarkEnd w:id="102"/>
      <w:r w:rsidRPr="00C611A3">
        <w:rPr>
          <w:rFonts w:asciiTheme="minorHAnsi" w:hAnsiTheme="minorHAnsi" w:cstheme="minorHAnsi"/>
          <w:color w:val="008ED2"/>
          <w:w w:val="105"/>
          <w:lang w:val="es-ES"/>
        </w:rPr>
        <w:t>Agencia de Derechos Fundamentales de la Unión Europea</w:t>
      </w:r>
    </w:p>
    <w:p w14:paraId="6D9AF773" w14:textId="25744A1B" w:rsidR="00EB560E" w:rsidRPr="00C611A3" w:rsidRDefault="00EB560E"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La Agencia de Derechos Fundamentales de la Unión Europea es el centro de conocimientos en materia de derechos fundamentales de la UE. Sirve para garantizar la protección de los derechos fundamentales de los residentes en la UE. La agencia ha desarrollado proyectos de investigación y recopilación de datos sobre los derechos de las personas con discapacidad en varios ámbitos.</w:t>
      </w:r>
    </w:p>
    <w:p w14:paraId="54633F1D" w14:textId="117915D6" w:rsidR="006B798D" w:rsidRPr="00C611A3" w:rsidRDefault="00EB560E" w:rsidP="0036026B">
      <w:pPr>
        <w:pStyle w:val="Textoindependiente"/>
        <w:spacing w:before="109"/>
        <w:rPr>
          <w:rFonts w:asciiTheme="minorHAnsi" w:hAnsiTheme="minorHAnsi" w:cstheme="minorHAnsi"/>
          <w:lang w:val="es-ES"/>
        </w:rPr>
      </w:pPr>
      <w:r w:rsidRPr="00C611A3">
        <w:rPr>
          <w:rFonts w:asciiTheme="minorHAnsi" w:hAnsiTheme="minorHAnsi" w:cstheme="minorHAnsi"/>
          <w:lang w:val="es-ES"/>
        </w:rPr>
        <w:lastRenderedPageBreak/>
        <w:t>Para más información visita</w:t>
      </w:r>
      <w:r w:rsidR="00835774" w:rsidRPr="00C611A3">
        <w:rPr>
          <w:rFonts w:asciiTheme="minorHAnsi" w:hAnsiTheme="minorHAnsi" w:cstheme="minorHAnsi"/>
          <w:lang w:val="es-ES"/>
        </w:rPr>
        <w:t xml:space="preserve">: </w:t>
      </w:r>
      <w:hyperlink r:id="rId57">
        <w:r w:rsidR="00835774" w:rsidRPr="00C611A3">
          <w:rPr>
            <w:rFonts w:asciiTheme="minorHAnsi" w:hAnsiTheme="minorHAnsi" w:cstheme="minorHAnsi"/>
            <w:lang w:val="es-ES"/>
          </w:rPr>
          <w:t>http://fra.europa.eu/en/theme/people-disabilities</w:t>
        </w:r>
      </w:hyperlink>
    </w:p>
    <w:p w14:paraId="7E791299" w14:textId="42D6E5ED" w:rsidR="006B798D" w:rsidRPr="00C611A3" w:rsidRDefault="00835774" w:rsidP="0036026B">
      <w:pPr>
        <w:pStyle w:val="Textoindependiente"/>
        <w:spacing w:before="195"/>
        <w:rPr>
          <w:rFonts w:asciiTheme="minorHAnsi" w:hAnsiTheme="minorHAnsi" w:cstheme="minorHAnsi"/>
          <w:w w:val="105"/>
          <w:lang w:val="es-ES"/>
        </w:rPr>
      </w:pPr>
      <w:r w:rsidRPr="00C611A3">
        <w:rPr>
          <w:rFonts w:asciiTheme="minorHAnsi" w:hAnsiTheme="minorHAnsi" w:cstheme="minorHAnsi"/>
          <w:noProof/>
          <w:lang w:val="es-ES"/>
        </w:rPr>
        <w:drawing>
          <wp:anchor distT="0" distB="0" distL="0" distR="0" simplePos="0" relativeHeight="251581440" behindDoc="0" locked="0" layoutInCell="1" allowOverlap="1" wp14:anchorId="55E1FD21" wp14:editId="7018E555">
            <wp:simplePos x="0" y="0"/>
            <wp:positionH relativeFrom="page">
              <wp:posOffset>5276875</wp:posOffset>
            </wp:positionH>
            <wp:positionV relativeFrom="paragraph">
              <wp:posOffset>82173</wp:posOffset>
            </wp:positionV>
            <wp:extent cx="1370429" cy="613596"/>
            <wp:effectExtent l="0" t="0" r="0" b="0"/>
            <wp:wrapNone/>
            <wp:docPr id="145" name="image84.jpeg" descr="Logo - F R ,A, European Union Agency for Fundamental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4.jpeg"/>
                    <pic:cNvPicPr/>
                  </pic:nvPicPr>
                  <pic:blipFill>
                    <a:blip r:embed="rId58" cstate="print"/>
                    <a:stretch>
                      <a:fillRect/>
                    </a:stretch>
                  </pic:blipFill>
                  <pic:spPr>
                    <a:xfrm>
                      <a:off x="0" y="0"/>
                      <a:ext cx="1370429" cy="613596"/>
                    </a:xfrm>
                    <a:prstGeom prst="rect">
                      <a:avLst/>
                    </a:prstGeom>
                  </pic:spPr>
                </pic:pic>
              </a:graphicData>
            </a:graphic>
          </wp:anchor>
        </w:drawing>
      </w:r>
      <w:r w:rsidR="00EB560E" w:rsidRPr="00C611A3">
        <w:rPr>
          <w:rFonts w:asciiTheme="minorHAnsi" w:hAnsiTheme="minorHAnsi" w:cstheme="minorHAnsi"/>
          <w:w w:val="105"/>
          <w:lang w:val="es-ES"/>
        </w:rPr>
        <w:t>Datos de contacto</w:t>
      </w:r>
      <w:r w:rsidRPr="00C611A3">
        <w:rPr>
          <w:rFonts w:asciiTheme="minorHAnsi" w:hAnsiTheme="minorHAnsi" w:cstheme="minorHAnsi"/>
          <w:w w:val="105"/>
          <w:lang w:val="es-ES"/>
        </w:rPr>
        <w:t>:</w:t>
      </w:r>
    </w:p>
    <w:p w14:paraId="493F8C8A" w14:textId="77777777" w:rsidR="00EB560E" w:rsidRPr="00C611A3" w:rsidRDefault="00EB560E" w:rsidP="0036026B">
      <w:pPr>
        <w:pStyle w:val="Textoindependiente"/>
        <w:spacing w:before="195"/>
        <w:rPr>
          <w:rFonts w:asciiTheme="minorHAnsi" w:hAnsiTheme="minorHAnsi" w:cstheme="minorHAnsi"/>
          <w:lang w:val="es-ES"/>
        </w:rPr>
      </w:pPr>
    </w:p>
    <w:p w14:paraId="2AF90D53" w14:textId="7A999A5A" w:rsidR="00EB560E" w:rsidRPr="00C611A3" w:rsidRDefault="00EB560E" w:rsidP="00EB560E">
      <w:pPr>
        <w:rPr>
          <w:rFonts w:asciiTheme="minorHAnsi" w:hAnsiTheme="minorHAnsi" w:cstheme="minorHAnsi"/>
          <w:lang w:val="es-ES"/>
        </w:rPr>
      </w:pPr>
      <w:r w:rsidRPr="00C611A3">
        <w:rPr>
          <w:rFonts w:asciiTheme="minorHAnsi" w:hAnsiTheme="minorHAnsi" w:cstheme="minorHAnsi"/>
          <w:lang w:val="es-ES"/>
        </w:rPr>
        <w:t>Agencia de Derechos Fundamentales de la Unión Europea</w:t>
      </w:r>
    </w:p>
    <w:p w14:paraId="05CB7A56" w14:textId="0C84ED1D" w:rsidR="006B798D" w:rsidRPr="00C611A3" w:rsidRDefault="00835774" w:rsidP="00EB560E">
      <w:pPr>
        <w:rPr>
          <w:rFonts w:asciiTheme="minorHAnsi" w:hAnsiTheme="minorHAnsi" w:cstheme="minorHAnsi"/>
          <w:lang w:val="es-ES"/>
        </w:rPr>
      </w:pPr>
      <w:r w:rsidRPr="00C611A3">
        <w:rPr>
          <w:rFonts w:asciiTheme="minorHAnsi" w:hAnsiTheme="minorHAnsi" w:cstheme="minorHAnsi"/>
          <w:lang w:val="es-ES"/>
        </w:rPr>
        <w:t>Schwarzenbergplatz 11</w:t>
      </w:r>
    </w:p>
    <w:p w14:paraId="76C85325" w14:textId="77777777" w:rsidR="00EB560E" w:rsidRPr="00C611A3" w:rsidRDefault="00835774" w:rsidP="0036026B">
      <w:pPr>
        <w:pStyle w:val="Textoindependiente"/>
        <w:spacing w:line="254" w:lineRule="exact"/>
        <w:rPr>
          <w:rFonts w:asciiTheme="minorHAnsi" w:hAnsiTheme="minorHAnsi" w:cstheme="minorHAnsi"/>
          <w:lang w:val="es-ES"/>
        </w:rPr>
      </w:pPr>
      <w:r w:rsidRPr="00C611A3">
        <w:rPr>
          <w:rFonts w:asciiTheme="minorHAnsi" w:hAnsiTheme="minorHAnsi" w:cstheme="minorHAnsi"/>
          <w:lang w:val="es-ES"/>
        </w:rPr>
        <w:t>A-1040 Viena</w:t>
      </w:r>
    </w:p>
    <w:p w14:paraId="6A20E75E" w14:textId="7E2AA6F4" w:rsidR="006B798D" w:rsidRPr="00C611A3" w:rsidRDefault="00835774" w:rsidP="0036026B">
      <w:pPr>
        <w:pStyle w:val="Textoindependiente"/>
        <w:spacing w:line="254" w:lineRule="exact"/>
        <w:rPr>
          <w:rFonts w:asciiTheme="minorHAnsi" w:hAnsiTheme="minorHAnsi" w:cstheme="minorHAnsi"/>
          <w:lang w:val="es-ES"/>
        </w:rPr>
      </w:pPr>
      <w:r w:rsidRPr="00C611A3">
        <w:rPr>
          <w:rFonts w:asciiTheme="minorHAnsi" w:hAnsiTheme="minorHAnsi" w:cstheme="minorHAnsi"/>
          <w:lang w:val="es-ES"/>
        </w:rPr>
        <w:t>Austria</w:t>
      </w:r>
    </w:p>
    <w:p w14:paraId="0B58EED9" w14:textId="7F4D6504" w:rsidR="006B798D" w:rsidRPr="00C611A3" w:rsidRDefault="00835774" w:rsidP="0036026B">
      <w:pPr>
        <w:pStyle w:val="Textoindependiente"/>
        <w:spacing w:before="138" w:line="369" w:lineRule="auto"/>
        <w:rPr>
          <w:rFonts w:asciiTheme="minorHAnsi" w:hAnsiTheme="minorHAnsi" w:cstheme="minorHAnsi"/>
          <w:lang w:val="es-ES"/>
        </w:rPr>
      </w:pPr>
      <w:r w:rsidRPr="00C611A3">
        <w:rPr>
          <w:rFonts w:asciiTheme="minorHAnsi" w:hAnsiTheme="minorHAnsi" w:cstheme="minorHAnsi"/>
          <w:lang w:val="es-ES"/>
        </w:rPr>
        <w:t>Tl</w:t>
      </w:r>
      <w:r w:rsidR="00EB560E" w:rsidRPr="00C611A3">
        <w:rPr>
          <w:rFonts w:asciiTheme="minorHAnsi" w:hAnsiTheme="minorHAnsi" w:cstheme="minorHAnsi"/>
          <w:lang w:val="es-ES"/>
        </w:rPr>
        <w:t>f.</w:t>
      </w:r>
      <w:r w:rsidRPr="00C611A3">
        <w:rPr>
          <w:rFonts w:asciiTheme="minorHAnsi" w:hAnsiTheme="minorHAnsi" w:cstheme="minorHAnsi"/>
          <w:lang w:val="es-ES"/>
        </w:rPr>
        <w:t>: +43 1 580 30 - 0</w:t>
      </w:r>
    </w:p>
    <w:p w14:paraId="51EBAA6B" w14:textId="612EDCB3" w:rsidR="006B798D" w:rsidRPr="00C611A3" w:rsidRDefault="00EB560E" w:rsidP="00EB560E">
      <w:pPr>
        <w:pStyle w:val="Textoindependiente"/>
        <w:spacing w:before="138" w:line="369" w:lineRule="auto"/>
        <w:rPr>
          <w:rFonts w:asciiTheme="minorHAnsi" w:hAnsiTheme="minorHAnsi" w:cstheme="minorHAnsi"/>
          <w:lang w:val="es-ES"/>
        </w:rPr>
      </w:pPr>
      <w:r w:rsidRPr="00C611A3">
        <w:rPr>
          <w:rFonts w:asciiTheme="minorHAnsi" w:hAnsiTheme="minorHAnsi" w:cstheme="minorHAnsi"/>
          <w:lang w:val="es-ES"/>
        </w:rPr>
        <w:t xml:space="preserve">E-mail: </w:t>
      </w:r>
      <w:hyperlink r:id="rId59" w:history="1">
        <w:r w:rsidR="00BE4762" w:rsidRPr="00C611A3">
          <w:rPr>
            <w:rStyle w:val="Hipervnculo"/>
            <w:rFonts w:asciiTheme="minorHAnsi" w:hAnsiTheme="minorHAnsi" w:cstheme="minorHAnsi"/>
            <w:lang w:val="es-ES"/>
          </w:rPr>
          <w:t>information@fra.europa.eu</w:t>
        </w:r>
      </w:hyperlink>
      <w:bookmarkStart w:id="103" w:name="Council_of_Europe"/>
      <w:bookmarkStart w:id="104" w:name="_bookmark52"/>
      <w:bookmarkEnd w:id="103"/>
      <w:bookmarkEnd w:id="104"/>
    </w:p>
    <w:p w14:paraId="52EBE38B" w14:textId="6B036608" w:rsidR="006B798D" w:rsidRPr="00C611A3" w:rsidRDefault="00835774" w:rsidP="0036026B">
      <w:pPr>
        <w:pStyle w:val="Ttulo6"/>
        <w:spacing w:before="95"/>
        <w:ind w:left="0"/>
        <w:rPr>
          <w:rFonts w:asciiTheme="minorHAnsi" w:hAnsiTheme="minorHAnsi" w:cstheme="minorHAnsi"/>
          <w:lang w:val="es-ES"/>
        </w:rPr>
      </w:pPr>
      <w:r w:rsidRPr="00C611A3">
        <w:rPr>
          <w:rFonts w:asciiTheme="minorHAnsi" w:hAnsiTheme="minorHAnsi" w:cstheme="minorHAnsi"/>
          <w:color w:val="008ED2"/>
          <w:w w:val="105"/>
          <w:lang w:val="es-ES"/>
        </w:rPr>
        <w:t>Con</w:t>
      </w:r>
      <w:r w:rsidR="00BE4762" w:rsidRPr="00C611A3">
        <w:rPr>
          <w:rFonts w:asciiTheme="minorHAnsi" w:hAnsiTheme="minorHAnsi" w:cstheme="minorHAnsi"/>
          <w:color w:val="008ED2"/>
          <w:w w:val="105"/>
          <w:lang w:val="es-ES"/>
        </w:rPr>
        <w:t>sejo de Europa</w:t>
      </w:r>
    </w:p>
    <w:p w14:paraId="79A5C226" w14:textId="77777777" w:rsidR="00BE4762" w:rsidRPr="00C611A3" w:rsidRDefault="00BE4762" w:rsidP="0036026B">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El Consejo de Europa es una organización internacional independiente de la Unión Europea. Está compuesto por 48 países europeos, y su objetivo es defender los derechos humanos y la democracia en Europa. Desde que se fundó en 1949, el Consejo de Europa ha adoptado varios tratados de derechos humanos que son de aplicación también para las personas con discapacidad, como son el Convenio Europeo de Derechos Humanos, la Carta Social Europea y el Convenio sobre prevención y lucha contra la violencia contra la mujer.</w:t>
      </w:r>
    </w:p>
    <w:p w14:paraId="2877B7FC" w14:textId="77777777" w:rsidR="00BE4762" w:rsidRPr="00C611A3" w:rsidRDefault="00BE4762" w:rsidP="00BE4762">
      <w:pPr>
        <w:pStyle w:val="Textoindependiente"/>
        <w:spacing w:before="229" w:line="264" w:lineRule="auto"/>
        <w:rPr>
          <w:rFonts w:asciiTheme="minorHAnsi" w:hAnsiTheme="minorHAnsi" w:cstheme="minorHAnsi"/>
          <w:lang w:val="es-ES"/>
        </w:rPr>
      </w:pPr>
      <w:r w:rsidRPr="00C611A3">
        <w:rPr>
          <w:rFonts w:asciiTheme="minorHAnsi" w:hAnsiTheme="minorHAnsi" w:cstheme="minorHAnsi"/>
          <w:lang w:val="es-ES"/>
        </w:rPr>
        <w:t>Datos de contacto:</w:t>
      </w:r>
    </w:p>
    <w:p w14:paraId="169F92C7" w14:textId="65EF4D5C" w:rsidR="006B798D" w:rsidRPr="00C611A3" w:rsidRDefault="00BE4762" w:rsidP="00BE4762">
      <w:pPr>
        <w:pStyle w:val="Textoindependiente"/>
        <w:spacing w:before="229" w:line="264" w:lineRule="auto"/>
        <w:rPr>
          <w:rFonts w:asciiTheme="minorHAnsi" w:hAnsiTheme="minorHAnsi" w:cstheme="minorHAnsi"/>
          <w:lang w:val="es-ES"/>
        </w:rPr>
      </w:pPr>
      <w:r w:rsidRPr="00C611A3">
        <w:rPr>
          <w:rFonts w:asciiTheme="minorHAnsi" w:hAnsiTheme="minorHAnsi" w:cstheme="minorHAnsi"/>
          <w:noProof/>
          <w:lang w:val="es-ES"/>
        </w:rPr>
        <w:drawing>
          <wp:anchor distT="0" distB="0" distL="0" distR="0" simplePos="0" relativeHeight="251582464" behindDoc="0" locked="0" layoutInCell="1" allowOverlap="1" wp14:anchorId="1F682A65" wp14:editId="27B66F64">
            <wp:simplePos x="0" y="0"/>
            <wp:positionH relativeFrom="page">
              <wp:posOffset>5693410</wp:posOffset>
            </wp:positionH>
            <wp:positionV relativeFrom="paragraph">
              <wp:posOffset>81280</wp:posOffset>
            </wp:positionV>
            <wp:extent cx="915885" cy="862083"/>
            <wp:effectExtent l="0" t="0" r="0" b="0"/>
            <wp:wrapNone/>
            <wp:docPr id="147" name="image85.jpeg" descr="Logo - Council of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5.jpeg"/>
                    <pic:cNvPicPr/>
                  </pic:nvPicPr>
                  <pic:blipFill>
                    <a:blip r:embed="rId60" cstate="print"/>
                    <a:stretch>
                      <a:fillRect/>
                    </a:stretch>
                  </pic:blipFill>
                  <pic:spPr>
                    <a:xfrm>
                      <a:off x="0" y="0"/>
                      <a:ext cx="915885" cy="862083"/>
                    </a:xfrm>
                    <a:prstGeom prst="rect">
                      <a:avLst/>
                    </a:prstGeom>
                  </pic:spPr>
                </pic:pic>
              </a:graphicData>
            </a:graphic>
          </wp:anchor>
        </w:drawing>
      </w:r>
    </w:p>
    <w:p w14:paraId="174CB0B6" w14:textId="77777777" w:rsidR="00BE4762" w:rsidRPr="00C611A3" w:rsidRDefault="00835774" w:rsidP="00BE4762">
      <w:pPr>
        <w:rPr>
          <w:rFonts w:asciiTheme="minorHAnsi" w:hAnsiTheme="minorHAnsi" w:cstheme="minorHAnsi"/>
          <w:lang w:val="es-ES"/>
        </w:rPr>
      </w:pPr>
      <w:r w:rsidRPr="00C611A3">
        <w:rPr>
          <w:rFonts w:asciiTheme="minorHAnsi" w:hAnsiTheme="minorHAnsi" w:cstheme="minorHAnsi"/>
          <w:lang w:val="es-ES"/>
        </w:rPr>
        <w:t>Co</w:t>
      </w:r>
      <w:r w:rsidR="00BE4762" w:rsidRPr="00C611A3">
        <w:rPr>
          <w:rFonts w:asciiTheme="minorHAnsi" w:hAnsiTheme="minorHAnsi" w:cstheme="minorHAnsi"/>
          <w:lang w:val="es-ES"/>
        </w:rPr>
        <w:t>nsejo de Europa</w:t>
      </w:r>
    </w:p>
    <w:p w14:paraId="02CE9338" w14:textId="7884E5AB" w:rsidR="006B798D" w:rsidRPr="00C611A3" w:rsidRDefault="00835774" w:rsidP="00BE4762">
      <w:pPr>
        <w:rPr>
          <w:rFonts w:asciiTheme="minorHAnsi" w:hAnsiTheme="minorHAnsi" w:cstheme="minorHAnsi"/>
          <w:lang w:val="es-ES"/>
        </w:rPr>
      </w:pPr>
      <w:r w:rsidRPr="00C611A3">
        <w:rPr>
          <w:rFonts w:asciiTheme="minorHAnsi" w:hAnsiTheme="minorHAnsi" w:cstheme="minorHAnsi"/>
          <w:spacing w:val="-3"/>
          <w:lang w:val="es-ES"/>
        </w:rPr>
        <w:t xml:space="preserve">Avenue </w:t>
      </w:r>
      <w:r w:rsidRPr="00C611A3">
        <w:rPr>
          <w:rFonts w:asciiTheme="minorHAnsi" w:hAnsiTheme="minorHAnsi" w:cstheme="minorHAnsi"/>
          <w:lang w:val="es-ES"/>
        </w:rPr>
        <w:t>de</w:t>
      </w:r>
      <w:r w:rsidRPr="00C611A3">
        <w:rPr>
          <w:rFonts w:asciiTheme="minorHAnsi" w:hAnsiTheme="minorHAnsi" w:cstheme="minorHAnsi"/>
          <w:spacing w:val="-3"/>
          <w:lang w:val="es-ES"/>
        </w:rPr>
        <w:t xml:space="preserve"> </w:t>
      </w:r>
      <w:r w:rsidRPr="00C611A3">
        <w:rPr>
          <w:rFonts w:asciiTheme="minorHAnsi" w:hAnsiTheme="minorHAnsi" w:cstheme="minorHAnsi"/>
          <w:lang w:val="es-ES"/>
        </w:rPr>
        <w:t>l’Europe</w:t>
      </w:r>
    </w:p>
    <w:p w14:paraId="633AF7F5" w14:textId="7B0BAA86" w:rsidR="00BE4762" w:rsidRPr="00C611A3" w:rsidRDefault="00835774" w:rsidP="00BE4762">
      <w:pPr>
        <w:rPr>
          <w:rFonts w:asciiTheme="minorHAnsi" w:hAnsiTheme="minorHAnsi" w:cstheme="minorHAnsi"/>
          <w:w w:val="105"/>
          <w:lang w:val="es-ES"/>
        </w:rPr>
      </w:pPr>
      <w:r w:rsidRPr="00C611A3">
        <w:rPr>
          <w:rFonts w:asciiTheme="minorHAnsi" w:hAnsiTheme="minorHAnsi" w:cstheme="minorHAnsi"/>
          <w:spacing w:val="-7"/>
          <w:w w:val="105"/>
          <w:lang w:val="es-ES"/>
        </w:rPr>
        <w:t xml:space="preserve">F-67075 </w:t>
      </w:r>
      <w:r w:rsidR="00C611A3">
        <w:rPr>
          <w:rFonts w:asciiTheme="minorHAnsi" w:hAnsiTheme="minorHAnsi" w:cstheme="minorHAnsi"/>
          <w:spacing w:val="-7"/>
          <w:w w:val="105"/>
          <w:lang w:val="es-ES"/>
        </w:rPr>
        <w:t>Es</w:t>
      </w:r>
      <w:r w:rsidRPr="00C611A3">
        <w:rPr>
          <w:rFonts w:asciiTheme="minorHAnsi" w:hAnsiTheme="minorHAnsi" w:cstheme="minorHAnsi"/>
          <w:w w:val="105"/>
          <w:lang w:val="es-ES"/>
        </w:rPr>
        <w:t>trasburg</w:t>
      </w:r>
      <w:r w:rsidR="00BE4762" w:rsidRPr="00C611A3">
        <w:rPr>
          <w:rFonts w:asciiTheme="minorHAnsi" w:hAnsiTheme="minorHAnsi" w:cstheme="minorHAnsi"/>
          <w:w w:val="105"/>
          <w:lang w:val="es-ES"/>
        </w:rPr>
        <w:t>o</w:t>
      </w:r>
    </w:p>
    <w:p w14:paraId="149F7357" w14:textId="13DA182A" w:rsidR="00BE4762" w:rsidRPr="00C611A3" w:rsidRDefault="00835774" w:rsidP="00BE4762">
      <w:pPr>
        <w:rPr>
          <w:rFonts w:asciiTheme="minorHAnsi" w:hAnsiTheme="minorHAnsi" w:cstheme="minorHAnsi"/>
          <w:spacing w:val="-5"/>
          <w:w w:val="105"/>
          <w:lang w:val="es-ES"/>
        </w:rPr>
      </w:pPr>
      <w:r w:rsidRPr="00C611A3">
        <w:rPr>
          <w:rFonts w:asciiTheme="minorHAnsi" w:hAnsiTheme="minorHAnsi" w:cstheme="minorHAnsi"/>
          <w:spacing w:val="-5"/>
          <w:w w:val="105"/>
          <w:lang w:val="es-ES"/>
        </w:rPr>
        <w:t>France</w:t>
      </w:r>
    </w:p>
    <w:p w14:paraId="30DDC007" w14:textId="77777777" w:rsidR="00BE4762" w:rsidRPr="00C611A3" w:rsidRDefault="00BE4762" w:rsidP="00BE4762">
      <w:pPr>
        <w:rPr>
          <w:rFonts w:asciiTheme="minorHAnsi" w:hAnsiTheme="minorHAnsi" w:cstheme="minorHAnsi"/>
          <w:spacing w:val="-5"/>
          <w:w w:val="105"/>
          <w:lang w:val="es-ES"/>
        </w:rPr>
      </w:pPr>
    </w:p>
    <w:p w14:paraId="49F2844A" w14:textId="454473F0" w:rsidR="006B798D" w:rsidRPr="00541C62" w:rsidRDefault="00BE4762" w:rsidP="00BE4762">
      <w:pPr>
        <w:rPr>
          <w:rFonts w:asciiTheme="minorHAnsi" w:hAnsiTheme="minorHAnsi" w:cstheme="minorHAnsi"/>
          <w:w w:val="122"/>
          <w:lang w:val="en-GB"/>
        </w:rPr>
      </w:pPr>
      <w:proofErr w:type="spellStart"/>
      <w:r w:rsidRPr="00541C62">
        <w:rPr>
          <w:rFonts w:asciiTheme="minorHAnsi" w:hAnsiTheme="minorHAnsi" w:cstheme="minorHAnsi"/>
          <w:lang w:val="en-GB"/>
        </w:rPr>
        <w:t>Tlf</w:t>
      </w:r>
      <w:proofErr w:type="spellEnd"/>
      <w:r w:rsidRPr="00541C62">
        <w:rPr>
          <w:rFonts w:asciiTheme="minorHAnsi" w:hAnsiTheme="minorHAnsi" w:cstheme="minorHAnsi"/>
          <w:lang w:val="en-GB"/>
        </w:rPr>
        <w:t>.:</w:t>
      </w:r>
      <w:r w:rsidR="00835774" w:rsidRPr="00541C62">
        <w:rPr>
          <w:rFonts w:asciiTheme="minorHAnsi" w:hAnsiTheme="minorHAnsi" w:cstheme="minorHAnsi"/>
          <w:lang w:val="en-GB"/>
        </w:rPr>
        <w:t xml:space="preserve"> </w:t>
      </w:r>
      <w:r w:rsidR="00835774" w:rsidRPr="00541C62">
        <w:rPr>
          <w:rFonts w:asciiTheme="minorHAnsi" w:hAnsiTheme="minorHAnsi" w:cstheme="minorHAnsi"/>
          <w:spacing w:val="-11"/>
          <w:w w:val="110"/>
          <w:lang w:val="en-GB"/>
        </w:rPr>
        <w:t>+</w:t>
      </w:r>
      <w:r w:rsidR="00835774" w:rsidRPr="00541C62">
        <w:rPr>
          <w:rFonts w:asciiTheme="minorHAnsi" w:hAnsiTheme="minorHAnsi" w:cstheme="minorHAnsi"/>
          <w:spacing w:val="-4"/>
          <w:w w:val="107"/>
          <w:lang w:val="en-GB"/>
        </w:rPr>
        <w:t>3</w:t>
      </w:r>
      <w:r w:rsidR="00835774" w:rsidRPr="00541C62">
        <w:rPr>
          <w:rFonts w:asciiTheme="minorHAnsi" w:hAnsiTheme="minorHAnsi" w:cstheme="minorHAnsi"/>
          <w:w w:val="107"/>
          <w:lang w:val="en-GB"/>
        </w:rPr>
        <w:t>3</w:t>
      </w:r>
      <w:r w:rsidR="00835774" w:rsidRPr="00541C62">
        <w:rPr>
          <w:rFonts w:asciiTheme="minorHAnsi" w:hAnsiTheme="minorHAnsi" w:cstheme="minorHAnsi"/>
          <w:lang w:val="en-GB"/>
        </w:rPr>
        <w:t xml:space="preserve"> </w:t>
      </w:r>
      <w:r w:rsidR="00835774" w:rsidRPr="00541C62">
        <w:rPr>
          <w:rFonts w:asciiTheme="minorHAnsi" w:hAnsiTheme="minorHAnsi" w:cstheme="minorHAnsi"/>
          <w:w w:val="106"/>
          <w:lang w:val="en-GB"/>
        </w:rPr>
        <w:t>(0)3</w:t>
      </w:r>
      <w:r w:rsidR="00835774" w:rsidRPr="00541C62">
        <w:rPr>
          <w:rFonts w:asciiTheme="minorHAnsi" w:hAnsiTheme="minorHAnsi" w:cstheme="minorHAnsi"/>
          <w:lang w:val="en-GB"/>
        </w:rPr>
        <w:t xml:space="preserve"> </w:t>
      </w:r>
      <w:r w:rsidR="00835774" w:rsidRPr="00541C62">
        <w:rPr>
          <w:rFonts w:asciiTheme="minorHAnsi" w:hAnsiTheme="minorHAnsi" w:cstheme="minorHAnsi"/>
          <w:w w:val="121"/>
          <w:lang w:val="en-GB"/>
        </w:rPr>
        <w:t>88</w:t>
      </w:r>
      <w:r w:rsidR="00835774" w:rsidRPr="00541C62">
        <w:rPr>
          <w:rFonts w:asciiTheme="minorHAnsi" w:hAnsiTheme="minorHAnsi" w:cstheme="minorHAnsi"/>
          <w:lang w:val="en-GB"/>
        </w:rPr>
        <w:t xml:space="preserve"> </w:t>
      </w:r>
      <w:r w:rsidR="00835774" w:rsidRPr="00541C62">
        <w:rPr>
          <w:rFonts w:asciiTheme="minorHAnsi" w:hAnsiTheme="minorHAnsi" w:cstheme="minorHAnsi"/>
          <w:spacing w:val="-4"/>
          <w:w w:val="119"/>
          <w:lang w:val="en-GB"/>
        </w:rPr>
        <w:t>4</w:t>
      </w:r>
      <w:r w:rsidRPr="00541C62">
        <w:rPr>
          <w:rFonts w:asciiTheme="minorHAnsi" w:hAnsiTheme="minorHAnsi" w:cstheme="minorHAnsi"/>
          <w:spacing w:val="-4"/>
          <w:w w:val="119"/>
          <w:lang w:val="en-GB"/>
        </w:rPr>
        <w:t>1</w:t>
      </w:r>
      <w:r w:rsidR="00835774" w:rsidRPr="00541C62">
        <w:rPr>
          <w:rFonts w:asciiTheme="minorHAnsi" w:hAnsiTheme="minorHAnsi" w:cstheme="minorHAnsi"/>
          <w:lang w:val="en-GB"/>
        </w:rPr>
        <w:t xml:space="preserve"> </w:t>
      </w:r>
      <w:r w:rsidR="00835774" w:rsidRPr="00541C62">
        <w:rPr>
          <w:rFonts w:asciiTheme="minorHAnsi" w:hAnsiTheme="minorHAnsi" w:cstheme="minorHAnsi"/>
          <w:spacing w:val="-4"/>
          <w:w w:val="108"/>
          <w:lang w:val="en-GB"/>
        </w:rPr>
        <w:t>2</w:t>
      </w:r>
      <w:r w:rsidR="00835774" w:rsidRPr="00541C62">
        <w:rPr>
          <w:rFonts w:asciiTheme="minorHAnsi" w:hAnsiTheme="minorHAnsi" w:cstheme="minorHAnsi"/>
          <w:w w:val="122"/>
          <w:lang w:val="en-GB"/>
        </w:rPr>
        <w:t>0</w:t>
      </w:r>
      <w:r w:rsidR="00835774" w:rsidRPr="00541C62">
        <w:rPr>
          <w:rFonts w:asciiTheme="minorHAnsi" w:hAnsiTheme="minorHAnsi" w:cstheme="minorHAnsi"/>
          <w:lang w:val="en-GB"/>
        </w:rPr>
        <w:t xml:space="preserve"> </w:t>
      </w:r>
      <w:r w:rsidR="00835774" w:rsidRPr="00541C62">
        <w:rPr>
          <w:rFonts w:asciiTheme="minorHAnsi" w:hAnsiTheme="minorHAnsi" w:cstheme="minorHAnsi"/>
          <w:w w:val="122"/>
          <w:lang w:val="en-GB"/>
        </w:rPr>
        <w:t>00</w:t>
      </w:r>
    </w:p>
    <w:p w14:paraId="50311CED" w14:textId="10449F4E" w:rsidR="00BE4762" w:rsidRPr="00541C62" w:rsidRDefault="00BE4762" w:rsidP="00BE4762">
      <w:pPr>
        <w:rPr>
          <w:rFonts w:asciiTheme="minorHAnsi" w:hAnsiTheme="minorHAnsi" w:cstheme="minorHAnsi"/>
          <w:lang w:val="en-GB"/>
        </w:rPr>
      </w:pPr>
    </w:p>
    <w:p w14:paraId="77C9E685" w14:textId="2F0513E2" w:rsidR="006B798D" w:rsidRPr="00541C62" w:rsidRDefault="00BE4762" w:rsidP="00BE4762">
      <w:pPr>
        <w:rPr>
          <w:rFonts w:asciiTheme="minorHAnsi" w:hAnsiTheme="minorHAnsi" w:cstheme="minorHAnsi"/>
          <w:lang w:val="en-GB"/>
        </w:rPr>
      </w:pPr>
      <w:r w:rsidRPr="00541C62">
        <w:rPr>
          <w:rFonts w:asciiTheme="minorHAnsi" w:hAnsiTheme="minorHAnsi" w:cstheme="minorHAnsi"/>
          <w:lang w:val="en-GB"/>
        </w:rPr>
        <w:t>Sitio web:</w:t>
      </w:r>
      <w:r w:rsidR="00835774" w:rsidRPr="00541C62">
        <w:rPr>
          <w:rFonts w:asciiTheme="minorHAnsi" w:hAnsiTheme="minorHAnsi" w:cstheme="minorHAnsi"/>
          <w:lang w:val="en-GB"/>
        </w:rPr>
        <w:t xml:space="preserve"> </w:t>
      </w:r>
      <w:hyperlink r:id="rId61">
        <w:r w:rsidR="00835774" w:rsidRPr="00541C62">
          <w:rPr>
            <w:rFonts w:asciiTheme="minorHAnsi" w:hAnsiTheme="minorHAnsi" w:cstheme="minorHAnsi"/>
            <w:lang w:val="en-GB"/>
          </w:rPr>
          <w:t>https://www.coe.int/en/web/portal</w:t>
        </w:r>
      </w:hyperlink>
    </w:p>
    <w:p w14:paraId="179D72C8" w14:textId="205E64FA" w:rsidR="006B798D" w:rsidRPr="00541C62" w:rsidRDefault="00541C62" w:rsidP="0036026B">
      <w:pPr>
        <w:pStyle w:val="Textoindependiente"/>
        <w:rPr>
          <w:rFonts w:asciiTheme="minorHAnsi" w:hAnsiTheme="minorHAnsi" w:cstheme="minorHAnsi"/>
          <w:sz w:val="26"/>
          <w:lang w:val="en-GB"/>
        </w:rPr>
      </w:pPr>
      <w:r>
        <w:rPr>
          <w:rFonts w:asciiTheme="minorHAnsi" w:hAnsiTheme="minorHAnsi" w:cstheme="minorHAnsi"/>
          <w:lang w:val="es-ES"/>
        </w:rPr>
        <w:pict w14:anchorId="7E59DD49">
          <v:group id="_x0000_s1050" style="position:absolute;margin-left:248.85pt;margin-top:67.75pt;width:76.5pt;height:82.6pt;z-index:251748352;mso-wrap-distance-left:0;mso-wrap-distance-right:0;mso-position-horizontal-relative:page" coordorigin="1442,232" coordsize="1255,1417">
            <v:shape id="_x0000_s1066" style="position:absolute;left:1441;top:231;width:1255;height:1251" coordorigin="1442,232" coordsize="1255,1251" path="m2099,232r-74,l1952,242r-71,18l1814,285r-63,32l1693,356r-54,45l1591,451r-42,56l1513,567r-29,64l1462,698r-14,70l1442,841r703,641l2219,1468r71,-22l2357,1417r62,-37l2477,1336r52,-50l2575,1231r39,-60l2646,1106r25,-69l2688,966r8,-75l2695,815r-9,-73l2669,672r-25,-66l2612,544r-38,-58l2530,433r-49,-48l2427,343r-59,-37l2305,277r-66,-23l2170,239r-71,-7xe" fillcolor="#008ed2" stroked="f">
              <v:path arrowok="t"/>
            </v:shape>
            <v:shape id="_x0000_s1065" style="position:absolute;left:1620;top:1501;width:58;height:147" coordorigin="1621,1502" coordsize="58,147" path="m1621,1502r13,58l1643,1606r5,31l1649,1648r3,-28l1655,1601r8,-19l1678,1554r-57,-52xe" fillcolor="#e73439" stroked="f">
              <v:path arrowok="t"/>
            </v:shape>
            <v:shape id="_x0000_s1064" style="position:absolute;left:1442;top:916;width:623;height:568" coordorigin="1443,917" coordsize="623,568" path="m1443,917r8,62l1974,1477r68,6l2065,1484,1443,917xe" fillcolor="#e73439" stroked="f">
              <v:path arrowok="t"/>
            </v:shape>
            <v:shape id="_x0000_s1063" style="position:absolute;left:1479;top:1102;width:388;height:359" coordorigin="1480,1103" coordsize="388,359" o:spt="100" adj="0,,0" path="m1480,1103r7,23l1494,1151r9,26l1513,1203r283,258l1812,1458r17,-2l1847,1455r19,l1480,1103xm1866,1455r-19,l1867,1456r-1,-1xe" fillcolor="#e73439" stroked="f">
              <v:stroke joinstyle="round"/>
              <v:formulas/>
              <v:path arrowok="t" o:connecttype="segments"/>
            </v:shape>
            <v:shape id="_x0000_s1062" style="position:absolute;left:1562;top:1324;width:177;height:190" coordorigin="1562,1325" coordsize="177,190" path="m1562,1325r8,21l1579,1371r8,24l1594,1416r112,99l1714,1507r8,-8l1731,1492r8,-6l1562,1325xe" fillcolor="#e73439" stroked="f">
              <v:path arrowok="t"/>
            </v:shape>
            <v:shape id="_x0000_s1061" type="#_x0000_t75" style="position:absolute;left:1648;top:642;width:183;height:114">
              <v:imagedata r:id="rId62" o:title=""/>
            </v:shape>
            <v:shape id="_x0000_s1060" type="#_x0000_t75" style="position:absolute;left:1866;top:641;width:189;height:115">
              <v:imagedata r:id="rId63" o:title=""/>
            </v:shape>
            <v:shape id="_x0000_s1059" type="#_x0000_t75" style="position:absolute;left:2087;top:642;width:402;height:113">
              <v:imagedata r:id="rId64" o:title=""/>
            </v:shape>
            <v:shape id="_x0000_s1058" style="position:absolute;left:1638;top:808;width:80;height:113" coordorigin="1638,808" coordsize="80,113" o:spt="100" adj="0,,0" path="m1689,808r-51,l1638,921r51,l1700,917r7,-7l1710,905r-55,l1655,823r55,l1707,819r-7,-7l1689,808xm1710,823r-26,l1690,826r11,11l1701,891r-6,7l1690,903r-6,2l1710,905r4,-5l1717,888r1,-12l1718,851r-1,-11l1714,829r-4,-6xe" stroked="f">
              <v:stroke joinstyle="round"/>
              <v:formulas/>
              <v:path arrowok="t" o:connecttype="segments"/>
            </v:shape>
            <v:shape id="_x0000_s1057" type="#_x0000_t75" style="position:absolute;left:1751;top:807;width:342;height:115">
              <v:imagedata r:id="rId65" o:title=""/>
            </v:shape>
            <v:rect id="_x0000_s1056" style="position:absolute;left:2125;top:808;width:18;height:113" stroked="f"/>
            <v:shape id="_x0000_s1055" type="#_x0000_t75" style="position:absolute;left:2180;top:807;width:320;height:113">
              <v:imagedata r:id="rId66" o:title=""/>
            </v:shape>
            <v:shape id="_x0000_s1054" style="position:absolute;left:1801;top:971;width:72;height:113" coordorigin="1801,972" coordsize="72,113" path="m1873,972r-72,l1801,1084r17,l1818,1037r47,l1865,1022r-47,l1818,987r55,l1873,972xe" stroked="f">
              <v:path arrowok="t"/>
            </v:shape>
            <v:shape id="_x0000_s1053" style="position:absolute;left:1897;top:970;width:81;height:115" coordorigin="1898,971" coordsize="81,115" o:spt="100" adj="0,,0" path="m1950,971r-24,l1916,975r-7,8l1902,992r-3,10l1898,1014r,29l1899,1055r3,10l1909,1073r7,8l1926,1085r24,l1960,1081r8,-8l1970,1070r-39,l1925,1067r-9,-10l1915,1051r,-45l1916,999r9,-10l1931,986r39,l1968,983r-8,-8l1950,971xm1970,986r-25,l1951,989r9,10l1961,1006r,45l1960,1057r-9,10l1945,1070r25,l1974,1065r3,-10l1978,1043r,-29l1977,1002r-3,-10l1970,986xe" stroked="f">
              <v:stroke joinstyle="round"/>
              <v:formulas/>
              <v:path arrowok="t" o:connecttype="segments"/>
            </v:shape>
            <v:shape id="_x0000_s1052" type="#_x0000_t75" style="position:absolute;left:2011;top:971;width:191;height:114">
              <v:imagedata r:id="rId67" o:title=""/>
            </v:shape>
            <v:shape id="_x0000_s1051" style="position:absolute;left:2237;top:971;width:100;height:113" coordorigin="2238,972" coordsize="100,113" o:spt="100" adj="0,,0" path="m2255,972r-17,l2238,1084r17,l2255,1009r17,l2255,972xm2337,1009r-17,l2320,1084r17,l2337,1009xm2272,1009r-17,l2281,1064r13,l2304,1042r-16,l2272,1009xm2337,972r-17,l2288,1042r16,l2320,1009r17,l2337,972xe" stroked="f">
              <v:stroke joinstyle="round"/>
              <v:formulas/>
              <v:path arrowok="t" o:connecttype="segments"/>
            </v:shape>
            <w10:wrap type="topAndBottom" anchorx="page"/>
          </v:group>
        </w:pict>
      </w:r>
    </w:p>
    <w:p w14:paraId="0E491CE1" w14:textId="69669B3D" w:rsidR="006B798D" w:rsidRPr="00C611A3" w:rsidRDefault="00BE4762" w:rsidP="0036026B">
      <w:pPr>
        <w:pStyle w:val="Ttulo6"/>
        <w:spacing w:before="213"/>
        <w:ind w:left="0"/>
        <w:rPr>
          <w:rFonts w:asciiTheme="minorHAnsi" w:hAnsiTheme="minorHAnsi" w:cstheme="minorHAnsi"/>
          <w:lang w:val="es-ES"/>
        </w:rPr>
      </w:pPr>
      <w:bookmarkStart w:id="105" w:name="European_Disability_Forum_and_its_member"/>
      <w:bookmarkStart w:id="106" w:name="_bookmark53"/>
      <w:bookmarkEnd w:id="105"/>
      <w:bookmarkEnd w:id="106"/>
      <w:r w:rsidRPr="00C611A3">
        <w:rPr>
          <w:rFonts w:asciiTheme="minorHAnsi" w:hAnsiTheme="minorHAnsi" w:cstheme="minorHAnsi"/>
          <w:color w:val="008ED2"/>
          <w:w w:val="105"/>
          <w:lang w:val="es-ES"/>
        </w:rPr>
        <w:t>El Foro Europeo de la Discapacidad y sus miembros</w:t>
      </w:r>
    </w:p>
    <w:p w14:paraId="545433D1" w14:textId="77777777" w:rsidR="005F4FB7" w:rsidRPr="00C611A3" w:rsidRDefault="005F4FB7" w:rsidP="005F4FB7">
      <w:pPr>
        <w:rPr>
          <w:rFonts w:asciiTheme="minorHAnsi" w:hAnsiTheme="minorHAnsi" w:cstheme="minorHAnsi"/>
          <w:w w:val="105"/>
          <w:lang w:val="es-ES"/>
        </w:rPr>
      </w:pPr>
    </w:p>
    <w:p w14:paraId="29BC5EE3" w14:textId="77777777" w:rsidR="005C1614" w:rsidRPr="00C611A3" w:rsidRDefault="005C1614" w:rsidP="005F4FB7">
      <w:pPr>
        <w:jc w:val="both"/>
        <w:rPr>
          <w:rFonts w:asciiTheme="minorHAnsi" w:hAnsiTheme="minorHAnsi" w:cstheme="minorHAnsi"/>
          <w:w w:val="105"/>
          <w:lang w:val="es-ES"/>
        </w:rPr>
      </w:pPr>
    </w:p>
    <w:p w14:paraId="2E3B30F3" w14:textId="6054A149" w:rsidR="005F4FB7" w:rsidRPr="00C611A3" w:rsidRDefault="00BE4762" w:rsidP="005F4FB7">
      <w:pPr>
        <w:jc w:val="both"/>
        <w:rPr>
          <w:rFonts w:asciiTheme="minorHAnsi" w:hAnsiTheme="minorHAnsi" w:cstheme="minorHAnsi"/>
          <w:lang w:val="es-ES"/>
        </w:rPr>
      </w:pPr>
      <w:r w:rsidRPr="00C611A3">
        <w:rPr>
          <w:rFonts w:asciiTheme="minorHAnsi" w:hAnsiTheme="minorHAnsi" w:cstheme="minorHAnsi"/>
          <w:w w:val="105"/>
          <w:lang w:val="es-ES"/>
        </w:rPr>
        <w:t xml:space="preserve">El </w:t>
      </w:r>
      <w:r w:rsidR="00835774" w:rsidRPr="00C611A3">
        <w:rPr>
          <w:rFonts w:asciiTheme="minorHAnsi" w:hAnsiTheme="minorHAnsi" w:cstheme="minorHAnsi"/>
          <w:w w:val="105"/>
          <w:lang w:val="es-ES"/>
        </w:rPr>
        <w:t>EDF</w:t>
      </w:r>
      <w:r w:rsidRPr="00C611A3">
        <w:rPr>
          <w:rFonts w:asciiTheme="minorHAnsi" w:hAnsiTheme="minorHAnsi" w:cstheme="minorHAnsi"/>
          <w:w w:val="105"/>
          <w:lang w:val="es-ES"/>
        </w:rPr>
        <w:t xml:space="preserve"> cuenta con organizaciones afiliadas en casi todos los países de la UE, y estos órganos pueden prestarte asesoramiento sobre </w:t>
      </w:r>
      <w:r w:rsidR="005F4FB7" w:rsidRPr="00C611A3">
        <w:rPr>
          <w:rFonts w:asciiTheme="minorHAnsi" w:hAnsiTheme="minorHAnsi" w:cstheme="minorHAnsi"/>
          <w:w w:val="105"/>
          <w:lang w:val="es-ES"/>
        </w:rPr>
        <w:t>a quién acudir si quieres presentar una denuncia. La relación completa de miembros del EDF está disponible en el sitio web del EDF</w:t>
      </w:r>
      <w:r w:rsidR="00D13000" w:rsidRPr="00C611A3">
        <w:rPr>
          <w:rStyle w:val="Refdenotaalpie"/>
          <w:rFonts w:asciiTheme="minorHAnsi" w:hAnsiTheme="minorHAnsi" w:cstheme="minorHAnsi"/>
          <w:w w:val="105"/>
          <w:lang w:val="es-ES"/>
        </w:rPr>
        <w:footnoteReference w:id="52"/>
      </w:r>
      <w:r w:rsidR="00835774" w:rsidRPr="00C611A3">
        <w:rPr>
          <w:rFonts w:asciiTheme="minorHAnsi" w:hAnsiTheme="minorHAnsi" w:cstheme="minorHAnsi"/>
          <w:w w:val="105"/>
          <w:lang w:val="es-ES"/>
        </w:rPr>
        <w:t>.</w:t>
      </w:r>
      <w:r w:rsidR="00835774" w:rsidRPr="00C611A3">
        <w:rPr>
          <w:rFonts w:asciiTheme="minorHAnsi" w:hAnsiTheme="minorHAnsi" w:cstheme="minorHAnsi"/>
          <w:spacing w:val="-27"/>
          <w:w w:val="105"/>
          <w:lang w:val="es-ES"/>
        </w:rPr>
        <w:t xml:space="preserve"> </w:t>
      </w:r>
      <w:r w:rsidR="005F4FB7" w:rsidRPr="00C611A3">
        <w:rPr>
          <w:rFonts w:asciiTheme="minorHAnsi" w:hAnsiTheme="minorHAnsi" w:cstheme="minorHAnsi"/>
          <w:lang w:val="es-ES"/>
        </w:rPr>
        <w:t>La secretaría del EDF en Bruselas también ofrece consejos relacionados con el derecho y las políticas de la UE en materia de los derechos de las personas con discapacidad.</w:t>
      </w:r>
    </w:p>
    <w:p w14:paraId="2F72F964" w14:textId="4AD2DEFA" w:rsidR="00D13000" w:rsidRPr="00C611A3" w:rsidRDefault="00D13000" w:rsidP="005F4FB7">
      <w:pPr>
        <w:jc w:val="both"/>
        <w:rPr>
          <w:rFonts w:asciiTheme="minorHAnsi" w:hAnsiTheme="minorHAnsi" w:cstheme="minorHAnsi"/>
          <w:lang w:val="es-ES"/>
        </w:rPr>
      </w:pPr>
    </w:p>
    <w:p w14:paraId="74AD41BA" w14:textId="77012E67" w:rsidR="006B798D" w:rsidRPr="00C611A3" w:rsidRDefault="005F4FB7" w:rsidP="005F4FB7">
      <w:pPr>
        <w:jc w:val="both"/>
        <w:rPr>
          <w:rFonts w:asciiTheme="minorHAnsi" w:hAnsiTheme="minorHAnsi" w:cstheme="minorHAnsi"/>
          <w:lang w:val="es-ES"/>
        </w:rPr>
      </w:pPr>
      <w:r w:rsidRPr="00C611A3">
        <w:rPr>
          <w:rFonts w:asciiTheme="minorHAnsi" w:hAnsiTheme="minorHAnsi" w:cstheme="minorHAnsi"/>
          <w:lang w:val="es-ES"/>
        </w:rPr>
        <w:t xml:space="preserve">Puedes </w:t>
      </w:r>
      <w:r w:rsidR="00D13000" w:rsidRPr="00C611A3">
        <w:rPr>
          <w:rFonts w:asciiTheme="minorHAnsi" w:hAnsiTheme="minorHAnsi" w:cstheme="minorHAnsi"/>
          <w:lang w:val="es-ES"/>
        </w:rPr>
        <w:t>considerar</w:t>
      </w:r>
      <w:r w:rsidRPr="00C611A3">
        <w:rPr>
          <w:rFonts w:asciiTheme="minorHAnsi" w:hAnsiTheme="minorHAnsi" w:cstheme="minorHAnsi"/>
          <w:lang w:val="es-ES"/>
        </w:rPr>
        <w:t xml:space="preserve"> la posibilidad de afiliarte a la organización representativa de las personas con </w:t>
      </w:r>
      <w:r w:rsidRPr="00C611A3">
        <w:rPr>
          <w:rFonts w:asciiTheme="minorHAnsi" w:hAnsiTheme="minorHAnsi" w:cstheme="minorHAnsi"/>
          <w:lang w:val="es-ES"/>
        </w:rPr>
        <w:lastRenderedPageBreak/>
        <w:t>discapacidad en tu país, para así defender tus derechos tanto a nivel nacional como de la UE.</w:t>
      </w:r>
    </w:p>
    <w:p w14:paraId="07959276" w14:textId="424E4BD2" w:rsidR="00D13000" w:rsidRPr="00C611A3" w:rsidRDefault="00D13000" w:rsidP="005F4FB7">
      <w:pPr>
        <w:jc w:val="both"/>
        <w:rPr>
          <w:rFonts w:asciiTheme="minorHAnsi" w:hAnsiTheme="minorHAnsi" w:cstheme="minorHAnsi"/>
          <w:lang w:val="es-ES"/>
        </w:rPr>
      </w:pPr>
    </w:p>
    <w:p w14:paraId="323D397A" w14:textId="38D794DE" w:rsidR="005F4FB7" w:rsidRPr="00C611A3" w:rsidRDefault="00D13000" w:rsidP="005F4FB7">
      <w:pPr>
        <w:jc w:val="both"/>
        <w:rPr>
          <w:rFonts w:asciiTheme="minorHAnsi" w:hAnsiTheme="minorHAnsi" w:cstheme="minorHAnsi"/>
          <w:lang w:val="es-ES"/>
        </w:rPr>
      </w:pPr>
      <w:r w:rsidRPr="00C611A3">
        <w:rPr>
          <w:rFonts w:asciiTheme="minorHAnsi" w:hAnsiTheme="minorHAnsi" w:cstheme="minorHAnsi"/>
          <w:lang w:val="es-ES"/>
        </w:rPr>
        <w:tab/>
      </w:r>
      <w:r w:rsidRPr="00C611A3">
        <w:rPr>
          <w:rFonts w:asciiTheme="minorHAnsi" w:hAnsiTheme="minorHAnsi" w:cstheme="minorHAnsi"/>
          <w:lang w:val="es-ES"/>
        </w:rPr>
        <w:tab/>
      </w:r>
      <w:r w:rsidRPr="00C611A3">
        <w:rPr>
          <w:rFonts w:asciiTheme="minorHAnsi" w:hAnsiTheme="minorHAnsi" w:cstheme="minorHAnsi"/>
          <w:lang w:val="es-ES"/>
        </w:rPr>
        <w:tab/>
      </w:r>
      <w:r w:rsidRPr="00C611A3">
        <w:rPr>
          <w:rFonts w:asciiTheme="minorHAnsi" w:hAnsiTheme="minorHAnsi" w:cstheme="minorHAnsi"/>
          <w:lang w:val="es-ES"/>
        </w:rPr>
        <w:tab/>
      </w:r>
      <w:r w:rsidRPr="00C611A3">
        <w:rPr>
          <w:rFonts w:asciiTheme="minorHAnsi" w:hAnsiTheme="minorHAnsi" w:cstheme="minorHAnsi"/>
          <w:lang w:val="es-ES"/>
        </w:rPr>
        <w:tab/>
      </w:r>
      <w:r w:rsidRPr="00C611A3">
        <w:rPr>
          <w:rFonts w:asciiTheme="minorHAnsi" w:hAnsiTheme="minorHAnsi" w:cstheme="minorHAnsi"/>
          <w:lang w:val="es-ES"/>
        </w:rPr>
        <w:tab/>
      </w:r>
    </w:p>
    <w:p w14:paraId="675961C6" w14:textId="77777777" w:rsidR="005C1614" w:rsidRPr="00C611A3" w:rsidRDefault="005C1614">
      <w:pPr>
        <w:rPr>
          <w:rFonts w:asciiTheme="minorHAnsi" w:hAnsiTheme="minorHAnsi" w:cstheme="minorHAnsi"/>
          <w:lang w:val="es-ES"/>
        </w:rPr>
      </w:pPr>
      <w:r w:rsidRPr="00C611A3">
        <w:rPr>
          <w:rFonts w:asciiTheme="minorHAnsi" w:hAnsiTheme="minorHAnsi" w:cstheme="minorHAnsi"/>
          <w:lang w:val="es-ES"/>
        </w:rPr>
        <w:br w:type="page"/>
      </w:r>
    </w:p>
    <w:p w14:paraId="026AD85B" w14:textId="77777777" w:rsidR="006B798D" w:rsidRPr="00C611A3" w:rsidRDefault="006B798D" w:rsidP="0036026B">
      <w:pPr>
        <w:pStyle w:val="Textoindependiente"/>
        <w:rPr>
          <w:rFonts w:asciiTheme="minorHAnsi" w:hAnsiTheme="minorHAnsi" w:cstheme="minorHAnsi"/>
          <w:sz w:val="20"/>
          <w:lang w:val="es-ES"/>
        </w:rPr>
      </w:pPr>
    </w:p>
    <w:p w14:paraId="57FABBE1" w14:textId="1EC3C70A" w:rsidR="006B798D" w:rsidRPr="00C611A3" w:rsidRDefault="006B798D" w:rsidP="0036026B">
      <w:pPr>
        <w:pStyle w:val="Textoindependiente"/>
        <w:rPr>
          <w:rFonts w:asciiTheme="minorHAnsi" w:hAnsiTheme="minorHAnsi" w:cstheme="minorHAnsi"/>
          <w:sz w:val="20"/>
          <w:lang w:val="es-ES"/>
        </w:rPr>
      </w:pPr>
    </w:p>
    <w:p w14:paraId="0CE6BFA5" w14:textId="12CB4372" w:rsidR="006B798D" w:rsidRPr="00C611A3" w:rsidRDefault="005F4FB7" w:rsidP="0036026B">
      <w:pPr>
        <w:pStyle w:val="Ttulo3"/>
        <w:spacing w:before="112"/>
        <w:ind w:left="0"/>
        <w:rPr>
          <w:rFonts w:asciiTheme="minorHAnsi" w:hAnsiTheme="minorHAnsi" w:cstheme="minorHAnsi"/>
          <w:lang w:val="es-ES"/>
        </w:rPr>
      </w:pPr>
      <w:bookmarkStart w:id="107" w:name="Part_6._Looking_at_the_future:_remaining"/>
      <w:bookmarkStart w:id="108" w:name="_bookmark54"/>
      <w:bookmarkEnd w:id="107"/>
      <w:bookmarkEnd w:id="108"/>
      <w:r w:rsidRPr="00C611A3">
        <w:rPr>
          <w:rFonts w:asciiTheme="minorHAnsi" w:hAnsiTheme="minorHAnsi" w:cstheme="minorHAnsi"/>
          <w:color w:val="008ED2"/>
          <w:w w:val="110"/>
          <w:lang w:val="es-ES"/>
        </w:rPr>
        <w:t xml:space="preserve">VI </w:t>
      </w:r>
      <w:r w:rsidR="00835774" w:rsidRPr="00C611A3">
        <w:rPr>
          <w:rFonts w:asciiTheme="minorHAnsi" w:hAnsiTheme="minorHAnsi" w:cstheme="minorHAnsi"/>
          <w:color w:val="008ED2"/>
          <w:w w:val="110"/>
          <w:lang w:val="es-ES"/>
        </w:rPr>
        <w:t>Part</w:t>
      </w:r>
      <w:r w:rsidRPr="00C611A3">
        <w:rPr>
          <w:rFonts w:asciiTheme="minorHAnsi" w:hAnsiTheme="minorHAnsi" w:cstheme="minorHAnsi"/>
          <w:color w:val="008ED2"/>
          <w:w w:val="110"/>
          <w:lang w:val="es-ES"/>
        </w:rPr>
        <w:t>e</w:t>
      </w:r>
    </w:p>
    <w:p w14:paraId="34CA3CAC" w14:textId="77777777" w:rsidR="00D13000" w:rsidRPr="00C611A3" w:rsidRDefault="00D13000" w:rsidP="0036026B">
      <w:pPr>
        <w:pStyle w:val="Ttulo4"/>
        <w:spacing w:before="27" w:line="206" w:lineRule="auto"/>
        <w:ind w:left="0"/>
        <w:rPr>
          <w:rFonts w:asciiTheme="minorHAnsi" w:hAnsiTheme="minorHAnsi" w:cstheme="minorHAnsi"/>
          <w:w w:val="105"/>
          <w:lang w:val="es-ES"/>
        </w:rPr>
      </w:pPr>
    </w:p>
    <w:p w14:paraId="0B52E04E" w14:textId="075A786A" w:rsidR="006B798D" w:rsidRPr="00C611A3" w:rsidRDefault="005F4FB7" w:rsidP="0036026B">
      <w:pPr>
        <w:pStyle w:val="Ttulo4"/>
        <w:spacing w:before="27" w:line="206" w:lineRule="auto"/>
        <w:ind w:left="0"/>
        <w:rPr>
          <w:rFonts w:asciiTheme="minorHAnsi" w:hAnsiTheme="minorHAnsi" w:cstheme="minorHAnsi"/>
          <w:lang w:val="es-ES"/>
        </w:rPr>
      </w:pPr>
      <w:r w:rsidRPr="00C611A3">
        <w:rPr>
          <w:rFonts w:asciiTheme="minorHAnsi" w:hAnsiTheme="minorHAnsi" w:cstheme="minorHAnsi"/>
          <w:w w:val="105"/>
          <w:lang w:val="es-ES"/>
        </w:rPr>
        <w:t>Una mirada hacia el futuro: retos pendientes y recomendaciones</w:t>
      </w:r>
    </w:p>
    <w:p w14:paraId="0573CF21" w14:textId="53416261" w:rsidR="006B798D" w:rsidRPr="00C611A3" w:rsidRDefault="005F4FB7" w:rsidP="0036026B">
      <w:pPr>
        <w:pStyle w:val="Ttulo6"/>
        <w:spacing w:before="354"/>
        <w:ind w:left="0"/>
        <w:rPr>
          <w:rFonts w:asciiTheme="minorHAnsi" w:hAnsiTheme="minorHAnsi" w:cstheme="minorHAnsi"/>
          <w:lang w:val="es-ES"/>
        </w:rPr>
      </w:pPr>
      <w:bookmarkStart w:id="109" w:name="Ongoing_challenges"/>
      <w:bookmarkStart w:id="110" w:name="_bookmark55"/>
      <w:bookmarkEnd w:id="109"/>
      <w:bookmarkEnd w:id="110"/>
      <w:r w:rsidRPr="00C611A3">
        <w:rPr>
          <w:rFonts w:asciiTheme="minorHAnsi" w:hAnsiTheme="minorHAnsi" w:cstheme="minorHAnsi"/>
          <w:color w:val="008ED2"/>
          <w:w w:val="105"/>
          <w:lang w:val="es-ES"/>
        </w:rPr>
        <w:t>Retos actuales</w:t>
      </w:r>
    </w:p>
    <w:p w14:paraId="46DDE0B5" w14:textId="0D32D1C4" w:rsidR="006B798D" w:rsidRPr="00C611A3" w:rsidRDefault="0098723D" w:rsidP="005C1614">
      <w:pPr>
        <w:pStyle w:val="Ttulo7"/>
        <w:spacing w:before="232" w:line="254" w:lineRule="auto"/>
        <w:ind w:left="0"/>
        <w:jc w:val="both"/>
        <w:rPr>
          <w:rFonts w:asciiTheme="minorHAnsi" w:hAnsiTheme="minorHAnsi" w:cstheme="minorHAnsi"/>
          <w:lang w:val="es-ES"/>
        </w:rPr>
      </w:pPr>
      <w:r w:rsidRPr="00C611A3">
        <w:rPr>
          <w:rFonts w:asciiTheme="minorHAnsi" w:hAnsiTheme="minorHAnsi" w:cstheme="minorHAnsi"/>
          <w:lang w:val="es-ES"/>
        </w:rPr>
        <w:t>Como habrás podido leer en los apartados anteriores, se han producido avances significativos a favor de las personas con discapacidad en la EU en las dos últimas décadas. Sin embargo, queda mucho por hacer para que todas las personas con discapacidad puedan disfrutar de sus derechos al igual que cualquier otro ciudadano de la UE.</w:t>
      </w:r>
    </w:p>
    <w:p w14:paraId="2B42AB53" w14:textId="0CFFFC30" w:rsidR="0098723D" w:rsidRPr="00C611A3" w:rsidRDefault="0098723D" w:rsidP="005C1614">
      <w:pPr>
        <w:pStyle w:val="Ttulo7"/>
        <w:spacing w:before="232" w:line="254" w:lineRule="auto"/>
        <w:ind w:left="0"/>
        <w:jc w:val="both"/>
        <w:rPr>
          <w:rFonts w:asciiTheme="minorHAnsi" w:hAnsiTheme="minorHAnsi" w:cstheme="minorHAnsi"/>
          <w:lang w:val="es-ES"/>
        </w:rPr>
      </w:pPr>
      <w:r w:rsidRPr="00C611A3">
        <w:rPr>
          <w:rFonts w:asciiTheme="minorHAnsi" w:hAnsiTheme="minorHAnsi" w:cstheme="minorHAnsi"/>
          <w:lang w:val="es-ES"/>
        </w:rPr>
        <w:t>Muchos de los derechos existen solamente sobre el papel, y es necesario trabajar más, invertir más financiación y garantizar el cumplimiento de las leyes actuales si queremos convertir los derechos de todas las personas con discapacidad en una realidad.</w:t>
      </w:r>
    </w:p>
    <w:p w14:paraId="78DDDD47" w14:textId="11FB39AB" w:rsidR="006B798D" w:rsidRPr="00C611A3" w:rsidRDefault="0098723D" w:rsidP="005C1614">
      <w:pPr>
        <w:spacing w:before="113" w:line="254" w:lineRule="auto"/>
        <w:jc w:val="both"/>
        <w:rPr>
          <w:rFonts w:asciiTheme="minorHAnsi" w:hAnsiTheme="minorHAnsi" w:cstheme="minorHAnsi"/>
          <w:lang w:val="es-ES"/>
        </w:rPr>
      </w:pPr>
      <w:r w:rsidRPr="00C611A3">
        <w:rPr>
          <w:rFonts w:asciiTheme="minorHAnsi" w:hAnsiTheme="minorHAnsi" w:cstheme="minorHAnsi"/>
          <w:lang w:val="es-ES"/>
        </w:rPr>
        <w:t>Quedan otros retos también: como persona con discapacidad en la UE, no puedes desplazarte libremente en la UE de la misma manera que las demás personas. Puedes encontrar barreras en los estudios, a la hora de buscar trabajo, en los desplazamientos, cuando compras bienes o servicios, o simplemente si intentas acceder a información en la UE.</w:t>
      </w:r>
    </w:p>
    <w:p w14:paraId="727EE43A" w14:textId="56BBE7C2" w:rsidR="006B798D" w:rsidRPr="00C611A3" w:rsidRDefault="006B798D" w:rsidP="0036026B">
      <w:pPr>
        <w:pStyle w:val="Textoindependiente"/>
        <w:spacing w:line="264" w:lineRule="auto"/>
        <w:rPr>
          <w:rFonts w:asciiTheme="minorHAnsi" w:hAnsiTheme="minorHAnsi" w:cstheme="minorHAnsi"/>
          <w:lang w:val="es-ES"/>
        </w:rPr>
      </w:pPr>
    </w:p>
    <w:p w14:paraId="3A86754A" w14:textId="77777777" w:rsidR="000245B7" w:rsidRPr="00C611A3" w:rsidRDefault="0098723D" w:rsidP="005C1614">
      <w:pPr>
        <w:jc w:val="both"/>
        <w:rPr>
          <w:rFonts w:asciiTheme="minorHAnsi" w:hAnsiTheme="minorHAnsi" w:cstheme="minorHAnsi"/>
          <w:lang w:val="es-ES"/>
        </w:rPr>
      </w:pPr>
      <w:r w:rsidRPr="00C611A3">
        <w:rPr>
          <w:rFonts w:asciiTheme="minorHAnsi" w:hAnsiTheme="minorHAnsi" w:cstheme="minorHAnsi"/>
          <w:lang w:val="es-ES"/>
        </w:rPr>
        <w:t xml:space="preserve">Los motivos de estas barreras a la libertad de desplazamiento son múltiples. Los bienes y servicios de uso general no son totalmente accesibles aún. No son accesibles todos los trenes, autobuses o estaciones, y este hecho no te permite viajar por toda la UE sin dificultades. No puedes comprar ayudas para la movilidad y otras tecnologías adaptadas en el país de la UE que quieras. Algunos servicios no te van a ser accesibles, como por ejemplo los servicios bancarios o los seguros de viaje. En otras palabras, en la UE todavía falta mayor normalización y operabilidad de estos </w:t>
      </w:r>
      <w:r w:rsidR="000245B7" w:rsidRPr="00C611A3">
        <w:rPr>
          <w:rFonts w:asciiTheme="minorHAnsi" w:hAnsiTheme="minorHAnsi" w:cstheme="minorHAnsi"/>
          <w:lang w:val="es-ES"/>
        </w:rPr>
        <w:t>bienes y servicios.</w:t>
      </w:r>
    </w:p>
    <w:p w14:paraId="51F01A2B" w14:textId="77777777" w:rsidR="00951DFB" w:rsidRPr="00C611A3" w:rsidRDefault="00951DFB" w:rsidP="005C1614">
      <w:pPr>
        <w:jc w:val="both"/>
        <w:rPr>
          <w:rFonts w:asciiTheme="minorHAnsi" w:hAnsiTheme="minorHAnsi" w:cstheme="minorHAnsi"/>
          <w:lang w:val="es-ES"/>
        </w:rPr>
      </w:pPr>
    </w:p>
    <w:p w14:paraId="09067398" w14:textId="3F4840F0" w:rsidR="006B798D" w:rsidRPr="00C611A3" w:rsidRDefault="000245B7" w:rsidP="005C1614">
      <w:pPr>
        <w:jc w:val="both"/>
        <w:rPr>
          <w:rFonts w:asciiTheme="minorHAnsi" w:hAnsiTheme="minorHAnsi" w:cstheme="minorHAnsi"/>
          <w:lang w:val="es-ES"/>
        </w:rPr>
      </w:pPr>
      <w:r w:rsidRPr="00C611A3">
        <w:rPr>
          <w:rFonts w:asciiTheme="minorHAnsi" w:hAnsiTheme="minorHAnsi" w:cstheme="minorHAnsi"/>
          <w:lang w:val="es-ES"/>
        </w:rPr>
        <w:t>Puedes tener dificultades para transferir tus prestaciones sociales desde tu país de origen al país al que quieras desplazarte para trabajar o estudiar. Incluso si te desplazas a otro país de forma permanente, puedes tener problemas para que te reconozcan la discapacidad y sufrir trabas burocráticas adicionales. Por ejemplo, los jóvenes con discapacidad que hacen de voluntarios o trabajan en otro país de la UE pierden el derecho a su prestación por discapacidad si solicitan apoyo económico del programa de Garantía Juvenil de la UE.</w:t>
      </w:r>
    </w:p>
    <w:p w14:paraId="200B0002" w14:textId="280FB72A" w:rsidR="006B798D" w:rsidRPr="00C611A3" w:rsidRDefault="006B798D" w:rsidP="005C1614">
      <w:pPr>
        <w:pStyle w:val="Textoindependiente"/>
        <w:spacing w:line="264" w:lineRule="auto"/>
        <w:jc w:val="both"/>
        <w:rPr>
          <w:rFonts w:asciiTheme="minorHAnsi" w:hAnsiTheme="minorHAnsi" w:cstheme="minorHAnsi"/>
          <w:lang w:val="es-ES"/>
        </w:rPr>
      </w:pPr>
    </w:p>
    <w:p w14:paraId="67ABA791" w14:textId="77777777" w:rsidR="00951DFB" w:rsidRPr="00C611A3" w:rsidRDefault="000245B7" w:rsidP="005C1614">
      <w:pPr>
        <w:pStyle w:val="Textoindependiente"/>
        <w:spacing w:line="264" w:lineRule="auto"/>
        <w:jc w:val="both"/>
        <w:rPr>
          <w:rFonts w:asciiTheme="minorHAnsi" w:hAnsiTheme="minorHAnsi" w:cstheme="minorHAnsi"/>
          <w:lang w:val="es-ES"/>
        </w:rPr>
      </w:pPr>
      <w:r w:rsidRPr="00C611A3">
        <w:rPr>
          <w:rFonts w:asciiTheme="minorHAnsi" w:hAnsiTheme="minorHAnsi" w:cstheme="minorHAnsi"/>
          <w:lang w:val="es-ES"/>
        </w:rPr>
        <w:t>Podrías también e</w:t>
      </w:r>
      <w:r w:rsidR="00951DFB" w:rsidRPr="00C611A3">
        <w:rPr>
          <w:rFonts w:asciiTheme="minorHAnsi" w:hAnsiTheme="minorHAnsi" w:cstheme="minorHAnsi"/>
          <w:lang w:val="es-ES"/>
        </w:rPr>
        <w:t>xperimentar</w:t>
      </w:r>
      <w:r w:rsidRPr="00C611A3">
        <w:rPr>
          <w:rFonts w:asciiTheme="minorHAnsi" w:hAnsiTheme="minorHAnsi" w:cstheme="minorHAnsi"/>
          <w:lang w:val="es-ES"/>
        </w:rPr>
        <w:t xml:space="preserve"> dificultades si quieres volar o viajar en tren, barco u autobús, aunque la UE cuente con una amplia legislación en la materia. A modo de ejemplo,</w:t>
      </w:r>
      <w:r w:rsidR="008401BC" w:rsidRPr="00C611A3">
        <w:rPr>
          <w:rFonts w:asciiTheme="minorHAnsi" w:hAnsiTheme="minorHAnsi" w:cstheme="minorHAnsi"/>
          <w:lang w:val="es-ES"/>
        </w:rPr>
        <w:t xml:space="preserve"> si viajas en avión</w:t>
      </w:r>
      <w:r w:rsidRPr="00C611A3">
        <w:rPr>
          <w:rFonts w:asciiTheme="minorHAnsi" w:hAnsiTheme="minorHAnsi" w:cstheme="minorHAnsi"/>
          <w:lang w:val="es-ES"/>
        </w:rPr>
        <w:t xml:space="preserve"> la responsabilidad de los operadores queda limitada y la recompensa si se pierde</w:t>
      </w:r>
      <w:r w:rsidR="008401BC" w:rsidRPr="00C611A3">
        <w:rPr>
          <w:rFonts w:asciiTheme="minorHAnsi" w:hAnsiTheme="minorHAnsi" w:cstheme="minorHAnsi"/>
          <w:lang w:val="es-ES"/>
        </w:rPr>
        <w:t>n</w:t>
      </w:r>
      <w:r w:rsidRPr="00C611A3">
        <w:rPr>
          <w:rFonts w:asciiTheme="minorHAnsi" w:hAnsiTheme="minorHAnsi" w:cstheme="minorHAnsi"/>
          <w:lang w:val="es-ES"/>
        </w:rPr>
        <w:t xml:space="preserve"> o se daña</w:t>
      </w:r>
      <w:r w:rsidR="008401BC" w:rsidRPr="00C611A3">
        <w:rPr>
          <w:rFonts w:asciiTheme="minorHAnsi" w:hAnsiTheme="minorHAnsi" w:cstheme="minorHAnsi"/>
          <w:lang w:val="es-ES"/>
        </w:rPr>
        <w:t>n los equipos de movilidad también tiene límites. Tampoco queda claro cuántas personas usuarias de silla de ruedas, usuarias de perro guía y menores de 2 años pueden viajar en el mismo vu</w:t>
      </w:r>
      <w:r w:rsidR="00951DFB" w:rsidRPr="00C611A3">
        <w:rPr>
          <w:rFonts w:asciiTheme="minorHAnsi" w:hAnsiTheme="minorHAnsi" w:cstheme="minorHAnsi"/>
          <w:lang w:val="es-ES"/>
        </w:rPr>
        <w:t>elo. El reglamento de la UE no estipula el horario de asistencia si viajas en tren, y los operadores todavía pueden alegar ‘motivos de seguridad’ para denegarte el embarque.</w:t>
      </w:r>
    </w:p>
    <w:p w14:paraId="1371C31B" w14:textId="77777777" w:rsidR="00951DFB" w:rsidRPr="00C611A3" w:rsidRDefault="00951DFB" w:rsidP="00951DFB">
      <w:pPr>
        <w:rPr>
          <w:lang w:val="es-ES"/>
        </w:rPr>
      </w:pPr>
    </w:p>
    <w:p w14:paraId="43AD5D75" w14:textId="5432E378" w:rsidR="006B798D" w:rsidRPr="00C611A3" w:rsidRDefault="00951DFB" w:rsidP="005C1614">
      <w:pPr>
        <w:pStyle w:val="Textoindependiente"/>
        <w:spacing w:before="106" w:line="264" w:lineRule="auto"/>
        <w:jc w:val="both"/>
        <w:rPr>
          <w:rFonts w:asciiTheme="minorHAnsi" w:hAnsiTheme="minorHAnsi" w:cstheme="minorHAnsi"/>
          <w:lang w:val="es-ES"/>
        </w:rPr>
      </w:pPr>
      <w:r w:rsidRPr="00C611A3">
        <w:rPr>
          <w:rFonts w:asciiTheme="minorHAnsi" w:hAnsiTheme="minorHAnsi" w:cstheme="minorHAnsi"/>
          <w:lang w:val="es-ES"/>
        </w:rPr>
        <w:t xml:space="preserve">Como persona con discapacidad, es posible que hayas perdido tu capacidad jurídica total o parcialmente. </w:t>
      </w:r>
      <w:r w:rsidRPr="00C611A3">
        <w:rPr>
          <w:rFonts w:asciiTheme="minorHAnsi" w:hAnsiTheme="minorHAnsi" w:cstheme="minorHAnsi"/>
          <w:lang w:val="es-ES"/>
        </w:rPr>
        <w:lastRenderedPageBreak/>
        <w:t xml:space="preserve">Significa esto que un juez ha decidido que no puedes </w:t>
      </w:r>
      <w:r w:rsidR="00F72363" w:rsidRPr="00C611A3">
        <w:rPr>
          <w:rFonts w:asciiTheme="minorHAnsi" w:hAnsiTheme="minorHAnsi" w:cstheme="minorHAnsi"/>
          <w:lang w:val="es-ES"/>
        </w:rPr>
        <w:t>actuar</w:t>
      </w:r>
      <w:r w:rsidRPr="00C611A3">
        <w:rPr>
          <w:rFonts w:asciiTheme="minorHAnsi" w:hAnsiTheme="minorHAnsi" w:cstheme="minorHAnsi"/>
          <w:lang w:val="es-ES"/>
        </w:rPr>
        <w:t xml:space="preserve"> jurídic</w:t>
      </w:r>
      <w:r w:rsidR="00F72363" w:rsidRPr="00C611A3">
        <w:rPr>
          <w:rFonts w:asciiTheme="minorHAnsi" w:hAnsiTheme="minorHAnsi" w:cstheme="minorHAnsi"/>
          <w:lang w:val="es-ES"/>
        </w:rPr>
        <w:t>amente</w:t>
      </w:r>
      <w:r w:rsidRPr="00C611A3">
        <w:rPr>
          <w:rFonts w:asciiTheme="minorHAnsi" w:hAnsiTheme="minorHAnsi" w:cstheme="minorHAnsi"/>
          <w:lang w:val="es-ES"/>
        </w:rPr>
        <w:t xml:space="preserve"> o tomar tus propias decisiones en tu vida. Es posible que el juez haya nombrado a otra persona para que adopte decisiones en tu nombre, y quizás no puedas firmar un contrato de trabajo o el contrato de alquiler de una vivienda, comprar una casa, casarte, actuar ante los tribunales</w:t>
      </w:r>
      <w:r w:rsidR="00F72363" w:rsidRPr="00C611A3">
        <w:rPr>
          <w:rFonts w:asciiTheme="minorHAnsi" w:hAnsiTheme="minorHAnsi" w:cstheme="minorHAnsi"/>
          <w:lang w:val="es-ES"/>
        </w:rPr>
        <w:t>, votar o ser elegido. También tiene un impacto en los derechos que debes poder disfrutar en virtud del derecho de la UE. En las elecciones, las personas con discapacidad siguen enfrentándose a procesos electorales inaccesibles que incluyen colegios electorales inaccesibles e información en formatos inaccesibles.</w:t>
      </w:r>
    </w:p>
    <w:p w14:paraId="025E9A40" w14:textId="332195F9" w:rsidR="005F4FB7" w:rsidRPr="00C611A3" w:rsidRDefault="005F4FB7" w:rsidP="005F4FB7">
      <w:pPr>
        <w:pStyle w:val="Textoindependiente"/>
        <w:spacing w:before="106" w:line="264" w:lineRule="auto"/>
        <w:rPr>
          <w:rFonts w:asciiTheme="minorHAnsi" w:hAnsiTheme="minorHAnsi" w:cstheme="minorHAnsi"/>
          <w:lang w:val="es-ES"/>
        </w:rPr>
      </w:pPr>
    </w:p>
    <w:p w14:paraId="2A8332DF" w14:textId="310A47F0" w:rsidR="005F4FB7" w:rsidRPr="00C611A3" w:rsidRDefault="005F4FB7" w:rsidP="00F72363">
      <w:pPr>
        <w:pStyle w:val="Textoindependiente"/>
        <w:spacing w:before="106" w:line="264" w:lineRule="auto"/>
        <w:jc w:val="center"/>
        <w:rPr>
          <w:rFonts w:asciiTheme="minorHAnsi" w:hAnsiTheme="minorHAnsi" w:cstheme="minorHAnsi"/>
          <w:lang w:val="es-ES"/>
        </w:rPr>
      </w:pPr>
      <w:r w:rsidRPr="00C611A3">
        <w:rPr>
          <w:rFonts w:asciiTheme="minorHAnsi" w:hAnsiTheme="minorHAnsi" w:cstheme="minorHAnsi"/>
          <w:noProof/>
          <w:lang w:val="es-ES"/>
        </w:rPr>
        <w:drawing>
          <wp:inline distT="0" distB="0" distL="0" distR="0" wp14:anchorId="71E27050" wp14:editId="5AC07A94">
            <wp:extent cx="4121785" cy="3288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28039" cy="3293470"/>
                    </a:xfrm>
                    <a:prstGeom prst="rect">
                      <a:avLst/>
                    </a:prstGeom>
                    <a:noFill/>
                  </pic:spPr>
                </pic:pic>
              </a:graphicData>
            </a:graphic>
          </wp:inline>
        </w:drawing>
      </w:r>
    </w:p>
    <w:p w14:paraId="34BC954E" w14:textId="77777777" w:rsidR="00D13000" w:rsidRPr="00C611A3" w:rsidRDefault="00D13000" w:rsidP="0036026B">
      <w:pPr>
        <w:pStyle w:val="Textoindependiente"/>
        <w:spacing w:before="109" w:line="264" w:lineRule="auto"/>
        <w:jc w:val="both"/>
        <w:rPr>
          <w:rFonts w:asciiTheme="minorHAnsi" w:hAnsiTheme="minorHAnsi" w:cstheme="minorHAnsi"/>
          <w:lang w:val="es-ES"/>
        </w:rPr>
      </w:pPr>
    </w:p>
    <w:p w14:paraId="6CE72592" w14:textId="58364331" w:rsidR="006B798D" w:rsidRPr="00C611A3" w:rsidRDefault="00F72363" w:rsidP="0036026B">
      <w:pPr>
        <w:pStyle w:val="Textoindependiente"/>
        <w:spacing w:before="109" w:line="264" w:lineRule="auto"/>
        <w:jc w:val="both"/>
        <w:rPr>
          <w:rFonts w:asciiTheme="minorHAnsi" w:hAnsiTheme="minorHAnsi" w:cstheme="minorHAnsi"/>
          <w:lang w:val="es-ES"/>
        </w:rPr>
      </w:pPr>
      <w:r w:rsidRPr="00C611A3">
        <w:rPr>
          <w:rFonts w:asciiTheme="minorHAnsi" w:hAnsiTheme="minorHAnsi" w:cstheme="minorHAnsi"/>
          <w:lang w:val="es-ES"/>
        </w:rPr>
        <w:t>La legislación de la UE te protege contra la discriminación en el lugar de trabajo y en la formación profesional, pero no te otorga la misma protección en materia de transporte público, vivienda, seguros, educación, atención sanitaria o protección social.</w:t>
      </w:r>
    </w:p>
    <w:p w14:paraId="308A227A" w14:textId="77777777" w:rsidR="00F72363" w:rsidRPr="00C611A3" w:rsidRDefault="00F72363" w:rsidP="00D13000">
      <w:pPr>
        <w:rPr>
          <w:rFonts w:asciiTheme="minorHAnsi" w:hAnsiTheme="minorHAnsi" w:cstheme="minorHAnsi"/>
          <w:lang w:val="es-ES"/>
        </w:rPr>
      </w:pPr>
    </w:p>
    <w:p w14:paraId="46811972" w14:textId="1A685B7A" w:rsidR="00F72363" w:rsidRPr="00C611A3" w:rsidRDefault="00F72363" w:rsidP="00D13000">
      <w:pPr>
        <w:rPr>
          <w:rFonts w:asciiTheme="minorHAnsi" w:hAnsiTheme="minorHAnsi" w:cstheme="minorHAnsi"/>
          <w:lang w:val="es-ES"/>
        </w:rPr>
      </w:pPr>
      <w:r w:rsidRPr="00C611A3">
        <w:rPr>
          <w:rFonts w:asciiTheme="minorHAnsi" w:hAnsiTheme="minorHAnsi" w:cstheme="minorHAnsi"/>
          <w:lang w:val="es-ES"/>
        </w:rPr>
        <w:t>Puedes tener dificultades para encontrar empleo en el mercado laboral abierto: tan solo el 47.9 por cien de las personas con discapacidad tiene trabajo, frente al 71.5 por cien de las personas sin discapacidad. Además, las mujeres con discapacidad quedan más excluidas aún del mercado laboral.</w:t>
      </w:r>
    </w:p>
    <w:p w14:paraId="054E5880" w14:textId="77777777" w:rsidR="00F72363" w:rsidRPr="00C611A3" w:rsidRDefault="00F72363" w:rsidP="00D13000">
      <w:pPr>
        <w:rPr>
          <w:rFonts w:asciiTheme="minorHAnsi" w:hAnsiTheme="minorHAnsi" w:cstheme="minorHAnsi"/>
          <w:lang w:val="es-ES"/>
        </w:rPr>
      </w:pPr>
    </w:p>
    <w:p w14:paraId="58567975" w14:textId="3E595CEA" w:rsidR="00F72363" w:rsidRPr="00C611A3" w:rsidRDefault="00F72363" w:rsidP="00D13000">
      <w:pPr>
        <w:rPr>
          <w:rFonts w:asciiTheme="minorHAnsi" w:hAnsiTheme="minorHAnsi" w:cstheme="minorHAnsi"/>
          <w:lang w:val="es-ES"/>
        </w:rPr>
      </w:pPr>
      <w:r w:rsidRPr="00C611A3">
        <w:rPr>
          <w:rFonts w:asciiTheme="minorHAnsi" w:hAnsiTheme="minorHAnsi" w:cstheme="minorHAnsi"/>
          <w:lang w:val="es-ES"/>
        </w:rPr>
        <w:t>La única opción para muchas personas con discapacidad de la UE es trabajar en talleres protegidos, dado que son los únicos lugares de trabajo que ofrecen ajustes razonables. Sin embargo, en estos lugares de trabajo las personas con discapacidad no perciben salarios o cobran salarios muy bajos.</w:t>
      </w:r>
    </w:p>
    <w:p w14:paraId="65CFB376" w14:textId="712B04E9" w:rsidR="006B798D" w:rsidRPr="00C611A3" w:rsidRDefault="006B798D" w:rsidP="00D13000">
      <w:pPr>
        <w:rPr>
          <w:rFonts w:asciiTheme="minorHAnsi" w:hAnsiTheme="minorHAnsi" w:cstheme="minorHAnsi"/>
          <w:lang w:val="es-ES"/>
        </w:rPr>
      </w:pPr>
    </w:p>
    <w:p w14:paraId="5B788D42" w14:textId="77777777" w:rsidR="00F72363" w:rsidRPr="00C611A3" w:rsidRDefault="00F72363" w:rsidP="00D13000">
      <w:pPr>
        <w:rPr>
          <w:rFonts w:asciiTheme="minorHAnsi" w:hAnsiTheme="minorHAnsi" w:cstheme="minorHAnsi"/>
          <w:spacing w:val="-5"/>
          <w:lang w:val="es-ES"/>
        </w:rPr>
      </w:pPr>
      <w:r w:rsidRPr="00C611A3">
        <w:rPr>
          <w:rFonts w:asciiTheme="minorHAnsi" w:hAnsiTheme="minorHAnsi" w:cstheme="minorHAnsi"/>
          <w:spacing w:val="-5"/>
          <w:lang w:val="es-ES"/>
        </w:rPr>
        <w:t>Además, las personas con discapacidad pueden perder su prestación por discapacidad si trabajan o trabajan por cuenta propia, lo cual supone un factor disuasorio para su acceso al empleo.</w:t>
      </w:r>
    </w:p>
    <w:p w14:paraId="6C2494A6" w14:textId="37D84E12" w:rsidR="006B798D" w:rsidRPr="00C611A3" w:rsidRDefault="006B798D" w:rsidP="00D13000">
      <w:pPr>
        <w:rPr>
          <w:rFonts w:asciiTheme="minorHAnsi" w:hAnsiTheme="minorHAnsi" w:cstheme="minorHAnsi"/>
          <w:lang w:val="es-ES"/>
        </w:rPr>
      </w:pPr>
    </w:p>
    <w:p w14:paraId="0037CD41" w14:textId="489C40E7" w:rsidR="00F72363" w:rsidRPr="00C611A3" w:rsidRDefault="00F72363" w:rsidP="00D13000">
      <w:pPr>
        <w:rPr>
          <w:rFonts w:asciiTheme="minorHAnsi" w:hAnsiTheme="minorHAnsi" w:cstheme="minorHAnsi"/>
          <w:lang w:val="es-ES"/>
        </w:rPr>
      </w:pPr>
      <w:r w:rsidRPr="00C611A3">
        <w:rPr>
          <w:rFonts w:asciiTheme="minorHAnsi" w:hAnsiTheme="minorHAnsi" w:cstheme="minorHAnsi"/>
          <w:lang w:val="es-ES"/>
        </w:rPr>
        <w:t xml:space="preserve">La UE no suele consultarte </w:t>
      </w:r>
      <w:r w:rsidR="00966C54" w:rsidRPr="00C611A3">
        <w:rPr>
          <w:rFonts w:asciiTheme="minorHAnsi" w:hAnsiTheme="minorHAnsi" w:cstheme="minorHAnsi"/>
          <w:lang w:val="es-ES"/>
        </w:rPr>
        <w:t>o consultar con tus organizaciones representativas para adoptar decisiones sobre tu vida. No están incluidas las personas con discapacidad en todas las leyes y políticas nuevas de la UE. Asimismo, en la UE falta una agencia potente y bien dotada de recursos que impulse los derechos de las personas con discapacidad y coordine la labor de todas las instituciones y agencias en relación con la discapacidad.</w:t>
      </w:r>
    </w:p>
    <w:p w14:paraId="52679BE4" w14:textId="11461D8A" w:rsidR="006B798D" w:rsidRPr="00C611A3" w:rsidRDefault="006B798D" w:rsidP="0036026B">
      <w:pPr>
        <w:pStyle w:val="Textoindependiente"/>
        <w:spacing w:before="106" w:line="264" w:lineRule="auto"/>
        <w:rPr>
          <w:rFonts w:asciiTheme="minorHAnsi" w:hAnsiTheme="minorHAnsi" w:cstheme="minorHAnsi"/>
          <w:lang w:val="es-ES"/>
        </w:rPr>
      </w:pPr>
    </w:p>
    <w:p w14:paraId="6BD44FC5" w14:textId="77777777" w:rsidR="006B798D" w:rsidRPr="00C611A3" w:rsidRDefault="006B798D" w:rsidP="0036026B">
      <w:pPr>
        <w:spacing w:line="264" w:lineRule="auto"/>
        <w:rPr>
          <w:rFonts w:asciiTheme="minorHAnsi" w:hAnsiTheme="minorHAnsi" w:cstheme="minorHAnsi"/>
          <w:lang w:val="es-ES"/>
        </w:rPr>
        <w:sectPr w:rsidR="006B798D" w:rsidRPr="00C611A3">
          <w:headerReference w:type="even" r:id="rId69"/>
          <w:pgSz w:w="11910" w:h="16840"/>
          <w:pgMar w:top="1400" w:right="900" w:bottom="1000" w:left="1220" w:header="0" w:footer="802" w:gutter="0"/>
          <w:cols w:space="720"/>
        </w:sectPr>
      </w:pPr>
    </w:p>
    <w:p w14:paraId="4B051F84" w14:textId="77777777"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lastRenderedPageBreak/>
        <w:pict w14:anchorId="775EA3EC">
          <v:shape id="_x0000_s1044" style="position:absolute;margin-left:473.8pt;margin-top:0;width:121.55pt;height:121.5pt;z-index:-251554816;mso-position-horizontal-relative:page;mso-position-vertical-relative:page" coordorigin="9476" coordsize="2431,2430" o:spt="100" adj="0,,0" path="m11906,2029l9876,,9476,r2430,2430l11906,2029t,-802l10678,r-401,l11906,1628r,-401m11906,426l11480,r-401,l11906,826r,-400m11906,r-25,l11906,25r,-25e" fillcolor="#e73439" stroked="f">
            <v:stroke joinstyle="round"/>
            <v:formulas/>
            <v:path arrowok="t" o:connecttype="segments"/>
            <w10:wrap anchorx="page" anchory="page"/>
          </v:shape>
        </w:pict>
      </w:r>
      <w:r>
        <w:rPr>
          <w:rFonts w:asciiTheme="minorHAnsi" w:hAnsiTheme="minorHAnsi" w:cstheme="minorHAnsi"/>
          <w:lang w:val="es-ES"/>
        </w:rPr>
        <w:pict w14:anchorId="04C3947E">
          <v:rect id="_x0000_s1043" style="position:absolute;margin-left:0;margin-top:0;width:595.3pt;height:841.9pt;z-index:-251553792;mso-position-horizontal-relative:page;mso-position-vertical-relative:page" fillcolor="#e73439" stroked="f">
            <w10:wrap anchorx="page" anchory="page"/>
          </v:rect>
        </w:pict>
      </w:r>
      <w:r>
        <w:rPr>
          <w:rFonts w:asciiTheme="minorHAnsi" w:hAnsiTheme="minorHAnsi" w:cstheme="minorHAnsi"/>
          <w:lang w:val="es-ES"/>
        </w:rPr>
        <w:pict w14:anchorId="5E244DB5">
          <v:rect id="_x0000_s1042" style="position:absolute;margin-left:70.85pt;margin-top:70.85pt;width:453.55pt;height:700.15pt;z-index:-251552768;mso-position-horizontal-relative:page;mso-position-vertical-relative:page" stroked="f">
            <w10:wrap anchorx="page" anchory="page"/>
          </v:rect>
        </w:pict>
      </w:r>
    </w:p>
    <w:p w14:paraId="1E96FAF9" w14:textId="77777777" w:rsidR="006B798D" w:rsidRPr="00C611A3" w:rsidRDefault="006B798D" w:rsidP="0036026B">
      <w:pPr>
        <w:pStyle w:val="Textoindependiente"/>
        <w:rPr>
          <w:rFonts w:asciiTheme="minorHAnsi" w:hAnsiTheme="minorHAnsi" w:cstheme="minorHAnsi"/>
          <w:sz w:val="20"/>
          <w:lang w:val="es-ES"/>
        </w:rPr>
      </w:pPr>
    </w:p>
    <w:p w14:paraId="2126EB24" w14:textId="77777777" w:rsidR="006B798D" w:rsidRPr="00C611A3" w:rsidRDefault="006B798D" w:rsidP="0036026B">
      <w:pPr>
        <w:pStyle w:val="Textoindependiente"/>
        <w:rPr>
          <w:rFonts w:asciiTheme="minorHAnsi" w:hAnsiTheme="minorHAnsi" w:cstheme="minorHAnsi"/>
          <w:sz w:val="20"/>
          <w:lang w:val="es-ES"/>
        </w:rPr>
      </w:pPr>
    </w:p>
    <w:p w14:paraId="6D177EE5" w14:textId="77777777" w:rsidR="006B798D" w:rsidRPr="00C611A3" w:rsidRDefault="006B798D" w:rsidP="0036026B">
      <w:pPr>
        <w:pStyle w:val="Textoindependiente"/>
        <w:rPr>
          <w:rFonts w:asciiTheme="minorHAnsi" w:hAnsiTheme="minorHAnsi" w:cstheme="minorHAnsi"/>
          <w:sz w:val="20"/>
          <w:lang w:val="es-ES"/>
        </w:rPr>
      </w:pPr>
    </w:p>
    <w:p w14:paraId="396C0796" w14:textId="77777777" w:rsidR="006B798D" w:rsidRPr="00C611A3" w:rsidRDefault="006B798D" w:rsidP="0036026B">
      <w:pPr>
        <w:pStyle w:val="Textoindependiente"/>
        <w:rPr>
          <w:rFonts w:asciiTheme="minorHAnsi" w:hAnsiTheme="minorHAnsi" w:cstheme="minorHAnsi"/>
          <w:sz w:val="20"/>
          <w:lang w:val="es-ES"/>
        </w:rPr>
      </w:pPr>
    </w:p>
    <w:p w14:paraId="006BCAA8" w14:textId="77777777" w:rsidR="006B798D" w:rsidRPr="00C611A3" w:rsidRDefault="006B798D" w:rsidP="0036026B">
      <w:pPr>
        <w:pStyle w:val="Textoindependiente"/>
        <w:spacing w:before="10"/>
        <w:rPr>
          <w:rFonts w:asciiTheme="minorHAnsi" w:hAnsiTheme="minorHAnsi" w:cstheme="minorHAnsi"/>
          <w:sz w:val="28"/>
          <w:lang w:val="es-ES"/>
        </w:rPr>
      </w:pPr>
    </w:p>
    <w:p w14:paraId="424A353F" w14:textId="4E2C8522" w:rsidR="006B798D" w:rsidRPr="00C611A3" w:rsidRDefault="00835774" w:rsidP="005F4FB7">
      <w:pPr>
        <w:pStyle w:val="Ttulo4"/>
        <w:spacing w:before="111"/>
        <w:ind w:left="284" w:right="576"/>
        <w:jc w:val="both"/>
        <w:rPr>
          <w:rFonts w:asciiTheme="minorHAnsi" w:hAnsiTheme="minorHAnsi" w:cstheme="minorHAnsi"/>
          <w:sz w:val="32"/>
          <w:szCs w:val="32"/>
          <w:lang w:val="es-ES"/>
        </w:rPr>
      </w:pPr>
      <w:bookmarkStart w:id="111" w:name="Recommendations"/>
      <w:bookmarkStart w:id="112" w:name="_bookmark56"/>
      <w:bookmarkEnd w:id="111"/>
      <w:bookmarkEnd w:id="112"/>
      <w:r w:rsidRPr="00C611A3">
        <w:rPr>
          <w:rFonts w:asciiTheme="minorHAnsi" w:hAnsiTheme="minorHAnsi" w:cstheme="minorHAnsi"/>
          <w:color w:val="E73439"/>
          <w:w w:val="105"/>
          <w:sz w:val="32"/>
          <w:szCs w:val="32"/>
          <w:lang w:val="es-ES"/>
        </w:rPr>
        <w:t>Recomenda</w:t>
      </w:r>
      <w:r w:rsidR="00966C54" w:rsidRPr="00C611A3">
        <w:rPr>
          <w:rFonts w:asciiTheme="minorHAnsi" w:hAnsiTheme="minorHAnsi" w:cstheme="minorHAnsi"/>
          <w:color w:val="E73439"/>
          <w:w w:val="105"/>
          <w:sz w:val="32"/>
          <w:szCs w:val="32"/>
          <w:lang w:val="es-ES"/>
        </w:rPr>
        <w:t>ciones</w:t>
      </w:r>
    </w:p>
    <w:p w14:paraId="33E97DCB" w14:textId="71F8EFA8" w:rsidR="006B798D" w:rsidRPr="00C611A3" w:rsidRDefault="00966C54" w:rsidP="00966C54">
      <w:pPr>
        <w:tabs>
          <w:tab w:val="left" w:pos="1047"/>
          <w:tab w:val="left" w:pos="1048"/>
        </w:tabs>
        <w:spacing w:before="351"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La UE y todas sus instituciones deberían consultar con las personas con discapacidad y sus organizaciones representativas de forma sistemática y estrecha en relación con todas las decisiones que afecten las vidas de las personas con discapacidad.</w:t>
      </w:r>
    </w:p>
    <w:p w14:paraId="1F8B93C3" w14:textId="77777777" w:rsidR="006B798D" w:rsidRPr="00C611A3" w:rsidRDefault="006B798D" w:rsidP="005F4FB7">
      <w:pPr>
        <w:pStyle w:val="Textoindependiente"/>
        <w:spacing w:before="1"/>
        <w:ind w:left="284" w:right="576"/>
        <w:jc w:val="both"/>
        <w:rPr>
          <w:rFonts w:asciiTheme="minorHAnsi" w:hAnsiTheme="minorHAnsi" w:cstheme="minorHAnsi"/>
          <w:sz w:val="24"/>
          <w:lang w:val="es-ES"/>
        </w:rPr>
      </w:pPr>
    </w:p>
    <w:p w14:paraId="48B07076" w14:textId="516C968E" w:rsidR="006B798D" w:rsidRPr="00C611A3" w:rsidRDefault="00966C54" w:rsidP="00966C54">
      <w:pPr>
        <w:tabs>
          <w:tab w:val="left" w:pos="1047"/>
          <w:tab w:val="left" w:pos="1048"/>
        </w:tabs>
        <w:spacing w:before="1"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La UE debería proteger a todas las personas con discapacidad contra la discriminación en todos los ámbitos de la vida, incluyendo la protección social (</w:t>
      </w:r>
      <w:proofErr w:type="gramStart"/>
      <w:r w:rsidRPr="00C611A3">
        <w:rPr>
          <w:rFonts w:asciiTheme="minorHAnsi" w:hAnsiTheme="minorHAnsi" w:cstheme="minorHAnsi"/>
          <w:lang w:val="es-ES"/>
        </w:rPr>
        <w:t>seguridad social y prestaciones sociales</w:t>
      </w:r>
      <w:proofErr w:type="gramEnd"/>
      <w:r w:rsidRPr="00C611A3">
        <w:rPr>
          <w:rFonts w:asciiTheme="minorHAnsi" w:hAnsiTheme="minorHAnsi" w:cstheme="minorHAnsi"/>
          <w:lang w:val="es-ES"/>
        </w:rPr>
        <w:t>), atención sanitaria y (re)habilitación, educación y acceso y suministro de bienes y servicios (como, por ejemplo, la vivienda, el transporte o los seguros).</w:t>
      </w:r>
    </w:p>
    <w:p w14:paraId="33D749CA" w14:textId="77777777" w:rsidR="006B798D" w:rsidRPr="00C611A3" w:rsidRDefault="006B798D" w:rsidP="005F4FB7">
      <w:pPr>
        <w:pStyle w:val="Textoindependiente"/>
        <w:ind w:left="284" w:right="576"/>
        <w:jc w:val="both"/>
        <w:rPr>
          <w:rFonts w:asciiTheme="minorHAnsi" w:hAnsiTheme="minorHAnsi" w:cstheme="minorHAnsi"/>
          <w:sz w:val="24"/>
          <w:lang w:val="es-ES"/>
        </w:rPr>
      </w:pPr>
    </w:p>
    <w:p w14:paraId="7D6F030E" w14:textId="19CB92C3" w:rsidR="006B798D" w:rsidRPr="00C611A3" w:rsidRDefault="00966C54" w:rsidP="009712BB">
      <w:pPr>
        <w:tabs>
          <w:tab w:val="left" w:pos="1047"/>
          <w:tab w:val="left" w:pos="1048"/>
        </w:tabs>
        <w:spacing w:before="1"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La UE debería garantizar que todos los bienes y servicios que circulen en la UE y en sus mercados sean accesibles para las personas con discapacidad. Se debería aprobar una ley europea de accesibilidad sólida que abarque el máximo número posible de áreas políticas y que incluya medidas en materia de transporte, el entorno construido, servicios de emergencia</w:t>
      </w:r>
      <w:r w:rsidR="009712BB" w:rsidRPr="00C611A3">
        <w:rPr>
          <w:rFonts w:asciiTheme="minorHAnsi" w:hAnsiTheme="minorHAnsi" w:cstheme="minorHAnsi"/>
          <w:lang w:val="es-ES"/>
        </w:rPr>
        <w:t xml:space="preserve"> y tecnologías de la información y la comunicación, entre otros ámbitos.</w:t>
      </w:r>
    </w:p>
    <w:p w14:paraId="26D52D5E" w14:textId="77777777" w:rsidR="006B798D" w:rsidRPr="00C611A3" w:rsidRDefault="006B798D" w:rsidP="005F4FB7">
      <w:pPr>
        <w:pStyle w:val="Textoindependiente"/>
        <w:spacing w:before="11"/>
        <w:ind w:left="284" w:right="576"/>
        <w:jc w:val="both"/>
        <w:rPr>
          <w:rFonts w:asciiTheme="minorHAnsi" w:hAnsiTheme="minorHAnsi" w:cstheme="minorHAnsi"/>
          <w:sz w:val="23"/>
          <w:lang w:val="es-ES"/>
        </w:rPr>
      </w:pPr>
    </w:p>
    <w:p w14:paraId="6A6EC523" w14:textId="37195898" w:rsidR="006B798D" w:rsidRPr="00C611A3" w:rsidRDefault="009712BB" w:rsidP="009712BB">
      <w:pPr>
        <w:tabs>
          <w:tab w:val="left" w:pos="1047"/>
          <w:tab w:val="left" w:pos="1048"/>
        </w:tabs>
        <w:spacing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xml:space="preserve">- La UE debería comunicar a todos los Estados Miembros que todas las personas con discapacidad, independientemente de su capacidad jurídica, deben disfrutar de todos sus derechos en la UE en relación con el acceso a la justicia, los bienes y servicios, los servicios bancarios, el empleo, el voto y los derechos de los consumidores. La UE debería prohibir cualquier tipo de discriminación contra las personas con discapacidad por parte de los Estados Miembros en el ejercicio de sus derechos y en el acceso a estos servicios por motivo de su discapacidad y/o condición jurídica. Además, debería exigir a los Estados Miembros que garantice el consentimiento informado de las personas con discapacidad mediante </w:t>
      </w:r>
      <w:proofErr w:type="gramStart"/>
      <w:r w:rsidRPr="00C611A3">
        <w:rPr>
          <w:rFonts w:asciiTheme="minorHAnsi" w:hAnsiTheme="minorHAnsi" w:cstheme="minorHAnsi"/>
          <w:lang w:val="es-ES"/>
        </w:rPr>
        <w:t>información accesible y mecanismos accesibles</w:t>
      </w:r>
      <w:proofErr w:type="gramEnd"/>
      <w:r w:rsidRPr="00C611A3">
        <w:rPr>
          <w:rFonts w:asciiTheme="minorHAnsi" w:hAnsiTheme="minorHAnsi" w:cstheme="minorHAnsi"/>
          <w:lang w:val="es-ES"/>
        </w:rPr>
        <w:t xml:space="preserve"> para el otorgamiento del consentimiento.</w:t>
      </w:r>
    </w:p>
    <w:p w14:paraId="368DB1B9" w14:textId="77777777" w:rsidR="006B798D" w:rsidRPr="00C611A3" w:rsidRDefault="006B798D" w:rsidP="005F4FB7">
      <w:pPr>
        <w:pStyle w:val="Textoindependiente"/>
        <w:spacing w:before="9"/>
        <w:ind w:left="284" w:right="576"/>
        <w:jc w:val="both"/>
        <w:rPr>
          <w:rFonts w:asciiTheme="minorHAnsi" w:hAnsiTheme="minorHAnsi" w:cstheme="minorHAnsi"/>
          <w:sz w:val="23"/>
          <w:lang w:val="es-ES"/>
        </w:rPr>
      </w:pPr>
    </w:p>
    <w:p w14:paraId="74E7D029" w14:textId="16D73780" w:rsidR="006B798D" w:rsidRPr="00C611A3" w:rsidRDefault="009712BB" w:rsidP="009712BB">
      <w:pPr>
        <w:tabs>
          <w:tab w:val="left" w:pos="1047"/>
          <w:tab w:val="left" w:pos="1048"/>
        </w:tabs>
        <w:spacing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xml:space="preserve">- La UE debería impulsar </w:t>
      </w:r>
      <w:r w:rsidR="00D700E5" w:rsidRPr="00C611A3">
        <w:rPr>
          <w:rFonts w:asciiTheme="minorHAnsi" w:hAnsiTheme="minorHAnsi" w:cstheme="minorHAnsi"/>
          <w:lang w:val="es-ES"/>
        </w:rPr>
        <w:t>una</w:t>
      </w:r>
      <w:r w:rsidRPr="00C611A3">
        <w:rPr>
          <w:rFonts w:asciiTheme="minorHAnsi" w:hAnsiTheme="minorHAnsi" w:cstheme="minorHAnsi"/>
          <w:lang w:val="es-ES"/>
        </w:rPr>
        <w:t xml:space="preserve"> coordinación </w:t>
      </w:r>
      <w:r w:rsidR="00D700E5" w:rsidRPr="00C611A3">
        <w:rPr>
          <w:rFonts w:asciiTheme="minorHAnsi" w:hAnsiTheme="minorHAnsi" w:cstheme="minorHAnsi"/>
          <w:lang w:val="es-ES"/>
        </w:rPr>
        <w:t xml:space="preserve">más </w:t>
      </w:r>
      <w:r w:rsidRPr="00C611A3">
        <w:rPr>
          <w:rFonts w:asciiTheme="minorHAnsi" w:hAnsiTheme="minorHAnsi" w:cstheme="minorHAnsi"/>
          <w:lang w:val="es-ES"/>
        </w:rPr>
        <w:t xml:space="preserve">estrecha de </w:t>
      </w:r>
      <w:r w:rsidR="00D700E5" w:rsidRPr="00C611A3">
        <w:rPr>
          <w:rFonts w:asciiTheme="minorHAnsi" w:hAnsiTheme="minorHAnsi" w:cstheme="minorHAnsi"/>
          <w:lang w:val="es-ES"/>
        </w:rPr>
        <w:t>los sistemas de seguridad social de los países de la UE, para así garantizar la exportabilidad de la protección social y las prestaciones personales o por discapacidad</w:t>
      </w:r>
      <w:r w:rsidRPr="00C611A3">
        <w:rPr>
          <w:rFonts w:asciiTheme="minorHAnsi" w:hAnsiTheme="minorHAnsi" w:cstheme="minorHAnsi"/>
          <w:lang w:val="es-ES"/>
        </w:rPr>
        <w:t xml:space="preserve"> </w:t>
      </w:r>
      <w:r w:rsidR="00D700E5" w:rsidRPr="00C611A3">
        <w:rPr>
          <w:rFonts w:asciiTheme="minorHAnsi" w:hAnsiTheme="minorHAnsi" w:cstheme="minorHAnsi"/>
          <w:lang w:val="es-ES"/>
        </w:rPr>
        <w:t>si se desea viajar, vivir, estudiar o trabajar en otro país.</w:t>
      </w:r>
    </w:p>
    <w:p w14:paraId="7C299972" w14:textId="77777777" w:rsidR="006B798D" w:rsidRPr="00C611A3" w:rsidRDefault="006B798D" w:rsidP="005F4FB7">
      <w:pPr>
        <w:pStyle w:val="Textoindependiente"/>
        <w:spacing w:before="1"/>
        <w:ind w:left="284" w:right="576"/>
        <w:jc w:val="both"/>
        <w:rPr>
          <w:rFonts w:asciiTheme="minorHAnsi" w:hAnsiTheme="minorHAnsi" w:cstheme="minorHAnsi"/>
          <w:sz w:val="24"/>
          <w:lang w:val="es-ES"/>
        </w:rPr>
      </w:pPr>
    </w:p>
    <w:p w14:paraId="62F0A1A0" w14:textId="68695075" w:rsidR="006B798D" w:rsidRPr="00C611A3" w:rsidRDefault="00D700E5" w:rsidP="00D700E5">
      <w:pPr>
        <w:tabs>
          <w:tab w:val="left" w:pos="1047"/>
          <w:tab w:val="left" w:pos="1048"/>
        </w:tabs>
        <w:spacing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La UE debería asegurar que todas las personas con discapacidad puedan desplazarse libremente en sistemas accesibles de transporte y con sistemas de expedición de billetes accesibles. Deberían existir servicios de asistencia de calidad en los aeropuertos, las estaciones de tren y autobús, y los puertos. Las barreras que existen para adquirir productos y servicios de movilidad personal deberían ser eliminadas.</w:t>
      </w:r>
    </w:p>
    <w:p w14:paraId="447550AA" w14:textId="77777777" w:rsidR="006B798D" w:rsidRPr="00C611A3" w:rsidRDefault="006B798D" w:rsidP="005F4FB7">
      <w:pPr>
        <w:pStyle w:val="Textoindependiente"/>
        <w:ind w:left="284" w:right="576"/>
        <w:jc w:val="both"/>
        <w:rPr>
          <w:rFonts w:asciiTheme="minorHAnsi" w:hAnsiTheme="minorHAnsi" w:cstheme="minorHAnsi"/>
          <w:sz w:val="24"/>
          <w:lang w:val="es-ES"/>
        </w:rPr>
      </w:pPr>
    </w:p>
    <w:p w14:paraId="34E6D23F" w14:textId="108EE252" w:rsidR="006B798D" w:rsidRPr="00C611A3" w:rsidRDefault="00D700E5" w:rsidP="00D700E5">
      <w:pPr>
        <w:tabs>
          <w:tab w:val="left" w:pos="1047"/>
          <w:tab w:val="left" w:pos="1048"/>
        </w:tabs>
        <w:spacing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La UE debería sensibilizar a todas las personas con discapacidad sobre sus derechos y su capacidad de vivir y trabajar en la sociedad. Deberían promoverse igualmente la asistencia personal, formación y sistemas de apoyo entre iguales, dado que ayudan a las personas con discapacidad a conocer sus derechos.</w:t>
      </w:r>
    </w:p>
    <w:p w14:paraId="548D286C" w14:textId="77777777" w:rsidR="00D700E5" w:rsidRPr="00C611A3" w:rsidRDefault="00D700E5" w:rsidP="00D700E5">
      <w:pPr>
        <w:tabs>
          <w:tab w:val="left" w:pos="1047"/>
          <w:tab w:val="left" w:pos="1048"/>
        </w:tabs>
        <w:spacing w:line="264" w:lineRule="auto"/>
        <w:ind w:left="284" w:right="576"/>
        <w:jc w:val="both"/>
        <w:rPr>
          <w:rFonts w:asciiTheme="minorHAnsi" w:hAnsiTheme="minorHAnsi" w:cstheme="minorHAnsi"/>
          <w:sz w:val="24"/>
          <w:lang w:val="es-ES"/>
        </w:rPr>
      </w:pPr>
    </w:p>
    <w:p w14:paraId="5F8B6BDF" w14:textId="24C96BD4" w:rsidR="006B798D" w:rsidRPr="00C611A3" w:rsidRDefault="00D700E5" w:rsidP="00DC3573">
      <w:pPr>
        <w:tabs>
          <w:tab w:val="left" w:pos="1047"/>
          <w:tab w:val="left" w:pos="1048"/>
        </w:tabs>
        <w:spacing w:line="264" w:lineRule="auto"/>
        <w:ind w:left="284" w:right="576"/>
        <w:jc w:val="both"/>
        <w:rPr>
          <w:rFonts w:asciiTheme="minorHAnsi" w:hAnsiTheme="minorHAnsi" w:cstheme="minorHAnsi"/>
          <w:lang w:val="es-ES"/>
        </w:rPr>
      </w:pPr>
      <w:r w:rsidRPr="00C611A3">
        <w:rPr>
          <w:rFonts w:asciiTheme="minorHAnsi" w:hAnsiTheme="minorHAnsi" w:cstheme="minorHAnsi"/>
          <w:lang w:val="es-ES"/>
        </w:rPr>
        <w:t>- Todo el apoyo económico que la UE ofrezca en los Estados Miembros, en sus fronteras y en todo el mundo debería invertirse en entornos, productos y servicios (construidos o digitales) totalmente accesibles e inclusivos. Las personas con discapacidad</w:t>
      </w:r>
      <w:r w:rsidR="00DC3573" w:rsidRPr="00C611A3">
        <w:rPr>
          <w:rFonts w:asciiTheme="minorHAnsi" w:hAnsiTheme="minorHAnsi" w:cstheme="minorHAnsi"/>
          <w:lang w:val="es-ES"/>
        </w:rPr>
        <w:t xml:space="preserve"> y sus organizaciones representativas deberían ser consultadas e incluidas en los procesos.</w:t>
      </w:r>
    </w:p>
    <w:p w14:paraId="02B6420D" w14:textId="77777777" w:rsidR="006B798D" w:rsidRPr="00C611A3" w:rsidRDefault="006B798D" w:rsidP="0036026B">
      <w:pPr>
        <w:spacing w:line="253" w:lineRule="exact"/>
        <w:rPr>
          <w:rFonts w:asciiTheme="minorHAnsi" w:hAnsiTheme="minorHAnsi" w:cstheme="minorHAnsi"/>
          <w:lang w:val="es-ES"/>
        </w:rPr>
        <w:sectPr w:rsidR="006B798D" w:rsidRPr="00C611A3">
          <w:headerReference w:type="default" r:id="rId70"/>
          <w:footerReference w:type="default" r:id="rId71"/>
          <w:pgSz w:w="11910" w:h="16840"/>
          <w:pgMar w:top="0" w:right="900" w:bottom="1000" w:left="1220" w:header="0" w:footer="802" w:gutter="0"/>
          <w:pgNumType w:start="53"/>
          <w:cols w:space="720"/>
        </w:sectPr>
      </w:pPr>
    </w:p>
    <w:p w14:paraId="25109FC0" w14:textId="77777777"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lastRenderedPageBreak/>
        <w:pict w14:anchorId="31C611D7">
          <v:group id="_x0000_s1034" style="position:absolute;margin-left:-.3pt;margin-top:-.3pt;width:595.95pt;height:842.55pt;z-index:-251551744;mso-position-horizontal-relative:page;mso-position-vertical-relative:page" coordorigin="-7,-6" coordsize="11919,16851">
            <v:shape id="_x0000_s1041" style="position:absolute;left:159;top:23457;width:11906;height:16838" coordorigin="160,23458" coordsize="11906,16838" o:spt="100" adj="0,,0" path="m6211,r5695,5918m6099,r5807,6034m5987,r5919,6150m5875,r6031,6266m5764,r6142,6382m5652,r6254,6499m5540,r6366,6615m5428,r6478,6731m5316,r6590,6847m5204,r6702,6964m5092,r6814,7080m4981,r6925,7196m4869,r7037,7312m4757,r7149,7428m4645,r7261,7545m4533,r7373,7661m4421,r7485,7777m4310,r7596,7893m4198,r7708,8010m4086,r7820,8126m3974,r7932,8242m3862,r8044,8358m3750,r8156,8474m3639,r8267,8591m3527,r8379,8707m3415,r8491,8823m3303,r8603,8939m3191,r8715,9056m3079,r8827,9172m2967,r8939,9288m2856,r9050,9404m2744,r9162,9520m2632,r9274,9637m2520,r9386,9753m2408,r9498,9869m2296,r9610,9985m2185,r9721,10102m2073,r9833,10218m1961,r9945,10334m1849,l11906,10450m1737,l11906,10566m1625,l11906,10683m1513,l11906,10799m1402,l11906,10915m1290,l11906,11031m1178,l11906,11147m1066,l11906,11264m954,l11906,11380m842,l11906,11496m731,l11906,11612m619,l11906,11728m507,l11906,11845m395,l11906,11961m283,l11906,12077m171,l11906,12193m60,l11906,12310m,54l11906,12426m,171l11906,12542m,287l11906,12658m,403l11906,12774m,519l11906,12891m,636l11906,13007m,752l11906,13123m,868l11906,13239m,984l11906,13355m,1100l11906,13472m,1217l11906,13588m,1333l11906,13704m,1449l11906,13820m,1565l11906,13936m,1682l11906,14053m,1798l11906,14169m,1914l11906,14285m,2030l11906,14401m,2146l11906,14518m,2263l11906,14634m,2379l11906,14750m,2495l11906,14866m,2611l11906,14982m,2727l11906,15099m,2844l11906,15215m,2960l11906,15331m,3076l11906,15447m,3192l11906,15563m,3309l11906,15680m,3425l11906,15796m,3541l11906,15912m,3657l11906,16028m,3773l11906,16144m,3890l11906,16261m,4006l11906,16377m,4122l11906,16493m,4238l11906,16609m,4355l11906,16726m,4471l11902,16838m,4587l11790,16838m,4703l11678,16838m,4819l11566,16838m,4936l11454,16838m,5052l11342,16838m,5168l11231,16838m,5284l11119,16838m,5401l11007,16838m,5517l10895,16838m,5633l10783,16838m,5749l10671,16838m,5865l10560,16838m,5982l10448,16838m,6098l10336,16838m,6214l10224,16838m,6330l10112,16838m,6447l10000,16838m,6563l9888,16838m,6679l9777,16838m,6795l9665,16838m,6911r9553,9927m,7028r9441,9810m,7144r9329,9694m,7260r9218,9578m,7376r9106,9462m,7493r8994,9345m,7609r8882,9229m,7725r8770,9113m,7841r8658,8997m,7957r8546,8881m,8074r8435,8764m,8190r8323,8648m,8306r8211,8532m,8422r8099,8416m,8539r7987,8299m,8655r7875,8183m,8771r7763,8067m,8887r7652,7951m,9003r7540,7835m,9120r7428,7718m,9236r7316,7602m,9352r7204,7486m,9468r7093,7370m,9585r6981,7253m,9701r6869,7137m,9817r6757,7021m,9933r6645,6905m6323,r5583,5801m6435,r5471,5685m6546,r5360,5569m6658,r5248,5453m6770,r5136,5337m6882,r5024,5220m6994,r4912,5104m7106,r4800,4988m7217,r4689,4872m7329,r4577,4755m7441,r4465,4639m7553,r4353,4523m7665,r4241,4407m7777,r4129,4291m7888,r4018,4174m8000,r3906,4058m8112,r3794,3942m8224,r3682,3826m8336,r3570,3709m8448,r3458,3593m8560,r3346,3477m8671,r3235,3361m8783,r3123,3245m8895,r3011,3128m9007,r2899,3012m9119,r2787,2896m9231,r2675,2780m9342,r2564,2663m9454,r2452,2547m9566,r2340,2431m9678,r2228,2315m9790,r2116,2199m9902,r2004,2082m10013,r1893,1966m10125,r1781,1850m10237,r1669,1734m10349,r1557,1617m10461,r1445,1501m10573,r1333,1385m10684,r1222,1269m10796,r1110,1153m10908,r998,1036m11020,r886,920m11132,r774,804m11244,r662,688m11356,r550,571m11467,r439,455m11579,r327,339m11691,r215,223m11803,r103,107e" filled="f" strokecolor="#008ed2" strokeweight=".65pt">
              <v:stroke joinstyle="round"/>
              <v:formulas/>
              <v:path arrowok="t" o:connecttype="segments"/>
            </v:shape>
            <v:line id="_x0000_s1040" style="position:absolute" from="11906,0" to="11906,16838" strokecolor="white" strokeweight="36e-5mm"/>
            <v:shape id="_x0000_s1039" style="position:absolute;left:-12403;top:23566;width:2;height:16620" coordorigin="-12403,23567" coordsize="1,16620" o:spt="100" adj="0,,0" path="m11906,6268r-1,1m11906,6385r-1,m11906,6501r-1,m11906,6617r-1,m11906,6733r-1,m11906,6850r-1,m11906,6966r-1,m11906,7082r-1,m11906,7198r-1,m11906,7314r-1,1m11906,7431r-1,m11906,7547r-1,m11906,7663r-1,m11906,7779r-1,m11906,7896r-1,m11906,8012r-1,m11906,8128r-1,m11906,8244r-1,m11906,8360r-1,1m11906,8477r-1,m11906,8593r-1,m11906,8709r-1,m11906,8825r-1,m11906,8941r-1,1m11906,9058r-1,m11906,9174r-1,m11906,9290r-1,m11906,9406r-1,1m11906,9523r-1,m11906,9639r-1,m11906,9755r-1,m11906,9871r-1,m11906,9987r-1,1m11906,10104r-1,m11906,10220r-1,m11906,10336r-1,m11906,10452r-1,1m11906,10569r-1,m11906,10685r-1,m11906,10801r-1,m11906,10917r-1,m11906,11033r-1,1m11906,11150r-1,m11906,11266r-1,m11906,11382r-1,m11906,11498r-1,m11906,11614r-1,1m11906,11731r-1,m11906,11847r-1,m11906,11963r-1,m11906,12079r-1,m11906,12195r-1,1m11906,12312r-1,m11906,12428r-1,m11906,12544r-1,m11906,12660r-1,1m11906,12777r-1,m11906,12893r-1,m11906,13009r-1,m11906,13125r-1,m11906,13241r-1,1m11906,13358r-1,m11906,13474r-1,m11906,13590r-1,m11906,13706r-1,m11906,13823r-1,m11906,13939r-1,m11906,14055r-1,m11906,14171r-1,m11906,14287r-1,m11906,14404r-1,m11906,14520r-1,m11906,14636r-1,m11906,14752r-1,m11906,14869r-1,m11906,14985r-1,m11906,15101r-1,m11906,15217r-1,m11906,15333r-1,m11906,15450r-1,m11906,15566r-1,m11906,15682r-1,m11906,15798r-1,m11906,15914r-1,m11906,16031r-1,m11906,16147r-1,m11906,16263r-1,m11906,16379r-1,m11906,16495r-1,m11906,16612r-1,m11906,16728r-1,m11906,6152r-1,m11906,6036r-1,m11906,5920r-1,m11906,5804r-1,m11906,5687r-1,1m11906,5571r-1,m11906,5455r-1,m11906,5339r-1,m11906,5222r-1,1m11906,5106r-1,m11906,4990r-1,m11906,4874r-1,m11906,4758r-1,m11906,4641r-1,1m11906,4525r-1,m11906,4409r-1,m11906,4293r-1,m11906,4176r-1,1m11906,4060r-1,m11906,3944r-1,m11906,3828r-1,m11906,3712r-1,m11906,3595r-1,1m11906,3479r-1,m11906,3363r-1,m11906,3247r-1,m11906,3130r-1,1m11906,3014r-1,m11906,2898r-1,m11906,2782r-1,m11906,2666r-1,m11906,2549r-1,1m11906,2433r-1,m11906,2317r-1,m11906,2201r-1,m11906,2084r-1,1m11906,1968r-1,m11906,1852r-1,m11906,1736r-1,m11906,1620r-1,m11906,1503r-1,1m11906,1387r-1,m11906,1271r-1,m11906,1155r-1,m11906,1038r-1,1m11906,922r-1,m11906,806r-1,m11906,690r-1,m11906,574r-1,m11906,457r-1,1m11906,341r-1,m11906,225r-1,m11906,109r-1,e" filled="f" strokecolor="#008ed2" strokeweight=".65pt">
              <v:stroke joinstyle="round"/>
              <v:formulas/>
              <v:path arrowok="t" o:connecttype="segments"/>
            </v:shape>
            <v:rect id="_x0000_s1038" style="position:absolute;left:1417;top:1417;width:9071;height:14004" stroked="f"/>
            <v:shape id="_x0000_s1037" style="position:absolute;left:2140;top:7100;width:460;height:1209" coordorigin="2140,7101" coordsize="460,1209" o:spt="100" adj="0,,0" path="m2600,7906r-5,-22l2583,7867r-12,-8l2571,7975r-9,13l2549,8002r-12,11l2532,8018r-9,71l2494,8153r-46,52l2388,8240r-81,15l2242,8246r-44,-17l2181,8219r51,-2l2269,8205r23,-13l2300,8186r-38,-11l2240,8156r-11,-18l2226,8130r13,4l2255,8130r6,-1l2222,8108r-18,-26l2198,8060r,-1l2197,8050r19,10l2233,8059r-7,-9l2204,8023r-6,-34l2204,7963r5,-11l2264,8002r53,25l2357,8035r16,1l2372,8024r2,-24l2387,7971r22,-19l2417,7946r37,-9l2483,7945r20,12l2510,7963r15,-4l2542,7953r13,-6l2560,7944r-7,17l2542,7975r-11,9l2527,7988r14,-2l2555,7981r12,-4l2571,7975r,-116l2565,7854r-22,-4l2197,7850r-22,4l2157,7867r-12,17l2140,7906r,347l2145,8275r12,18l2175,8305r22,4l2543,8309r22,-4l2583,8293r12,-18l2599,8255r1,-2l2600,7975r,-31l2600,7937r,-31m2600,7157r-5,-22l2583,7117r-12,-8l2571,7226r-9,13l2549,7253r-12,11l2532,7269r-9,71l2494,7404r-46,51l2388,7490r-81,16l2242,7497r-44,-17l2181,7470r51,-3l2269,7456r23,-13l2300,7437r-38,-11l2240,7407r-11,-18l2226,7381r13,4l2255,7381r6,-1l2222,7359r-18,-26l2198,7310r,l2197,7301r19,9l2233,7310r-7,-9l2204,7274r-6,-34l2204,7214r5,-11l2264,7253r53,24l2357,7286r16,1l2372,7275r2,-24l2387,7222r22,-19l2417,7197r37,-9l2483,7195r20,13l2510,7214r15,-4l2542,7204r13,-6l2560,7195r-7,17l2542,7225r-11,10l2527,7239r14,-3l2555,7232r12,-4l2571,7226r,-117l2565,7105r-22,-4l2197,7101r-22,4l2157,7117r-12,18l2140,7157r,347l2145,7526r12,18l2175,7556r22,4l2543,7560r22,-4l2583,7544r12,-18l2599,7506r1,-2l2600,7226r,-31l2600,7188r,-31e" fillcolor="#008ed2" stroked="f">
              <v:stroke joinstyle="round"/>
              <v:formulas/>
              <v:path arrowok="t" o:connecttype="segments"/>
            </v:shape>
            <v:shape id="_x0000_s1036" type="#_x0000_t75" alt="Logo - The European Union  " style="position:absolute;left:2097;top:13237;width:1808;height:1168">
              <v:imagedata r:id="rId72" o:title=""/>
            </v:shape>
            <v:rect id="_x0000_s1035" style="position:absolute;left:2094;top:14481;width:1811;height:396" stroked="f"/>
            <w10:wrap anchorx="page" anchory="page"/>
          </v:group>
        </w:pict>
      </w:r>
    </w:p>
    <w:p w14:paraId="09CD56FB" w14:textId="77777777" w:rsidR="006B798D" w:rsidRPr="00C611A3" w:rsidRDefault="006B798D" w:rsidP="0036026B">
      <w:pPr>
        <w:pStyle w:val="Textoindependiente"/>
        <w:rPr>
          <w:rFonts w:asciiTheme="minorHAnsi" w:hAnsiTheme="minorHAnsi" w:cstheme="minorHAnsi"/>
          <w:sz w:val="20"/>
          <w:lang w:val="es-ES"/>
        </w:rPr>
      </w:pPr>
    </w:p>
    <w:p w14:paraId="258E9794" w14:textId="77777777" w:rsidR="006B798D" w:rsidRPr="00C611A3" w:rsidRDefault="006B798D" w:rsidP="0036026B">
      <w:pPr>
        <w:pStyle w:val="Textoindependiente"/>
        <w:rPr>
          <w:rFonts w:asciiTheme="minorHAnsi" w:hAnsiTheme="minorHAnsi" w:cstheme="minorHAnsi"/>
          <w:sz w:val="20"/>
          <w:lang w:val="es-ES"/>
        </w:rPr>
      </w:pPr>
    </w:p>
    <w:p w14:paraId="6A59CBAD" w14:textId="77777777" w:rsidR="006B798D" w:rsidRPr="00C611A3" w:rsidRDefault="006B798D" w:rsidP="0036026B">
      <w:pPr>
        <w:pStyle w:val="Textoindependiente"/>
        <w:rPr>
          <w:rFonts w:asciiTheme="minorHAnsi" w:hAnsiTheme="minorHAnsi" w:cstheme="minorHAnsi"/>
          <w:sz w:val="20"/>
          <w:lang w:val="es-ES"/>
        </w:rPr>
      </w:pPr>
    </w:p>
    <w:p w14:paraId="11E78D8F" w14:textId="77777777" w:rsidR="006B798D" w:rsidRPr="00C611A3" w:rsidRDefault="006B798D" w:rsidP="0036026B">
      <w:pPr>
        <w:pStyle w:val="Textoindependiente"/>
        <w:rPr>
          <w:rFonts w:asciiTheme="minorHAnsi" w:hAnsiTheme="minorHAnsi" w:cstheme="minorHAnsi"/>
          <w:sz w:val="20"/>
          <w:lang w:val="es-ES"/>
        </w:rPr>
      </w:pPr>
    </w:p>
    <w:p w14:paraId="7B2E5507" w14:textId="77777777" w:rsidR="006B798D" w:rsidRPr="00C611A3" w:rsidRDefault="006B798D" w:rsidP="0036026B">
      <w:pPr>
        <w:pStyle w:val="Textoindependiente"/>
        <w:rPr>
          <w:rFonts w:asciiTheme="minorHAnsi" w:hAnsiTheme="minorHAnsi" w:cstheme="minorHAnsi"/>
          <w:sz w:val="20"/>
          <w:lang w:val="es-ES"/>
        </w:rPr>
      </w:pPr>
    </w:p>
    <w:p w14:paraId="3B80E295" w14:textId="77777777" w:rsidR="006B798D" w:rsidRPr="00C611A3" w:rsidRDefault="006B798D" w:rsidP="0036026B">
      <w:pPr>
        <w:pStyle w:val="Textoindependiente"/>
        <w:rPr>
          <w:rFonts w:asciiTheme="minorHAnsi" w:hAnsiTheme="minorHAnsi" w:cstheme="minorHAnsi"/>
          <w:sz w:val="20"/>
          <w:lang w:val="es-ES"/>
        </w:rPr>
      </w:pPr>
    </w:p>
    <w:p w14:paraId="5A813D7A" w14:textId="77777777" w:rsidR="006B798D" w:rsidRPr="00C611A3" w:rsidRDefault="006B798D" w:rsidP="0036026B">
      <w:pPr>
        <w:pStyle w:val="Textoindependiente"/>
        <w:rPr>
          <w:rFonts w:asciiTheme="minorHAnsi" w:hAnsiTheme="minorHAnsi" w:cstheme="minorHAnsi"/>
          <w:sz w:val="20"/>
          <w:lang w:val="es-ES"/>
        </w:rPr>
      </w:pPr>
    </w:p>
    <w:p w14:paraId="2B2058DF" w14:textId="77777777" w:rsidR="006B798D" w:rsidRPr="00C611A3" w:rsidRDefault="006B798D" w:rsidP="0036026B">
      <w:pPr>
        <w:pStyle w:val="Textoindependiente"/>
        <w:rPr>
          <w:rFonts w:asciiTheme="minorHAnsi" w:hAnsiTheme="minorHAnsi" w:cstheme="minorHAnsi"/>
          <w:sz w:val="20"/>
          <w:lang w:val="es-ES"/>
        </w:rPr>
      </w:pPr>
    </w:p>
    <w:p w14:paraId="12FE3DE7" w14:textId="77777777" w:rsidR="006B798D" w:rsidRPr="00C611A3" w:rsidRDefault="006B798D" w:rsidP="0036026B">
      <w:pPr>
        <w:pStyle w:val="Textoindependiente"/>
        <w:rPr>
          <w:rFonts w:asciiTheme="minorHAnsi" w:hAnsiTheme="minorHAnsi" w:cstheme="minorHAnsi"/>
          <w:sz w:val="20"/>
          <w:lang w:val="es-ES"/>
        </w:rPr>
      </w:pPr>
    </w:p>
    <w:p w14:paraId="3E99870F" w14:textId="77777777" w:rsidR="006B798D" w:rsidRPr="00C611A3" w:rsidRDefault="006B798D" w:rsidP="0036026B">
      <w:pPr>
        <w:pStyle w:val="Textoindependiente"/>
        <w:rPr>
          <w:rFonts w:asciiTheme="minorHAnsi" w:hAnsiTheme="minorHAnsi" w:cstheme="minorHAnsi"/>
          <w:sz w:val="20"/>
          <w:lang w:val="es-ES"/>
        </w:rPr>
      </w:pPr>
    </w:p>
    <w:p w14:paraId="22DF1082" w14:textId="77777777" w:rsidR="006B798D" w:rsidRPr="00C611A3" w:rsidRDefault="006B798D" w:rsidP="0036026B">
      <w:pPr>
        <w:pStyle w:val="Textoindependiente"/>
        <w:rPr>
          <w:rFonts w:asciiTheme="minorHAnsi" w:hAnsiTheme="minorHAnsi" w:cstheme="minorHAnsi"/>
          <w:sz w:val="20"/>
          <w:lang w:val="es-ES"/>
        </w:rPr>
      </w:pPr>
    </w:p>
    <w:p w14:paraId="62891EB2" w14:textId="77777777" w:rsidR="006B798D" w:rsidRPr="00C611A3" w:rsidRDefault="006B798D" w:rsidP="0036026B">
      <w:pPr>
        <w:pStyle w:val="Textoindependiente"/>
        <w:rPr>
          <w:rFonts w:asciiTheme="minorHAnsi" w:hAnsiTheme="minorHAnsi" w:cstheme="minorHAnsi"/>
          <w:sz w:val="20"/>
          <w:lang w:val="es-ES"/>
        </w:rPr>
      </w:pPr>
    </w:p>
    <w:p w14:paraId="416B79D7" w14:textId="77777777" w:rsidR="006B798D" w:rsidRPr="00C611A3" w:rsidRDefault="006B798D" w:rsidP="0036026B">
      <w:pPr>
        <w:pStyle w:val="Textoindependiente"/>
        <w:rPr>
          <w:rFonts w:asciiTheme="minorHAnsi" w:hAnsiTheme="minorHAnsi" w:cstheme="minorHAnsi"/>
          <w:sz w:val="20"/>
          <w:lang w:val="es-ES"/>
        </w:rPr>
      </w:pPr>
    </w:p>
    <w:p w14:paraId="532E0B84" w14:textId="77777777" w:rsidR="006B798D" w:rsidRPr="00C611A3" w:rsidRDefault="006B798D" w:rsidP="0036026B">
      <w:pPr>
        <w:pStyle w:val="Textoindependiente"/>
        <w:rPr>
          <w:rFonts w:asciiTheme="minorHAnsi" w:hAnsiTheme="minorHAnsi" w:cstheme="minorHAnsi"/>
          <w:sz w:val="20"/>
          <w:lang w:val="es-ES"/>
        </w:rPr>
      </w:pPr>
    </w:p>
    <w:p w14:paraId="287C9BB3" w14:textId="77777777" w:rsidR="006B798D" w:rsidRPr="00C611A3" w:rsidRDefault="006B798D" w:rsidP="0036026B">
      <w:pPr>
        <w:pStyle w:val="Textoindependiente"/>
        <w:rPr>
          <w:rFonts w:asciiTheme="minorHAnsi" w:hAnsiTheme="minorHAnsi" w:cstheme="minorHAnsi"/>
          <w:sz w:val="20"/>
          <w:lang w:val="es-ES"/>
        </w:rPr>
      </w:pPr>
    </w:p>
    <w:p w14:paraId="4F6DE636" w14:textId="77777777" w:rsidR="006B798D" w:rsidRPr="00C611A3" w:rsidRDefault="006B798D" w:rsidP="0036026B">
      <w:pPr>
        <w:pStyle w:val="Textoindependiente"/>
        <w:rPr>
          <w:rFonts w:asciiTheme="minorHAnsi" w:hAnsiTheme="minorHAnsi" w:cstheme="minorHAnsi"/>
          <w:sz w:val="20"/>
          <w:lang w:val="es-ES"/>
        </w:rPr>
      </w:pPr>
    </w:p>
    <w:p w14:paraId="46258AB2" w14:textId="77777777" w:rsidR="006B798D" w:rsidRPr="00C611A3" w:rsidRDefault="006B798D" w:rsidP="0036026B">
      <w:pPr>
        <w:pStyle w:val="Textoindependiente"/>
        <w:rPr>
          <w:rFonts w:asciiTheme="minorHAnsi" w:hAnsiTheme="minorHAnsi" w:cstheme="minorHAnsi"/>
          <w:sz w:val="20"/>
          <w:lang w:val="es-ES"/>
        </w:rPr>
      </w:pPr>
    </w:p>
    <w:p w14:paraId="2946A9C7" w14:textId="77777777" w:rsidR="006B798D" w:rsidRPr="00C611A3" w:rsidRDefault="006B798D" w:rsidP="0036026B">
      <w:pPr>
        <w:pStyle w:val="Textoindependiente"/>
        <w:spacing w:before="9"/>
        <w:rPr>
          <w:rFonts w:asciiTheme="minorHAnsi" w:hAnsiTheme="minorHAnsi" w:cstheme="minorHAnsi"/>
          <w:sz w:val="15"/>
          <w:lang w:val="es-ES"/>
        </w:rPr>
      </w:pPr>
    </w:p>
    <w:p w14:paraId="29A16473" w14:textId="2F9757DD" w:rsidR="00DC3573" w:rsidRPr="00C611A3" w:rsidRDefault="00835774" w:rsidP="00DC3573">
      <w:pPr>
        <w:pStyle w:val="Ttulo3"/>
        <w:spacing w:before="111" w:line="240" w:lineRule="auto"/>
        <w:ind w:left="426" w:right="859"/>
        <w:rPr>
          <w:rFonts w:asciiTheme="minorHAnsi" w:hAnsiTheme="minorHAnsi" w:cstheme="minorHAnsi"/>
          <w:color w:val="008ED2"/>
          <w:w w:val="105"/>
          <w:lang w:val="es-ES"/>
        </w:rPr>
      </w:pPr>
      <w:bookmarkStart w:id="113" w:name="Contact_the_EDF_secretariat"/>
      <w:bookmarkStart w:id="114" w:name="_bookmark57"/>
      <w:bookmarkEnd w:id="113"/>
      <w:bookmarkEnd w:id="114"/>
      <w:r w:rsidRPr="00C611A3">
        <w:rPr>
          <w:rFonts w:asciiTheme="minorHAnsi" w:hAnsiTheme="minorHAnsi" w:cstheme="minorHAnsi"/>
          <w:color w:val="008ED2"/>
          <w:w w:val="105"/>
          <w:lang w:val="es-ES"/>
        </w:rPr>
        <w:t>Contact</w:t>
      </w:r>
      <w:r w:rsidR="00DC3573" w:rsidRPr="00C611A3">
        <w:rPr>
          <w:rFonts w:asciiTheme="minorHAnsi" w:hAnsiTheme="minorHAnsi" w:cstheme="minorHAnsi"/>
          <w:color w:val="008ED2"/>
          <w:w w:val="105"/>
          <w:lang w:val="es-ES"/>
        </w:rPr>
        <w:t xml:space="preserve">os de la secretaría del </w:t>
      </w:r>
      <w:r w:rsidRPr="00C611A3">
        <w:rPr>
          <w:rFonts w:asciiTheme="minorHAnsi" w:hAnsiTheme="minorHAnsi" w:cstheme="minorHAnsi"/>
          <w:color w:val="008ED2"/>
          <w:w w:val="105"/>
          <w:lang w:val="es-ES"/>
        </w:rPr>
        <w:t>EDF</w:t>
      </w:r>
    </w:p>
    <w:p w14:paraId="6544446E" w14:textId="77777777" w:rsidR="00DC3573" w:rsidRPr="00C611A3" w:rsidRDefault="00DC3573" w:rsidP="00DC3573">
      <w:pPr>
        <w:pStyle w:val="Ttulo3"/>
        <w:spacing w:before="111" w:line="240" w:lineRule="auto"/>
        <w:ind w:left="2160" w:right="859" w:firstLine="6"/>
        <w:rPr>
          <w:rFonts w:asciiTheme="minorHAnsi" w:hAnsiTheme="minorHAnsi" w:cstheme="minorHAnsi"/>
          <w:color w:val="548DD4" w:themeColor="text2" w:themeTint="99"/>
          <w:w w:val="105"/>
          <w:sz w:val="22"/>
          <w:szCs w:val="22"/>
          <w:lang w:val="es-ES"/>
        </w:rPr>
      </w:pPr>
      <w:r w:rsidRPr="00C611A3">
        <w:rPr>
          <w:rFonts w:asciiTheme="minorHAnsi" w:hAnsiTheme="minorHAnsi" w:cstheme="minorHAnsi"/>
          <w:color w:val="548DD4" w:themeColor="text2" w:themeTint="99"/>
          <w:w w:val="105"/>
          <w:sz w:val="22"/>
          <w:szCs w:val="22"/>
          <w:lang w:val="es-ES"/>
        </w:rPr>
        <w:t xml:space="preserve">Tuitea tus experiencias de accesibilidad - buenas o malas - a @edfaccess </w:t>
      </w:r>
    </w:p>
    <w:p w14:paraId="781BA2A7" w14:textId="65D5EDF7" w:rsidR="00DC3573" w:rsidRPr="00C611A3" w:rsidRDefault="00DC3573" w:rsidP="00DC3573">
      <w:pPr>
        <w:pStyle w:val="Ttulo3"/>
        <w:spacing w:before="111" w:line="240" w:lineRule="auto"/>
        <w:ind w:left="2160" w:right="859" w:firstLine="6"/>
        <w:rPr>
          <w:rFonts w:asciiTheme="minorHAnsi" w:hAnsiTheme="minorHAnsi" w:cstheme="minorHAnsi"/>
          <w:color w:val="548DD4" w:themeColor="text2" w:themeTint="99"/>
          <w:w w:val="105"/>
          <w:sz w:val="22"/>
          <w:szCs w:val="22"/>
          <w:lang w:val="es-ES"/>
        </w:rPr>
      </w:pPr>
      <w:r w:rsidRPr="00C611A3">
        <w:rPr>
          <w:rFonts w:asciiTheme="minorHAnsi" w:hAnsiTheme="minorHAnsi" w:cstheme="minorHAnsi"/>
          <w:color w:val="548DD4" w:themeColor="text2" w:themeTint="99"/>
          <w:w w:val="105"/>
          <w:sz w:val="22"/>
          <w:szCs w:val="22"/>
          <w:lang w:val="es-ES"/>
        </w:rPr>
        <w:t>Tuitea tus experiencias como persona con discapacidad en Europa a @MyEDF</w:t>
      </w:r>
    </w:p>
    <w:p w14:paraId="1C6BE28E" w14:textId="573BE238" w:rsidR="00DC3573" w:rsidRPr="00C611A3" w:rsidRDefault="00DC3573" w:rsidP="00DC3573">
      <w:pPr>
        <w:pStyle w:val="Ttulo3"/>
        <w:spacing w:before="111" w:line="240" w:lineRule="auto"/>
        <w:ind w:left="2160" w:right="859" w:firstLine="6"/>
        <w:rPr>
          <w:rFonts w:asciiTheme="minorHAnsi" w:hAnsiTheme="minorHAnsi" w:cstheme="minorHAnsi"/>
          <w:color w:val="548DD4" w:themeColor="text2" w:themeTint="99"/>
          <w:sz w:val="22"/>
          <w:szCs w:val="22"/>
          <w:lang w:val="es-ES"/>
        </w:rPr>
      </w:pPr>
    </w:p>
    <w:p w14:paraId="78A21F4C" w14:textId="77777777" w:rsidR="006B798D" w:rsidRPr="00C611A3" w:rsidRDefault="006B798D" w:rsidP="00DC3573">
      <w:pPr>
        <w:pStyle w:val="Textoindependiente"/>
        <w:spacing w:before="3"/>
        <w:ind w:left="426" w:right="859"/>
        <w:rPr>
          <w:rFonts w:asciiTheme="minorHAnsi" w:hAnsiTheme="minorHAnsi" w:cstheme="minorHAnsi"/>
          <w:b/>
          <w:sz w:val="21"/>
          <w:lang w:val="es-ES"/>
        </w:rPr>
      </w:pPr>
    </w:p>
    <w:p w14:paraId="37DB3C78" w14:textId="77777777" w:rsidR="00DC3573" w:rsidRPr="00C611A3" w:rsidRDefault="00DC3573" w:rsidP="00DC3573">
      <w:pPr>
        <w:pStyle w:val="Ttulo7"/>
        <w:spacing w:before="106" w:line="254" w:lineRule="auto"/>
        <w:ind w:left="426" w:right="859"/>
        <w:rPr>
          <w:rFonts w:asciiTheme="minorHAnsi" w:hAnsiTheme="minorHAnsi" w:cstheme="minorHAnsi"/>
          <w:lang w:val="es-ES"/>
        </w:rPr>
      </w:pPr>
    </w:p>
    <w:p w14:paraId="0E51593C" w14:textId="03690AAD" w:rsidR="006B798D" w:rsidRPr="00C611A3" w:rsidRDefault="00DC3573" w:rsidP="00DC3573">
      <w:pPr>
        <w:spacing w:before="182"/>
        <w:ind w:left="426" w:right="859"/>
        <w:rPr>
          <w:rFonts w:asciiTheme="minorHAnsi" w:hAnsiTheme="minorHAnsi" w:cstheme="minorHAnsi"/>
          <w:sz w:val="32"/>
          <w:lang w:val="es-ES"/>
        </w:rPr>
      </w:pPr>
      <w:r w:rsidRPr="00C611A3">
        <w:rPr>
          <w:rFonts w:asciiTheme="minorHAnsi" w:hAnsiTheme="minorHAnsi" w:cstheme="minorHAnsi"/>
          <w:color w:val="008ED2"/>
          <w:w w:val="110"/>
          <w:sz w:val="32"/>
          <w:lang w:val="es-ES"/>
        </w:rPr>
        <w:t>¿Alguna consulta?</w:t>
      </w:r>
    </w:p>
    <w:p w14:paraId="61D904C6" w14:textId="2B8305B1" w:rsidR="006B798D" w:rsidRPr="00C611A3" w:rsidRDefault="00835774" w:rsidP="00DC3573">
      <w:pPr>
        <w:spacing w:before="231"/>
        <w:ind w:left="426" w:right="859"/>
        <w:rPr>
          <w:rFonts w:asciiTheme="minorHAnsi" w:hAnsiTheme="minorHAnsi" w:cstheme="minorHAnsi"/>
          <w:sz w:val="26"/>
          <w:lang w:val="es-ES"/>
        </w:rPr>
      </w:pPr>
      <w:r w:rsidRPr="00C611A3">
        <w:rPr>
          <w:rFonts w:asciiTheme="minorHAnsi" w:hAnsiTheme="minorHAnsi" w:cstheme="minorHAnsi"/>
          <w:w w:val="110"/>
          <w:sz w:val="26"/>
          <w:lang w:val="es-ES"/>
        </w:rPr>
        <w:t>+32 (0) 2 282 46 00</w:t>
      </w:r>
    </w:p>
    <w:p w14:paraId="5D98FFB0" w14:textId="01C83831" w:rsidR="006B798D" w:rsidRPr="00C611A3" w:rsidRDefault="00541C62" w:rsidP="00DC3573">
      <w:pPr>
        <w:spacing w:before="132"/>
        <w:ind w:left="426" w:right="859"/>
        <w:rPr>
          <w:rFonts w:asciiTheme="minorHAnsi" w:hAnsiTheme="minorHAnsi" w:cstheme="minorHAnsi"/>
          <w:sz w:val="26"/>
          <w:lang w:val="es-ES"/>
        </w:rPr>
      </w:pPr>
      <w:hyperlink r:id="rId73">
        <w:r w:rsidR="00835774" w:rsidRPr="00C611A3">
          <w:rPr>
            <w:rFonts w:asciiTheme="minorHAnsi" w:hAnsiTheme="minorHAnsi" w:cstheme="minorHAnsi"/>
            <w:sz w:val="26"/>
            <w:lang w:val="es-ES"/>
          </w:rPr>
          <w:t>info@edf-feph.org</w:t>
        </w:r>
      </w:hyperlink>
    </w:p>
    <w:p w14:paraId="5195E205" w14:textId="77777777" w:rsidR="006B798D" w:rsidRPr="00C611A3" w:rsidRDefault="006B798D" w:rsidP="0036026B">
      <w:pPr>
        <w:pStyle w:val="Textoindependiente"/>
        <w:rPr>
          <w:rFonts w:asciiTheme="minorHAnsi" w:hAnsiTheme="minorHAnsi" w:cstheme="minorHAnsi"/>
          <w:sz w:val="20"/>
          <w:lang w:val="es-ES"/>
        </w:rPr>
      </w:pPr>
    </w:p>
    <w:p w14:paraId="7E0CC6E9" w14:textId="77777777" w:rsidR="006B798D" w:rsidRPr="00C611A3" w:rsidRDefault="006B798D" w:rsidP="0036026B">
      <w:pPr>
        <w:pStyle w:val="Textoindependiente"/>
        <w:rPr>
          <w:rFonts w:asciiTheme="minorHAnsi" w:hAnsiTheme="minorHAnsi" w:cstheme="minorHAnsi"/>
          <w:sz w:val="20"/>
          <w:lang w:val="es-ES"/>
        </w:rPr>
      </w:pPr>
    </w:p>
    <w:p w14:paraId="4B37C477" w14:textId="77777777" w:rsidR="006B798D" w:rsidRPr="00C611A3" w:rsidRDefault="006B798D" w:rsidP="0036026B">
      <w:pPr>
        <w:pStyle w:val="Textoindependiente"/>
        <w:rPr>
          <w:rFonts w:asciiTheme="minorHAnsi" w:hAnsiTheme="minorHAnsi" w:cstheme="minorHAnsi"/>
          <w:sz w:val="20"/>
          <w:lang w:val="es-ES"/>
        </w:rPr>
      </w:pPr>
    </w:p>
    <w:p w14:paraId="3578F1C2" w14:textId="77777777" w:rsidR="006B798D" w:rsidRPr="00C611A3" w:rsidRDefault="006B798D" w:rsidP="0036026B">
      <w:pPr>
        <w:pStyle w:val="Textoindependiente"/>
        <w:rPr>
          <w:rFonts w:asciiTheme="minorHAnsi" w:hAnsiTheme="minorHAnsi" w:cstheme="minorHAnsi"/>
          <w:sz w:val="20"/>
          <w:lang w:val="es-ES"/>
        </w:rPr>
      </w:pPr>
    </w:p>
    <w:p w14:paraId="7BDF61DC" w14:textId="77777777" w:rsidR="006B798D" w:rsidRPr="00C611A3" w:rsidRDefault="006B798D" w:rsidP="0036026B">
      <w:pPr>
        <w:pStyle w:val="Textoindependiente"/>
        <w:rPr>
          <w:rFonts w:asciiTheme="minorHAnsi" w:hAnsiTheme="minorHAnsi" w:cstheme="minorHAnsi"/>
          <w:sz w:val="20"/>
          <w:lang w:val="es-ES"/>
        </w:rPr>
      </w:pPr>
    </w:p>
    <w:p w14:paraId="43BA3294" w14:textId="77777777" w:rsidR="006B798D" w:rsidRPr="00C611A3" w:rsidRDefault="006B798D" w:rsidP="0036026B">
      <w:pPr>
        <w:pStyle w:val="Textoindependiente"/>
        <w:rPr>
          <w:rFonts w:asciiTheme="minorHAnsi" w:hAnsiTheme="minorHAnsi" w:cstheme="minorHAnsi"/>
          <w:sz w:val="20"/>
          <w:lang w:val="es-ES"/>
        </w:rPr>
      </w:pPr>
    </w:p>
    <w:p w14:paraId="593322C5" w14:textId="77777777" w:rsidR="006B798D" w:rsidRPr="00C611A3" w:rsidRDefault="006B798D" w:rsidP="0036026B">
      <w:pPr>
        <w:pStyle w:val="Textoindependiente"/>
        <w:rPr>
          <w:rFonts w:asciiTheme="minorHAnsi" w:hAnsiTheme="minorHAnsi" w:cstheme="minorHAnsi"/>
          <w:sz w:val="20"/>
          <w:lang w:val="es-ES"/>
        </w:rPr>
      </w:pPr>
    </w:p>
    <w:p w14:paraId="19C9B297" w14:textId="77777777" w:rsidR="006B798D" w:rsidRPr="00C611A3" w:rsidRDefault="006B798D" w:rsidP="0036026B">
      <w:pPr>
        <w:pStyle w:val="Textoindependiente"/>
        <w:rPr>
          <w:rFonts w:asciiTheme="minorHAnsi" w:hAnsiTheme="minorHAnsi" w:cstheme="minorHAnsi"/>
          <w:sz w:val="20"/>
          <w:lang w:val="es-ES"/>
        </w:rPr>
      </w:pPr>
    </w:p>
    <w:p w14:paraId="69D50838" w14:textId="77777777" w:rsidR="006B798D" w:rsidRPr="00C611A3" w:rsidRDefault="006B798D" w:rsidP="0036026B">
      <w:pPr>
        <w:pStyle w:val="Textoindependiente"/>
        <w:rPr>
          <w:rFonts w:asciiTheme="minorHAnsi" w:hAnsiTheme="minorHAnsi" w:cstheme="minorHAnsi"/>
          <w:sz w:val="20"/>
          <w:lang w:val="es-ES"/>
        </w:rPr>
      </w:pPr>
    </w:p>
    <w:p w14:paraId="2CA9437B" w14:textId="77777777" w:rsidR="006B798D" w:rsidRPr="00C611A3" w:rsidRDefault="006B798D" w:rsidP="0036026B">
      <w:pPr>
        <w:pStyle w:val="Textoindependiente"/>
        <w:rPr>
          <w:rFonts w:asciiTheme="minorHAnsi" w:hAnsiTheme="minorHAnsi" w:cstheme="minorHAnsi"/>
          <w:sz w:val="20"/>
          <w:lang w:val="es-ES"/>
        </w:rPr>
      </w:pPr>
    </w:p>
    <w:p w14:paraId="748E982D" w14:textId="77777777" w:rsidR="006B798D" w:rsidRPr="00C611A3" w:rsidRDefault="006B798D" w:rsidP="0036026B">
      <w:pPr>
        <w:pStyle w:val="Textoindependiente"/>
        <w:rPr>
          <w:rFonts w:asciiTheme="minorHAnsi" w:hAnsiTheme="minorHAnsi" w:cstheme="minorHAnsi"/>
          <w:sz w:val="20"/>
          <w:lang w:val="es-ES"/>
        </w:rPr>
      </w:pPr>
    </w:p>
    <w:p w14:paraId="1D70F607" w14:textId="4C61A92F" w:rsidR="006B798D" w:rsidRPr="00C611A3" w:rsidRDefault="00DC3573" w:rsidP="00DC3573">
      <w:pPr>
        <w:pStyle w:val="Textoindependiente"/>
        <w:ind w:left="2880"/>
        <w:rPr>
          <w:rFonts w:asciiTheme="minorHAnsi" w:hAnsiTheme="minorHAnsi" w:cstheme="minorHAnsi"/>
          <w:b/>
          <w:bCs/>
          <w:sz w:val="24"/>
          <w:szCs w:val="24"/>
          <w:lang w:val="es-ES"/>
        </w:rPr>
      </w:pPr>
      <w:r w:rsidRPr="00C611A3">
        <w:rPr>
          <w:rFonts w:asciiTheme="minorHAnsi" w:hAnsiTheme="minorHAnsi" w:cstheme="minorHAnsi"/>
          <w:b/>
          <w:bCs/>
          <w:sz w:val="24"/>
          <w:szCs w:val="24"/>
          <w:lang w:val="es-ES"/>
        </w:rPr>
        <w:t>Con el apoyo económico de la Unión Europea</w:t>
      </w:r>
    </w:p>
    <w:p w14:paraId="119B31CE" w14:textId="79205A95" w:rsidR="006B798D" w:rsidRPr="00C611A3" w:rsidRDefault="00DC3573" w:rsidP="00DC3573">
      <w:pPr>
        <w:pStyle w:val="Textoindependiente"/>
        <w:tabs>
          <w:tab w:val="left" w:pos="1620"/>
        </w:tabs>
        <w:rPr>
          <w:rFonts w:asciiTheme="minorHAnsi" w:hAnsiTheme="minorHAnsi" w:cstheme="minorHAnsi"/>
          <w:sz w:val="20"/>
          <w:lang w:val="es-ES"/>
        </w:rPr>
      </w:pPr>
      <w:r w:rsidRPr="00C611A3">
        <w:rPr>
          <w:rFonts w:asciiTheme="minorHAnsi" w:hAnsiTheme="minorHAnsi" w:cstheme="minorHAnsi"/>
          <w:sz w:val="20"/>
          <w:lang w:val="es-ES"/>
        </w:rPr>
        <w:tab/>
      </w:r>
    </w:p>
    <w:p w14:paraId="09D2555A" w14:textId="77777777" w:rsidR="006B798D" w:rsidRPr="00C611A3" w:rsidRDefault="006B798D" w:rsidP="0036026B">
      <w:pPr>
        <w:pStyle w:val="Textoindependiente"/>
        <w:rPr>
          <w:rFonts w:asciiTheme="minorHAnsi" w:hAnsiTheme="minorHAnsi" w:cstheme="minorHAnsi"/>
          <w:sz w:val="20"/>
          <w:lang w:val="es-ES"/>
        </w:rPr>
      </w:pPr>
    </w:p>
    <w:p w14:paraId="652102EF" w14:textId="77777777" w:rsidR="006B798D" w:rsidRPr="00C611A3" w:rsidRDefault="006B798D" w:rsidP="0036026B">
      <w:pPr>
        <w:pStyle w:val="Textoindependiente"/>
        <w:rPr>
          <w:rFonts w:asciiTheme="minorHAnsi" w:hAnsiTheme="minorHAnsi" w:cstheme="minorHAnsi"/>
          <w:sz w:val="20"/>
          <w:lang w:val="es-ES"/>
        </w:rPr>
      </w:pPr>
    </w:p>
    <w:p w14:paraId="3E7A6F3B" w14:textId="77777777" w:rsidR="006B798D" w:rsidRPr="00C611A3" w:rsidRDefault="006B798D" w:rsidP="0036026B">
      <w:pPr>
        <w:pStyle w:val="Textoindependiente"/>
        <w:rPr>
          <w:rFonts w:asciiTheme="minorHAnsi" w:hAnsiTheme="minorHAnsi" w:cstheme="minorHAnsi"/>
          <w:sz w:val="20"/>
          <w:lang w:val="es-ES"/>
        </w:rPr>
      </w:pPr>
    </w:p>
    <w:p w14:paraId="7A09ED31" w14:textId="77777777" w:rsidR="006B798D" w:rsidRPr="00C611A3" w:rsidRDefault="006B798D" w:rsidP="0036026B">
      <w:pPr>
        <w:pStyle w:val="Textoindependiente"/>
        <w:rPr>
          <w:rFonts w:asciiTheme="minorHAnsi" w:hAnsiTheme="minorHAnsi" w:cstheme="minorHAnsi"/>
          <w:sz w:val="28"/>
          <w:lang w:val="es-ES"/>
        </w:rPr>
      </w:pPr>
    </w:p>
    <w:p w14:paraId="6903AC20" w14:textId="77777777" w:rsidR="006B798D" w:rsidRPr="00C611A3" w:rsidRDefault="006B798D" w:rsidP="0036026B">
      <w:pPr>
        <w:pStyle w:val="Textoindependiente"/>
        <w:rPr>
          <w:rFonts w:asciiTheme="minorHAnsi" w:hAnsiTheme="minorHAnsi" w:cstheme="minorHAnsi"/>
          <w:sz w:val="20"/>
          <w:lang w:val="es-ES"/>
        </w:rPr>
      </w:pPr>
    </w:p>
    <w:p w14:paraId="4CEF32C6" w14:textId="77777777" w:rsidR="006B798D" w:rsidRPr="00C611A3" w:rsidRDefault="006B798D" w:rsidP="0036026B">
      <w:pPr>
        <w:pStyle w:val="Textoindependiente"/>
        <w:rPr>
          <w:rFonts w:asciiTheme="minorHAnsi" w:hAnsiTheme="minorHAnsi" w:cstheme="minorHAnsi"/>
          <w:sz w:val="20"/>
          <w:lang w:val="es-ES"/>
        </w:rPr>
      </w:pPr>
    </w:p>
    <w:p w14:paraId="0F7BA608" w14:textId="77777777" w:rsidR="006B798D" w:rsidRPr="00C611A3" w:rsidRDefault="006B798D" w:rsidP="0036026B">
      <w:pPr>
        <w:pStyle w:val="Textoindependiente"/>
        <w:spacing w:before="4"/>
        <w:rPr>
          <w:rFonts w:asciiTheme="minorHAnsi" w:hAnsiTheme="minorHAnsi" w:cstheme="minorHAnsi"/>
          <w:sz w:val="18"/>
          <w:lang w:val="es-ES"/>
        </w:rPr>
      </w:pPr>
    </w:p>
    <w:p w14:paraId="4BEF39C3" w14:textId="77777777" w:rsidR="006B798D" w:rsidRPr="00C611A3" w:rsidRDefault="006B798D" w:rsidP="0036026B">
      <w:pPr>
        <w:rPr>
          <w:rFonts w:asciiTheme="minorHAnsi" w:hAnsiTheme="minorHAnsi" w:cstheme="minorHAnsi"/>
          <w:sz w:val="18"/>
          <w:lang w:val="es-ES"/>
        </w:rPr>
        <w:sectPr w:rsidR="006B798D" w:rsidRPr="00C611A3">
          <w:headerReference w:type="even" r:id="rId74"/>
          <w:footerReference w:type="even" r:id="rId75"/>
          <w:pgSz w:w="11910" w:h="16840"/>
          <w:pgMar w:top="1580" w:right="900" w:bottom="280" w:left="1220" w:header="0" w:footer="0" w:gutter="0"/>
          <w:cols w:space="720"/>
        </w:sectPr>
      </w:pPr>
    </w:p>
    <w:p w14:paraId="5E295295" w14:textId="77777777" w:rsidR="006B798D" w:rsidRPr="00C611A3" w:rsidRDefault="00541C62" w:rsidP="0036026B">
      <w:pPr>
        <w:pStyle w:val="Textoindependiente"/>
        <w:rPr>
          <w:rFonts w:asciiTheme="minorHAnsi" w:hAnsiTheme="minorHAnsi" w:cstheme="minorHAnsi"/>
          <w:sz w:val="20"/>
          <w:lang w:val="es-ES"/>
        </w:rPr>
      </w:pPr>
      <w:r>
        <w:rPr>
          <w:rFonts w:asciiTheme="minorHAnsi" w:hAnsiTheme="minorHAnsi" w:cstheme="minorHAnsi"/>
          <w:lang w:val="es-ES"/>
        </w:rPr>
        <w:lastRenderedPageBreak/>
        <w:pict w14:anchorId="2674BAA0">
          <v:rect id="_x0000_s1032" style="position:absolute;margin-left:0;margin-top:0;width:595.3pt;height:841.9pt;z-index:-251550720;mso-position-horizontal-relative:page;mso-position-vertical-relative:page" fillcolor="#008ed2" stroked="f">
            <w10:wrap anchorx="page" anchory="page"/>
          </v:rect>
        </w:pict>
      </w:r>
      <w:r>
        <w:rPr>
          <w:rFonts w:asciiTheme="minorHAnsi" w:hAnsiTheme="minorHAnsi" w:cstheme="minorHAnsi"/>
          <w:sz w:val="20"/>
          <w:lang w:val="es-ES"/>
        </w:rPr>
      </w:r>
      <w:r>
        <w:rPr>
          <w:rFonts w:asciiTheme="minorHAnsi" w:hAnsiTheme="minorHAnsi" w:cstheme="minorHAnsi"/>
          <w:sz w:val="20"/>
          <w:lang w:val="es-ES"/>
        </w:rPr>
        <w:pict w14:anchorId="128955AA">
          <v:group id="_x0000_s1026" style="width:246.15pt;height:246.15pt;mso-position-horizontal-relative:char;mso-position-vertical-relative:line" coordsize="4923,4923">
            <v:shape id="_x0000_s1031" style="position:absolute;width:1715;height:1715" coordsize="1715,1715" path="m1715,l1314,,,1314r,401l1715,xe" stroked="f">
              <v:path arrowok="t"/>
            </v:shape>
            <v:shape id="_x0000_s1030" style="position:absolute;width:2517;height:2517" coordsize="2517,2517" path="m2517,l2116,,,2116r,401l2517,xe" stroked="f">
              <v:path arrowok="t"/>
            </v:shape>
            <v:shape id="_x0000_s1029" style="position:absolute;width:3319;height:3319" coordsize="3319,3319" path="m3318,l2918,,,2918r,400l3318,xe" stroked="f">
              <v:path arrowok="t"/>
            </v:shape>
            <v:shape id="_x0000_s1028" style="position:absolute;width:4121;height:4121" coordsize="4121,4121" path="m4120,l3719,,,3719r,401l4120,xe" stroked="f">
              <v:path arrowok="t"/>
            </v:shape>
            <v:shape id="_x0000_s1027" style="position:absolute;width:4923;height:4923" coordsize="4923,4923" path="m4922,l4521,,,4521r,401l4922,xe" stroked="f">
              <v:path arrowok="t"/>
            </v:shape>
            <w10:anchorlock/>
          </v:group>
        </w:pict>
      </w:r>
    </w:p>
    <w:p w14:paraId="7251F831" w14:textId="77777777" w:rsidR="006B798D" w:rsidRPr="00C611A3" w:rsidRDefault="006B798D" w:rsidP="0036026B">
      <w:pPr>
        <w:pStyle w:val="Textoindependiente"/>
        <w:rPr>
          <w:rFonts w:asciiTheme="minorHAnsi" w:hAnsiTheme="minorHAnsi" w:cstheme="minorHAnsi"/>
          <w:b/>
          <w:sz w:val="20"/>
          <w:lang w:val="es-ES"/>
        </w:rPr>
      </w:pPr>
    </w:p>
    <w:p w14:paraId="4DAB5661" w14:textId="77777777" w:rsidR="006B798D" w:rsidRPr="00C611A3" w:rsidRDefault="006B798D" w:rsidP="0036026B">
      <w:pPr>
        <w:pStyle w:val="Textoindependiente"/>
        <w:rPr>
          <w:rFonts w:asciiTheme="minorHAnsi" w:hAnsiTheme="minorHAnsi" w:cstheme="minorHAnsi"/>
          <w:b/>
          <w:sz w:val="20"/>
          <w:lang w:val="es-ES"/>
        </w:rPr>
      </w:pPr>
    </w:p>
    <w:p w14:paraId="411D9457" w14:textId="77777777" w:rsidR="006B798D" w:rsidRPr="00C611A3" w:rsidRDefault="006B798D" w:rsidP="0036026B">
      <w:pPr>
        <w:pStyle w:val="Textoindependiente"/>
        <w:rPr>
          <w:rFonts w:asciiTheme="minorHAnsi" w:hAnsiTheme="minorHAnsi" w:cstheme="minorHAnsi"/>
          <w:b/>
          <w:sz w:val="20"/>
          <w:lang w:val="es-ES"/>
        </w:rPr>
      </w:pPr>
    </w:p>
    <w:p w14:paraId="26D0A3ED" w14:textId="77777777" w:rsidR="006B798D" w:rsidRPr="00C611A3" w:rsidRDefault="006B798D" w:rsidP="0036026B">
      <w:pPr>
        <w:pStyle w:val="Textoindependiente"/>
        <w:rPr>
          <w:rFonts w:asciiTheme="minorHAnsi" w:hAnsiTheme="minorHAnsi" w:cstheme="minorHAnsi"/>
          <w:b/>
          <w:sz w:val="20"/>
          <w:lang w:val="es-ES"/>
        </w:rPr>
      </w:pPr>
    </w:p>
    <w:p w14:paraId="2D2D782A" w14:textId="77777777" w:rsidR="006B798D" w:rsidRPr="00C611A3" w:rsidRDefault="006B798D" w:rsidP="0036026B">
      <w:pPr>
        <w:pStyle w:val="Textoindependiente"/>
        <w:rPr>
          <w:rFonts w:asciiTheme="minorHAnsi" w:hAnsiTheme="minorHAnsi" w:cstheme="minorHAnsi"/>
          <w:b/>
          <w:sz w:val="20"/>
          <w:lang w:val="es-ES"/>
        </w:rPr>
      </w:pPr>
    </w:p>
    <w:p w14:paraId="4467BE85" w14:textId="77777777" w:rsidR="006B798D" w:rsidRPr="00C611A3" w:rsidRDefault="006B798D" w:rsidP="0036026B">
      <w:pPr>
        <w:pStyle w:val="Textoindependiente"/>
        <w:rPr>
          <w:rFonts w:asciiTheme="minorHAnsi" w:hAnsiTheme="minorHAnsi" w:cstheme="minorHAnsi"/>
          <w:b/>
          <w:sz w:val="20"/>
          <w:lang w:val="es-ES"/>
        </w:rPr>
      </w:pPr>
    </w:p>
    <w:p w14:paraId="5B04D74C" w14:textId="77777777" w:rsidR="006B798D" w:rsidRPr="00C611A3" w:rsidRDefault="006B798D" w:rsidP="0036026B">
      <w:pPr>
        <w:pStyle w:val="Textoindependiente"/>
        <w:rPr>
          <w:rFonts w:asciiTheme="minorHAnsi" w:hAnsiTheme="minorHAnsi" w:cstheme="minorHAnsi"/>
          <w:b/>
          <w:sz w:val="20"/>
          <w:lang w:val="es-ES"/>
        </w:rPr>
      </w:pPr>
    </w:p>
    <w:p w14:paraId="63C4566C" w14:textId="77777777" w:rsidR="006B798D" w:rsidRPr="00C611A3" w:rsidRDefault="006B798D" w:rsidP="0036026B">
      <w:pPr>
        <w:pStyle w:val="Textoindependiente"/>
        <w:rPr>
          <w:rFonts w:asciiTheme="minorHAnsi" w:hAnsiTheme="minorHAnsi" w:cstheme="minorHAnsi"/>
          <w:b/>
          <w:sz w:val="20"/>
          <w:lang w:val="es-ES"/>
        </w:rPr>
      </w:pPr>
    </w:p>
    <w:p w14:paraId="7E3468F0" w14:textId="77777777" w:rsidR="006B798D" w:rsidRPr="00C611A3" w:rsidRDefault="006B798D" w:rsidP="0036026B">
      <w:pPr>
        <w:pStyle w:val="Textoindependiente"/>
        <w:rPr>
          <w:rFonts w:asciiTheme="minorHAnsi" w:hAnsiTheme="minorHAnsi" w:cstheme="minorHAnsi"/>
          <w:b/>
          <w:sz w:val="20"/>
          <w:lang w:val="es-ES"/>
        </w:rPr>
      </w:pPr>
    </w:p>
    <w:p w14:paraId="3BAABB1F" w14:textId="77777777" w:rsidR="006B798D" w:rsidRPr="00C611A3" w:rsidRDefault="006B798D" w:rsidP="0036026B">
      <w:pPr>
        <w:pStyle w:val="Textoindependiente"/>
        <w:rPr>
          <w:rFonts w:asciiTheme="minorHAnsi" w:hAnsiTheme="minorHAnsi" w:cstheme="minorHAnsi"/>
          <w:b/>
          <w:sz w:val="20"/>
          <w:lang w:val="es-ES"/>
        </w:rPr>
      </w:pPr>
    </w:p>
    <w:p w14:paraId="1FD95886" w14:textId="77777777" w:rsidR="006B798D" w:rsidRPr="00C611A3" w:rsidRDefault="006B798D" w:rsidP="0036026B">
      <w:pPr>
        <w:pStyle w:val="Textoindependiente"/>
        <w:rPr>
          <w:rFonts w:asciiTheme="minorHAnsi" w:hAnsiTheme="minorHAnsi" w:cstheme="minorHAnsi"/>
          <w:b/>
          <w:sz w:val="20"/>
          <w:lang w:val="es-ES"/>
        </w:rPr>
      </w:pPr>
    </w:p>
    <w:p w14:paraId="7025D25C" w14:textId="77777777" w:rsidR="006B798D" w:rsidRPr="00C611A3" w:rsidRDefault="006B798D" w:rsidP="0036026B">
      <w:pPr>
        <w:pStyle w:val="Textoindependiente"/>
        <w:rPr>
          <w:rFonts w:asciiTheme="minorHAnsi" w:hAnsiTheme="minorHAnsi" w:cstheme="minorHAnsi"/>
          <w:b/>
          <w:sz w:val="20"/>
          <w:lang w:val="es-ES"/>
        </w:rPr>
      </w:pPr>
    </w:p>
    <w:p w14:paraId="760410C6" w14:textId="77777777" w:rsidR="006B798D" w:rsidRPr="00C611A3" w:rsidRDefault="006B798D" w:rsidP="0036026B">
      <w:pPr>
        <w:pStyle w:val="Textoindependiente"/>
        <w:rPr>
          <w:rFonts w:asciiTheme="minorHAnsi" w:hAnsiTheme="minorHAnsi" w:cstheme="minorHAnsi"/>
          <w:b/>
          <w:sz w:val="20"/>
          <w:lang w:val="es-ES"/>
        </w:rPr>
      </w:pPr>
    </w:p>
    <w:p w14:paraId="150477CA" w14:textId="77777777" w:rsidR="006B798D" w:rsidRPr="00C611A3" w:rsidRDefault="006B798D" w:rsidP="0036026B">
      <w:pPr>
        <w:pStyle w:val="Textoindependiente"/>
        <w:rPr>
          <w:rFonts w:asciiTheme="minorHAnsi" w:hAnsiTheme="minorHAnsi" w:cstheme="minorHAnsi"/>
          <w:b/>
          <w:sz w:val="20"/>
          <w:lang w:val="es-ES"/>
        </w:rPr>
      </w:pPr>
    </w:p>
    <w:p w14:paraId="67743D99" w14:textId="77777777" w:rsidR="006B798D" w:rsidRPr="00C611A3" w:rsidRDefault="006B798D" w:rsidP="0036026B">
      <w:pPr>
        <w:pStyle w:val="Textoindependiente"/>
        <w:rPr>
          <w:rFonts w:asciiTheme="minorHAnsi" w:hAnsiTheme="minorHAnsi" w:cstheme="minorHAnsi"/>
          <w:b/>
          <w:sz w:val="20"/>
          <w:lang w:val="es-ES"/>
        </w:rPr>
      </w:pPr>
    </w:p>
    <w:p w14:paraId="716BFFC7" w14:textId="77777777" w:rsidR="006B798D" w:rsidRPr="00C611A3" w:rsidRDefault="006B798D" w:rsidP="0036026B">
      <w:pPr>
        <w:pStyle w:val="Textoindependiente"/>
        <w:rPr>
          <w:rFonts w:asciiTheme="minorHAnsi" w:hAnsiTheme="minorHAnsi" w:cstheme="minorHAnsi"/>
          <w:b/>
          <w:sz w:val="20"/>
          <w:lang w:val="es-ES"/>
        </w:rPr>
      </w:pPr>
    </w:p>
    <w:p w14:paraId="57407665" w14:textId="77777777" w:rsidR="006B798D" w:rsidRPr="00C611A3" w:rsidRDefault="006B798D" w:rsidP="0036026B">
      <w:pPr>
        <w:pStyle w:val="Textoindependiente"/>
        <w:rPr>
          <w:rFonts w:asciiTheme="minorHAnsi" w:hAnsiTheme="minorHAnsi" w:cstheme="minorHAnsi"/>
          <w:b/>
          <w:sz w:val="20"/>
          <w:lang w:val="es-ES"/>
        </w:rPr>
      </w:pPr>
    </w:p>
    <w:p w14:paraId="5F0AD954" w14:textId="77777777" w:rsidR="006B798D" w:rsidRPr="00C611A3" w:rsidRDefault="006B798D" w:rsidP="0036026B">
      <w:pPr>
        <w:pStyle w:val="Textoindependiente"/>
        <w:rPr>
          <w:rFonts w:asciiTheme="minorHAnsi" w:hAnsiTheme="minorHAnsi" w:cstheme="minorHAnsi"/>
          <w:b/>
          <w:sz w:val="20"/>
          <w:lang w:val="es-ES"/>
        </w:rPr>
      </w:pPr>
    </w:p>
    <w:p w14:paraId="3E406726" w14:textId="77777777" w:rsidR="006B798D" w:rsidRPr="00C611A3" w:rsidRDefault="006B798D" w:rsidP="0036026B">
      <w:pPr>
        <w:pStyle w:val="Textoindependiente"/>
        <w:rPr>
          <w:rFonts w:asciiTheme="minorHAnsi" w:hAnsiTheme="minorHAnsi" w:cstheme="minorHAnsi"/>
          <w:b/>
          <w:sz w:val="20"/>
          <w:lang w:val="es-ES"/>
        </w:rPr>
      </w:pPr>
    </w:p>
    <w:p w14:paraId="47C1EB68" w14:textId="77777777" w:rsidR="006B798D" w:rsidRPr="00C611A3" w:rsidRDefault="006B798D" w:rsidP="0036026B">
      <w:pPr>
        <w:pStyle w:val="Textoindependiente"/>
        <w:rPr>
          <w:rFonts w:asciiTheme="minorHAnsi" w:hAnsiTheme="minorHAnsi" w:cstheme="minorHAnsi"/>
          <w:b/>
          <w:sz w:val="20"/>
          <w:lang w:val="es-ES"/>
        </w:rPr>
      </w:pPr>
    </w:p>
    <w:p w14:paraId="7570BD02" w14:textId="77777777" w:rsidR="006B798D" w:rsidRPr="00C611A3" w:rsidRDefault="006B798D" w:rsidP="0036026B">
      <w:pPr>
        <w:pStyle w:val="Textoindependiente"/>
        <w:rPr>
          <w:rFonts w:asciiTheme="minorHAnsi" w:hAnsiTheme="minorHAnsi" w:cstheme="minorHAnsi"/>
          <w:b/>
          <w:sz w:val="20"/>
          <w:lang w:val="es-ES"/>
        </w:rPr>
      </w:pPr>
    </w:p>
    <w:p w14:paraId="010FF9D4" w14:textId="77777777" w:rsidR="006B798D" w:rsidRPr="00C611A3" w:rsidRDefault="006B798D" w:rsidP="0036026B">
      <w:pPr>
        <w:pStyle w:val="Textoindependiente"/>
        <w:rPr>
          <w:rFonts w:asciiTheme="minorHAnsi" w:hAnsiTheme="minorHAnsi" w:cstheme="minorHAnsi"/>
          <w:b/>
          <w:sz w:val="20"/>
          <w:lang w:val="es-ES"/>
        </w:rPr>
      </w:pPr>
    </w:p>
    <w:p w14:paraId="5CEFF67B" w14:textId="77777777" w:rsidR="006B798D" w:rsidRPr="00C611A3" w:rsidRDefault="006B798D" w:rsidP="0036026B">
      <w:pPr>
        <w:pStyle w:val="Textoindependiente"/>
        <w:rPr>
          <w:rFonts w:asciiTheme="minorHAnsi" w:hAnsiTheme="minorHAnsi" w:cstheme="minorHAnsi"/>
          <w:b/>
          <w:sz w:val="20"/>
          <w:lang w:val="es-ES"/>
        </w:rPr>
      </w:pPr>
    </w:p>
    <w:p w14:paraId="7CCFBCED" w14:textId="77777777" w:rsidR="006B798D" w:rsidRPr="00C611A3" w:rsidRDefault="006B798D" w:rsidP="0036026B">
      <w:pPr>
        <w:pStyle w:val="Textoindependiente"/>
        <w:rPr>
          <w:rFonts w:asciiTheme="minorHAnsi" w:hAnsiTheme="minorHAnsi" w:cstheme="minorHAnsi"/>
          <w:b/>
          <w:sz w:val="20"/>
          <w:lang w:val="es-ES"/>
        </w:rPr>
      </w:pPr>
    </w:p>
    <w:p w14:paraId="488FB926" w14:textId="77777777" w:rsidR="006B798D" w:rsidRPr="00C611A3" w:rsidRDefault="006B798D" w:rsidP="0036026B">
      <w:pPr>
        <w:pStyle w:val="Textoindependiente"/>
        <w:rPr>
          <w:rFonts w:asciiTheme="minorHAnsi" w:hAnsiTheme="minorHAnsi" w:cstheme="minorHAnsi"/>
          <w:b/>
          <w:sz w:val="20"/>
          <w:lang w:val="es-ES"/>
        </w:rPr>
      </w:pPr>
    </w:p>
    <w:p w14:paraId="4CBEB3C1" w14:textId="77777777" w:rsidR="006B798D" w:rsidRPr="00C611A3" w:rsidRDefault="006B798D" w:rsidP="0036026B">
      <w:pPr>
        <w:pStyle w:val="Textoindependiente"/>
        <w:rPr>
          <w:rFonts w:asciiTheme="minorHAnsi" w:hAnsiTheme="minorHAnsi" w:cstheme="minorHAnsi"/>
          <w:b/>
          <w:sz w:val="20"/>
          <w:lang w:val="es-ES"/>
        </w:rPr>
      </w:pPr>
    </w:p>
    <w:p w14:paraId="4B02E1DB" w14:textId="77777777" w:rsidR="006B798D" w:rsidRPr="00C611A3" w:rsidRDefault="006B798D" w:rsidP="0036026B">
      <w:pPr>
        <w:pStyle w:val="Textoindependiente"/>
        <w:rPr>
          <w:rFonts w:asciiTheme="minorHAnsi" w:hAnsiTheme="minorHAnsi" w:cstheme="minorHAnsi"/>
          <w:b/>
          <w:sz w:val="20"/>
          <w:lang w:val="es-ES"/>
        </w:rPr>
      </w:pPr>
    </w:p>
    <w:p w14:paraId="489F7A3B" w14:textId="77777777" w:rsidR="006B798D" w:rsidRPr="00C611A3" w:rsidRDefault="006B798D" w:rsidP="0036026B">
      <w:pPr>
        <w:pStyle w:val="Textoindependiente"/>
        <w:rPr>
          <w:rFonts w:asciiTheme="minorHAnsi" w:hAnsiTheme="minorHAnsi" w:cstheme="minorHAnsi"/>
          <w:b/>
          <w:sz w:val="20"/>
          <w:lang w:val="es-ES"/>
        </w:rPr>
      </w:pPr>
    </w:p>
    <w:p w14:paraId="292103F3" w14:textId="77777777" w:rsidR="006B798D" w:rsidRPr="00C611A3" w:rsidRDefault="006B798D" w:rsidP="0036026B">
      <w:pPr>
        <w:pStyle w:val="Textoindependiente"/>
        <w:rPr>
          <w:rFonts w:asciiTheme="minorHAnsi" w:hAnsiTheme="minorHAnsi" w:cstheme="minorHAnsi"/>
          <w:b/>
          <w:sz w:val="20"/>
          <w:lang w:val="es-ES"/>
        </w:rPr>
      </w:pPr>
    </w:p>
    <w:p w14:paraId="72A144EF" w14:textId="77777777" w:rsidR="006B798D" w:rsidRPr="00C611A3" w:rsidRDefault="006B798D" w:rsidP="0036026B">
      <w:pPr>
        <w:pStyle w:val="Textoindependiente"/>
        <w:rPr>
          <w:rFonts w:asciiTheme="minorHAnsi" w:hAnsiTheme="minorHAnsi" w:cstheme="minorHAnsi"/>
          <w:b/>
          <w:sz w:val="20"/>
          <w:lang w:val="es-ES"/>
        </w:rPr>
      </w:pPr>
    </w:p>
    <w:p w14:paraId="2FDE85DA" w14:textId="77777777" w:rsidR="006B798D" w:rsidRPr="00C611A3" w:rsidRDefault="006B798D" w:rsidP="0036026B">
      <w:pPr>
        <w:pStyle w:val="Textoindependiente"/>
        <w:rPr>
          <w:rFonts w:asciiTheme="minorHAnsi" w:hAnsiTheme="minorHAnsi" w:cstheme="minorHAnsi"/>
          <w:b/>
          <w:sz w:val="20"/>
          <w:lang w:val="es-ES"/>
        </w:rPr>
      </w:pPr>
    </w:p>
    <w:p w14:paraId="06C1CDF2" w14:textId="77777777" w:rsidR="006B798D" w:rsidRPr="00C611A3" w:rsidRDefault="006B798D" w:rsidP="0036026B">
      <w:pPr>
        <w:pStyle w:val="Textoindependiente"/>
        <w:rPr>
          <w:rFonts w:asciiTheme="minorHAnsi" w:hAnsiTheme="minorHAnsi" w:cstheme="minorHAnsi"/>
          <w:b/>
          <w:sz w:val="20"/>
          <w:lang w:val="es-ES"/>
        </w:rPr>
      </w:pPr>
    </w:p>
    <w:p w14:paraId="540676E8" w14:textId="77777777" w:rsidR="006B798D" w:rsidRPr="00C611A3" w:rsidRDefault="006B798D" w:rsidP="0036026B">
      <w:pPr>
        <w:pStyle w:val="Textoindependiente"/>
        <w:rPr>
          <w:rFonts w:asciiTheme="minorHAnsi" w:hAnsiTheme="minorHAnsi" w:cstheme="minorHAnsi"/>
          <w:b/>
          <w:sz w:val="20"/>
          <w:lang w:val="es-ES"/>
        </w:rPr>
      </w:pPr>
    </w:p>
    <w:p w14:paraId="170C92C0" w14:textId="77777777" w:rsidR="006B798D" w:rsidRPr="00C611A3" w:rsidRDefault="006B798D" w:rsidP="0036026B">
      <w:pPr>
        <w:pStyle w:val="Textoindependiente"/>
        <w:rPr>
          <w:rFonts w:asciiTheme="minorHAnsi" w:hAnsiTheme="minorHAnsi" w:cstheme="minorHAnsi"/>
          <w:b/>
          <w:sz w:val="20"/>
          <w:lang w:val="es-ES"/>
        </w:rPr>
      </w:pPr>
    </w:p>
    <w:p w14:paraId="58669BE0" w14:textId="77777777" w:rsidR="006B798D" w:rsidRPr="00C611A3" w:rsidRDefault="006B798D" w:rsidP="0036026B">
      <w:pPr>
        <w:pStyle w:val="Textoindependiente"/>
        <w:rPr>
          <w:rFonts w:asciiTheme="minorHAnsi" w:hAnsiTheme="minorHAnsi" w:cstheme="minorHAnsi"/>
          <w:b/>
          <w:sz w:val="20"/>
          <w:lang w:val="es-ES"/>
        </w:rPr>
      </w:pPr>
    </w:p>
    <w:p w14:paraId="7376CF31" w14:textId="77777777" w:rsidR="006B798D" w:rsidRPr="00C611A3" w:rsidRDefault="006B798D" w:rsidP="0036026B">
      <w:pPr>
        <w:pStyle w:val="Textoindependiente"/>
        <w:rPr>
          <w:rFonts w:asciiTheme="minorHAnsi" w:hAnsiTheme="minorHAnsi" w:cstheme="minorHAnsi"/>
          <w:b/>
          <w:sz w:val="20"/>
          <w:lang w:val="es-ES"/>
        </w:rPr>
      </w:pPr>
    </w:p>
    <w:p w14:paraId="2FF77D71" w14:textId="77777777" w:rsidR="006B798D" w:rsidRPr="00C611A3" w:rsidRDefault="006B798D" w:rsidP="0036026B">
      <w:pPr>
        <w:pStyle w:val="Textoindependiente"/>
        <w:rPr>
          <w:rFonts w:asciiTheme="minorHAnsi" w:hAnsiTheme="minorHAnsi" w:cstheme="minorHAnsi"/>
          <w:b/>
          <w:sz w:val="20"/>
          <w:lang w:val="es-ES"/>
        </w:rPr>
      </w:pPr>
    </w:p>
    <w:p w14:paraId="44942E98" w14:textId="77777777" w:rsidR="006B798D" w:rsidRPr="00C611A3" w:rsidRDefault="006B798D" w:rsidP="0036026B">
      <w:pPr>
        <w:pStyle w:val="Textoindependiente"/>
        <w:rPr>
          <w:rFonts w:asciiTheme="minorHAnsi" w:hAnsiTheme="minorHAnsi" w:cstheme="minorHAnsi"/>
          <w:b/>
          <w:sz w:val="20"/>
          <w:lang w:val="es-ES"/>
        </w:rPr>
      </w:pPr>
    </w:p>
    <w:p w14:paraId="03CC4F32" w14:textId="77777777" w:rsidR="006B798D" w:rsidRPr="00541C62" w:rsidRDefault="00835774" w:rsidP="0036026B">
      <w:pPr>
        <w:pStyle w:val="Textoindependiente"/>
        <w:spacing w:before="222" w:line="264" w:lineRule="auto"/>
        <w:rPr>
          <w:rFonts w:asciiTheme="minorHAnsi" w:hAnsiTheme="minorHAnsi" w:cstheme="minorHAnsi"/>
          <w:lang w:val="en-GB"/>
        </w:rPr>
      </w:pPr>
      <w:r w:rsidRPr="00C611A3">
        <w:rPr>
          <w:rFonts w:asciiTheme="minorHAnsi" w:hAnsiTheme="minorHAnsi" w:cstheme="minorHAnsi"/>
          <w:noProof/>
          <w:lang w:val="es-ES"/>
        </w:rPr>
        <w:drawing>
          <wp:anchor distT="0" distB="0" distL="0" distR="0" simplePos="0" relativeHeight="251556864" behindDoc="1" locked="0" layoutInCell="1" allowOverlap="1" wp14:anchorId="39A827B6" wp14:editId="5F44BBF9">
            <wp:simplePos x="0" y="0"/>
            <wp:positionH relativeFrom="page">
              <wp:posOffset>4404004</wp:posOffset>
            </wp:positionH>
            <wp:positionV relativeFrom="paragraph">
              <wp:posOffset>133620</wp:posOffset>
            </wp:positionV>
            <wp:extent cx="827547" cy="1029871"/>
            <wp:effectExtent l="0" t="0" r="0" b="0"/>
            <wp:wrapNone/>
            <wp:docPr id="15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5.png"/>
                    <pic:cNvPicPr/>
                  </pic:nvPicPr>
                  <pic:blipFill>
                    <a:blip r:embed="rId76" cstate="print"/>
                    <a:stretch>
                      <a:fillRect/>
                    </a:stretch>
                  </pic:blipFill>
                  <pic:spPr>
                    <a:xfrm>
                      <a:off x="0" y="0"/>
                      <a:ext cx="827547" cy="1029871"/>
                    </a:xfrm>
                    <a:prstGeom prst="rect">
                      <a:avLst/>
                    </a:prstGeom>
                  </pic:spPr>
                </pic:pic>
              </a:graphicData>
            </a:graphic>
          </wp:anchor>
        </w:drawing>
      </w:r>
      <w:r w:rsidRPr="00541C62">
        <w:rPr>
          <w:rFonts w:asciiTheme="minorHAnsi" w:hAnsiTheme="minorHAnsi" w:cstheme="minorHAnsi"/>
          <w:w w:val="105"/>
          <w:lang w:val="en-GB"/>
        </w:rPr>
        <w:t xml:space="preserve">35 Square de </w:t>
      </w:r>
      <w:proofErr w:type="spellStart"/>
      <w:r w:rsidRPr="00541C62">
        <w:rPr>
          <w:rFonts w:asciiTheme="minorHAnsi" w:hAnsiTheme="minorHAnsi" w:cstheme="minorHAnsi"/>
          <w:w w:val="105"/>
          <w:lang w:val="en-GB"/>
        </w:rPr>
        <w:t>Meeûs</w:t>
      </w:r>
      <w:proofErr w:type="spellEnd"/>
      <w:r w:rsidRPr="00541C62">
        <w:rPr>
          <w:rFonts w:asciiTheme="minorHAnsi" w:hAnsiTheme="minorHAnsi" w:cstheme="minorHAnsi"/>
          <w:w w:val="105"/>
          <w:lang w:val="en-GB"/>
        </w:rPr>
        <w:t xml:space="preserve"> 1000 Brussels - Belgium</w:t>
      </w:r>
    </w:p>
    <w:p w14:paraId="5006D9B3" w14:textId="77777777" w:rsidR="006B798D" w:rsidRPr="00541C62" w:rsidRDefault="00835774" w:rsidP="0036026B">
      <w:pPr>
        <w:pStyle w:val="Textoindependiente"/>
        <w:spacing w:before="112"/>
        <w:jc w:val="right"/>
        <w:rPr>
          <w:rFonts w:asciiTheme="minorHAnsi" w:hAnsiTheme="minorHAnsi" w:cstheme="minorHAnsi"/>
          <w:lang w:val="en-GB"/>
        </w:rPr>
      </w:pPr>
      <w:proofErr w:type="spellStart"/>
      <w:r w:rsidRPr="00541C62">
        <w:rPr>
          <w:rFonts w:asciiTheme="minorHAnsi" w:hAnsiTheme="minorHAnsi" w:cstheme="minorHAnsi"/>
          <w:w w:val="110"/>
          <w:lang w:val="en-GB"/>
        </w:rPr>
        <w:t>tel</w:t>
      </w:r>
      <w:proofErr w:type="spellEnd"/>
      <w:r w:rsidRPr="00541C62">
        <w:rPr>
          <w:rFonts w:asciiTheme="minorHAnsi" w:hAnsiTheme="minorHAnsi" w:cstheme="minorHAnsi"/>
          <w:w w:val="110"/>
          <w:lang w:val="en-GB"/>
        </w:rPr>
        <w:t xml:space="preserve"> +32 2 282 46 00</w:t>
      </w:r>
    </w:p>
    <w:p w14:paraId="31DA8C22" w14:textId="77777777" w:rsidR="006B798D" w:rsidRPr="00C611A3" w:rsidRDefault="00835774" w:rsidP="0036026B">
      <w:pPr>
        <w:pStyle w:val="Textoindependiente"/>
        <w:spacing w:before="24"/>
        <w:jc w:val="right"/>
        <w:rPr>
          <w:rFonts w:asciiTheme="minorHAnsi" w:hAnsiTheme="minorHAnsi" w:cstheme="minorHAnsi"/>
          <w:lang w:val="es-ES"/>
        </w:rPr>
      </w:pPr>
      <w:r w:rsidRPr="00C611A3">
        <w:rPr>
          <w:rFonts w:asciiTheme="minorHAnsi" w:hAnsiTheme="minorHAnsi" w:cstheme="minorHAnsi"/>
          <w:spacing w:val="-3"/>
          <w:w w:val="110"/>
          <w:lang w:val="es-ES"/>
        </w:rPr>
        <w:t xml:space="preserve">fax </w:t>
      </w:r>
      <w:r w:rsidRPr="00C611A3">
        <w:rPr>
          <w:rFonts w:asciiTheme="minorHAnsi" w:hAnsiTheme="minorHAnsi" w:cstheme="minorHAnsi"/>
          <w:spacing w:val="-6"/>
          <w:w w:val="110"/>
          <w:lang w:val="es-ES"/>
        </w:rPr>
        <w:t xml:space="preserve">+32 </w:t>
      </w:r>
      <w:r w:rsidRPr="00C611A3">
        <w:rPr>
          <w:rFonts w:asciiTheme="minorHAnsi" w:hAnsiTheme="minorHAnsi" w:cstheme="minorHAnsi"/>
          <w:w w:val="110"/>
          <w:lang w:val="es-ES"/>
        </w:rPr>
        <w:t xml:space="preserve">2 </w:t>
      </w:r>
      <w:r w:rsidRPr="00C611A3">
        <w:rPr>
          <w:rFonts w:asciiTheme="minorHAnsi" w:hAnsiTheme="minorHAnsi" w:cstheme="minorHAnsi"/>
          <w:spacing w:val="-5"/>
          <w:w w:val="110"/>
          <w:lang w:val="es-ES"/>
        </w:rPr>
        <w:t xml:space="preserve">282 </w:t>
      </w:r>
      <w:r w:rsidRPr="00C611A3">
        <w:rPr>
          <w:rFonts w:asciiTheme="minorHAnsi" w:hAnsiTheme="minorHAnsi" w:cstheme="minorHAnsi"/>
          <w:w w:val="110"/>
          <w:lang w:val="es-ES"/>
        </w:rPr>
        <w:t>46</w:t>
      </w:r>
      <w:r w:rsidRPr="00C611A3">
        <w:rPr>
          <w:rFonts w:asciiTheme="minorHAnsi" w:hAnsiTheme="minorHAnsi" w:cstheme="minorHAnsi"/>
          <w:spacing w:val="-52"/>
          <w:w w:val="110"/>
          <w:lang w:val="es-ES"/>
        </w:rPr>
        <w:t xml:space="preserve"> </w:t>
      </w:r>
      <w:r w:rsidRPr="00C611A3">
        <w:rPr>
          <w:rFonts w:asciiTheme="minorHAnsi" w:hAnsiTheme="minorHAnsi" w:cstheme="minorHAnsi"/>
          <w:w w:val="110"/>
          <w:lang w:val="es-ES"/>
        </w:rPr>
        <w:t>09</w:t>
      </w:r>
    </w:p>
    <w:p w14:paraId="283EC19B" w14:textId="77777777" w:rsidR="006B798D" w:rsidRPr="00C611A3" w:rsidRDefault="00541C62" w:rsidP="0036026B">
      <w:pPr>
        <w:pStyle w:val="Textoindependiente"/>
        <w:spacing w:before="138"/>
        <w:jc w:val="right"/>
        <w:rPr>
          <w:rFonts w:asciiTheme="minorHAnsi" w:hAnsiTheme="minorHAnsi" w:cstheme="minorHAnsi"/>
          <w:lang w:val="es-ES"/>
        </w:rPr>
      </w:pPr>
      <w:hyperlink r:id="rId77">
        <w:r w:rsidR="00835774" w:rsidRPr="00C611A3">
          <w:rPr>
            <w:rFonts w:asciiTheme="minorHAnsi" w:hAnsiTheme="minorHAnsi" w:cstheme="minorHAnsi"/>
            <w:spacing w:val="-2"/>
            <w:lang w:val="es-ES"/>
          </w:rPr>
          <w:t>info@edf-feph.org</w:t>
        </w:r>
      </w:hyperlink>
    </w:p>
    <w:p w14:paraId="0A961534" w14:textId="77777777" w:rsidR="006B798D" w:rsidRPr="00C611A3" w:rsidRDefault="00541C62" w:rsidP="0036026B">
      <w:pPr>
        <w:spacing w:before="25"/>
        <w:jc w:val="right"/>
        <w:rPr>
          <w:rFonts w:asciiTheme="minorHAnsi" w:hAnsiTheme="minorHAnsi" w:cstheme="minorHAnsi"/>
          <w:b/>
          <w:lang w:val="es-ES"/>
        </w:rPr>
      </w:pPr>
      <w:hyperlink r:id="rId78">
        <w:r w:rsidR="00835774" w:rsidRPr="00C611A3">
          <w:rPr>
            <w:rFonts w:asciiTheme="minorHAnsi" w:hAnsiTheme="minorHAnsi" w:cstheme="minorHAnsi"/>
            <w:b/>
            <w:spacing w:val="-3"/>
            <w:w w:val="95"/>
            <w:lang w:val="es-ES"/>
          </w:rPr>
          <w:t>www.edf-feph.org</w:t>
        </w:r>
      </w:hyperlink>
    </w:p>
    <w:sectPr w:rsidR="006B798D" w:rsidRPr="00C611A3">
      <w:headerReference w:type="even" r:id="rId79"/>
      <w:footerReference w:type="even" r:id="rId80"/>
      <w:pgSz w:w="11910" w:h="16840"/>
      <w:pgMar w:top="0" w:right="90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138E4" w14:textId="77777777" w:rsidR="006A3B47" w:rsidRDefault="006A3B47">
      <w:r>
        <w:separator/>
      </w:r>
    </w:p>
  </w:endnote>
  <w:endnote w:type="continuationSeparator" w:id="0">
    <w:p w14:paraId="1C984158" w14:textId="77777777" w:rsidR="006A3B47" w:rsidRDefault="006A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4C13" w14:textId="1020AD8D" w:rsidR="00541C62" w:rsidRDefault="00541C6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CB4E" w14:textId="1B2BF3CA" w:rsidR="00541C62" w:rsidRDefault="00541C62">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2661" w14:textId="3EEFF83D" w:rsidR="00541C62" w:rsidRDefault="00541C62">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1451" w14:textId="3BCB9EBB" w:rsidR="00541C62" w:rsidRDefault="00541C62">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49A5" w14:textId="77777777" w:rsidR="00541C62" w:rsidRDefault="00541C62">
    <w:pPr>
      <w:pStyle w:val="Textoindependiente"/>
      <w:spacing w:line="14" w:lineRule="auto"/>
      <w:rPr>
        <w:sz w:val="20"/>
      </w:rPr>
    </w:pPr>
    <w:r>
      <w:pict w14:anchorId="65CEE288">
        <v:shapetype id="_x0000_t202" coordsize="21600,21600" o:spt="202" path="m,l,21600r21600,l21600,xe">
          <v:stroke joinstyle="miter"/>
          <v:path gradientshapeok="t" o:connecttype="rect"/>
        </v:shapetype>
        <v:shape id="_x0000_s2050" type="#_x0000_t202" style="position:absolute;margin-left:354.6pt;margin-top:790.8pt;width:171.6pt;height:16.4pt;z-index:-82768;mso-position-horizontal-relative:page;mso-position-vertical-relative:page" filled="f" stroked="f">
          <v:textbox style="mso-next-textbox:#_x0000_s2050" inset="0,0,0,0">
            <w:txbxContent>
              <w:p w14:paraId="4270F718" w14:textId="77777777" w:rsidR="00541C62" w:rsidRDefault="00541C62">
                <w:pPr>
                  <w:spacing w:before="25"/>
                  <w:ind w:left="20"/>
                  <w:rPr>
                    <w:b/>
                    <w:sz w:val="24"/>
                  </w:rPr>
                </w:pPr>
                <w:r>
                  <w:rPr>
                    <w:color w:val="FFFFFF"/>
                    <w:w w:val="105"/>
                    <w:sz w:val="18"/>
                  </w:rPr>
                  <w:t xml:space="preserve">Your Rights in the European Union </w:t>
                </w:r>
                <w:r>
                  <w:fldChar w:fldCharType="begin"/>
                </w:r>
                <w:r>
                  <w:rPr>
                    <w:b/>
                    <w:color w:val="FFFFFF"/>
                    <w:w w:val="105"/>
                    <w:sz w:val="24"/>
                  </w:rPr>
                  <w:instrText xml:space="preserve"> PAGE </w:instrText>
                </w:r>
                <w:r>
                  <w:fldChar w:fldCharType="separate"/>
                </w:r>
                <w:r>
                  <w:t>53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F6CD" w14:textId="77777777" w:rsidR="00541C62" w:rsidRDefault="00541C62">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4C17F" w14:textId="77777777" w:rsidR="00541C62" w:rsidRDefault="00541C6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EE6A4" w14:textId="77777777" w:rsidR="006A3B47" w:rsidRDefault="006A3B47">
      <w:r>
        <w:separator/>
      </w:r>
    </w:p>
  </w:footnote>
  <w:footnote w:type="continuationSeparator" w:id="0">
    <w:p w14:paraId="50ED3616" w14:textId="77777777" w:rsidR="006A3B47" w:rsidRDefault="006A3B47">
      <w:r>
        <w:continuationSeparator/>
      </w:r>
    </w:p>
  </w:footnote>
  <w:footnote w:id="1">
    <w:p w14:paraId="36CC8E5A" w14:textId="5ADF475E" w:rsidR="00E7650C" w:rsidRPr="00C00282" w:rsidRDefault="00E7650C">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w:t>
      </w:r>
      <w:hyperlink r:id="rId1" w:history="1">
        <w:r w:rsidRPr="00C00282">
          <w:rPr>
            <w:rStyle w:val="Hipervnculo"/>
            <w:rFonts w:asciiTheme="minorHAnsi" w:hAnsiTheme="minorHAnsi" w:cstheme="minorHAnsi"/>
            <w:sz w:val="16"/>
            <w:szCs w:val="16"/>
            <w:lang w:val="es-ES"/>
          </w:rPr>
          <w:t>http://edf-feph.org/disability-intergroup-european-parliament</w:t>
        </w:r>
      </w:hyperlink>
      <w:r w:rsidRPr="00C00282">
        <w:rPr>
          <w:rFonts w:asciiTheme="minorHAnsi" w:hAnsiTheme="minorHAnsi" w:cstheme="minorHAnsi"/>
          <w:sz w:val="16"/>
          <w:szCs w:val="16"/>
          <w:lang w:val="es-ES"/>
        </w:rPr>
        <w:t>.</w:t>
      </w:r>
    </w:p>
  </w:footnote>
  <w:footnote w:id="2">
    <w:p w14:paraId="419E35EC" w14:textId="1ECA5B17" w:rsidR="00E7650C" w:rsidRPr="00C00282" w:rsidRDefault="00E7650C">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w:t>
      </w:r>
      <w:hyperlink r:id="rId2" w:history="1">
        <w:r w:rsidRPr="00C00282">
          <w:rPr>
            <w:rStyle w:val="Hipervnculo"/>
            <w:rFonts w:asciiTheme="minorHAnsi" w:hAnsiTheme="minorHAnsi" w:cstheme="minorHAnsi"/>
            <w:sz w:val="16"/>
            <w:szCs w:val="16"/>
            <w:lang w:val="es-ES"/>
          </w:rPr>
          <w:t>http://www.consilium.europa.eu/en/council-eu/presidency-council-eu/</w:t>
        </w:r>
      </w:hyperlink>
      <w:r w:rsidR="00C00282">
        <w:rPr>
          <w:rFonts w:asciiTheme="minorHAnsi" w:hAnsiTheme="minorHAnsi" w:cstheme="minorHAnsi"/>
          <w:sz w:val="16"/>
          <w:szCs w:val="16"/>
          <w:lang w:val="es-ES"/>
        </w:rPr>
        <w:t>.</w:t>
      </w:r>
    </w:p>
  </w:footnote>
  <w:footnote w:id="3">
    <w:p w14:paraId="0CCC1264" w14:textId="66C55BAC" w:rsidR="00E7650C" w:rsidRPr="00C00282" w:rsidRDefault="00E7650C">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w:t>
      </w:r>
      <w:hyperlink r:id="rId3" w:history="1">
        <w:r w:rsidRPr="00C00282">
          <w:rPr>
            <w:rStyle w:val="Hipervnculo"/>
            <w:rFonts w:asciiTheme="minorHAnsi" w:hAnsiTheme="minorHAnsi" w:cstheme="minorHAnsi"/>
            <w:sz w:val="16"/>
            <w:szCs w:val="16"/>
            <w:lang w:val="es-ES"/>
          </w:rPr>
          <w:t>https://eur-lex.europa.eu/collection/eu-law/treaties.html</w:t>
        </w:r>
      </w:hyperlink>
      <w:r w:rsidRPr="00C00282">
        <w:rPr>
          <w:rFonts w:asciiTheme="minorHAnsi" w:hAnsiTheme="minorHAnsi" w:cstheme="minorHAnsi"/>
          <w:sz w:val="16"/>
          <w:szCs w:val="16"/>
          <w:lang w:val="es-ES"/>
        </w:rPr>
        <w:t>.</w:t>
      </w:r>
    </w:p>
    <w:p w14:paraId="7789677A" w14:textId="77777777" w:rsidR="00E7650C" w:rsidRPr="00C00282" w:rsidRDefault="00E7650C">
      <w:pPr>
        <w:pStyle w:val="Textonotapie"/>
        <w:rPr>
          <w:rFonts w:asciiTheme="minorHAnsi" w:hAnsiTheme="minorHAnsi" w:cstheme="minorHAnsi"/>
          <w:sz w:val="16"/>
          <w:szCs w:val="16"/>
          <w:lang w:val="es-ES"/>
        </w:rPr>
      </w:pPr>
    </w:p>
  </w:footnote>
  <w:footnote w:id="4">
    <w:p w14:paraId="26ED70CD" w14:textId="348FE75D" w:rsidR="00541C62" w:rsidRPr="00C00282" w:rsidRDefault="00541C62" w:rsidP="00BC3FBF">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REGLAMENTO (CE) No 1107/2006 DEL PARLAMENTO EUROPEO Y DEL CONSEJO de 5 de julio de 2006</w:t>
      </w:r>
    </w:p>
    <w:p w14:paraId="78CF49CA" w14:textId="7E0D2AA2" w:rsidR="00541C62" w:rsidRPr="00C00282" w:rsidRDefault="00541C62" w:rsidP="00BC3FBF">
      <w:pPr>
        <w:pStyle w:val="Textonotapie"/>
        <w:rPr>
          <w:rFonts w:asciiTheme="minorHAnsi" w:hAnsiTheme="minorHAnsi" w:cstheme="minorHAnsi"/>
          <w:sz w:val="16"/>
          <w:szCs w:val="16"/>
          <w:lang w:val="es-ES"/>
        </w:rPr>
      </w:pPr>
      <w:r w:rsidRPr="00C00282">
        <w:rPr>
          <w:rFonts w:asciiTheme="minorHAnsi" w:hAnsiTheme="minorHAnsi" w:cstheme="minorHAnsi"/>
          <w:sz w:val="16"/>
          <w:szCs w:val="16"/>
          <w:lang w:val="es-ES"/>
        </w:rPr>
        <w:t>sobre los derechos de las personas con discapacidad o movilidad reducida en el transporte aéreo. Disponible en el siguiente enlace: https://eur-lex.europa.eu/legal-content/EN/ ALL/?uri=celex%3A32006R1107.</w:t>
      </w:r>
    </w:p>
  </w:footnote>
  <w:footnote w:id="5">
    <w:p w14:paraId="57133A0A" w14:textId="0F00E868"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https://eur-lex.europa.eu/legal-content/EN/TXT/?uri=celex%3A32000L0078.</w:t>
      </w:r>
    </w:p>
  </w:footnote>
  <w:footnote w:id="6">
    <w:p w14:paraId="31140C5E" w14:textId="6E95867C"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https://eur-lex.europa.eu/LexUriServ/LexUriServ.do?uri=COM:2010:0636:FIN:es:PDF.</w:t>
      </w:r>
    </w:p>
  </w:footnote>
  <w:footnote w:id="7">
    <w:p w14:paraId="578F1C2B" w14:textId="27BFFB8F"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http://ec.europa.eu/social/main.jsp?catId=1137.</w:t>
      </w:r>
    </w:p>
  </w:footnote>
  <w:footnote w:id="8">
    <w:p w14:paraId="0B98BB9C" w14:textId="46CF3E84"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Reglamento (UE) 1303/2013 de 17 de diciembre de 2013: https://eur-lex.europa.eu/legal-content/EN/ TXT/?uri=CELEX:32013R1303/.</w:t>
      </w:r>
    </w:p>
  </w:footnote>
  <w:footnote w:id="9">
    <w:p w14:paraId="0B9A787C" w14:textId="3CE9A732"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https://europa.eu/youreurope/citizens/travel/passenger-rights/air/index_es.htm.</w:t>
      </w:r>
    </w:p>
  </w:footnote>
  <w:footnote w:id="10">
    <w:p w14:paraId="268C0233" w14:textId="29A98670"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https://europa.eu/youreurope/citizens/travel/transport-disability/reduced-mobility/index_es.htm.</w:t>
      </w:r>
    </w:p>
  </w:footnote>
  <w:footnote w:id="11">
    <w:p w14:paraId="6597080C" w14:textId="0CAD362B"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https://europa.eu/youreurope/citizens/travel/passenger-rights/rail/index_es.htm.</w:t>
      </w:r>
    </w:p>
  </w:footnote>
  <w:footnote w:id="12">
    <w:p w14:paraId="53794676" w14:textId="6C03BAA1"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https://europa.eu/youreurope/citizens/travel/transport-disability/reduced-mobility/index_es.htm.</w:t>
      </w:r>
    </w:p>
  </w:footnote>
  <w:footnote w:id="13">
    <w:p w14:paraId="0DEFB543" w14:textId="4FD00E74"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https://europa.eu/youreurope/citizens/travel/passenger-rights/bus-and-coach/index_es.htm.</w:t>
      </w:r>
    </w:p>
  </w:footnote>
  <w:footnote w:id="14">
    <w:p w14:paraId="5018CF5B" w14:textId="28228835"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https://europa.eu/youreurope/citizens/travel/transport-disability/reduced-mobility/index_es.htm.</w:t>
      </w:r>
    </w:p>
  </w:footnote>
  <w:footnote w:id="15">
    <w:p w14:paraId="6FA11E41" w14:textId="45A3633A"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https://europa.eu/youreurope/citizens/travel/passenger-rights/ship/index_es.htm.</w:t>
      </w:r>
    </w:p>
  </w:footnote>
  <w:footnote w:id="16">
    <w:p w14:paraId="2D3DC391" w14:textId="124D96EB"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https://europa.eu/youreurope/citizens/travel/transport-disability/reduced-mobility/index_es.htm.</w:t>
      </w:r>
    </w:p>
  </w:footnote>
  <w:footnote w:id="17">
    <w:p w14:paraId="525C2E4C" w14:textId="067359ED" w:rsidR="00541C62" w:rsidRPr="00C00282" w:rsidRDefault="00541C62">
      <w:pPr>
        <w:pStyle w:val="Textonotapie"/>
        <w:rPr>
          <w:rFonts w:asciiTheme="minorHAnsi" w:hAnsiTheme="minorHAnsi" w:cstheme="minorHAnsi"/>
          <w:sz w:val="16"/>
          <w:szCs w:val="16"/>
          <w:lang w:val="es-ES"/>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lang w:val="es-ES"/>
        </w:rPr>
        <w:t xml:space="preserve"> https://europa.eu/youreurope/citizens/travel/passenger-rights/index_es.htm.</w:t>
      </w:r>
    </w:p>
  </w:footnote>
  <w:footnote w:id="18">
    <w:p w14:paraId="12FC9C08" w14:textId="479BFCF3"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https://europa.eu/youreurope/citizens/travel/transport-disability/parking-card-disabilities-people/index_ es.htm.</w:t>
      </w:r>
    </w:p>
  </w:footnote>
  <w:footnote w:id="19">
    <w:p w14:paraId="308E7F78" w14:textId="49E61BCC"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https://eur-lex.europa.eu/legal-content/ES/TXT/PDF/?uri=CELEX:32000L0078&amp;from=EN.</w:t>
      </w:r>
    </w:p>
  </w:footnote>
  <w:footnote w:id="20">
    <w:p w14:paraId="5EC7EDCF" w14:textId="17860E0E"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http://ec.europa.eu/social/main.jsp?catId=25&amp;langId=es.</w:t>
      </w:r>
    </w:p>
  </w:footnote>
  <w:footnote w:id="21">
    <w:p w14:paraId="13306C7F" w14:textId="4C8793AA"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https://ec.europa.eu/eures/public/en/homepage.</w:t>
      </w:r>
    </w:p>
  </w:footnote>
  <w:footnote w:id="22">
    <w:p w14:paraId="74290599" w14:textId="4FC690C1"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http://ec.europa.eu/social/main.jsp?catId=849&amp;langId=es.</w:t>
      </w:r>
    </w:p>
  </w:footnote>
  <w:footnote w:id="23">
    <w:p w14:paraId="3D20EC0D" w14:textId="5A6A5CD4"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https://eur-lex.europa.eu/LexUriServ/LexUriServ.do?uri=OJ:L:2004:166:0001:0123:es:PDF.</w:t>
      </w:r>
    </w:p>
  </w:footnote>
  <w:footnote w:id="24">
    <w:p w14:paraId="082E9C76" w14:textId="2EDBD171"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https://ec.europa.eu/programmes/erasmus-plus/opportunities/individuals/physical-mental-conditions_es.</w:t>
      </w:r>
    </w:p>
  </w:footnote>
  <w:footnote w:id="25">
    <w:p w14:paraId="00739212" w14:textId="0FF90396"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https://eur-lex.europa.eu/legal-content/ES/TXT/?uri=CELEX%3A32013R1288.</w:t>
      </w:r>
    </w:p>
  </w:footnote>
  <w:footnote w:id="26">
    <w:p w14:paraId="779E6C92" w14:textId="3A675D4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https://europa.eu/youth/solidarity_es.</w:t>
      </w:r>
    </w:p>
  </w:footnote>
  <w:footnote w:id="27">
    <w:p w14:paraId="6318A81E" w14:textId="7C3B7AA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http://ec.europa.eu/social/main.jsp?catId=1079.</w:t>
      </w:r>
    </w:p>
  </w:footnote>
  <w:footnote w:id="28">
    <w:p w14:paraId="3A85E8D8" w14:textId="2A8B1FF7"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https://ec.europa.eu/info/policies/justice-and-fundamental-rights/criminal-justice/victims-rights_es.</w:t>
      </w:r>
    </w:p>
  </w:footnote>
  <w:footnote w:id="29">
    <w:p w14:paraId="17ED5CA4" w14:textId="33836C00"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https://eur-lex.europa.eu/legal-content/ES/TXT/PDF/?uri=CELEX:32012L0029&amp;from=EN.</w:t>
      </w:r>
    </w:p>
  </w:footnote>
  <w:footnote w:id="30">
    <w:p w14:paraId="4D2B481B" w14:textId="797EED35"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https://eur-lex.europa.eu/legal-content/ES/TXT/PDF/?uri=CELEX:32016L0800&amp;from=EN.</w:t>
      </w:r>
    </w:p>
  </w:footnote>
  <w:footnote w:id="31">
    <w:p w14:paraId="5B985906" w14:textId="3777497A"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https://ec.europa.eu/info/policies/justice-and-fundamental-rights/criminal-justice/rights-suspects-and- accused_en#designingcriminallaw.</w:t>
      </w:r>
    </w:p>
  </w:footnote>
  <w:footnote w:id="32">
    <w:p w14:paraId="1B008F19" w14:textId="6C3A057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https://ec.europa.eu/health/cross_border_care/policy_es.</w:t>
      </w:r>
    </w:p>
  </w:footnote>
  <w:footnote w:id="33">
    <w:p w14:paraId="71127278" w14:textId="08DC8EB5"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https://ec.europa.eu/health/sites/health/files/cross_border_care/docs/cbhc_leafletet_es.pdf.</w:t>
      </w:r>
    </w:p>
  </w:footnote>
  <w:footnote w:id="34">
    <w:p w14:paraId="197D02DD" w14:textId="7BCEE9C1"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https://eur-lex.europa.eu/legal-content/ES/TXT/PDF/?uri=CELEX:32011L0024&amp;from=EN.</w:t>
      </w:r>
    </w:p>
  </w:footnote>
  <w:footnote w:id="35">
    <w:p w14:paraId="78F2429E" w14:textId="2C66063E"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https://europa.eu/youreurope/citizens/consumers/shopping/contract-information/index_es.htm.</w:t>
      </w:r>
    </w:p>
  </w:footnote>
  <w:footnote w:id="36">
    <w:p w14:paraId="38EE43B9" w14:textId="7AA92BD0"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https://europa.eu/youreurope/citizens/consumers/shopping/pricing-payments/index_es.htm.</w:t>
      </w:r>
    </w:p>
  </w:footnote>
  <w:footnote w:id="37">
    <w:p w14:paraId="6B66495F" w14:textId="5D29B513"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https://europa.eu/youreurope/citizens/consumers/shopping/guarantees-returns/index_es.htm.</w:t>
      </w:r>
    </w:p>
  </w:footnote>
  <w:footnote w:id="38">
    <w:p w14:paraId="468C2222" w14:textId="48B24E2C"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https://eur-lex.europa.eu/legal-content/EN/TXT/?uri=CELEX:32011L0083&amp;qid=1403274218893.</w:t>
      </w:r>
    </w:p>
  </w:footnote>
  <w:footnote w:id="39">
    <w:p w14:paraId="08101AD1" w14:textId="145C13AA"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https://eur-lex.europa.eu/legal-content/ES/TXT/PDF/?uri=CELEX:32016L2102&amp;from=en</w:t>
      </w:r>
    </w:p>
  </w:footnote>
  <w:footnote w:id="40">
    <w:p w14:paraId="16D7708E" w14:textId="2C7CD898"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http://www.edf-feph.org/sites/default/files/final_edf_web_and_apps_directive_toolkit_may_2017_0.pdf.</w:t>
      </w:r>
    </w:p>
  </w:footnote>
  <w:footnote w:id="41">
    <w:p w14:paraId="6A46E37D" w14:textId="719CCB7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https://ec.europa.eu/digital-single-market/en/eu-rules-112.</w:t>
      </w:r>
    </w:p>
  </w:footnote>
  <w:footnote w:id="42">
    <w:p w14:paraId="01E6F3FA" w14:textId="1459F979"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https://ec.europa.eu/digital-single-market/en/policies/audiovisual-media-services.</w:t>
      </w:r>
    </w:p>
  </w:footnote>
  <w:footnote w:id="43">
    <w:p w14:paraId="0B55AC65" w14:textId="59C7C4C1"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https://eur-lex.europa.eu/legal-content/EN/TXT/HTML/?uri=CELEX:32010L0013&amp;from=EN.</w:t>
      </w:r>
    </w:p>
  </w:footnote>
  <w:footnote w:id="44">
    <w:p w14:paraId="5F4C4C4F" w14:textId="377CF618"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https://ec.europa.eu/info/strategy/justice-and-fundamental-rights/eu-citizenship/electoral-rights_en.</w:t>
      </w:r>
    </w:p>
  </w:footnote>
  <w:footnote w:id="45">
    <w:p w14:paraId="01837514" w14:textId="1ABB4EA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http://ec.europa.eu/social/main.jsp?catId=1139.</w:t>
      </w:r>
    </w:p>
  </w:footnote>
  <w:footnote w:id="46">
    <w:p w14:paraId="065174A8" w14:textId="2D040522"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http://www.equineteurope.org/-Are-you-a-victim-of-discrimination.</w:t>
      </w:r>
    </w:p>
  </w:footnote>
  <w:footnote w:id="47">
    <w:p w14:paraId="7872C053" w14:textId="3580CD11"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https://ec.europa.eu/transport/themes/passengers/neb_en.</w:t>
      </w:r>
    </w:p>
  </w:footnote>
  <w:footnote w:id="48">
    <w:p w14:paraId="199561DB" w14:textId="41DC168F"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https://europa.eu/youreurope/citizens/index_es.htm.</w:t>
      </w:r>
    </w:p>
  </w:footnote>
  <w:footnote w:id="49">
    <w:p w14:paraId="413BE991" w14:textId="3B6A1C3D"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https://europa.eu/european-union/contact/meet-us_en.</w:t>
      </w:r>
    </w:p>
  </w:footnote>
  <w:footnote w:id="50">
    <w:p w14:paraId="31BA4E92" w14:textId="581E5AA7"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http://ec.europa.eu/eu-rights/enquiry-complaint-form/splash.</w:t>
      </w:r>
    </w:p>
  </w:footnote>
  <w:footnote w:id="51">
    <w:p w14:paraId="5BECF4FB" w14:textId="06BB0758"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https://www.ohchr.org/EN/HRBodies/TBPetitions/Pages/IndividualCommunications.aspx.</w:t>
      </w:r>
    </w:p>
  </w:footnote>
  <w:footnote w:id="52">
    <w:p w14:paraId="68ED80D3" w14:textId="7EEB2703" w:rsidR="00541C62" w:rsidRPr="00C00282" w:rsidRDefault="00541C62">
      <w:pPr>
        <w:pStyle w:val="Textonotapie"/>
        <w:rPr>
          <w:rFonts w:asciiTheme="minorHAnsi" w:hAnsiTheme="minorHAnsi" w:cstheme="minorHAnsi"/>
          <w:sz w:val="16"/>
          <w:szCs w:val="16"/>
          <w:lang w:val="en-GB"/>
        </w:rPr>
      </w:pPr>
      <w:r w:rsidRPr="00C00282">
        <w:rPr>
          <w:rStyle w:val="Refdenotaalpie"/>
          <w:rFonts w:asciiTheme="minorHAnsi" w:hAnsiTheme="minorHAnsi" w:cstheme="minorHAnsi"/>
          <w:sz w:val="16"/>
          <w:szCs w:val="16"/>
        </w:rPr>
        <w:footnoteRef/>
      </w:r>
      <w:r w:rsidRPr="00C00282">
        <w:rPr>
          <w:rFonts w:asciiTheme="minorHAnsi" w:hAnsiTheme="minorHAnsi" w:cstheme="minorHAnsi"/>
          <w:sz w:val="16"/>
          <w:szCs w:val="16"/>
        </w:rPr>
        <w:t xml:space="preserve"> http://www.edf-feph.org/our-members.</w:t>
      </w:r>
      <w:r w:rsidRPr="00C00282">
        <w:rPr>
          <w:rFonts w:asciiTheme="minorHAnsi" w:hAnsiTheme="minorHAnsi" w:cstheme="minorHAnsi"/>
          <w:noProof/>
          <w:sz w:val="16"/>
          <w:szCs w:val="16"/>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7B1C" w14:textId="77777777" w:rsidR="00541C62" w:rsidRDefault="00541C62">
    <w:pPr>
      <w:pStyle w:val="Textoindependiente"/>
      <w:spacing w:line="14" w:lineRule="auto"/>
      <w:rPr>
        <w:sz w:val="2"/>
      </w:rPr>
    </w:pPr>
    <w:r>
      <w:pict w14:anchorId="0E475374">
        <v:rect id="_x0000_s2106" style="position:absolute;margin-left:0;margin-top:0;width:595.3pt;height:841.9pt;z-index:-84112;mso-position-horizontal-relative:page;mso-position-vertical-relative:page" fillcolor="#008ed2"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8A9C" w14:textId="77777777" w:rsidR="00541C62" w:rsidRDefault="00541C62">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C45D" w14:textId="77777777" w:rsidR="00541C62" w:rsidRDefault="00541C62">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9CBE" w14:textId="77777777" w:rsidR="00541C62" w:rsidRDefault="00541C62">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7B623" w14:textId="77777777" w:rsidR="00541C62" w:rsidRDefault="00541C62">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B815E" w14:textId="77777777" w:rsidR="00541C62" w:rsidRDefault="00541C62">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D02C" w14:textId="77777777" w:rsidR="00541C62" w:rsidRDefault="00541C62">
    <w:pPr>
      <w:pStyle w:val="Textoindependiente"/>
      <w:spacing w:line="14" w:lineRule="auto"/>
      <w:rPr>
        <w:sz w:val="2"/>
      </w:rPr>
    </w:pPr>
    <w:r>
      <w:pict w14:anchorId="4BA075AA">
        <v:rect id="_x0000_s2051" style="position:absolute;margin-left:0;margin-top:0;width:595.3pt;height:841.9pt;z-index:-82792;mso-position-horizontal-relative:page;mso-position-vertical-relative:page" fillcolor="#e73439" stroked="f">
          <w10:wrap anchorx="page" anchory="pag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6043" w14:textId="77777777" w:rsidR="00541C62" w:rsidRDefault="00541C62">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9E90" w14:textId="77777777" w:rsidR="00541C62" w:rsidRDefault="00541C62">
    <w:pPr>
      <w:pStyle w:val="Textoindependiente"/>
      <w:spacing w:line="14" w:lineRule="auto"/>
      <w:rPr>
        <w:sz w:val="2"/>
      </w:rPr>
    </w:pPr>
    <w:r>
      <w:pict w14:anchorId="4CD56B33">
        <v:rect id="_x0000_s2049" style="position:absolute;margin-left:0;margin-top:0;width:595.3pt;height:841.9pt;z-index:-82744;mso-position-horizontal-relative:page;mso-position-vertical-relative:page" fillcolor="#008ed2"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1802"/>
    <w:multiLevelType w:val="hybridMultilevel"/>
    <w:tmpl w:val="6BA864AE"/>
    <w:lvl w:ilvl="0" w:tplc="E780A36C">
      <w:start w:val="1"/>
      <w:numFmt w:val="decimal"/>
      <w:lvlText w:val="%1."/>
      <w:lvlJc w:val="left"/>
      <w:pPr>
        <w:ind w:left="480" w:hanging="284"/>
      </w:pPr>
      <w:rPr>
        <w:rFonts w:ascii="Trebuchet MS" w:eastAsia="Trebuchet MS" w:hAnsi="Trebuchet MS" w:cs="Trebuchet MS" w:hint="default"/>
        <w:w w:val="61"/>
        <w:sz w:val="22"/>
        <w:szCs w:val="22"/>
        <w:lang w:val="en-US" w:eastAsia="en-US" w:bidi="en-US"/>
      </w:rPr>
    </w:lvl>
    <w:lvl w:ilvl="1" w:tplc="D9C27F96">
      <w:numFmt w:val="bullet"/>
      <w:lvlText w:val="•"/>
      <w:lvlJc w:val="left"/>
      <w:pPr>
        <w:ind w:left="764" w:hanging="284"/>
      </w:pPr>
      <w:rPr>
        <w:rFonts w:hint="default"/>
        <w:w w:val="71"/>
        <w:lang w:val="en-US" w:eastAsia="en-US" w:bidi="en-US"/>
      </w:rPr>
    </w:lvl>
    <w:lvl w:ilvl="2" w:tplc="3DAEBE44">
      <w:numFmt w:val="bullet"/>
      <w:lvlText w:val="-"/>
      <w:lvlJc w:val="left"/>
      <w:pPr>
        <w:ind w:left="1047" w:hanging="284"/>
      </w:pPr>
      <w:rPr>
        <w:rFonts w:ascii="Trebuchet MS" w:eastAsia="Trebuchet MS" w:hAnsi="Trebuchet MS" w:cs="Trebuchet MS" w:hint="default"/>
        <w:color w:val="008ED2"/>
        <w:w w:val="87"/>
        <w:sz w:val="22"/>
        <w:szCs w:val="22"/>
        <w:lang w:val="en-US" w:eastAsia="en-US" w:bidi="en-US"/>
      </w:rPr>
    </w:lvl>
    <w:lvl w:ilvl="3" w:tplc="C23E7C38">
      <w:numFmt w:val="bullet"/>
      <w:lvlText w:val="•"/>
      <w:lvlJc w:val="left"/>
      <w:pPr>
        <w:ind w:left="2133" w:hanging="284"/>
      </w:pPr>
      <w:rPr>
        <w:rFonts w:hint="default"/>
        <w:lang w:val="en-US" w:eastAsia="en-US" w:bidi="en-US"/>
      </w:rPr>
    </w:lvl>
    <w:lvl w:ilvl="4" w:tplc="16AAB99A">
      <w:numFmt w:val="bullet"/>
      <w:lvlText w:val="•"/>
      <w:lvlJc w:val="left"/>
      <w:pPr>
        <w:ind w:left="3226" w:hanging="284"/>
      </w:pPr>
      <w:rPr>
        <w:rFonts w:hint="default"/>
        <w:lang w:val="en-US" w:eastAsia="en-US" w:bidi="en-US"/>
      </w:rPr>
    </w:lvl>
    <w:lvl w:ilvl="5" w:tplc="D76A8662">
      <w:numFmt w:val="bullet"/>
      <w:lvlText w:val="•"/>
      <w:lvlJc w:val="left"/>
      <w:pPr>
        <w:ind w:left="4319" w:hanging="284"/>
      </w:pPr>
      <w:rPr>
        <w:rFonts w:hint="default"/>
        <w:lang w:val="en-US" w:eastAsia="en-US" w:bidi="en-US"/>
      </w:rPr>
    </w:lvl>
    <w:lvl w:ilvl="6" w:tplc="CE985902">
      <w:numFmt w:val="bullet"/>
      <w:lvlText w:val="•"/>
      <w:lvlJc w:val="left"/>
      <w:pPr>
        <w:ind w:left="5412" w:hanging="284"/>
      </w:pPr>
      <w:rPr>
        <w:rFonts w:hint="default"/>
        <w:lang w:val="en-US" w:eastAsia="en-US" w:bidi="en-US"/>
      </w:rPr>
    </w:lvl>
    <w:lvl w:ilvl="7" w:tplc="023C1840">
      <w:numFmt w:val="bullet"/>
      <w:lvlText w:val="•"/>
      <w:lvlJc w:val="left"/>
      <w:pPr>
        <w:ind w:left="6505" w:hanging="284"/>
      </w:pPr>
      <w:rPr>
        <w:rFonts w:hint="default"/>
        <w:lang w:val="en-US" w:eastAsia="en-US" w:bidi="en-US"/>
      </w:rPr>
    </w:lvl>
    <w:lvl w:ilvl="8" w:tplc="9544FB94">
      <w:numFmt w:val="bullet"/>
      <w:lvlText w:val="•"/>
      <w:lvlJc w:val="left"/>
      <w:pPr>
        <w:ind w:left="7599" w:hanging="284"/>
      </w:pPr>
      <w:rPr>
        <w:rFonts w:hint="default"/>
        <w:lang w:val="en-US" w:eastAsia="en-US" w:bidi="en-US"/>
      </w:rPr>
    </w:lvl>
  </w:abstractNum>
  <w:abstractNum w:abstractNumId="1" w15:restartNumberingAfterBreak="0">
    <w:nsid w:val="27DE1F57"/>
    <w:multiLevelType w:val="hybridMultilevel"/>
    <w:tmpl w:val="1B38B5DA"/>
    <w:lvl w:ilvl="0" w:tplc="EEE455F0">
      <w:numFmt w:val="bullet"/>
      <w:lvlText w:val="•"/>
      <w:lvlJc w:val="left"/>
      <w:pPr>
        <w:ind w:left="1047" w:hanging="284"/>
      </w:pPr>
      <w:rPr>
        <w:rFonts w:ascii="Trebuchet MS" w:eastAsia="Trebuchet MS" w:hAnsi="Trebuchet MS" w:cs="Trebuchet MS" w:hint="default"/>
        <w:color w:val="E73439"/>
        <w:w w:val="71"/>
        <w:sz w:val="22"/>
        <w:szCs w:val="22"/>
        <w:lang w:val="en-US" w:eastAsia="en-US" w:bidi="en-US"/>
      </w:rPr>
    </w:lvl>
    <w:lvl w:ilvl="1" w:tplc="45BA557A">
      <w:numFmt w:val="bullet"/>
      <w:lvlText w:val="•"/>
      <w:lvlJc w:val="left"/>
      <w:pPr>
        <w:ind w:left="1914" w:hanging="284"/>
      </w:pPr>
      <w:rPr>
        <w:rFonts w:hint="default"/>
        <w:lang w:val="en-US" w:eastAsia="en-US" w:bidi="en-US"/>
      </w:rPr>
    </w:lvl>
    <w:lvl w:ilvl="2" w:tplc="B76C3270">
      <w:numFmt w:val="bullet"/>
      <w:lvlText w:val="•"/>
      <w:lvlJc w:val="left"/>
      <w:pPr>
        <w:ind w:left="2789" w:hanging="284"/>
      </w:pPr>
      <w:rPr>
        <w:rFonts w:hint="default"/>
        <w:lang w:val="en-US" w:eastAsia="en-US" w:bidi="en-US"/>
      </w:rPr>
    </w:lvl>
    <w:lvl w:ilvl="3" w:tplc="815E6396">
      <w:numFmt w:val="bullet"/>
      <w:lvlText w:val="•"/>
      <w:lvlJc w:val="left"/>
      <w:pPr>
        <w:ind w:left="3663" w:hanging="284"/>
      </w:pPr>
      <w:rPr>
        <w:rFonts w:hint="default"/>
        <w:lang w:val="en-US" w:eastAsia="en-US" w:bidi="en-US"/>
      </w:rPr>
    </w:lvl>
    <w:lvl w:ilvl="4" w:tplc="DE7CF716">
      <w:numFmt w:val="bullet"/>
      <w:lvlText w:val="•"/>
      <w:lvlJc w:val="left"/>
      <w:pPr>
        <w:ind w:left="4538" w:hanging="284"/>
      </w:pPr>
      <w:rPr>
        <w:rFonts w:hint="default"/>
        <w:lang w:val="en-US" w:eastAsia="en-US" w:bidi="en-US"/>
      </w:rPr>
    </w:lvl>
    <w:lvl w:ilvl="5" w:tplc="9D80C272">
      <w:numFmt w:val="bullet"/>
      <w:lvlText w:val="•"/>
      <w:lvlJc w:val="left"/>
      <w:pPr>
        <w:ind w:left="5412" w:hanging="284"/>
      </w:pPr>
      <w:rPr>
        <w:rFonts w:hint="default"/>
        <w:lang w:val="en-US" w:eastAsia="en-US" w:bidi="en-US"/>
      </w:rPr>
    </w:lvl>
    <w:lvl w:ilvl="6" w:tplc="0C461FCA">
      <w:numFmt w:val="bullet"/>
      <w:lvlText w:val="•"/>
      <w:lvlJc w:val="left"/>
      <w:pPr>
        <w:ind w:left="6287" w:hanging="284"/>
      </w:pPr>
      <w:rPr>
        <w:rFonts w:hint="default"/>
        <w:lang w:val="en-US" w:eastAsia="en-US" w:bidi="en-US"/>
      </w:rPr>
    </w:lvl>
    <w:lvl w:ilvl="7" w:tplc="0DB2B19A">
      <w:numFmt w:val="bullet"/>
      <w:lvlText w:val="•"/>
      <w:lvlJc w:val="left"/>
      <w:pPr>
        <w:ind w:left="7161" w:hanging="284"/>
      </w:pPr>
      <w:rPr>
        <w:rFonts w:hint="default"/>
        <w:lang w:val="en-US" w:eastAsia="en-US" w:bidi="en-US"/>
      </w:rPr>
    </w:lvl>
    <w:lvl w:ilvl="8" w:tplc="EDBCEEEA">
      <w:numFmt w:val="bullet"/>
      <w:lvlText w:val="•"/>
      <w:lvlJc w:val="left"/>
      <w:pPr>
        <w:ind w:left="8036" w:hanging="284"/>
      </w:pPr>
      <w:rPr>
        <w:rFonts w:hint="default"/>
        <w:lang w:val="en-US" w:eastAsia="en-US" w:bidi="en-US"/>
      </w:rPr>
    </w:lvl>
  </w:abstractNum>
  <w:abstractNum w:abstractNumId="2" w15:restartNumberingAfterBreak="0">
    <w:nsid w:val="777F02C0"/>
    <w:multiLevelType w:val="hybridMultilevel"/>
    <w:tmpl w:val="54C0D3F2"/>
    <w:lvl w:ilvl="0" w:tplc="7B5E2F8A">
      <w:numFmt w:val="bullet"/>
      <w:lvlText w:val="•"/>
      <w:lvlJc w:val="left"/>
      <w:pPr>
        <w:ind w:left="917" w:hanging="721"/>
      </w:pPr>
      <w:rPr>
        <w:rFonts w:ascii="Trebuchet MS" w:eastAsia="Trebuchet MS" w:hAnsi="Trebuchet MS" w:cs="Trebuchet MS" w:hint="default"/>
        <w:color w:val="008ED2"/>
        <w:w w:val="71"/>
        <w:sz w:val="27"/>
        <w:szCs w:val="27"/>
        <w:lang w:val="en-US" w:eastAsia="en-US" w:bidi="en-US"/>
      </w:rPr>
    </w:lvl>
    <w:lvl w:ilvl="1" w:tplc="2B12C99E">
      <w:numFmt w:val="bullet"/>
      <w:lvlText w:val="•"/>
      <w:lvlJc w:val="left"/>
      <w:pPr>
        <w:ind w:left="764" w:hanging="284"/>
      </w:pPr>
      <w:rPr>
        <w:rFonts w:hint="default"/>
        <w:w w:val="71"/>
        <w:lang w:val="en-US" w:eastAsia="en-US" w:bidi="en-US"/>
      </w:rPr>
    </w:lvl>
    <w:lvl w:ilvl="2" w:tplc="4A4A5F82">
      <w:numFmt w:val="bullet"/>
      <w:lvlText w:val="•"/>
      <w:lvlJc w:val="left"/>
      <w:pPr>
        <w:ind w:left="1640" w:hanging="284"/>
      </w:pPr>
      <w:rPr>
        <w:rFonts w:hint="default"/>
        <w:lang w:val="en-US" w:eastAsia="en-US" w:bidi="en-US"/>
      </w:rPr>
    </w:lvl>
    <w:lvl w:ilvl="3" w:tplc="89B21D90">
      <w:numFmt w:val="bullet"/>
      <w:lvlText w:val="•"/>
      <w:lvlJc w:val="left"/>
      <w:pPr>
        <w:ind w:left="2658" w:hanging="284"/>
      </w:pPr>
      <w:rPr>
        <w:rFonts w:hint="default"/>
        <w:lang w:val="en-US" w:eastAsia="en-US" w:bidi="en-US"/>
      </w:rPr>
    </w:lvl>
    <w:lvl w:ilvl="4" w:tplc="844A7724">
      <w:numFmt w:val="bullet"/>
      <w:lvlText w:val="•"/>
      <w:lvlJc w:val="left"/>
      <w:pPr>
        <w:ind w:left="3676" w:hanging="284"/>
      </w:pPr>
      <w:rPr>
        <w:rFonts w:hint="default"/>
        <w:lang w:val="en-US" w:eastAsia="en-US" w:bidi="en-US"/>
      </w:rPr>
    </w:lvl>
    <w:lvl w:ilvl="5" w:tplc="1E82DB50">
      <w:numFmt w:val="bullet"/>
      <w:lvlText w:val="•"/>
      <w:lvlJc w:val="left"/>
      <w:pPr>
        <w:ind w:left="4694" w:hanging="284"/>
      </w:pPr>
      <w:rPr>
        <w:rFonts w:hint="default"/>
        <w:lang w:val="en-US" w:eastAsia="en-US" w:bidi="en-US"/>
      </w:rPr>
    </w:lvl>
    <w:lvl w:ilvl="6" w:tplc="0A92E8E8">
      <w:numFmt w:val="bullet"/>
      <w:lvlText w:val="•"/>
      <w:lvlJc w:val="left"/>
      <w:pPr>
        <w:ind w:left="5712" w:hanging="284"/>
      </w:pPr>
      <w:rPr>
        <w:rFonts w:hint="default"/>
        <w:lang w:val="en-US" w:eastAsia="en-US" w:bidi="en-US"/>
      </w:rPr>
    </w:lvl>
    <w:lvl w:ilvl="7" w:tplc="D34489F2">
      <w:numFmt w:val="bullet"/>
      <w:lvlText w:val="•"/>
      <w:lvlJc w:val="left"/>
      <w:pPr>
        <w:ind w:left="6730" w:hanging="284"/>
      </w:pPr>
      <w:rPr>
        <w:rFonts w:hint="default"/>
        <w:lang w:val="en-US" w:eastAsia="en-US" w:bidi="en-US"/>
      </w:rPr>
    </w:lvl>
    <w:lvl w:ilvl="8" w:tplc="8132BC1C">
      <w:numFmt w:val="bullet"/>
      <w:lvlText w:val="•"/>
      <w:lvlJc w:val="left"/>
      <w:pPr>
        <w:ind w:left="7749" w:hanging="284"/>
      </w:pPr>
      <w:rPr>
        <w:rFonts w:hint="default"/>
        <w:lang w:val="en-US" w:eastAsia="en-US" w:bidi="en-US"/>
      </w:rPr>
    </w:lvl>
  </w:abstractNum>
  <w:abstractNum w:abstractNumId="3" w15:restartNumberingAfterBreak="0">
    <w:nsid w:val="79C6725A"/>
    <w:multiLevelType w:val="hybridMultilevel"/>
    <w:tmpl w:val="4DCE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B798D"/>
    <w:rsid w:val="000245B7"/>
    <w:rsid w:val="00041E43"/>
    <w:rsid w:val="00060505"/>
    <w:rsid w:val="000653D5"/>
    <w:rsid w:val="000668F7"/>
    <w:rsid w:val="00071E73"/>
    <w:rsid w:val="00093326"/>
    <w:rsid w:val="000B36B0"/>
    <w:rsid w:val="000D04DE"/>
    <w:rsid w:val="000D4194"/>
    <w:rsid w:val="000F1FEF"/>
    <w:rsid w:val="00113162"/>
    <w:rsid w:val="001561BD"/>
    <w:rsid w:val="00163AD2"/>
    <w:rsid w:val="00164AF1"/>
    <w:rsid w:val="00182E80"/>
    <w:rsid w:val="001A0BC3"/>
    <w:rsid w:val="001C4397"/>
    <w:rsid w:val="001C50F4"/>
    <w:rsid w:val="001D1C6F"/>
    <w:rsid w:val="001E4AF5"/>
    <w:rsid w:val="00200698"/>
    <w:rsid w:val="00204B19"/>
    <w:rsid w:val="0022362A"/>
    <w:rsid w:val="00256695"/>
    <w:rsid w:val="00264ECA"/>
    <w:rsid w:val="00294CBB"/>
    <w:rsid w:val="002D23ED"/>
    <w:rsid w:val="00307243"/>
    <w:rsid w:val="00311B9C"/>
    <w:rsid w:val="00333879"/>
    <w:rsid w:val="00340E93"/>
    <w:rsid w:val="00341FB2"/>
    <w:rsid w:val="0036026B"/>
    <w:rsid w:val="00375DBC"/>
    <w:rsid w:val="003838F0"/>
    <w:rsid w:val="0038430C"/>
    <w:rsid w:val="00385EF7"/>
    <w:rsid w:val="00390ADB"/>
    <w:rsid w:val="003A402D"/>
    <w:rsid w:val="003B5BD0"/>
    <w:rsid w:val="003D3540"/>
    <w:rsid w:val="003F62FB"/>
    <w:rsid w:val="004171D1"/>
    <w:rsid w:val="004463E6"/>
    <w:rsid w:val="00450205"/>
    <w:rsid w:val="004655A9"/>
    <w:rsid w:val="00493B22"/>
    <w:rsid w:val="004C20D8"/>
    <w:rsid w:val="004C7408"/>
    <w:rsid w:val="004E4EE0"/>
    <w:rsid w:val="004E685C"/>
    <w:rsid w:val="00523BE7"/>
    <w:rsid w:val="0054031A"/>
    <w:rsid w:val="00541C62"/>
    <w:rsid w:val="00546459"/>
    <w:rsid w:val="00571C9D"/>
    <w:rsid w:val="00590959"/>
    <w:rsid w:val="005A1845"/>
    <w:rsid w:val="005C1614"/>
    <w:rsid w:val="005E5502"/>
    <w:rsid w:val="005E6E9A"/>
    <w:rsid w:val="005E74AA"/>
    <w:rsid w:val="005F0067"/>
    <w:rsid w:val="005F4FB7"/>
    <w:rsid w:val="0062420F"/>
    <w:rsid w:val="00627EB7"/>
    <w:rsid w:val="00633386"/>
    <w:rsid w:val="00674C0A"/>
    <w:rsid w:val="006816ED"/>
    <w:rsid w:val="00694834"/>
    <w:rsid w:val="006A3B47"/>
    <w:rsid w:val="006B798D"/>
    <w:rsid w:val="006C4FCA"/>
    <w:rsid w:val="006C60D8"/>
    <w:rsid w:val="006D4B7D"/>
    <w:rsid w:val="00701E09"/>
    <w:rsid w:val="0072701A"/>
    <w:rsid w:val="00727183"/>
    <w:rsid w:val="007342C4"/>
    <w:rsid w:val="00754A62"/>
    <w:rsid w:val="007617A5"/>
    <w:rsid w:val="00764BBF"/>
    <w:rsid w:val="007910C5"/>
    <w:rsid w:val="007A4041"/>
    <w:rsid w:val="007B6B51"/>
    <w:rsid w:val="007E537E"/>
    <w:rsid w:val="007F7F19"/>
    <w:rsid w:val="00803E98"/>
    <w:rsid w:val="008041B9"/>
    <w:rsid w:val="0081612B"/>
    <w:rsid w:val="00835774"/>
    <w:rsid w:val="008370E0"/>
    <w:rsid w:val="008401BC"/>
    <w:rsid w:val="008746A4"/>
    <w:rsid w:val="0087701A"/>
    <w:rsid w:val="00877A1B"/>
    <w:rsid w:val="008D1710"/>
    <w:rsid w:val="00904620"/>
    <w:rsid w:val="0095149A"/>
    <w:rsid w:val="00951DFB"/>
    <w:rsid w:val="009527D8"/>
    <w:rsid w:val="00966C54"/>
    <w:rsid w:val="009712BB"/>
    <w:rsid w:val="0098723D"/>
    <w:rsid w:val="009A0EF3"/>
    <w:rsid w:val="009C5B55"/>
    <w:rsid w:val="009C6EF6"/>
    <w:rsid w:val="009D6655"/>
    <w:rsid w:val="00A1041F"/>
    <w:rsid w:val="00A61D1B"/>
    <w:rsid w:val="00A66BF8"/>
    <w:rsid w:val="00AC3EBC"/>
    <w:rsid w:val="00AE3CF6"/>
    <w:rsid w:val="00B0632A"/>
    <w:rsid w:val="00B0696C"/>
    <w:rsid w:val="00B419BE"/>
    <w:rsid w:val="00B8007A"/>
    <w:rsid w:val="00B8254A"/>
    <w:rsid w:val="00B95135"/>
    <w:rsid w:val="00BA6FDF"/>
    <w:rsid w:val="00BB3374"/>
    <w:rsid w:val="00BC3FBF"/>
    <w:rsid w:val="00BE4762"/>
    <w:rsid w:val="00BE7015"/>
    <w:rsid w:val="00BF1A3D"/>
    <w:rsid w:val="00C00282"/>
    <w:rsid w:val="00C269B0"/>
    <w:rsid w:val="00C31DE9"/>
    <w:rsid w:val="00C36FB7"/>
    <w:rsid w:val="00C611A3"/>
    <w:rsid w:val="00C62D01"/>
    <w:rsid w:val="00CC6C74"/>
    <w:rsid w:val="00CE1AAA"/>
    <w:rsid w:val="00CE1C86"/>
    <w:rsid w:val="00D13000"/>
    <w:rsid w:val="00D3403F"/>
    <w:rsid w:val="00D44436"/>
    <w:rsid w:val="00D51C89"/>
    <w:rsid w:val="00D700E5"/>
    <w:rsid w:val="00DA636F"/>
    <w:rsid w:val="00DA6C4B"/>
    <w:rsid w:val="00DC3573"/>
    <w:rsid w:val="00DD15E6"/>
    <w:rsid w:val="00DE5E3D"/>
    <w:rsid w:val="00E113D7"/>
    <w:rsid w:val="00E34181"/>
    <w:rsid w:val="00E615F5"/>
    <w:rsid w:val="00E62EC2"/>
    <w:rsid w:val="00E75CD8"/>
    <w:rsid w:val="00E7650C"/>
    <w:rsid w:val="00E873FE"/>
    <w:rsid w:val="00E940B3"/>
    <w:rsid w:val="00EB560E"/>
    <w:rsid w:val="00EB6F06"/>
    <w:rsid w:val="00EC0377"/>
    <w:rsid w:val="00ED3919"/>
    <w:rsid w:val="00ED77D6"/>
    <w:rsid w:val="00EF2B51"/>
    <w:rsid w:val="00F1470C"/>
    <w:rsid w:val="00F72363"/>
    <w:rsid w:val="00F72494"/>
    <w:rsid w:val="00F8038D"/>
    <w:rsid w:val="00FC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12B6C921"/>
  <w15:docId w15:val="{33772DED-696E-4310-9047-7F988283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rebuchet MS" w:eastAsia="Trebuchet MS" w:hAnsi="Trebuchet MS" w:cs="Trebuchet MS"/>
      <w:lang w:bidi="en-US"/>
    </w:rPr>
  </w:style>
  <w:style w:type="paragraph" w:styleId="Ttulo1">
    <w:name w:val="heading 1"/>
    <w:basedOn w:val="Normal"/>
    <w:uiPriority w:val="9"/>
    <w:qFormat/>
    <w:pPr>
      <w:spacing w:line="818" w:lineRule="exact"/>
      <w:ind w:left="197"/>
      <w:outlineLvl w:val="0"/>
    </w:pPr>
    <w:rPr>
      <w:b/>
      <w:bCs/>
      <w:sz w:val="72"/>
      <w:szCs w:val="72"/>
    </w:rPr>
  </w:style>
  <w:style w:type="paragraph" w:styleId="Ttulo2">
    <w:name w:val="heading 2"/>
    <w:basedOn w:val="Normal"/>
    <w:uiPriority w:val="9"/>
    <w:unhideWhenUsed/>
    <w:qFormat/>
    <w:pPr>
      <w:ind w:left="197" w:hanging="410"/>
      <w:outlineLvl w:val="1"/>
    </w:pPr>
    <w:rPr>
      <w:sz w:val="64"/>
      <w:szCs w:val="64"/>
    </w:rPr>
  </w:style>
  <w:style w:type="paragraph" w:styleId="Ttulo3">
    <w:name w:val="heading 3"/>
    <w:basedOn w:val="Normal"/>
    <w:uiPriority w:val="9"/>
    <w:unhideWhenUsed/>
    <w:qFormat/>
    <w:pPr>
      <w:spacing w:before="84" w:line="584" w:lineRule="exact"/>
      <w:ind w:left="197"/>
      <w:outlineLvl w:val="2"/>
    </w:pPr>
    <w:rPr>
      <w:b/>
      <w:bCs/>
      <w:sz w:val="54"/>
      <w:szCs w:val="54"/>
    </w:rPr>
  </w:style>
  <w:style w:type="paragraph" w:styleId="Ttulo4">
    <w:name w:val="heading 4"/>
    <w:basedOn w:val="Normal"/>
    <w:uiPriority w:val="9"/>
    <w:unhideWhenUsed/>
    <w:qFormat/>
    <w:pPr>
      <w:ind w:left="197"/>
      <w:outlineLvl w:val="3"/>
    </w:pPr>
    <w:rPr>
      <w:sz w:val="54"/>
      <w:szCs w:val="54"/>
    </w:rPr>
  </w:style>
  <w:style w:type="paragraph" w:styleId="Ttulo5">
    <w:name w:val="heading 5"/>
    <w:basedOn w:val="Normal"/>
    <w:uiPriority w:val="9"/>
    <w:unhideWhenUsed/>
    <w:qFormat/>
    <w:pPr>
      <w:spacing w:before="107"/>
      <w:ind w:left="197"/>
      <w:outlineLvl w:val="4"/>
    </w:pPr>
    <w:rPr>
      <w:b/>
      <w:bCs/>
      <w:sz w:val="32"/>
      <w:szCs w:val="32"/>
    </w:rPr>
  </w:style>
  <w:style w:type="paragraph" w:styleId="Ttulo6">
    <w:name w:val="heading 6"/>
    <w:basedOn w:val="Normal"/>
    <w:uiPriority w:val="9"/>
    <w:unhideWhenUsed/>
    <w:qFormat/>
    <w:pPr>
      <w:spacing w:before="107"/>
      <w:ind w:left="197"/>
      <w:outlineLvl w:val="5"/>
    </w:pPr>
    <w:rPr>
      <w:sz w:val="32"/>
      <w:szCs w:val="32"/>
    </w:rPr>
  </w:style>
  <w:style w:type="paragraph" w:styleId="Ttulo7">
    <w:name w:val="heading 7"/>
    <w:basedOn w:val="Normal"/>
    <w:link w:val="Ttulo7Car"/>
    <w:uiPriority w:val="1"/>
    <w:qFormat/>
    <w:pPr>
      <w:spacing w:before="114"/>
      <w:ind w:left="197"/>
      <w:outlineLvl w:val="6"/>
    </w:pPr>
    <w:rPr>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66"/>
      <w:ind w:left="480"/>
    </w:pPr>
  </w:style>
  <w:style w:type="paragraph" w:styleId="TDC2">
    <w:name w:val="toc 2"/>
    <w:basedOn w:val="Normal"/>
    <w:uiPriority w:val="39"/>
    <w:qFormat/>
    <w:pPr>
      <w:spacing w:before="166"/>
      <w:ind w:left="764"/>
    </w:pPr>
  </w:style>
  <w:style w:type="paragraph" w:styleId="TDC3">
    <w:name w:val="toc 3"/>
    <w:basedOn w:val="Normal"/>
    <w:uiPriority w:val="39"/>
    <w:qFormat/>
    <w:pPr>
      <w:spacing w:before="166"/>
      <w:ind w:left="1047"/>
    </w:pPr>
  </w:style>
  <w:style w:type="paragraph" w:styleId="Textoindependiente">
    <w:name w:val="Body Text"/>
    <w:basedOn w:val="Normal"/>
    <w:uiPriority w:val="1"/>
    <w:qFormat/>
  </w:style>
  <w:style w:type="paragraph" w:styleId="Prrafodelista">
    <w:name w:val="List Paragraph"/>
    <w:basedOn w:val="Normal"/>
    <w:uiPriority w:val="1"/>
    <w:qFormat/>
    <w:pPr>
      <w:ind w:left="917" w:hanging="720"/>
    </w:pPr>
  </w:style>
  <w:style w:type="paragraph" w:customStyle="1" w:styleId="TableParagraph">
    <w:name w:val="Table Paragraph"/>
    <w:basedOn w:val="Normal"/>
    <w:uiPriority w:val="1"/>
    <w:qFormat/>
  </w:style>
  <w:style w:type="paragraph" w:styleId="Sinespaciado">
    <w:name w:val="No Spacing"/>
    <w:uiPriority w:val="1"/>
    <w:qFormat/>
    <w:rsid w:val="00835774"/>
    <w:rPr>
      <w:rFonts w:ascii="Trebuchet MS" w:eastAsia="Trebuchet MS" w:hAnsi="Trebuchet MS" w:cs="Trebuchet MS"/>
      <w:lang w:bidi="en-US"/>
    </w:rPr>
  </w:style>
  <w:style w:type="character" w:styleId="Hipervnculo">
    <w:name w:val="Hyperlink"/>
    <w:basedOn w:val="Fuentedeprrafopredeter"/>
    <w:uiPriority w:val="99"/>
    <w:unhideWhenUsed/>
    <w:rsid w:val="00835774"/>
    <w:rPr>
      <w:color w:val="0000FF" w:themeColor="hyperlink"/>
      <w:u w:val="single"/>
    </w:rPr>
  </w:style>
  <w:style w:type="character" w:styleId="Mencinsinresolver">
    <w:name w:val="Unresolved Mention"/>
    <w:basedOn w:val="Fuentedeprrafopredeter"/>
    <w:uiPriority w:val="99"/>
    <w:semiHidden/>
    <w:unhideWhenUsed/>
    <w:rsid w:val="00835774"/>
    <w:rPr>
      <w:color w:val="605E5C"/>
      <w:shd w:val="clear" w:color="auto" w:fill="E1DFDD"/>
    </w:rPr>
  </w:style>
  <w:style w:type="paragraph" w:styleId="Encabezado">
    <w:name w:val="header"/>
    <w:basedOn w:val="Normal"/>
    <w:link w:val="EncabezadoCar"/>
    <w:uiPriority w:val="99"/>
    <w:unhideWhenUsed/>
    <w:rsid w:val="00B95135"/>
    <w:pPr>
      <w:tabs>
        <w:tab w:val="center" w:pos="4513"/>
        <w:tab w:val="right" w:pos="9026"/>
      </w:tabs>
    </w:pPr>
  </w:style>
  <w:style w:type="character" w:customStyle="1" w:styleId="EncabezadoCar">
    <w:name w:val="Encabezado Car"/>
    <w:basedOn w:val="Fuentedeprrafopredeter"/>
    <w:link w:val="Encabezado"/>
    <w:uiPriority w:val="99"/>
    <w:rsid w:val="00B95135"/>
    <w:rPr>
      <w:rFonts w:ascii="Trebuchet MS" w:eastAsia="Trebuchet MS" w:hAnsi="Trebuchet MS" w:cs="Trebuchet MS"/>
      <w:lang w:bidi="en-US"/>
    </w:rPr>
  </w:style>
  <w:style w:type="paragraph" w:styleId="Piedepgina">
    <w:name w:val="footer"/>
    <w:basedOn w:val="Normal"/>
    <w:link w:val="PiedepginaCar"/>
    <w:uiPriority w:val="99"/>
    <w:unhideWhenUsed/>
    <w:rsid w:val="00B95135"/>
    <w:pPr>
      <w:tabs>
        <w:tab w:val="center" w:pos="4513"/>
        <w:tab w:val="right" w:pos="9026"/>
      </w:tabs>
    </w:pPr>
  </w:style>
  <w:style w:type="character" w:customStyle="1" w:styleId="PiedepginaCar">
    <w:name w:val="Pie de página Car"/>
    <w:basedOn w:val="Fuentedeprrafopredeter"/>
    <w:link w:val="Piedepgina"/>
    <w:uiPriority w:val="99"/>
    <w:rsid w:val="00B95135"/>
    <w:rPr>
      <w:rFonts w:ascii="Trebuchet MS" w:eastAsia="Trebuchet MS" w:hAnsi="Trebuchet MS" w:cs="Trebuchet MS"/>
      <w:lang w:bidi="en-US"/>
    </w:rPr>
  </w:style>
  <w:style w:type="character" w:customStyle="1" w:styleId="Ttulo7Car">
    <w:name w:val="Título 7 Car"/>
    <w:basedOn w:val="Fuentedeprrafopredeter"/>
    <w:link w:val="Ttulo7"/>
    <w:uiPriority w:val="1"/>
    <w:rsid w:val="009527D8"/>
    <w:rPr>
      <w:rFonts w:ascii="Trebuchet MS" w:eastAsia="Trebuchet MS" w:hAnsi="Trebuchet MS" w:cs="Trebuchet MS"/>
      <w:sz w:val="26"/>
      <w:szCs w:val="26"/>
      <w:lang w:bidi="en-US"/>
    </w:rPr>
  </w:style>
  <w:style w:type="paragraph" w:styleId="Textonotapie">
    <w:name w:val="footnote text"/>
    <w:basedOn w:val="Normal"/>
    <w:link w:val="TextonotapieCar"/>
    <w:uiPriority w:val="99"/>
    <w:semiHidden/>
    <w:unhideWhenUsed/>
    <w:rsid w:val="00BC3FBF"/>
    <w:rPr>
      <w:sz w:val="20"/>
      <w:szCs w:val="20"/>
    </w:rPr>
  </w:style>
  <w:style w:type="character" w:customStyle="1" w:styleId="TextonotapieCar">
    <w:name w:val="Texto nota pie Car"/>
    <w:basedOn w:val="Fuentedeprrafopredeter"/>
    <w:link w:val="Textonotapie"/>
    <w:uiPriority w:val="99"/>
    <w:semiHidden/>
    <w:rsid w:val="00BC3FBF"/>
    <w:rPr>
      <w:rFonts w:ascii="Trebuchet MS" w:eastAsia="Trebuchet MS" w:hAnsi="Trebuchet MS" w:cs="Trebuchet MS"/>
      <w:sz w:val="20"/>
      <w:szCs w:val="20"/>
      <w:lang w:bidi="en-US"/>
    </w:rPr>
  </w:style>
  <w:style w:type="character" w:styleId="Refdenotaalpie">
    <w:name w:val="footnote reference"/>
    <w:basedOn w:val="Fuentedeprrafopredeter"/>
    <w:uiPriority w:val="99"/>
    <w:semiHidden/>
    <w:unhideWhenUsed/>
    <w:rsid w:val="00BC3FBF"/>
    <w:rPr>
      <w:vertAlign w:val="superscript"/>
    </w:rPr>
  </w:style>
  <w:style w:type="character" w:styleId="Refdecomentario">
    <w:name w:val="annotation reference"/>
    <w:basedOn w:val="Fuentedeprrafopredeter"/>
    <w:uiPriority w:val="99"/>
    <w:semiHidden/>
    <w:unhideWhenUsed/>
    <w:rsid w:val="00A1041F"/>
    <w:rPr>
      <w:sz w:val="16"/>
      <w:szCs w:val="16"/>
    </w:rPr>
  </w:style>
  <w:style w:type="paragraph" w:styleId="Textocomentario">
    <w:name w:val="annotation text"/>
    <w:basedOn w:val="Normal"/>
    <w:link w:val="TextocomentarioCar"/>
    <w:uiPriority w:val="99"/>
    <w:semiHidden/>
    <w:unhideWhenUsed/>
    <w:rsid w:val="00A1041F"/>
    <w:rPr>
      <w:sz w:val="20"/>
      <w:szCs w:val="20"/>
    </w:rPr>
  </w:style>
  <w:style w:type="character" w:customStyle="1" w:styleId="TextocomentarioCar">
    <w:name w:val="Texto comentario Car"/>
    <w:basedOn w:val="Fuentedeprrafopredeter"/>
    <w:link w:val="Textocomentario"/>
    <w:uiPriority w:val="99"/>
    <w:semiHidden/>
    <w:rsid w:val="00A1041F"/>
    <w:rPr>
      <w:rFonts w:ascii="Trebuchet MS" w:eastAsia="Trebuchet MS" w:hAnsi="Trebuchet MS" w:cs="Trebuchet MS"/>
      <w:sz w:val="20"/>
      <w:szCs w:val="20"/>
      <w:lang w:bidi="en-US"/>
    </w:rPr>
  </w:style>
  <w:style w:type="paragraph" w:styleId="Asuntodelcomentario">
    <w:name w:val="annotation subject"/>
    <w:basedOn w:val="Textocomentario"/>
    <w:next w:val="Textocomentario"/>
    <w:link w:val="AsuntodelcomentarioCar"/>
    <w:uiPriority w:val="99"/>
    <w:semiHidden/>
    <w:unhideWhenUsed/>
    <w:rsid w:val="00A1041F"/>
    <w:rPr>
      <w:b/>
      <w:bCs/>
    </w:rPr>
  </w:style>
  <w:style w:type="character" w:customStyle="1" w:styleId="AsuntodelcomentarioCar">
    <w:name w:val="Asunto del comentario Car"/>
    <w:basedOn w:val="TextocomentarioCar"/>
    <w:link w:val="Asuntodelcomentario"/>
    <w:uiPriority w:val="99"/>
    <w:semiHidden/>
    <w:rsid w:val="00A1041F"/>
    <w:rPr>
      <w:rFonts w:ascii="Trebuchet MS" w:eastAsia="Trebuchet MS" w:hAnsi="Trebuchet MS" w:cs="Trebuchet MS"/>
      <w:b/>
      <w:bCs/>
      <w:sz w:val="20"/>
      <w:szCs w:val="20"/>
      <w:lang w:bidi="en-US"/>
    </w:rPr>
  </w:style>
  <w:style w:type="paragraph" w:styleId="Textodeglobo">
    <w:name w:val="Balloon Text"/>
    <w:basedOn w:val="Normal"/>
    <w:link w:val="TextodegloboCar"/>
    <w:uiPriority w:val="99"/>
    <w:semiHidden/>
    <w:unhideWhenUsed/>
    <w:rsid w:val="00A1041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041F"/>
    <w:rPr>
      <w:rFonts w:ascii="Segoe UI" w:eastAsia="Trebuchet MS" w:hAnsi="Segoe UI" w:cs="Segoe UI"/>
      <w:sz w:val="18"/>
      <w:szCs w:val="18"/>
      <w:lang w:bidi="en-US"/>
    </w:rPr>
  </w:style>
  <w:style w:type="paragraph" w:styleId="TtuloTDC">
    <w:name w:val="TOC Heading"/>
    <w:basedOn w:val="Ttulo1"/>
    <w:next w:val="Normal"/>
    <w:uiPriority w:val="39"/>
    <w:unhideWhenUsed/>
    <w:qFormat/>
    <w:rsid w:val="00BA6FD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info@edf-feph.org" TargetMode="External"/><Relationship Id="rId26" Type="http://schemas.openxmlformats.org/officeDocument/2006/relationships/header" Target="header3.xml"/><Relationship Id="rId39" Type="http://schemas.openxmlformats.org/officeDocument/2006/relationships/image" Target="media/image17.png"/><Relationship Id="rId21" Type="http://schemas.openxmlformats.org/officeDocument/2006/relationships/image" Target="media/image10.jpe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mailto:info@ecas.org" TargetMode="External"/><Relationship Id="rId50" Type="http://schemas.openxmlformats.org/officeDocument/2006/relationships/hyperlink" Target="http://www.ombudsman.europa.eu/" TargetMode="External"/><Relationship Id="rId55" Type="http://schemas.openxmlformats.org/officeDocument/2006/relationships/hyperlink" Target="http://curia.europa.eu/" TargetMode="Externa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hyperlink" Target="https://eur-lex.europa.eu/legal-content/EN/TXT/HTML/?uri=CELEX%3A32010L0013&amp;amp;from=EN" TargetMode="External"/><Relationship Id="rId45" Type="http://schemas.openxmlformats.org/officeDocument/2006/relationships/hyperlink" Target="https://europa.eu/european-union/contact/meet-us_en" TargetMode="External"/><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image" Target="media/image32.png"/><Relationship Id="rId74" Type="http://schemas.openxmlformats.org/officeDocument/2006/relationships/header" Target="header8.xml"/><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www.edf-feph.org/our-members"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edf-feph.org/" TargetMode="External"/><Relationship Id="rId31" Type="http://schemas.openxmlformats.org/officeDocument/2006/relationships/footer" Target="footer4.xml"/><Relationship Id="rId44" Type="http://schemas.openxmlformats.org/officeDocument/2006/relationships/image" Target="media/image20.jpeg"/><Relationship Id="rId52" Type="http://schemas.openxmlformats.org/officeDocument/2006/relationships/hyperlink" Target="mailto:civilsociety@ohchr.org" TargetMode="External"/><Relationship Id="rId60" Type="http://schemas.openxmlformats.org/officeDocument/2006/relationships/image" Target="media/image27.jpeg"/><Relationship Id="rId65" Type="http://schemas.openxmlformats.org/officeDocument/2006/relationships/image" Target="media/image31.png"/><Relationship Id="rId73" Type="http://schemas.openxmlformats.org/officeDocument/2006/relationships/hyperlink" Target="mailto:info@edf-feph.org" TargetMode="External"/><Relationship Id="rId78" Type="http://schemas.openxmlformats.org/officeDocument/2006/relationships/hyperlink" Target="http://www.edf-feph.or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eur-lex.europa.eu/LexUriServ/LexUriServ.do?uri=OJ%3AL%3A2004%3A166%3A0001%3A0123%3Aen%3APDF" TargetMode="External"/><Relationship Id="rId43" Type="http://schemas.openxmlformats.org/officeDocument/2006/relationships/hyperlink" Target="mailto:info@equineteurope.org" TargetMode="External"/><Relationship Id="rId48" Type="http://schemas.openxmlformats.org/officeDocument/2006/relationships/image" Target="media/image22.jpeg"/><Relationship Id="rId56" Type="http://schemas.openxmlformats.org/officeDocument/2006/relationships/hyperlink" Target="http://curia.europa.eu/jcms/jcms/T5_5133/" TargetMode="External"/><Relationship Id="rId64" Type="http://schemas.openxmlformats.org/officeDocument/2006/relationships/image" Target="media/image30.png"/><Relationship Id="rId69" Type="http://schemas.openxmlformats.org/officeDocument/2006/relationships/header" Target="header6.xml"/><Relationship Id="rId77" Type="http://schemas.openxmlformats.org/officeDocument/2006/relationships/hyperlink" Target="mailto:info@edf-feph.org" TargetMode="External"/><Relationship Id="rId8" Type="http://schemas.openxmlformats.org/officeDocument/2006/relationships/image" Target="media/image1.png"/><Relationship Id="rId51" Type="http://schemas.openxmlformats.org/officeDocument/2006/relationships/hyperlink" Target="mailto:InfoDesk@ohchr.org" TargetMode="External"/><Relationship Id="rId72" Type="http://schemas.openxmlformats.org/officeDocument/2006/relationships/image" Target="media/image35.jpeg"/><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hyperlink" Target="https://eur-lex.europa.eu/legal-content/EN/TXT/?uri=CELEX%3A32011L0024" TargetMode="External"/><Relationship Id="rId46" Type="http://schemas.openxmlformats.org/officeDocument/2006/relationships/image" Target="media/image21.jpeg"/><Relationship Id="rId59" Type="http://schemas.openxmlformats.org/officeDocument/2006/relationships/hyperlink" Target="mailto:information@fra.europa.eu" TargetMode="External"/><Relationship Id="rId67" Type="http://schemas.openxmlformats.org/officeDocument/2006/relationships/image" Target="media/image33.png"/><Relationship Id="rId20" Type="http://schemas.openxmlformats.org/officeDocument/2006/relationships/hyperlink" Target="https://twitter.com/myedf?lang=en" TargetMode="External"/><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image" Target="media/image28.png"/><Relationship Id="rId70" Type="http://schemas.openxmlformats.org/officeDocument/2006/relationships/header" Target="header7.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hyperlink" Target="https://eur-lex.europa.eu/legal-content/EN/TXT/?qid=1503680152962&amp;amp;uri=CELEX%3A32016L0800" TargetMode="External"/><Relationship Id="rId49" Type="http://schemas.openxmlformats.org/officeDocument/2006/relationships/image" Target="media/image23.jpeg"/><Relationship Id="rId57" Type="http://schemas.openxmlformats.org/officeDocument/2006/relationships/hyperlink" Target="http://www.edf-feph.org/our-memb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collection/eu-law/treaties.html" TargetMode="External"/><Relationship Id="rId2" Type="http://schemas.openxmlformats.org/officeDocument/2006/relationships/hyperlink" Target="http://www.consilium.europa.eu/en/council-eu/presidency-council-eu/" TargetMode="External"/><Relationship Id="rId1" Type="http://schemas.openxmlformats.org/officeDocument/2006/relationships/hyperlink" Target="http://edf-feph.org/disability-intergroup-european-parlia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C4DB6-B481-44C8-A3D5-BE4F22AA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39</Pages>
  <Words>10201</Words>
  <Characters>58152</Characters>
  <Application>Microsoft Office Word</Application>
  <DocSecurity>0</DocSecurity>
  <Lines>484</Lines>
  <Paragraphs>136</Paragraphs>
  <ScaleCrop>false</ScaleCrop>
  <HeadingPairs>
    <vt:vector size="2" baseType="variant">
      <vt:variant>
        <vt:lpstr>Título</vt:lpstr>
      </vt:variant>
      <vt:variant>
        <vt:i4>1</vt:i4>
      </vt:variant>
    </vt:vector>
  </HeadingPairs>
  <TitlesOfParts>
    <vt:vector size="1" baseType="lpstr">
      <vt:lpstr>European Disability Forum, Your Rights in the European Union.</vt:lpstr>
    </vt:vector>
  </TitlesOfParts>
  <Company/>
  <LinksUpToDate>false</LinksUpToDate>
  <CharactersWithSpaces>68217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Disability Forum, Your Rights in the European Union.</dc:title>
  <dc:creator>An-sofie Leenknecht</dc:creator>
  <cp:lastModifiedBy>David Stirton</cp:lastModifiedBy>
  <cp:revision>64</cp:revision>
  <cp:lastPrinted>2019-09-27T07:46:00Z</cp:lastPrinted>
  <dcterms:created xsi:type="dcterms:W3CDTF">2019-07-30T07:07:00Z</dcterms:created>
  <dcterms:modified xsi:type="dcterms:W3CDTF">2019-09-27T07:46:00Z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2018-11-07T00:00:00Z</vt:filetime>
  </property>
  <property fmtid="{D5CDD505-2E9C-101B-9397-08002B2CF9AE}" pid="3" name="Creator">
    <vt:lpwstr>Adobe InDesign CS6 (Macintosh)</vt:lpwstr>
  </property>
  <property fmtid="{D5CDD505-2E9C-101B-9397-08002B2CF9AE}" pid="4" name="LastSaved">
    <vt:filetime>2019-07-30T00:00:00Z</vt:filetime>
  </property>
</Properties>
</file>