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C9B92" w14:textId="77777777" w:rsidR="00057DB8" w:rsidRDefault="00057DB8" w:rsidP="00C64605">
      <w:pPr>
        <w:pStyle w:val="Heading1"/>
        <w:spacing w:before="0"/>
        <w:jc w:val="center"/>
        <w:rPr>
          <w:rFonts w:eastAsia="Times New Roman" w:cs="Times New Roman"/>
        </w:rPr>
      </w:pPr>
    </w:p>
    <w:p w14:paraId="322D6B16" w14:textId="37BEBFBF" w:rsidR="00645C23" w:rsidRDefault="00645C23" w:rsidP="00645C23">
      <w:pPr>
        <w:pStyle w:val="Heading1"/>
        <w:spacing w:before="0" w:after="240"/>
        <w:jc w:val="center"/>
        <w:rPr>
          <w:rFonts w:eastAsia="Times New Roman" w:cs="Times New Roman"/>
          <w:sz w:val="30"/>
          <w:szCs w:val="30"/>
          <w:lang w:val="en-US"/>
        </w:rPr>
      </w:pPr>
      <w:r>
        <w:rPr>
          <w:rFonts w:eastAsia="Times New Roman" w:cs="Times New Roman"/>
          <w:sz w:val="30"/>
          <w:szCs w:val="30"/>
          <w:lang w:val="en-US"/>
        </w:rPr>
        <w:t>M</w:t>
      </w:r>
      <w:r w:rsidR="00DA622D">
        <w:rPr>
          <w:rFonts w:eastAsia="Times New Roman" w:cs="Times New Roman"/>
          <w:sz w:val="30"/>
          <w:szCs w:val="30"/>
          <w:lang w:val="en-US"/>
        </w:rPr>
        <w:t xml:space="preserve">inutes </w:t>
      </w:r>
      <w:r>
        <w:rPr>
          <w:rFonts w:eastAsia="Times New Roman" w:cs="Times New Roman"/>
          <w:sz w:val="30"/>
          <w:szCs w:val="30"/>
          <w:lang w:val="en-US"/>
        </w:rPr>
        <w:t>of EDF Executive Committee</w:t>
      </w:r>
    </w:p>
    <w:p w14:paraId="1371EA76" w14:textId="77777777" w:rsidR="00645C23" w:rsidRDefault="00645C23" w:rsidP="00645C23">
      <w:pPr>
        <w:pStyle w:val="Heading1"/>
        <w:spacing w:before="0"/>
        <w:jc w:val="center"/>
        <w:rPr>
          <w:rFonts w:eastAsia="Times New Roman" w:cs="Times New Roman"/>
          <w:lang w:val="en-US" w:bidi="en-US"/>
        </w:rPr>
      </w:pPr>
      <w:r>
        <w:rPr>
          <w:rFonts w:eastAsia="Times New Roman" w:cs="Times New Roman"/>
          <w:lang w:val="en-US" w:bidi="en-US"/>
        </w:rPr>
        <w:t>28</w:t>
      </w:r>
      <w:r>
        <w:rPr>
          <w:rFonts w:eastAsia="Times New Roman" w:cs="Times New Roman"/>
          <w:vertAlign w:val="superscript"/>
          <w:lang w:val="en-US" w:bidi="en-US"/>
        </w:rPr>
        <w:t>th</w:t>
      </w:r>
      <w:r>
        <w:rPr>
          <w:rFonts w:eastAsia="Times New Roman" w:cs="Times New Roman"/>
          <w:lang w:val="en-US" w:bidi="en-US"/>
        </w:rPr>
        <w:t xml:space="preserve"> February, Brussels</w:t>
      </w:r>
    </w:p>
    <w:p w14:paraId="143C5E94" w14:textId="77777777" w:rsidR="00645C23" w:rsidRDefault="00645C23" w:rsidP="00645C23">
      <w:pPr>
        <w:spacing w:after="0"/>
        <w:rPr>
          <w:rFonts w:cs="Arial"/>
          <w:szCs w:val="24"/>
          <w:lang w:val="en-US"/>
        </w:rPr>
      </w:pPr>
    </w:p>
    <w:p w14:paraId="6B04FF99" w14:textId="77777777" w:rsidR="00645C23" w:rsidRDefault="00645C23" w:rsidP="00645C23">
      <w:pPr>
        <w:spacing w:after="0"/>
        <w:rPr>
          <w:rFonts w:cs="Arial"/>
          <w:szCs w:val="24"/>
          <w:lang w:val="en-US"/>
        </w:rPr>
      </w:pPr>
    </w:p>
    <w:p w14:paraId="38035AAE" w14:textId="48F746A2" w:rsidR="00645C23" w:rsidRPr="00CC2924" w:rsidRDefault="00645C23" w:rsidP="00DA622D">
      <w:pPr>
        <w:spacing w:after="0"/>
        <w:rPr>
          <w:rFonts w:eastAsia="Times New Roman" w:cs="Arial"/>
          <w:szCs w:val="24"/>
          <w:lang w:val="fr-BE" w:bidi="en-US"/>
        </w:rPr>
      </w:pPr>
      <w:r w:rsidRPr="00CC2924">
        <w:rPr>
          <w:rFonts w:cs="Arial"/>
          <w:b/>
          <w:szCs w:val="24"/>
          <w:lang w:val="fr-BE"/>
        </w:rPr>
        <w:t>Venue</w:t>
      </w:r>
      <w:r w:rsidR="00DA622D" w:rsidRPr="00CC2924">
        <w:rPr>
          <w:rFonts w:cs="Arial"/>
          <w:b/>
          <w:szCs w:val="24"/>
          <w:lang w:val="fr-BE"/>
        </w:rPr>
        <w:t xml:space="preserve"> : </w:t>
      </w:r>
      <w:r w:rsidRPr="00CC2924">
        <w:rPr>
          <w:rFonts w:cs="Arial"/>
          <w:szCs w:val="24"/>
          <w:lang w:val="fr-BE"/>
        </w:rPr>
        <w:t>Renaissance Hotel Brussels</w:t>
      </w:r>
      <w:r w:rsidR="00DA622D" w:rsidRPr="00CC2924">
        <w:rPr>
          <w:rFonts w:cs="Arial"/>
          <w:szCs w:val="24"/>
          <w:lang w:val="fr-BE"/>
        </w:rPr>
        <w:t xml:space="preserve">, </w:t>
      </w:r>
      <w:r w:rsidRPr="00CC2924">
        <w:rPr>
          <w:rFonts w:cs="Arial"/>
          <w:szCs w:val="24"/>
          <w:lang w:val="fr-BE"/>
        </w:rPr>
        <w:t>Rue du Parnasse,19</w:t>
      </w:r>
      <w:r w:rsidR="00DA622D" w:rsidRPr="00CC2924">
        <w:rPr>
          <w:rFonts w:cs="Arial"/>
          <w:szCs w:val="24"/>
          <w:lang w:val="fr-BE"/>
        </w:rPr>
        <w:t xml:space="preserve"> - </w:t>
      </w:r>
      <w:r w:rsidRPr="00CC2924">
        <w:rPr>
          <w:rFonts w:eastAsia="Times New Roman" w:cs="Arial"/>
          <w:szCs w:val="24"/>
          <w:lang w:val="fr-BE" w:bidi="en-US"/>
        </w:rPr>
        <w:t>Room: Luxembourg/The Hague</w:t>
      </w:r>
    </w:p>
    <w:p w14:paraId="73BA88F1" w14:textId="77777777" w:rsidR="00645C23" w:rsidRPr="00CC2924" w:rsidRDefault="00645C23" w:rsidP="00645C23">
      <w:pPr>
        <w:spacing w:after="0"/>
        <w:rPr>
          <w:rFonts w:eastAsia="Times New Roman" w:cs="Times New Roman"/>
          <w:lang w:val="fr-BE" w:bidi="en-US"/>
        </w:rPr>
      </w:pPr>
    </w:p>
    <w:p w14:paraId="30D1AA36" w14:textId="1C89D856" w:rsidR="00372ACF" w:rsidRDefault="00372ACF" w:rsidP="00645C23">
      <w:pPr>
        <w:rPr>
          <w:lang w:val="en-US"/>
        </w:rPr>
      </w:pPr>
      <w:r w:rsidRPr="00DA622D">
        <w:rPr>
          <w:b/>
          <w:lang w:val="en-US"/>
        </w:rPr>
        <w:t>Present</w:t>
      </w:r>
      <w:r>
        <w:rPr>
          <w:lang w:val="en-US"/>
        </w:rPr>
        <w:t xml:space="preserve"> : Yannis Vardakastanis, Rodolfo Cattani, Albert </w:t>
      </w:r>
      <w:proofErr w:type="spellStart"/>
      <w:r>
        <w:rPr>
          <w:lang w:val="en-US"/>
        </w:rPr>
        <w:t>Prévos</w:t>
      </w:r>
      <w:proofErr w:type="spellEnd"/>
      <w:r>
        <w:rPr>
          <w:lang w:val="en-US"/>
        </w:rPr>
        <w:t>, Klaus Lachwitz, Pat Clarke, Nadia Hadad</w:t>
      </w:r>
      <w:r w:rsidR="00DA622D">
        <w:rPr>
          <w:lang w:val="en-US"/>
        </w:rPr>
        <w:t xml:space="preserve"> and Pirkko </w:t>
      </w:r>
      <w:proofErr w:type="spellStart"/>
      <w:r w:rsidR="00DA622D">
        <w:rPr>
          <w:lang w:val="en-US"/>
        </w:rPr>
        <w:t>Mahlamaki</w:t>
      </w:r>
      <w:proofErr w:type="spellEnd"/>
      <w:r w:rsidR="00DA622D">
        <w:rPr>
          <w:lang w:val="en-US"/>
        </w:rPr>
        <w:t xml:space="preserve"> (from Skype)</w:t>
      </w:r>
    </w:p>
    <w:p w14:paraId="49BF8A52" w14:textId="6E742715" w:rsidR="00645C23" w:rsidRPr="000543C5" w:rsidRDefault="00DA622D" w:rsidP="00645C23">
      <w:pPr>
        <w:rPr>
          <w:lang w:val="en-US"/>
        </w:rPr>
      </w:pPr>
      <w:r w:rsidRPr="00DA622D">
        <w:rPr>
          <w:b/>
          <w:lang w:val="en-US"/>
        </w:rPr>
        <w:t>In</w:t>
      </w:r>
      <w:r>
        <w:rPr>
          <w:lang w:val="en-US"/>
        </w:rPr>
        <w:t xml:space="preserve"> </w:t>
      </w:r>
      <w:r w:rsidRPr="00DA622D">
        <w:rPr>
          <w:b/>
          <w:lang w:val="en-US"/>
        </w:rPr>
        <w:t>attendance</w:t>
      </w:r>
      <w:r>
        <w:rPr>
          <w:lang w:val="en-US"/>
        </w:rPr>
        <w:t>: Catherine Naughton, Muriel Da Via</w:t>
      </w:r>
    </w:p>
    <w:p w14:paraId="7328B564" w14:textId="77777777" w:rsidR="00645C23" w:rsidRDefault="00645C23" w:rsidP="00645C23">
      <w:pPr>
        <w:pStyle w:val="ListParagraph"/>
        <w:numPr>
          <w:ilvl w:val="0"/>
          <w:numId w:val="19"/>
        </w:numPr>
        <w:spacing w:line="480" w:lineRule="auto"/>
        <w:rPr>
          <w:rFonts w:cs="Arial"/>
          <w:bCs/>
          <w:szCs w:val="24"/>
        </w:rPr>
      </w:pPr>
      <w:r>
        <w:rPr>
          <w:rFonts w:cs="Arial"/>
          <w:bCs/>
          <w:szCs w:val="24"/>
        </w:rPr>
        <w:t>Welcome and adoption of the agenda</w:t>
      </w:r>
    </w:p>
    <w:p w14:paraId="120EA4A9" w14:textId="015D2FA8" w:rsidR="00645C23" w:rsidRPr="00EA14EA" w:rsidRDefault="00D87787" w:rsidP="00DA622D">
      <w:pPr>
        <w:rPr>
          <w:rFonts w:cs="Arial"/>
          <w:bCs/>
          <w:szCs w:val="24"/>
          <w:lang w:val="en-US"/>
        </w:rPr>
      </w:pPr>
      <w:r>
        <w:rPr>
          <w:lang w:val="en-US"/>
        </w:rPr>
        <w:t>The President welcomed the participants and listed the a</w:t>
      </w:r>
      <w:r w:rsidR="00645C23">
        <w:rPr>
          <w:lang w:val="en-US"/>
        </w:rPr>
        <w:t>pologies</w:t>
      </w:r>
      <w:r>
        <w:rPr>
          <w:lang w:val="en-US"/>
        </w:rPr>
        <w:t xml:space="preserve"> received</w:t>
      </w:r>
      <w:r w:rsidR="00645C23">
        <w:rPr>
          <w:lang w:val="en-US"/>
        </w:rPr>
        <w:t xml:space="preserve"> from executive committee </w:t>
      </w:r>
      <w:r w:rsidR="00CC2924">
        <w:rPr>
          <w:lang w:val="en-US"/>
        </w:rPr>
        <w:t>members:</w:t>
      </w:r>
      <w:r w:rsidR="00DA622D">
        <w:rPr>
          <w:lang w:val="en-US"/>
        </w:rPr>
        <w:t xml:space="preserve"> </w:t>
      </w:r>
      <w:r w:rsidR="00645C23" w:rsidRPr="005A1515">
        <w:rPr>
          <w:lang w:val="en-US"/>
        </w:rPr>
        <w:t>Humberto Insolera</w:t>
      </w:r>
      <w:r w:rsidR="00DA622D">
        <w:rPr>
          <w:lang w:val="en-US"/>
        </w:rPr>
        <w:t xml:space="preserve">, </w:t>
      </w:r>
      <w:r w:rsidR="00645C23" w:rsidRPr="005A1515">
        <w:rPr>
          <w:lang w:val="en-US"/>
        </w:rPr>
        <w:t>Maureen Piggot</w:t>
      </w:r>
      <w:r w:rsidR="00DA622D">
        <w:rPr>
          <w:lang w:val="en-US"/>
        </w:rPr>
        <w:t xml:space="preserve">, </w:t>
      </w:r>
      <w:r w:rsidR="00645C23">
        <w:rPr>
          <w:lang w:val="en-US"/>
        </w:rPr>
        <w:t>Gunta Anca</w:t>
      </w:r>
      <w:r w:rsidR="00DA622D">
        <w:rPr>
          <w:lang w:val="en-US"/>
        </w:rPr>
        <w:t xml:space="preserve">, </w:t>
      </w:r>
      <w:r w:rsidR="00645C23">
        <w:rPr>
          <w:lang w:val="en-US"/>
        </w:rPr>
        <w:t xml:space="preserve">Ana </w:t>
      </w:r>
      <w:proofErr w:type="spellStart"/>
      <w:r w:rsidR="00645C23">
        <w:rPr>
          <w:lang w:val="en-US"/>
        </w:rPr>
        <w:t>Peleaz</w:t>
      </w:r>
      <w:proofErr w:type="spellEnd"/>
      <w:r w:rsidR="00DA622D">
        <w:rPr>
          <w:lang w:val="en-US"/>
        </w:rPr>
        <w:t xml:space="preserve">. </w:t>
      </w:r>
    </w:p>
    <w:p w14:paraId="56CFAC8D" w14:textId="77777777" w:rsidR="00645C23" w:rsidRDefault="00645C23" w:rsidP="00645C23">
      <w:pPr>
        <w:pStyle w:val="ListParagraph"/>
        <w:numPr>
          <w:ilvl w:val="0"/>
          <w:numId w:val="19"/>
        </w:numPr>
        <w:spacing w:line="480" w:lineRule="auto"/>
        <w:rPr>
          <w:rFonts w:cs="Arial"/>
          <w:bCs/>
          <w:szCs w:val="24"/>
        </w:rPr>
      </w:pPr>
      <w:r>
        <w:rPr>
          <w:rFonts w:cs="Arial"/>
          <w:bCs/>
          <w:szCs w:val="24"/>
        </w:rPr>
        <w:t>Follow-up of decisions from the last meeting (</w:t>
      </w:r>
      <w:r>
        <w:rPr>
          <w:rFonts w:cs="Arial"/>
          <w:b/>
          <w:bCs/>
          <w:szCs w:val="24"/>
        </w:rPr>
        <w:t>DOC-EXEC-20-02-01</w:t>
      </w:r>
      <w:r>
        <w:rPr>
          <w:rFonts w:cs="Arial"/>
          <w:bCs/>
          <w:szCs w:val="24"/>
        </w:rPr>
        <w:t>)</w:t>
      </w:r>
    </w:p>
    <w:p w14:paraId="781B9029" w14:textId="0F0F78BD" w:rsidR="00645C23" w:rsidRDefault="00645C23" w:rsidP="00DA622D">
      <w:pPr>
        <w:spacing w:line="240" w:lineRule="auto"/>
        <w:rPr>
          <w:rFonts w:cs="Arial"/>
          <w:bCs/>
          <w:szCs w:val="24"/>
        </w:rPr>
      </w:pPr>
      <w:r>
        <w:rPr>
          <w:rFonts w:cs="Arial"/>
          <w:bCs/>
          <w:szCs w:val="24"/>
        </w:rPr>
        <w:t>The Director w</w:t>
      </w:r>
      <w:r w:rsidR="00DA622D">
        <w:rPr>
          <w:rFonts w:cs="Arial"/>
          <w:bCs/>
          <w:szCs w:val="24"/>
        </w:rPr>
        <w:t xml:space="preserve">ent through the list of </w:t>
      </w:r>
      <w:r>
        <w:rPr>
          <w:rFonts w:cs="Arial"/>
          <w:bCs/>
          <w:szCs w:val="24"/>
        </w:rPr>
        <w:t xml:space="preserve">decisions from the last </w:t>
      </w:r>
      <w:r w:rsidR="00DA622D">
        <w:rPr>
          <w:rFonts w:cs="Arial"/>
          <w:bCs/>
          <w:szCs w:val="24"/>
        </w:rPr>
        <w:t>E</w:t>
      </w:r>
      <w:r>
        <w:rPr>
          <w:rFonts w:cs="Arial"/>
          <w:bCs/>
          <w:szCs w:val="24"/>
        </w:rPr>
        <w:t xml:space="preserve">xecutive </w:t>
      </w:r>
      <w:r w:rsidR="00DA622D">
        <w:rPr>
          <w:rFonts w:cs="Arial"/>
          <w:bCs/>
          <w:szCs w:val="24"/>
        </w:rPr>
        <w:t>C</w:t>
      </w:r>
      <w:r>
        <w:rPr>
          <w:rFonts w:cs="Arial"/>
          <w:bCs/>
          <w:szCs w:val="24"/>
        </w:rPr>
        <w:t>ommittee and g</w:t>
      </w:r>
      <w:r w:rsidR="00DA622D">
        <w:rPr>
          <w:rFonts w:cs="Arial"/>
          <w:bCs/>
          <w:szCs w:val="24"/>
        </w:rPr>
        <w:t>a</w:t>
      </w:r>
      <w:r>
        <w:rPr>
          <w:rFonts w:cs="Arial"/>
          <w:bCs/>
          <w:szCs w:val="24"/>
        </w:rPr>
        <w:t>ve an update on progres</w:t>
      </w:r>
      <w:r w:rsidR="00DA622D">
        <w:rPr>
          <w:rFonts w:cs="Arial"/>
          <w:bCs/>
          <w:szCs w:val="24"/>
        </w:rPr>
        <w:t>se</w:t>
      </w:r>
      <w:r>
        <w:rPr>
          <w:rFonts w:cs="Arial"/>
          <w:bCs/>
          <w:szCs w:val="24"/>
        </w:rPr>
        <w:t xml:space="preserve">s: </w:t>
      </w:r>
    </w:p>
    <w:p w14:paraId="54766729" w14:textId="1ADABF21" w:rsidR="00645C23" w:rsidRDefault="00DA622D" w:rsidP="00645C23">
      <w:pPr>
        <w:rPr>
          <w:lang w:val="en-US"/>
        </w:rPr>
      </w:pPr>
      <w:r w:rsidRPr="00DA622D">
        <w:rPr>
          <w:lang w:val="en-US"/>
        </w:rPr>
        <w:t xml:space="preserve">On </w:t>
      </w:r>
      <w:r w:rsidR="00645C23" w:rsidRPr="00DA622D">
        <w:rPr>
          <w:lang w:val="en-US"/>
        </w:rPr>
        <w:t xml:space="preserve">Governing body </w:t>
      </w:r>
      <w:r w:rsidR="00CC2924" w:rsidRPr="00DA622D">
        <w:rPr>
          <w:lang w:val="en-US"/>
        </w:rPr>
        <w:t>meetings,</w:t>
      </w:r>
      <w:r w:rsidRPr="00DA622D">
        <w:rPr>
          <w:lang w:val="en-US"/>
        </w:rPr>
        <w:t xml:space="preserve"> she mentioned that the planning for the AGA in Zagreb and the Board in Germany was progressing and that a meeting with the Slovenian and Portuguese permanent representations had to be planned.</w:t>
      </w:r>
      <w:r w:rsidR="00645C23" w:rsidRPr="00DA622D">
        <w:rPr>
          <w:lang w:val="en-US"/>
        </w:rPr>
        <w:t xml:space="preserve"> </w:t>
      </w:r>
    </w:p>
    <w:p w14:paraId="41DFA191" w14:textId="45C18668" w:rsidR="00645C23" w:rsidRDefault="00CC2924" w:rsidP="00645C23">
      <w:pPr>
        <w:spacing w:after="160" w:line="259" w:lineRule="auto"/>
        <w:rPr>
          <w:lang w:val="en-US"/>
        </w:rPr>
      </w:pPr>
      <w:r>
        <w:rPr>
          <w:lang w:val="en-US"/>
        </w:rPr>
        <w:t>On the European Parliament, t</w:t>
      </w:r>
      <w:r w:rsidR="00645C23" w:rsidRPr="001C0295">
        <w:rPr>
          <w:lang w:val="en-US"/>
        </w:rPr>
        <w:t xml:space="preserve">he </w:t>
      </w:r>
      <w:r w:rsidR="00D87787">
        <w:rPr>
          <w:lang w:val="en-US"/>
        </w:rPr>
        <w:t xml:space="preserve">Director mentioned that the </w:t>
      </w:r>
      <w:r w:rsidR="00645C23" w:rsidRPr="001C0295">
        <w:rPr>
          <w:lang w:val="en-US"/>
        </w:rPr>
        <w:t xml:space="preserve">work programme of the DIG </w:t>
      </w:r>
      <w:r>
        <w:rPr>
          <w:lang w:val="en-US"/>
        </w:rPr>
        <w:t>had been</w:t>
      </w:r>
      <w:r w:rsidR="00645C23" w:rsidRPr="001C0295">
        <w:rPr>
          <w:lang w:val="en-US"/>
        </w:rPr>
        <w:t xml:space="preserve"> developed and adopted by the Bureau of the intergroup</w:t>
      </w:r>
      <w:r w:rsidR="00D87787">
        <w:rPr>
          <w:lang w:val="en-US"/>
        </w:rPr>
        <w:t xml:space="preserve"> and that i</w:t>
      </w:r>
      <w:r w:rsidR="00645C23" w:rsidRPr="001C0295">
        <w:rPr>
          <w:lang w:val="en-US"/>
        </w:rPr>
        <w:t>t should now be uploaded on</w:t>
      </w:r>
      <w:r>
        <w:rPr>
          <w:lang w:val="en-US"/>
        </w:rPr>
        <w:t xml:space="preserve"> the web page of the intergroup. She added that the </w:t>
      </w:r>
      <w:r w:rsidR="00645C23">
        <w:rPr>
          <w:lang w:val="en-US"/>
        </w:rPr>
        <w:t xml:space="preserve">members of the Bureau </w:t>
      </w:r>
      <w:r>
        <w:rPr>
          <w:lang w:val="en-US"/>
        </w:rPr>
        <w:t>had been</w:t>
      </w:r>
      <w:r w:rsidR="00645C23">
        <w:rPr>
          <w:lang w:val="en-US"/>
        </w:rPr>
        <w:t xml:space="preserve"> appointed</w:t>
      </w:r>
      <w:r>
        <w:rPr>
          <w:lang w:val="en-US"/>
        </w:rPr>
        <w:t xml:space="preserve"> and that it wa</w:t>
      </w:r>
      <w:r w:rsidR="00645C23">
        <w:rPr>
          <w:lang w:val="en-US"/>
        </w:rPr>
        <w:t>s formed by 14 MEPs from the following political groups: EPP, Renew Europe, S&amp;D, Greens and GUE</w:t>
      </w:r>
      <w:r>
        <w:rPr>
          <w:lang w:val="en-US"/>
        </w:rPr>
        <w:t xml:space="preserve"> (</w:t>
      </w:r>
      <w:r w:rsidR="00645C23">
        <w:rPr>
          <w:lang w:val="en-US"/>
        </w:rPr>
        <w:t>lis</w:t>
      </w:r>
      <w:r>
        <w:rPr>
          <w:lang w:val="en-US"/>
        </w:rPr>
        <w:t>t</w:t>
      </w:r>
      <w:r w:rsidR="00645C23">
        <w:rPr>
          <w:lang w:val="en-US"/>
        </w:rPr>
        <w:t xml:space="preserve"> available in the Disability Intergroup website</w:t>
      </w:r>
      <w:r>
        <w:rPr>
          <w:lang w:val="en-US"/>
        </w:rPr>
        <w:t>)</w:t>
      </w:r>
      <w:r w:rsidR="00645C23">
        <w:rPr>
          <w:lang w:val="en-US"/>
        </w:rPr>
        <w:t>.</w:t>
      </w:r>
      <w:r>
        <w:rPr>
          <w:lang w:val="en-US"/>
        </w:rPr>
        <w:t xml:space="preserve"> She explained that p</w:t>
      </w:r>
      <w:r w:rsidR="00645C23">
        <w:rPr>
          <w:lang w:val="en-US"/>
        </w:rPr>
        <w:t>ositions of chairs and vice chairs w</w:t>
      </w:r>
      <w:r>
        <w:rPr>
          <w:lang w:val="en-US"/>
        </w:rPr>
        <w:t>ould</w:t>
      </w:r>
      <w:r w:rsidR="00645C23">
        <w:rPr>
          <w:lang w:val="en-US"/>
        </w:rPr>
        <w:t xml:space="preserve"> be decided </w:t>
      </w:r>
      <w:r>
        <w:rPr>
          <w:lang w:val="en-US"/>
        </w:rPr>
        <w:t>at</w:t>
      </w:r>
      <w:r w:rsidR="00645C23">
        <w:rPr>
          <w:lang w:val="en-US"/>
        </w:rPr>
        <w:t xml:space="preserve"> a later stage due to the disagreements among the political groups.</w:t>
      </w:r>
    </w:p>
    <w:p w14:paraId="335B0D00" w14:textId="4D3803F8" w:rsidR="000A7907" w:rsidRDefault="00CC2924" w:rsidP="000A7907">
      <w:pPr>
        <w:spacing w:after="160" w:line="259" w:lineRule="auto"/>
        <w:rPr>
          <w:lang w:val="en-US"/>
        </w:rPr>
      </w:pPr>
      <w:r>
        <w:rPr>
          <w:lang w:val="en-US"/>
        </w:rPr>
        <w:t xml:space="preserve">She also mentioned some items included in the planning : </w:t>
      </w:r>
      <w:r w:rsidR="00645C23" w:rsidRPr="001C0295">
        <w:rPr>
          <w:lang w:val="en-US"/>
        </w:rPr>
        <w:t>specific training on Social media for the executive committee</w:t>
      </w:r>
      <w:r>
        <w:rPr>
          <w:lang w:val="en-US"/>
        </w:rPr>
        <w:t>, the h</w:t>
      </w:r>
      <w:r w:rsidR="00645C23" w:rsidRPr="001C0295">
        <w:rPr>
          <w:lang w:val="en-US"/>
        </w:rPr>
        <w:t>istory of EDF</w:t>
      </w:r>
      <w:r>
        <w:rPr>
          <w:lang w:val="en-US"/>
        </w:rPr>
        <w:t xml:space="preserve"> being written, </w:t>
      </w:r>
      <w:r w:rsidR="00645C23" w:rsidRPr="001C0295">
        <w:rPr>
          <w:lang w:val="en-US"/>
        </w:rPr>
        <w:t>Economic and Social Committee events</w:t>
      </w:r>
      <w:r>
        <w:rPr>
          <w:lang w:val="en-US"/>
        </w:rPr>
        <w:t xml:space="preserve"> (</w:t>
      </w:r>
      <w:r w:rsidR="00645C23" w:rsidRPr="001C0295">
        <w:rPr>
          <w:lang w:val="en-US"/>
        </w:rPr>
        <w:t>Feb 26</w:t>
      </w:r>
      <w:r w:rsidR="00645C23" w:rsidRPr="001C0295">
        <w:rPr>
          <w:vertAlign w:val="superscript"/>
          <w:lang w:val="en-US"/>
        </w:rPr>
        <w:t>th</w:t>
      </w:r>
      <w:r w:rsidR="00645C23" w:rsidRPr="001C0295">
        <w:rPr>
          <w:lang w:val="en-US"/>
        </w:rPr>
        <w:t xml:space="preserve"> on European Disability Rights Agenda</w:t>
      </w:r>
      <w:r>
        <w:rPr>
          <w:lang w:val="en-US"/>
        </w:rPr>
        <w:t xml:space="preserve">, </w:t>
      </w:r>
      <w:r w:rsidR="00645C23" w:rsidRPr="001C0295">
        <w:rPr>
          <w:lang w:val="en-US"/>
        </w:rPr>
        <w:t>April 8</w:t>
      </w:r>
      <w:r w:rsidR="00645C23" w:rsidRPr="001C0295">
        <w:rPr>
          <w:vertAlign w:val="superscript"/>
          <w:lang w:val="en-US"/>
        </w:rPr>
        <w:t>th</w:t>
      </w:r>
      <w:r w:rsidR="00645C23" w:rsidRPr="001C0295">
        <w:rPr>
          <w:lang w:val="en-US"/>
        </w:rPr>
        <w:t xml:space="preserve"> – Legal Capacity</w:t>
      </w:r>
      <w:r>
        <w:rPr>
          <w:lang w:val="en-US"/>
        </w:rPr>
        <w:t xml:space="preserve">, </w:t>
      </w:r>
      <w:r w:rsidR="00645C23" w:rsidRPr="001C0295">
        <w:rPr>
          <w:lang w:val="en-US"/>
        </w:rPr>
        <w:t>June 30</w:t>
      </w:r>
      <w:r w:rsidR="00645C23" w:rsidRPr="001C0295">
        <w:rPr>
          <w:vertAlign w:val="superscript"/>
          <w:lang w:val="en-US"/>
        </w:rPr>
        <w:t>th</w:t>
      </w:r>
      <w:r w:rsidR="00645C23" w:rsidRPr="001C0295">
        <w:rPr>
          <w:lang w:val="en-US"/>
        </w:rPr>
        <w:t xml:space="preserve"> – the EU as a public administration</w:t>
      </w:r>
      <w:r>
        <w:rPr>
          <w:lang w:val="en-US"/>
        </w:rPr>
        <w:t>.</w:t>
      </w:r>
      <w:r w:rsidR="000A7907">
        <w:rPr>
          <w:lang w:val="en-US"/>
        </w:rPr>
        <w:t xml:space="preserve"> She added the </w:t>
      </w:r>
      <w:r w:rsidR="00645C23" w:rsidRPr="001C0295">
        <w:rPr>
          <w:lang w:val="en-US"/>
        </w:rPr>
        <w:t>Conference on the rights of the Child in Berlin should include children with disabilities</w:t>
      </w:r>
      <w:r w:rsidR="000A7907">
        <w:rPr>
          <w:lang w:val="en-US"/>
        </w:rPr>
        <w:t xml:space="preserve"> and that suggestions for speakers had been proposed by Executive Committee Members. She highlighted the need of c</w:t>
      </w:r>
      <w:r w:rsidR="00645C23" w:rsidRPr="001C0295">
        <w:rPr>
          <w:lang w:val="en-US"/>
        </w:rPr>
        <w:t>hange in EDF statutes</w:t>
      </w:r>
      <w:r w:rsidR="000A7907">
        <w:rPr>
          <w:lang w:val="en-US"/>
        </w:rPr>
        <w:t xml:space="preserve"> following the new Belgian Law on International associations</w:t>
      </w:r>
      <w:r w:rsidR="00645C23">
        <w:rPr>
          <w:lang w:val="en-US"/>
        </w:rPr>
        <w:t>.</w:t>
      </w:r>
    </w:p>
    <w:p w14:paraId="18242243" w14:textId="39208989" w:rsidR="00645C23" w:rsidRDefault="000A7907" w:rsidP="00F80DC2">
      <w:pPr>
        <w:spacing w:after="160" w:line="259" w:lineRule="auto"/>
        <w:rPr>
          <w:lang w:val="en-US"/>
        </w:rPr>
      </w:pPr>
      <w:r>
        <w:rPr>
          <w:lang w:val="en-US"/>
        </w:rPr>
        <w:t xml:space="preserve">On European Council, she mentioned that a meeting was planned to continue intensive cooperation with members for the series of upcoming Presidencies and that a meeting with the President of the Council would take place. She also mentioned the follow-up to the meeting with the Cabinet of Charles Michel </w:t>
      </w:r>
      <w:r w:rsidR="00F80DC2">
        <w:rPr>
          <w:lang w:val="en-US"/>
        </w:rPr>
        <w:t xml:space="preserve">to </w:t>
      </w:r>
      <w:r w:rsidR="00645C23">
        <w:rPr>
          <w:lang w:val="en-US"/>
        </w:rPr>
        <w:t>ask for another more high-level meeting, also with the Secretariat-General of the Council.</w:t>
      </w:r>
      <w:r w:rsidR="00F80DC2">
        <w:rPr>
          <w:lang w:val="en-US"/>
        </w:rPr>
        <w:t xml:space="preserve"> She mentioned a meeting the Finnish Prime Minister to be organized in May including the EDF President and the collaboration of the Finnish National Council.</w:t>
      </w:r>
    </w:p>
    <w:p w14:paraId="4FCBCAA5" w14:textId="77777777" w:rsidR="00F80DC2" w:rsidRDefault="00F80DC2" w:rsidP="00F80DC2">
      <w:pPr>
        <w:spacing w:after="160" w:line="259" w:lineRule="auto"/>
        <w:rPr>
          <w:lang w:val="en-US"/>
        </w:rPr>
      </w:pPr>
      <w:r>
        <w:rPr>
          <w:lang w:val="en-US"/>
        </w:rPr>
        <w:lastRenderedPageBreak/>
        <w:t xml:space="preserve">The President confirmed the need to focus on </w:t>
      </w:r>
      <w:r w:rsidR="00645C23" w:rsidRPr="001C0295">
        <w:rPr>
          <w:lang w:val="en-US"/>
        </w:rPr>
        <w:t>high level meetings with Presidency countries</w:t>
      </w:r>
      <w:r>
        <w:rPr>
          <w:lang w:val="en-US"/>
        </w:rPr>
        <w:t xml:space="preserve"> and mentioned the possible </w:t>
      </w:r>
      <w:proofErr w:type="spellStart"/>
      <w:r>
        <w:rPr>
          <w:lang w:val="en-US"/>
        </w:rPr>
        <w:t>meetins</w:t>
      </w:r>
      <w:proofErr w:type="spellEnd"/>
      <w:r>
        <w:rPr>
          <w:lang w:val="en-US"/>
        </w:rPr>
        <w:t xml:space="preserve"> with </w:t>
      </w:r>
      <w:r w:rsidR="00645C23">
        <w:rPr>
          <w:lang w:val="en-US"/>
        </w:rPr>
        <w:t>the Slovenian</w:t>
      </w:r>
      <w:r>
        <w:rPr>
          <w:lang w:val="en-US"/>
        </w:rPr>
        <w:t xml:space="preserve"> and Portuguese </w:t>
      </w:r>
      <w:proofErr w:type="spellStart"/>
      <w:r>
        <w:rPr>
          <w:lang w:val="en-US"/>
        </w:rPr>
        <w:t>PermRep</w:t>
      </w:r>
      <w:proofErr w:type="spellEnd"/>
      <w:r>
        <w:rPr>
          <w:lang w:val="en-US"/>
        </w:rPr>
        <w:t xml:space="preserve">. Albert </w:t>
      </w:r>
      <w:proofErr w:type="spellStart"/>
      <w:r>
        <w:rPr>
          <w:lang w:val="en-US"/>
        </w:rPr>
        <w:t>Prévos</w:t>
      </w:r>
      <w:proofErr w:type="spellEnd"/>
      <w:r>
        <w:rPr>
          <w:lang w:val="en-US"/>
        </w:rPr>
        <w:t xml:space="preserve"> explained that progresses had been made regarding the organization of a meeting with the French President. </w:t>
      </w:r>
    </w:p>
    <w:p w14:paraId="440AFDF7" w14:textId="0D6360D7" w:rsidR="00645C23" w:rsidRDefault="00F80DC2" w:rsidP="00F80DC2">
      <w:pPr>
        <w:spacing w:after="160" w:line="259" w:lineRule="auto"/>
        <w:rPr>
          <w:lang w:val="en-US"/>
        </w:rPr>
      </w:pPr>
      <w:r>
        <w:rPr>
          <w:lang w:val="en-US"/>
        </w:rPr>
        <w:t>On European Statistics, The Director mentioned that, s</w:t>
      </w:r>
      <w:r w:rsidR="00645C23">
        <w:rPr>
          <w:lang w:val="en-US"/>
        </w:rPr>
        <w:t>ince the last Executive Committee meeting EDF ha</w:t>
      </w:r>
      <w:r>
        <w:rPr>
          <w:lang w:val="en-US"/>
        </w:rPr>
        <w:t>d</w:t>
      </w:r>
      <w:r w:rsidR="00645C23">
        <w:rPr>
          <w:lang w:val="en-US"/>
        </w:rPr>
        <w:t xml:space="preserve"> contacted European Semester desk officers in the Commission regarding findings on poverty, social exclusion and employment in 13 countries, with the aim of having these issues highlighted in the Country Reports and Country-Specific Recommendations (yet to be released). </w:t>
      </w:r>
      <w:r w:rsidR="00A461E7">
        <w:rPr>
          <w:lang w:val="en-US"/>
        </w:rPr>
        <w:t>She added that we</w:t>
      </w:r>
      <w:r w:rsidR="00645C23">
        <w:rPr>
          <w:lang w:val="en-US"/>
        </w:rPr>
        <w:t xml:space="preserve"> requested that better, disaggregated data collection be assured by the National Statistics Offices, in coordination with Eurostat. </w:t>
      </w:r>
      <w:r w:rsidR="00A461E7">
        <w:rPr>
          <w:lang w:val="en-US"/>
        </w:rPr>
        <w:t>XXX</w:t>
      </w:r>
      <w:r w:rsidR="00645C23">
        <w:rPr>
          <w:lang w:val="en-US"/>
        </w:rPr>
        <w:t xml:space="preserve">We have also made an official request for the issue of poverty and social exclusion figures for persons with disabilities in the EU to be an agenda item in the next Disability High Level Group (agenda yet to be confirmed). We are still in the process of making contact with the cabinet of Commissioner </w:t>
      </w:r>
      <w:proofErr w:type="spellStart"/>
      <w:r w:rsidR="00645C23">
        <w:rPr>
          <w:lang w:val="en-US"/>
        </w:rPr>
        <w:t>Gentiloni</w:t>
      </w:r>
      <w:proofErr w:type="spellEnd"/>
      <w:r w:rsidR="00645C23">
        <w:rPr>
          <w:lang w:val="en-US"/>
        </w:rPr>
        <w:t xml:space="preserve"> regarding Eurostat, and their continued resistance to the collection of disaggregated data on disability. </w:t>
      </w:r>
    </w:p>
    <w:p w14:paraId="5F98DD01" w14:textId="67887764" w:rsidR="00645C23" w:rsidRDefault="003F4781" w:rsidP="003F4781">
      <w:pPr>
        <w:spacing w:after="160" w:line="259" w:lineRule="auto"/>
        <w:rPr>
          <w:lang w:val="en-US"/>
        </w:rPr>
      </w:pPr>
      <w:r>
        <w:rPr>
          <w:lang w:val="en-US"/>
        </w:rPr>
        <w:t xml:space="preserve">On European Green deal, she mentioned a public consultation requesting the involvement in the </w:t>
      </w:r>
      <w:r w:rsidR="00645C23" w:rsidRPr="00311E8F">
        <w:rPr>
          <w:lang w:val="en-US"/>
        </w:rPr>
        <w:t>platform of stakeholders</w:t>
      </w:r>
      <w:r>
        <w:rPr>
          <w:lang w:val="en-US"/>
        </w:rPr>
        <w:t xml:space="preserve"> and the continuation of the advocacy work. She mentioned that this important topic would be </w:t>
      </w:r>
      <w:proofErr w:type="spellStart"/>
      <w:r>
        <w:rPr>
          <w:lang w:val="en-US"/>
        </w:rPr>
        <w:t>futher</w:t>
      </w:r>
      <w:proofErr w:type="spellEnd"/>
      <w:r>
        <w:rPr>
          <w:lang w:val="en-US"/>
        </w:rPr>
        <w:t xml:space="preserve"> discussed at next AGA and at next Board meeting in Berlin.</w:t>
      </w:r>
    </w:p>
    <w:p w14:paraId="79592ED6" w14:textId="74C2AC35" w:rsidR="003F4781" w:rsidRDefault="003F4781" w:rsidP="003F4781">
      <w:pPr>
        <w:spacing w:after="160" w:line="259" w:lineRule="auto"/>
        <w:rPr>
          <w:lang w:val="en-US"/>
        </w:rPr>
      </w:pPr>
      <w:r>
        <w:rPr>
          <w:lang w:val="en-US"/>
        </w:rPr>
        <w:t>On Membership she mentioned the continuation of the members review and pointed out the difficulty to obtained the requested documents from members.</w:t>
      </w:r>
    </w:p>
    <w:p w14:paraId="6B5572B3" w14:textId="76978166" w:rsidR="003F4781" w:rsidRDefault="003F4781" w:rsidP="003F4781">
      <w:pPr>
        <w:spacing w:after="160" w:line="259" w:lineRule="auto"/>
        <w:rPr>
          <w:lang w:val="en-US"/>
        </w:rPr>
      </w:pPr>
      <w:r>
        <w:rPr>
          <w:lang w:val="en-US"/>
        </w:rPr>
        <w:t xml:space="preserve">On Data Protection Policy she mentioned the service of a </w:t>
      </w:r>
      <w:proofErr w:type="spellStart"/>
      <w:r>
        <w:rPr>
          <w:lang w:val="en-US"/>
        </w:rPr>
        <w:t>prono</w:t>
      </w:r>
      <w:proofErr w:type="spellEnd"/>
      <w:r>
        <w:rPr>
          <w:lang w:val="en-US"/>
        </w:rPr>
        <w:t xml:space="preserve"> legal advice to get an analysis on GDPR.</w:t>
      </w:r>
    </w:p>
    <w:p w14:paraId="113D95C2" w14:textId="77777777" w:rsidR="00A16365" w:rsidRDefault="003F4781" w:rsidP="003F4781">
      <w:pPr>
        <w:spacing w:after="160" w:line="259" w:lineRule="auto"/>
        <w:rPr>
          <w:lang w:val="en-US"/>
        </w:rPr>
      </w:pPr>
      <w:r>
        <w:rPr>
          <w:lang w:val="en-US"/>
        </w:rPr>
        <w:t>On Projects, she mentioned the start of the</w:t>
      </w:r>
      <w:r w:rsidR="002E3708">
        <w:rPr>
          <w:lang w:val="en-US"/>
        </w:rPr>
        <w:t xml:space="preserve"> newly accepted </w:t>
      </w:r>
      <w:r w:rsidR="00645C23" w:rsidRPr="002D7C30">
        <w:rPr>
          <w:lang w:val="en-US"/>
        </w:rPr>
        <w:t>EU Aid volunteers project</w:t>
      </w:r>
      <w:r>
        <w:rPr>
          <w:lang w:val="en-US"/>
        </w:rPr>
        <w:t xml:space="preserve">. On DARE Project, she mentioned </w:t>
      </w:r>
      <w:r w:rsidR="00547B43">
        <w:rPr>
          <w:lang w:val="en-US"/>
        </w:rPr>
        <w:t>the t</w:t>
      </w:r>
      <w:r w:rsidR="00645C23" w:rsidRPr="00311E8F">
        <w:rPr>
          <w:lang w:val="en-US"/>
        </w:rPr>
        <w:t>erms of reference</w:t>
      </w:r>
      <w:r w:rsidR="00645C23">
        <w:rPr>
          <w:lang w:val="en-US"/>
        </w:rPr>
        <w:t xml:space="preserve"> </w:t>
      </w:r>
      <w:r>
        <w:rPr>
          <w:lang w:val="en-US"/>
        </w:rPr>
        <w:t xml:space="preserve">that </w:t>
      </w:r>
      <w:r w:rsidR="00645C23">
        <w:rPr>
          <w:lang w:val="en-US"/>
        </w:rPr>
        <w:t>ha</w:t>
      </w:r>
      <w:r w:rsidR="00547B43">
        <w:rPr>
          <w:lang w:val="en-US"/>
        </w:rPr>
        <w:t>d</w:t>
      </w:r>
      <w:r w:rsidR="00645C23">
        <w:rPr>
          <w:lang w:val="en-US"/>
        </w:rPr>
        <w:t xml:space="preserve"> been drafted and sent to the members of the Committee for review.</w:t>
      </w:r>
    </w:p>
    <w:p w14:paraId="5266EFCD" w14:textId="776C4FC8" w:rsidR="00645C23" w:rsidRPr="00311E8F" w:rsidRDefault="00645C23" w:rsidP="003F4781">
      <w:pPr>
        <w:spacing w:after="160" w:line="259" w:lineRule="auto"/>
        <w:rPr>
          <w:lang w:val="en-US"/>
        </w:rPr>
      </w:pPr>
      <w:bookmarkStart w:id="0" w:name="_GoBack"/>
      <w:bookmarkEnd w:id="0"/>
      <w:r w:rsidRPr="00311E8F">
        <w:rPr>
          <w:lang w:val="en-US"/>
        </w:rPr>
        <w:t xml:space="preserve"> </w:t>
      </w:r>
    </w:p>
    <w:p w14:paraId="713B58A7" w14:textId="77777777" w:rsidR="00645C23" w:rsidRPr="002640F2" w:rsidRDefault="00645C23" w:rsidP="00645C23">
      <w:pPr>
        <w:pStyle w:val="ListParagraph"/>
        <w:numPr>
          <w:ilvl w:val="0"/>
          <w:numId w:val="19"/>
        </w:numPr>
        <w:spacing w:line="480" w:lineRule="auto"/>
        <w:rPr>
          <w:rFonts w:cs="Arial"/>
          <w:bCs/>
          <w:szCs w:val="24"/>
        </w:rPr>
      </w:pPr>
      <w:r>
        <w:rPr>
          <w:rFonts w:cs="Arial"/>
          <w:bCs/>
          <w:szCs w:val="24"/>
        </w:rPr>
        <w:t xml:space="preserve">Review of upcoming meetings </w:t>
      </w:r>
      <w:r>
        <w:rPr>
          <w:rFonts w:cs="Arial"/>
          <w:b/>
          <w:bCs/>
          <w:szCs w:val="24"/>
        </w:rPr>
        <w:t>(DOC-EXEC-20-02-03)</w:t>
      </w:r>
    </w:p>
    <w:p w14:paraId="0CC4F55C" w14:textId="0D6B6077" w:rsidR="00645C23" w:rsidRPr="002640F2" w:rsidRDefault="00645C23" w:rsidP="00372ACF">
      <w:pPr>
        <w:spacing w:line="240" w:lineRule="auto"/>
        <w:rPr>
          <w:rFonts w:cs="Arial"/>
          <w:bCs/>
          <w:szCs w:val="24"/>
        </w:rPr>
      </w:pPr>
      <w:r>
        <w:rPr>
          <w:rFonts w:cs="Arial"/>
          <w:bCs/>
          <w:szCs w:val="24"/>
        </w:rPr>
        <w:t>The</w:t>
      </w:r>
      <w:r w:rsidR="00372ACF">
        <w:rPr>
          <w:rFonts w:cs="Arial"/>
          <w:bCs/>
          <w:szCs w:val="24"/>
        </w:rPr>
        <w:t xml:space="preserve"> Director explained that the </w:t>
      </w:r>
      <w:r>
        <w:rPr>
          <w:rFonts w:cs="Arial"/>
          <w:bCs/>
          <w:szCs w:val="24"/>
        </w:rPr>
        <w:t>document outline</w:t>
      </w:r>
      <w:r w:rsidR="002E3708">
        <w:rPr>
          <w:rFonts w:cs="Arial"/>
          <w:bCs/>
          <w:szCs w:val="24"/>
        </w:rPr>
        <w:t>d</w:t>
      </w:r>
      <w:r>
        <w:rPr>
          <w:rFonts w:cs="Arial"/>
          <w:bCs/>
          <w:szCs w:val="24"/>
        </w:rPr>
        <w:t xml:space="preserve"> key meetings for the rest of the year indicating </w:t>
      </w:r>
      <w:r w:rsidR="00372ACF">
        <w:rPr>
          <w:rFonts w:cs="Arial"/>
          <w:bCs/>
          <w:szCs w:val="24"/>
        </w:rPr>
        <w:t>E</w:t>
      </w:r>
      <w:r>
        <w:rPr>
          <w:rFonts w:cs="Arial"/>
          <w:bCs/>
          <w:szCs w:val="24"/>
        </w:rPr>
        <w:t>xecutive</w:t>
      </w:r>
      <w:r w:rsidR="00372ACF">
        <w:rPr>
          <w:rFonts w:cs="Arial"/>
          <w:bCs/>
          <w:szCs w:val="24"/>
        </w:rPr>
        <w:t xml:space="preserve"> Committee Member’s</w:t>
      </w:r>
      <w:r>
        <w:rPr>
          <w:rFonts w:cs="Arial"/>
          <w:bCs/>
          <w:szCs w:val="24"/>
        </w:rPr>
        <w:t xml:space="preserve"> involvement.</w:t>
      </w:r>
      <w:r w:rsidR="00372ACF">
        <w:rPr>
          <w:rFonts w:cs="Arial"/>
          <w:bCs/>
          <w:szCs w:val="24"/>
        </w:rPr>
        <w:t xml:space="preserve"> She invited the members to send any update by email.</w:t>
      </w:r>
      <w:r>
        <w:rPr>
          <w:rFonts w:cs="Arial"/>
          <w:bCs/>
          <w:szCs w:val="24"/>
        </w:rPr>
        <w:t xml:space="preserve"> </w:t>
      </w:r>
    </w:p>
    <w:p w14:paraId="7B05731B" w14:textId="0BF5B811" w:rsidR="00645C23" w:rsidRDefault="00645C23" w:rsidP="00645C23">
      <w:pPr>
        <w:pStyle w:val="ListParagraph"/>
        <w:numPr>
          <w:ilvl w:val="0"/>
          <w:numId w:val="19"/>
        </w:numPr>
        <w:spacing w:line="480" w:lineRule="auto"/>
        <w:rPr>
          <w:rFonts w:cs="Arial"/>
          <w:bCs/>
          <w:szCs w:val="24"/>
        </w:rPr>
      </w:pPr>
      <w:r>
        <w:rPr>
          <w:rFonts w:cs="Arial"/>
          <w:bCs/>
          <w:szCs w:val="24"/>
        </w:rPr>
        <w:t xml:space="preserve"> Planning of the series of meetings this weekend </w:t>
      </w:r>
      <w:r>
        <w:rPr>
          <w:rFonts w:cs="Arial"/>
          <w:b/>
          <w:bCs/>
          <w:szCs w:val="24"/>
        </w:rPr>
        <w:t>(Board documents)</w:t>
      </w:r>
      <w:r>
        <w:rPr>
          <w:rFonts w:cs="Arial"/>
          <w:bCs/>
          <w:szCs w:val="24"/>
        </w:rPr>
        <w:t xml:space="preserve"> </w:t>
      </w:r>
    </w:p>
    <w:p w14:paraId="4095597A" w14:textId="77777777" w:rsidR="00DA622D" w:rsidRDefault="00645C23" w:rsidP="00372ACF">
      <w:pPr>
        <w:spacing w:line="240" w:lineRule="auto"/>
        <w:rPr>
          <w:rFonts w:cs="Arial"/>
          <w:bCs/>
          <w:szCs w:val="24"/>
        </w:rPr>
      </w:pPr>
      <w:r>
        <w:rPr>
          <w:rFonts w:cs="Arial"/>
          <w:bCs/>
          <w:szCs w:val="24"/>
        </w:rPr>
        <w:t xml:space="preserve">The director </w:t>
      </w:r>
      <w:r w:rsidR="00372ACF">
        <w:rPr>
          <w:rFonts w:cs="Arial"/>
          <w:bCs/>
          <w:szCs w:val="24"/>
        </w:rPr>
        <w:t xml:space="preserve">went through the detailed programme of the upcoming meetings (Reception and conference on International Cooperation, the Board meeting and the committee meetings). </w:t>
      </w:r>
      <w:r>
        <w:rPr>
          <w:rFonts w:cs="Arial"/>
          <w:bCs/>
          <w:szCs w:val="24"/>
        </w:rPr>
        <w:t xml:space="preserve"> </w:t>
      </w:r>
    </w:p>
    <w:p w14:paraId="31C84F29" w14:textId="2802815D" w:rsidR="002E3708" w:rsidRDefault="00DA622D" w:rsidP="00372ACF">
      <w:pPr>
        <w:spacing w:line="240" w:lineRule="auto"/>
        <w:rPr>
          <w:rFonts w:cs="Arial"/>
          <w:bCs/>
          <w:szCs w:val="24"/>
        </w:rPr>
      </w:pPr>
      <w:r>
        <w:rPr>
          <w:rFonts w:cs="Arial"/>
          <w:bCs/>
          <w:szCs w:val="24"/>
        </w:rPr>
        <w:t>The President Highlighted and reminded the work that needed to be done towards the Council and the national ministries in order to reach influence towards the European Commission</w:t>
      </w:r>
      <w:r w:rsidR="002E3708">
        <w:rPr>
          <w:rFonts w:cs="Arial"/>
          <w:bCs/>
          <w:szCs w:val="24"/>
        </w:rPr>
        <w:t xml:space="preserve"> on a Disability Strategy.</w:t>
      </w:r>
    </w:p>
    <w:p w14:paraId="1B1DC4DA" w14:textId="1330DB01" w:rsidR="00645C23" w:rsidRPr="002640F2" w:rsidRDefault="002E3708" w:rsidP="00372ACF">
      <w:pPr>
        <w:spacing w:line="240" w:lineRule="auto"/>
        <w:rPr>
          <w:rFonts w:cs="Arial"/>
          <w:bCs/>
          <w:szCs w:val="24"/>
        </w:rPr>
      </w:pPr>
      <w:r>
        <w:rPr>
          <w:rFonts w:cs="Arial"/>
          <w:bCs/>
          <w:szCs w:val="24"/>
        </w:rPr>
        <w:t xml:space="preserve">Albert </w:t>
      </w:r>
      <w:proofErr w:type="spellStart"/>
      <w:r>
        <w:rPr>
          <w:rFonts w:cs="Arial"/>
          <w:bCs/>
          <w:szCs w:val="24"/>
        </w:rPr>
        <w:t>Prévos</w:t>
      </w:r>
      <w:proofErr w:type="spellEnd"/>
      <w:r>
        <w:rPr>
          <w:rFonts w:cs="Arial"/>
          <w:bCs/>
          <w:szCs w:val="24"/>
        </w:rPr>
        <w:t xml:space="preserve"> mentioned the progresses he made in trying to obtain a meeting with the French President.</w:t>
      </w:r>
      <w:r w:rsidR="00DA622D">
        <w:rPr>
          <w:rFonts w:cs="Arial"/>
          <w:bCs/>
          <w:szCs w:val="24"/>
        </w:rPr>
        <w:t xml:space="preserve"> </w:t>
      </w:r>
    </w:p>
    <w:sectPr w:rsidR="00645C23" w:rsidRPr="002640F2" w:rsidSect="00962612">
      <w:headerReference w:type="default" r:id="rId8"/>
      <w:footerReference w:type="default" r:id="rId9"/>
      <w:pgSz w:w="11906" w:h="16838"/>
      <w:pgMar w:top="1440" w:right="707" w:bottom="1440" w:left="1134"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C2E4B" w14:textId="77777777" w:rsidR="002F7D48" w:rsidRDefault="002F7D48" w:rsidP="00057DB8">
      <w:pPr>
        <w:spacing w:after="0" w:line="240" w:lineRule="auto"/>
      </w:pPr>
      <w:r>
        <w:separator/>
      </w:r>
    </w:p>
  </w:endnote>
  <w:endnote w:type="continuationSeparator" w:id="0">
    <w:p w14:paraId="12D096AB" w14:textId="77777777" w:rsidR="002F7D48" w:rsidRDefault="002F7D48" w:rsidP="0005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720869"/>
      <w:docPartObj>
        <w:docPartGallery w:val="Page Numbers (Bottom of Page)"/>
        <w:docPartUnique/>
      </w:docPartObj>
    </w:sdtPr>
    <w:sdtEndPr>
      <w:rPr>
        <w:noProof/>
      </w:rPr>
    </w:sdtEndPr>
    <w:sdtContent>
      <w:p w14:paraId="44AA1E96" w14:textId="52CB6F55" w:rsidR="006F085C" w:rsidRDefault="006F085C">
        <w:pPr>
          <w:pStyle w:val="Footer"/>
          <w:jc w:val="center"/>
          <w:rPr>
            <w:noProof/>
          </w:rPr>
        </w:pPr>
        <w:r>
          <w:fldChar w:fldCharType="begin"/>
        </w:r>
        <w:r>
          <w:instrText xml:space="preserve"> PAGE   \* MERGEFORMAT </w:instrText>
        </w:r>
        <w:r>
          <w:fldChar w:fldCharType="separate"/>
        </w:r>
        <w:r w:rsidR="00A16365">
          <w:rPr>
            <w:noProof/>
          </w:rPr>
          <w:t>1</w:t>
        </w:r>
        <w:r>
          <w:rPr>
            <w:noProof/>
          </w:rPr>
          <w:fldChar w:fldCharType="end"/>
        </w:r>
      </w:p>
      <w:p w14:paraId="5279562F" w14:textId="23278854" w:rsidR="006F085C" w:rsidRDefault="00962612">
        <w:pPr>
          <w:pStyle w:val="Footer"/>
          <w:jc w:val="center"/>
          <w:rPr>
            <w:noProof/>
          </w:rPr>
        </w:pPr>
        <w:r>
          <w:rPr>
            <w:noProof/>
            <w:lang w:val="fr-BE" w:eastAsia="fr-BE"/>
          </w:rPr>
          <w:drawing>
            <wp:anchor distT="0" distB="0" distL="114300" distR="114300" simplePos="0" relativeHeight="251660288" behindDoc="0" locked="0" layoutInCell="1" allowOverlap="1" wp14:anchorId="0A279FAF" wp14:editId="28A73E60">
              <wp:simplePos x="0" y="0"/>
              <wp:positionH relativeFrom="column">
                <wp:posOffset>1013460</wp:posOffset>
              </wp:positionH>
              <wp:positionV relativeFrom="paragraph">
                <wp:posOffset>61595</wp:posOffset>
              </wp:positionV>
              <wp:extent cx="4406900" cy="4762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F00E1" w14:textId="2A233150" w:rsidR="00057DB8" w:rsidRDefault="00A16365" w:rsidP="006F085C">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696EF" w14:textId="77777777" w:rsidR="002F7D48" w:rsidRDefault="002F7D48" w:rsidP="00057DB8">
      <w:pPr>
        <w:spacing w:after="0" w:line="240" w:lineRule="auto"/>
      </w:pPr>
      <w:r>
        <w:separator/>
      </w:r>
    </w:p>
  </w:footnote>
  <w:footnote w:type="continuationSeparator" w:id="0">
    <w:p w14:paraId="694E9629" w14:textId="77777777" w:rsidR="002F7D48" w:rsidRDefault="002F7D48" w:rsidP="00057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C4D16" w14:textId="35C8E9C3" w:rsidR="00057DB8" w:rsidRPr="00057DB8" w:rsidRDefault="006F085C" w:rsidP="00057DB8">
    <w:pPr>
      <w:pStyle w:val="Header"/>
      <w:jc w:val="center"/>
    </w:pPr>
    <w:r w:rsidRPr="00057DB8">
      <w:rPr>
        <w:noProof/>
        <w:lang w:val="fr-BE" w:eastAsia="fr-BE"/>
      </w:rPr>
      <w:drawing>
        <wp:anchor distT="0" distB="0" distL="114300" distR="114300" simplePos="0" relativeHeight="251658240" behindDoc="0" locked="0" layoutInCell="1" allowOverlap="1" wp14:anchorId="02713EA0" wp14:editId="2CCC721E">
          <wp:simplePos x="0" y="0"/>
          <wp:positionH relativeFrom="page">
            <wp:posOffset>615950</wp:posOffset>
          </wp:positionH>
          <wp:positionV relativeFrom="margin">
            <wp:posOffset>-548005</wp:posOffset>
          </wp:positionV>
          <wp:extent cx="1282700" cy="777240"/>
          <wp:effectExtent l="0" t="0" r="0" b="3810"/>
          <wp:wrapSquare wrapText="bothSides"/>
          <wp:docPr id="13" name="Picture 13" descr="Image result for european union funded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uropean union funded 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7DB8">
      <w:rPr>
        <w:noProof/>
        <w:lang w:val="fr-BE" w:eastAsia="fr-BE"/>
      </w:rPr>
      <w:drawing>
        <wp:anchor distT="0" distB="0" distL="114300" distR="114300" simplePos="0" relativeHeight="251659264" behindDoc="0" locked="0" layoutInCell="1" allowOverlap="1" wp14:anchorId="2ADF7FD4" wp14:editId="3C3BBE94">
          <wp:simplePos x="0" y="0"/>
          <wp:positionH relativeFrom="margin">
            <wp:posOffset>5695950</wp:posOffset>
          </wp:positionH>
          <wp:positionV relativeFrom="margin">
            <wp:posOffset>-628650</wp:posOffset>
          </wp:positionV>
          <wp:extent cx="776605" cy="855980"/>
          <wp:effectExtent l="0" t="0" r="4445" b="1270"/>
          <wp:wrapSquare wrapText="bothSides"/>
          <wp:docPr id="14" name="Picture 14" descr="Image result for edf logo fe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df logo fep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05"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422DA"/>
    <w:multiLevelType w:val="hybridMultilevel"/>
    <w:tmpl w:val="FAA0711C"/>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D032405"/>
    <w:multiLevelType w:val="hybridMultilevel"/>
    <w:tmpl w:val="19DA1CFC"/>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D2A0C1C"/>
    <w:multiLevelType w:val="hybridMultilevel"/>
    <w:tmpl w:val="5A68CFDA"/>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E222280"/>
    <w:multiLevelType w:val="hybridMultilevel"/>
    <w:tmpl w:val="FE769E5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E985C21"/>
    <w:multiLevelType w:val="hybridMultilevel"/>
    <w:tmpl w:val="9856C9C6"/>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EB6571F"/>
    <w:multiLevelType w:val="hybridMultilevel"/>
    <w:tmpl w:val="FE56DE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6D73D81"/>
    <w:multiLevelType w:val="hybridMultilevel"/>
    <w:tmpl w:val="8C7AB2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8F75551"/>
    <w:multiLevelType w:val="hybridMultilevel"/>
    <w:tmpl w:val="28243AB6"/>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A215F34"/>
    <w:multiLevelType w:val="hybridMultilevel"/>
    <w:tmpl w:val="4EBA92DA"/>
    <w:lvl w:ilvl="0" w:tplc="75580C78">
      <w:start w:val="1"/>
      <w:numFmt w:val="decimal"/>
      <w:lvlText w:val="%1."/>
      <w:lvlJc w:val="left"/>
      <w:pPr>
        <w:ind w:left="1710" w:hanging="360"/>
      </w:pPr>
      <w:rPr>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04344C3"/>
    <w:multiLevelType w:val="hybridMultilevel"/>
    <w:tmpl w:val="DE641EA0"/>
    <w:lvl w:ilvl="0" w:tplc="75580C78">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35106208"/>
    <w:multiLevelType w:val="hybridMultilevel"/>
    <w:tmpl w:val="9B6889FE"/>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EE636A7"/>
    <w:multiLevelType w:val="hybridMultilevel"/>
    <w:tmpl w:val="B8B0D522"/>
    <w:lvl w:ilvl="0" w:tplc="2000000F">
      <w:start w:val="1"/>
      <w:numFmt w:val="decimal"/>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2" w15:restartNumberingAfterBreak="0">
    <w:nsid w:val="42283497"/>
    <w:multiLevelType w:val="hybridMultilevel"/>
    <w:tmpl w:val="B48CF2E2"/>
    <w:lvl w:ilvl="0" w:tplc="897AB1D2">
      <w:start w:val="1"/>
      <w:numFmt w:val="lowerLetter"/>
      <w:lvlText w:val="%1)"/>
      <w:lvlJc w:val="left"/>
      <w:pPr>
        <w:ind w:left="1800" w:hanging="360"/>
      </w:pPr>
      <w:rPr>
        <w:rFonts w:ascii="Arial" w:eastAsia="Times New Roman" w:hAnsi="Arial" w:cs="Arial"/>
        <w:b w:val="0"/>
        <w:sz w:val="24"/>
      </w:rPr>
    </w:lvl>
    <w:lvl w:ilvl="1" w:tplc="080C0003" w:tentative="1">
      <w:start w:val="1"/>
      <w:numFmt w:val="bullet"/>
      <w:lvlText w:val="o"/>
      <w:lvlJc w:val="left"/>
      <w:pPr>
        <w:ind w:left="1813" w:hanging="360"/>
      </w:pPr>
      <w:rPr>
        <w:rFonts w:ascii="Courier New" w:hAnsi="Courier New" w:cs="Courier New" w:hint="default"/>
      </w:rPr>
    </w:lvl>
    <w:lvl w:ilvl="2" w:tplc="080C0005" w:tentative="1">
      <w:start w:val="1"/>
      <w:numFmt w:val="bullet"/>
      <w:lvlText w:val=""/>
      <w:lvlJc w:val="left"/>
      <w:pPr>
        <w:ind w:left="2533" w:hanging="360"/>
      </w:pPr>
      <w:rPr>
        <w:rFonts w:ascii="Wingdings" w:hAnsi="Wingdings" w:hint="default"/>
      </w:rPr>
    </w:lvl>
    <w:lvl w:ilvl="3" w:tplc="080C0001" w:tentative="1">
      <w:start w:val="1"/>
      <w:numFmt w:val="bullet"/>
      <w:lvlText w:val=""/>
      <w:lvlJc w:val="left"/>
      <w:pPr>
        <w:ind w:left="3253" w:hanging="360"/>
      </w:pPr>
      <w:rPr>
        <w:rFonts w:ascii="Symbol" w:hAnsi="Symbol" w:hint="default"/>
      </w:rPr>
    </w:lvl>
    <w:lvl w:ilvl="4" w:tplc="080C0003" w:tentative="1">
      <w:start w:val="1"/>
      <w:numFmt w:val="bullet"/>
      <w:lvlText w:val="o"/>
      <w:lvlJc w:val="left"/>
      <w:pPr>
        <w:ind w:left="3973" w:hanging="360"/>
      </w:pPr>
      <w:rPr>
        <w:rFonts w:ascii="Courier New" w:hAnsi="Courier New" w:cs="Courier New" w:hint="default"/>
      </w:rPr>
    </w:lvl>
    <w:lvl w:ilvl="5" w:tplc="080C0005" w:tentative="1">
      <w:start w:val="1"/>
      <w:numFmt w:val="bullet"/>
      <w:lvlText w:val=""/>
      <w:lvlJc w:val="left"/>
      <w:pPr>
        <w:ind w:left="4693" w:hanging="360"/>
      </w:pPr>
      <w:rPr>
        <w:rFonts w:ascii="Wingdings" w:hAnsi="Wingdings" w:hint="default"/>
      </w:rPr>
    </w:lvl>
    <w:lvl w:ilvl="6" w:tplc="080C0001" w:tentative="1">
      <w:start w:val="1"/>
      <w:numFmt w:val="bullet"/>
      <w:lvlText w:val=""/>
      <w:lvlJc w:val="left"/>
      <w:pPr>
        <w:ind w:left="5413" w:hanging="360"/>
      </w:pPr>
      <w:rPr>
        <w:rFonts w:ascii="Symbol" w:hAnsi="Symbol" w:hint="default"/>
      </w:rPr>
    </w:lvl>
    <w:lvl w:ilvl="7" w:tplc="080C0003" w:tentative="1">
      <w:start w:val="1"/>
      <w:numFmt w:val="bullet"/>
      <w:lvlText w:val="o"/>
      <w:lvlJc w:val="left"/>
      <w:pPr>
        <w:ind w:left="6133" w:hanging="360"/>
      </w:pPr>
      <w:rPr>
        <w:rFonts w:ascii="Courier New" w:hAnsi="Courier New" w:cs="Courier New" w:hint="default"/>
      </w:rPr>
    </w:lvl>
    <w:lvl w:ilvl="8" w:tplc="080C0005" w:tentative="1">
      <w:start w:val="1"/>
      <w:numFmt w:val="bullet"/>
      <w:lvlText w:val=""/>
      <w:lvlJc w:val="left"/>
      <w:pPr>
        <w:ind w:left="6853" w:hanging="360"/>
      </w:pPr>
      <w:rPr>
        <w:rFonts w:ascii="Wingdings" w:hAnsi="Wingdings" w:hint="default"/>
      </w:rPr>
    </w:lvl>
  </w:abstractNum>
  <w:abstractNum w:abstractNumId="13" w15:restartNumberingAfterBreak="0">
    <w:nsid w:val="42A21404"/>
    <w:multiLevelType w:val="hybridMultilevel"/>
    <w:tmpl w:val="53E025DE"/>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20000019">
      <w:start w:val="1"/>
      <w:numFmt w:val="lowerLetter"/>
      <w:lvlText w:val="%3."/>
      <w:lvlJc w:val="lef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4E764E8F"/>
    <w:multiLevelType w:val="hybridMultilevel"/>
    <w:tmpl w:val="6962538A"/>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5A176B17"/>
    <w:multiLevelType w:val="hybridMultilevel"/>
    <w:tmpl w:val="4BFC95F4"/>
    <w:lvl w:ilvl="0" w:tplc="75580C78">
      <w:start w:val="1"/>
      <w:numFmt w:val="decimal"/>
      <w:lvlText w:val="%1."/>
      <w:lvlJc w:val="left"/>
      <w:pPr>
        <w:ind w:left="1710" w:hanging="36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F17232F"/>
    <w:multiLevelType w:val="hybridMultilevel"/>
    <w:tmpl w:val="422C1B40"/>
    <w:lvl w:ilvl="0" w:tplc="75580C78">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732D513E"/>
    <w:multiLevelType w:val="hybridMultilevel"/>
    <w:tmpl w:val="B08681A0"/>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7BE41D54"/>
    <w:multiLevelType w:val="hybridMultilevel"/>
    <w:tmpl w:val="B7828780"/>
    <w:lvl w:ilvl="0" w:tplc="75580C78">
      <w:start w:val="1"/>
      <w:numFmt w:val="decimal"/>
      <w:lvlText w:val="%1."/>
      <w:lvlJc w:val="left"/>
      <w:pPr>
        <w:ind w:left="1780" w:hanging="360"/>
      </w:pPr>
      <w:rPr>
        <w:b w:val="0"/>
      </w:rPr>
    </w:lvl>
    <w:lvl w:ilvl="1" w:tplc="20000019" w:tentative="1">
      <w:start w:val="1"/>
      <w:numFmt w:val="lowerLetter"/>
      <w:lvlText w:val="%2."/>
      <w:lvlJc w:val="left"/>
      <w:pPr>
        <w:ind w:left="1510" w:hanging="360"/>
      </w:pPr>
    </w:lvl>
    <w:lvl w:ilvl="2" w:tplc="2000001B" w:tentative="1">
      <w:start w:val="1"/>
      <w:numFmt w:val="lowerRoman"/>
      <w:lvlText w:val="%3."/>
      <w:lvlJc w:val="right"/>
      <w:pPr>
        <w:ind w:left="2230" w:hanging="180"/>
      </w:pPr>
    </w:lvl>
    <w:lvl w:ilvl="3" w:tplc="2000000F" w:tentative="1">
      <w:start w:val="1"/>
      <w:numFmt w:val="decimal"/>
      <w:lvlText w:val="%4."/>
      <w:lvlJc w:val="left"/>
      <w:pPr>
        <w:ind w:left="2950" w:hanging="360"/>
      </w:pPr>
    </w:lvl>
    <w:lvl w:ilvl="4" w:tplc="20000019" w:tentative="1">
      <w:start w:val="1"/>
      <w:numFmt w:val="lowerLetter"/>
      <w:lvlText w:val="%5."/>
      <w:lvlJc w:val="left"/>
      <w:pPr>
        <w:ind w:left="3670" w:hanging="360"/>
      </w:pPr>
    </w:lvl>
    <w:lvl w:ilvl="5" w:tplc="2000001B" w:tentative="1">
      <w:start w:val="1"/>
      <w:numFmt w:val="lowerRoman"/>
      <w:lvlText w:val="%6."/>
      <w:lvlJc w:val="right"/>
      <w:pPr>
        <w:ind w:left="4390" w:hanging="180"/>
      </w:pPr>
    </w:lvl>
    <w:lvl w:ilvl="6" w:tplc="2000000F" w:tentative="1">
      <w:start w:val="1"/>
      <w:numFmt w:val="decimal"/>
      <w:lvlText w:val="%7."/>
      <w:lvlJc w:val="left"/>
      <w:pPr>
        <w:ind w:left="5110" w:hanging="360"/>
      </w:pPr>
    </w:lvl>
    <w:lvl w:ilvl="7" w:tplc="20000019" w:tentative="1">
      <w:start w:val="1"/>
      <w:numFmt w:val="lowerLetter"/>
      <w:lvlText w:val="%8."/>
      <w:lvlJc w:val="left"/>
      <w:pPr>
        <w:ind w:left="5830" w:hanging="360"/>
      </w:pPr>
    </w:lvl>
    <w:lvl w:ilvl="8" w:tplc="2000001B" w:tentative="1">
      <w:start w:val="1"/>
      <w:numFmt w:val="lowerRoman"/>
      <w:lvlText w:val="%9."/>
      <w:lvlJc w:val="right"/>
      <w:pPr>
        <w:ind w:left="6550" w:hanging="180"/>
      </w:pPr>
    </w:lvl>
  </w:abstractNum>
  <w:num w:numId="1">
    <w:abstractNumId w:val="12"/>
  </w:num>
  <w:num w:numId="2">
    <w:abstractNumId w:val="4"/>
  </w:num>
  <w:num w:numId="3">
    <w:abstractNumId w:val="9"/>
  </w:num>
  <w:num w:numId="4">
    <w:abstractNumId w:val="16"/>
  </w:num>
  <w:num w:numId="5">
    <w:abstractNumId w:val="8"/>
  </w:num>
  <w:num w:numId="6">
    <w:abstractNumId w:val="6"/>
  </w:num>
  <w:num w:numId="7">
    <w:abstractNumId w:val="14"/>
  </w:num>
  <w:num w:numId="8">
    <w:abstractNumId w:val="1"/>
  </w:num>
  <w:num w:numId="9">
    <w:abstractNumId w:val="17"/>
  </w:num>
  <w:num w:numId="10">
    <w:abstractNumId w:val="0"/>
  </w:num>
  <w:num w:numId="11">
    <w:abstractNumId w:val="13"/>
  </w:num>
  <w:num w:numId="12">
    <w:abstractNumId w:val="18"/>
  </w:num>
  <w:num w:numId="13">
    <w:abstractNumId w:val="15"/>
  </w:num>
  <w:num w:numId="14">
    <w:abstractNumId w:val="11"/>
  </w:num>
  <w:num w:numId="15">
    <w:abstractNumId w:val="2"/>
  </w:num>
  <w:num w:numId="16">
    <w:abstractNumId w:val="10"/>
  </w:num>
  <w:num w:numId="17">
    <w:abstractNumId w:val="7"/>
  </w:num>
  <w:num w:numId="18">
    <w:abstractNumId w:val="5"/>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49"/>
    <w:rsid w:val="00011773"/>
    <w:rsid w:val="000210B9"/>
    <w:rsid w:val="000417C8"/>
    <w:rsid w:val="0004332B"/>
    <w:rsid w:val="00057DB8"/>
    <w:rsid w:val="000A2254"/>
    <w:rsid w:val="000A7907"/>
    <w:rsid w:val="000C1346"/>
    <w:rsid w:val="000D5295"/>
    <w:rsid w:val="00131976"/>
    <w:rsid w:val="00142373"/>
    <w:rsid w:val="0018409E"/>
    <w:rsid w:val="00192091"/>
    <w:rsid w:val="00193226"/>
    <w:rsid w:val="001D426C"/>
    <w:rsid w:val="001E09AC"/>
    <w:rsid w:val="002060CE"/>
    <w:rsid w:val="0020682E"/>
    <w:rsid w:val="002276D5"/>
    <w:rsid w:val="0027215D"/>
    <w:rsid w:val="00292B80"/>
    <w:rsid w:val="00296056"/>
    <w:rsid w:val="002D7C30"/>
    <w:rsid w:val="002E0C7F"/>
    <w:rsid w:val="002E3708"/>
    <w:rsid w:val="002F7D48"/>
    <w:rsid w:val="00303D90"/>
    <w:rsid w:val="00315876"/>
    <w:rsid w:val="00361CDE"/>
    <w:rsid w:val="00372ACF"/>
    <w:rsid w:val="00374BD7"/>
    <w:rsid w:val="003859DC"/>
    <w:rsid w:val="00390484"/>
    <w:rsid w:val="003A3A6F"/>
    <w:rsid w:val="003C2634"/>
    <w:rsid w:val="003F4781"/>
    <w:rsid w:val="0043538F"/>
    <w:rsid w:val="00486A48"/>
    <w:rsid w:val="004A559D"/>
    <w:rsid w:val="004F44B2"/>
    <w:rsid w:val="00505A43"/>
    <w:rsid w:val="00535081"/>
    <w:rsid w:val="005426AE"/>
    <w:rsid w:val="0054588A"/>
    <w:rsid w:val="00547B43"/>
    <w:rsid w:val="00592422"/>
    <w:rsid w:val="00597654"/>
    <w:rsid w:val="005A68DF"/>
    <w:rsid w:val="005E48B5"/>
    <w:rsid w:val="005F6967"/>
    <w:rsid w:val="006051B7"/>
    <w:rsid w:val="00620744"/>
    <w:rsid w:val="00621863"/>
    <w:rsid w:val="00627C5C"/>
    <w:rsid w:val="00645C23"/>
    <w:rsid w:val="00663A63"/>
    <w:rsid w:val="00694A90"/>
    <w:rsid w:val="00696770"/>
    <w:rsid w:val="006976F8"/>
    <w:rsid w:val="006B27FE"/>
    <w:rsid w:val="006C3E5F"/>
    <w:rsid w:val="006D218B"/>
    <w:rsid w:val="006F085C"/>
    <w:rsid w:val="00702CFE"/>
    <w:rsid w:val="00734A1E"/>
    <w:rsid w:val="00755AC3"/>
    <w:rsid w:val="0076389B"/>
    <w:rsid w:val="007F0F58"/>
    <w:rsid w:val="00811F93"/>
    <w:rsid w:val="0081601F"/>
    <w:rsid w:val="00835E63"/>
    <w:rsid w:val="008E0D18"/>
    <w:rsid w:val="008E542B"/>
    <w:rsid w:val="00923C43"/>
    <w:rsid w:val="00962612"/>
    <w:rsid w:val="00966849"/>
    <w:rsid w:val="009A7AA5"/>
    <w:rsid w:val="009B3BCC"/>
    <w:rsid w:val="00A01C56"/>
    <w:rsid w:val="00A032D0"/>
    <w:rsid w:val="00A16365"/>
    <w:rsid w:val="00A20226"/>
    <w:rsid w:val="00A32808"/>
    <w:rsid w:val="00A461E7"/>
    <w:rsid w:val="00A63C5C"/>
    <w:rsid w:val="00A8678D"/>
    <w:rsid w:val="00AC124A"/>
    <w:rsid w:val="00AE6486"/>
    <w:rsid w:val="00AF7523"/>
    <w:rsid w:val="00B26667"/>
    <w:rsid w:val="00B31CB9"/>
    <w:rsid w:val="00B43C72"/>
    <w:rsid w:val="00B658F0"/>
    <w:rsid w:val="00BA6B41"/>
    <w:rsid w:val="00BC2D4F"/>
    <w:rsid w:val="00BD4B51"/>
    <w:rsid w:val="00C12D14"/>
    <w:rsid w:val="00C14157"/>
    <w:rsid w:val="00C3336D"/>
    <w:rsid w:val="00C35E28"/>
    <w:rsid w:val="00C64605"/>
    <w:rsid w:val="00CC0B94"/>
    <w:rsid w:val="00CC2924"/>
    <w:rsid w:val="00CD17F6"/>
    <w:rsid w:val="00CF316B"/>
    <w:rsid w:val="00D43ECA"/>
    <w:rsid w:val="00D615E8"/>
    <w:rsid w:val="00D71405"/>
    <w:rsid w:val="00D87787"/>
    <w:rsid w:val="00D9304C"/>
    <w:rsid w:val="00DA22BF"/>
    <w:rsid w:val="00DA622D"/>
    <w:rsid w:val="00DF1226"/>
    <w:rsid w:val="00DF16D3"/>
    <w:rsid w:val="00E42697"/>
    <w:rsid w:val="00E42780"/>
    <w:rsid w:val="00E5419F"/>
    <w:rsid w:val="00EB096F"/>
    <w:rsid w:val="00EB334D"/>
    <w:rsid w:val="00EE4D90"/>
    <w:rsid w:val="00F06D30"/>
    <w:rsid w:val="00F2032B"/>
    <w:rsid w:val="00F42784"/>
    <w:rsid w:val="00F5576A"/>
    <w:rsid w:val="00F75B25"/>
    <w:rsid w:val="00F80DC2"/>
    <w:rsid w:val="00F81F3F"/>
    <w:rsid w:val="00F8784B"/>
    <w:rsid w:val="00FD0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31312C8"/>
  <w15:chartTrackingRefBased/>
  <w15:docId w15:val="{F1477595-4A81-47A9-9A10-7EAFD589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F6967"/>
    <w:rPr>
      <w:lang w:val="en-IE"/>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unhideWhenUsed/>
    <w:qFormat/>
    <w:rsid w:val="005F6967"/>
    <w:pPr>
      <w:keepNext/>
      <w:keepLines/>
      <w:spacing w:before="200" w:after="0"/>
      <w:outlineLvl w:val="2"/>
    </w:pPr>
    <w:rPr>
      <w:rFonts w:ascii="Arial" w:eastAsiaTheme="majorEastAsia" w:hAnsi="Arial" w:cstheme="majorBidi"/>
      <w:b/>
      <w:bCs/>
      <w:color w:val="E22B21"/>
      <w:sz w:val="24"/>
    </w:rPr>
  </w:style>
  <w:style w:type="paragraph" w:styleId="Heading5">
    <w:name w:val="heading 5"/>
    <w:basedOn w:val="Normal"/>
    <w:next w:val="Normal"/>
    <w:link w:val="Heading5Char"/>
    <w:uiPriority w:val="9"/>
    <w:qFormat/>
    <w:rsid w:val="006C3E5F"/>
    <w:pPr>
      <w:spacing w:after="0" w:line="271" w:lineRule="auto"/>
      <w:outlineLvl w:val="4"/>
    </w:pPr>
    <w:rPr>
      <w:rFonts w:ascii="Tahoma" w:eastAsia="Times New Roman" w:hAnsi="Tahoma"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rFonts w:ascii="Arial" w:eastAsiaTheme="majorEastAsia" w:hAnsi="Arial" w:cstheme="majorBidi"/>
      <w:color w:val="0070C0"/>
      <w:spacing w:val="5"/>
      <w:kern w:val="28"/>
      <w:sz w:val="24"/>
      <w:szCs w:val="52"/>
    </w:rPr>
  </w:style>
  <w:style w:type="character" w:customStyle="1" w:styleId="TitleChar">
    <w:name w:val="Title Char"/>
    <w:basedOn w:val="DefaultParagraphFont"/>
    <w:link w:val="Title"/>
    <w:uiPriority w:val="10"/>
    <w:rsid w:val="005F6967"/>
    <w:rPr>
      <w:rFonts w:ascii="Arial" w:eastAsiaTheme="majorEastAsia" w:hAnsi="Arial" w:cstheme="majorBidi"/>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character" w:customStyle="1" w:styleId="Heading5Char">
    <w:name w:val="Heading 5 Char"/>
    <w:basedOn w:val="DefaultParagraphFont"/>
    <w:link w:val="Heading5"/>
    <w:uiPriority w:val="9"/>
    <w:rsid w:val="006C3E5F"/>
    <w:rPr>
      <w:rFonts w:ascii="Tahoma" w:eastAsia="Times New Roman" w:hAnsi="Tahoma" w:cs="Times New Roman"/>
      <w:i/>
      <w:iCs/>
      <w:sz w:val="24"/>
      <w:szCs w:val="24"/>
      <w:lang w:val="x-none" w:eastAsia="x-none"/>
    </w:rPr>
  </w:style>
  <w:style w:type="character" w:customStyle="1" w:styleId="BookTitle1">
    <w:name w:val="Book Title1"/>
    <w:uiPriority w:val="33"/>
    <w:qFormat/>
    <w:rsid w:val="006C3E5F"/>
    <w:rPr>
      <w:i/>
      <w:iCs/>
      <w:smallCaps/>
      <w:spacing w:val="5"/>
    </w:rPr>
  </w:style>
  <w:style w:type="paragraph" w:styleId="Header">
    <w:name w:val="header"/>
    <w:basedOn w:val="Normal"/>
    <w:link w:val="HeaderChar"/>
    <w:uiPriority w:val="99"/>
    <w:unhideWhenUsed/>
    <w:rsid w:val="00057D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7DB8"/>
    <w:rPr>
      <w:lang w:val="en-IE"/>
    </w:rPr>
  </w:style>
  <w:style w:type="paragraph" w:styleId="Footer">
    <w:name w:val="footer"/>
    <w:basedOn w:val="Normal"/>
    <w:link w:val="FooterChar"/>
    <w:uiPriority w:val="99"/>
    <w:unhideWhenUsed/>
    <w:rsid w:val="00057D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7DB8"/>
    <w:rPr>
      <w:lang w:val="en-IE"/>
    </w:rPr>
  </w:style>
  <w:style w:type="paragraph" w:styleId="BalloonText">
    <w:name w:val="Balloon Text"/>
    <w:basedOn w:val="Normal"/>
    <w:link w:val="BalloonTextChar"/>
    <w:uiPriority w:val="99"/>
    <w:semiHidden/>
    <w:unhideWhenUsed/>
    <w:rsid w:val="00B65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8F0"/>
    <w:rPr>
      <w:rFonts w:ascii="Segoe UI" w:hAnsi="Segoe UI" w:cs="Segoe UI"/>
      <w:sz w:val="18"/>
      <w:szCs w:val="18"/>
      <w:lang w:val="en-IE"/>
    </w:rPr>
  </w:style>
  <w:style w:type="character" w:styleId="CommentReference">
    <w:name w:val="annotation reference"/>
    <w:basedOn w:val="DefaultParagraphFont"/>
    <w:uiPriority w:val="99"/>
    <w:semiHidden/>
    <w:unhideWhenUsed/>
    <w:rsid w:val="00835E63"/>
    <w:rPr>
      <w:sz w:val="16"/>
      <w:szCs w:val="16"/>
    </w:rPr>
  </w:style>
  <w:style w:type="paragraph" w:styleId="CommentText">
    <w:name w:val="annotation text"/>
    <w:basedOn w:val="Normal"/>
    <w:link w:val="CommentTextChar"/>
    <w:uiPriority w:val="99"/>
    <w:semiHidden/>
    <w:unhideWhenUsed/>
    <w:rsid w:val="00835E63"/>
    <w:pPr>
      <w:spacing w:line="240" w:lineRule="auto"/>
    </w:pPr>
    <w:rPr>
      <w:sz w:val="20"/>
      <w:szCs w:val="20"/>
    </w:rPr>
  </w:style>
  <w:style w:type="character" w:customStyle="1" w:styleId="CommentTextChar">
    <w:name w:val="Comment Text Char"/>
    <w:basedOn w:val="DefaultParagraphFont"/>
    <w:link w:val="CommentText"/>
    <w:uiPriority w:val="99"/>
    <w:semiHidden/>
    <w:rsid w:val="00835E63"/>
    <w:rPr>
      <w:sz w:val="20"/>
      <w:szCs w:val="20"/>
      <w:lang w:val="en-IE"/>
    </w:rPr>
  </w:style>
  <w:style w:type="paragraph" w:styleId="CommentSubject">
    <w:name w:val="annotation subject"/>
    <w:basedOn w:val="CommentText"/>
    <w:next w:val="CommentText"/>
    <w:link w:val="CommentSubjectChar"/>
    <w:uiPriority w:val="99"/>
    <w:semiHidden/>
    <w:unhideWhenUsed/>
    <w:rsid w:val="00835E63"/>
    <w:rPr>
      <w:b/>
      <w:bCs/>
    </w:rPr>
  </w:style>
  <w:style w:type="character" w:customStyle="1" w:styleId="CommentSubjectChar">
    <w:name w:val="Comment Subject Char"/>
    <w:basedOn w:val="CommentTextChar"/>
    <w:link w:val="CommentSubject"/>
    <w:uiPriority w:val="99"/>
    <w:semiHidden/>
    <w:rsid w:val="00835E63"/>
    <w:rPr>
      <w:b/>
      <w:bCs/>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667EE-82BB-4B94-9B74-A8ED982F3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842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Muriel Davia</cp:lastModifiedBy>
  <cp:revision>7</cp:revision>
  <cp:lastPrinted>2020-01-17T08:42:00Z</cp:lastPrinted>
  <dcterms:created xsi:type="dcterms:W3CDTF">2020-02-28T11:03:00Z</dcterms:created>
  <dcterms:modified xsi:type="dcterms:W3CDTF">2020-03-01T11:12:00Z</dcterms:modified>
</cp:coreProperties>
</file>