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078373" w14:textId="469C9275" w:rsidR="00F72660" w:rsidRDefault="00EB4157" w:rsidP="00EB4157">
      <w:pPr>
        <w:pStyle w:val="Heading1"/>
        <w:jc w:val="center"/>
        <w:rPr>
          <w:rFonts w:cs="Arial"/>
          <w:sz w:val="24"/>
          <w:szCs w:val="24"/>
        </w:rPr>
      </w:pPr>
      <w:bookmarkStart w:id="0" w:name="_Toc493677431"/>
      <w:bookmarkStart w:id="1" w:name="_GoBack"/>
      <w:bookmarkEnd w:id="1"/>
      <w:r>
        <w:rPr>
          <w:rFonts w:cs="Arial"/>
          <w:sz w:val="24"/>
          <w:szCs w:val="24"/>
        </w:rPr>
        <w:t xml:space="preserve">Minutes of the </w:t>
      </w:r>
      <w:r w:rsidR="00F72660" w:rsidRPr="00EB4157">
        <w:rPr>
          <w:rFonts w:cs="Arial"/>
          <w:sz w:val="24"/>
          <w:szCs w:val="24"/>
        </w:rPr>
        <w:t>EDF Executive Meeting</w:t>
      </w:r>
      <w:bookmarkEnd w:id="0"/>
    </w:p>
    <w:p w14:paraId="7FAB7C26" w14:textId="77777777" w:rsidR="00EB4157" w:rsidRPr="00EB4157" w:rsidRDefault="00EB4157" w:rsidP="00EB4157"/>
    <w:p w14:paraId="30089806" w14:textId="34373FEF" w:rsidR="00F72660" w:rsidRPr="00EB4157" w:rsidRDefault="00F72660" w:rsidP="00EB4157">
      <w:r w:rsidRPr="00EB4157">
        <w:rPr>
          <w:b/>
        </w:rPr>
        <w:t>October 5</w:t>
      </w:r>
      <w:r w:rsidRPr="00EB4157">
        <w:rPr>
          <w:b/>
          <w:vertAlign w:val="superscript"/>
        </w:rPr>
        <w:t>th</w:t>
      </w:r>
      <w:r w:rsidRPr="00EB4157">
        <w:rPr>
          <w:b/>
        </w:rPr>
        <w:t xml:space="preserve"> 2017</w:t>
      </w:r>
      <w:r w:rsidR="00EB4157">
        <w:rPr>
          <w:b/>
        </w:rPr>
        <w:t xml:space="preserve">, </w:t>
      </w:r>
      <w:r w:rsidRPr="00EB4157">
        <w:rPr>
          <w:b/>
        </w:rPr>
        <w:t xml:space="preserve">EPIK offices : </w:t>
      </w:r>
      <w:r w:rsidRPr="00EB4157">
        <w:t xml:space="preserve">Toompuiestee 10, Tallinn, Estonia </w:t>
      </w:r>
    </w:p>
    <w:p w14:paraId="0C3DF5F3" w14:textId="5038C941" w:rsidR="00390ED6" w:rsidRPr="00EB4157" w:rsidRDefault="00390ED6" w:rsidP="00EB4157">
      <w:r w:rsidRPr="00EB4157">
        <w:t>Present : Yannis Vardakastanis,</w:t>
      </w:r>
      <w:r w:rsidR="00AC785A" w:rsidRPr="00EB4157">
        <w:t xml:space="preserve"> Ana Pelaez, Klaus Laschwitz, Humberto Insolera, Maureen Piggot, Nadia Hadad, Gunta Anca, Pirkko Mahlamaki, Rodolfo Cattani, Pat Clarke</w:t>
      </w:r>
    </w:p>
    <w:p w14:paraId="0635B298" w14:textId="16717EEB" w:rsidR="00390ED6" w:rsidRPr="004B5157" w:rsidRDefault="00390ED6" w:rsidP="00EB4157">
      <w:r w:rsidRPr="004B5157">
        <w:t>In attendance : Catherine Naughton, Muriel Da Via</w:t>
      </w:r>
      <w:r w:rsidR="00AC785A" w:rsidRPr="004B5157">
        <w:t>, Gerdinand Wagenaar, Lissa Zeviar</w:t>
      </w:r>
    </w:p>
    <w:p w14:paraId="54BCE8A8" w14:textId="77777777" w:rsidR="00F72660" w:rsidRPr="00EB4157" w:rsidRDefault="00F72660" w:rsidP="00EB4157">
      <w:pPr>
        <w:rPr>
          <w:highlight w:val="yellow"/>
        </w:rPr>
      </w:pPr>
    </w:p>
    <w:p w14:paraId="367DB70C" w14:textId="60C931F2" w:rsidR="00390ED6" w:rsidRPr="00EB4157" w:rsidRDefault="00F72660" w:rsidP="004B5157">
      <w:pPr>
        <w:pStyle w:val="ListParagraph"/>
        <w:numPr>
          <w:ilvl w:val="0"/>
          <w:numId w:val="34"/>
        </w:numPr>
      </w:pPr>
      <w:r w:rsidRPr="00EB4157">
        <w:t>Welcome by the President and adoption of the agenda</w:t>
      </w:r>
    </w:p>
    <w:p w14:paraId="291A2087" w14:textId="49DF0929" w:rsidR="00390ED6" w:rsidRPr="004B5157" w:rsidRDefault="00390ED6" w:rsidP="00EB4157">
      <w:r w:rsidRPr="004B5157">
        <w:t>The President welcomed the participants and presented apologies for Albert Prévos who was absent for health reasons.</w:t>
      </w:r>
    </w:p>
    <w:p w14:paraId="0C6F4F47" w14:textId="6D1FCB41" w:rsidR="00390ED6" w:rsidRPr="00EB4157" w:rsidRDefault="00390ED6" w:rsidP="00EB4157">
      <w:r w:rsidRPr="00EB4157">
        <w:t>The agenda was accepted with no changes but with AOB</w:t>
      </w:r>
      <w:r w:rsidR="00EE15A1" w:rsidRPr="00EB4157">
        <w:t xml:space="preserve"> (see this section)</w:t>
      </w:r>
    </w:p>
    <w:p w14:paraId="37A72E37" w14:textId="30952BFD" w:rsidR="00F72660" w:rsidRPr="00EB4157" w:rsidRDefault="00F72660" w:rsidP="004B5157">
      <w:pPr>
        <w:pStyle w:val="ListParagraph"/>
        <w:numPr>
          <w:ilvl w:val="0"/>
          <w:numId w:val="34"/>
        </w:numPr>
      </w:pPr>
      <w:r w:rsidRPr="00EB4157">
        <w:t xml:space="preserve">Review of the decisions from the last meeting (DOC-Exec-17-10-01) </w:t>
      </w:r>
    </w:p>
    <w:p w14:paraId="23A4C222" w14:textId="0DF0390B" w:rsidR="000908E6" w:rsidRPr="00EB4157" w:rsidRDefault="00EE15A1" w:rsidP="00EB4157">
      <w:pPr>
        <w:rPr>
          <w:kern w:val="3"/>
          <w:lang w:val="en-US" w:eastAsia="fr-BE"/>
        </w:rPr>
      </w:pPr>
      <w:bookmarkStart w:id="2" w:name="_Toc315186273"/>
      <w:r w:rsidRPr="00EB4157">
        <w:rPr>
          <w:kern w:val="3"/>
          <w:lang w:val="en-US" w:eastAsia="fr-BE"/>
        </w:rPr>
        <w:t>The President gave the floor to the Director who went through the list of decisions taken at last meeting. She gave an update of the state of play in each section of items that had been achieved and the one in pro</w:t>
      </w:r>
      <w:r w:rsidR="004B5157">
        <w:rPr>
          <w:kern w:val="3"/>
          <w:lang w:val="en-US" w:eastAsia="fr-BE"/>
        </w:rPr>
        <w:t>gress</w:t>
      </w:r>
      <w:r w:rsidRPr="00EB4157">
        <w:rPr>
          <w:kern w:val="3"/>
          <w:lang w:val="en-US" w:eastAsia="fr-BE"/>
        </w:rPr>
        <w:t>. She mentioned that the list of decisions would be updated for next meeting</w:t>
      </w:r>
      <w:r w:rsidR="007A6038" w:rsidRPr="00EB4157">
        <w:rPr>
          <w:kern w:val="3"/>
          <w:lang w:val="en-US" w:eastAsia="fr-BE"/>
        </w:rPr>
        <w:t xml:space="preserve"> (see the list in annex to this document)</w:t>
      </w:r>
      <w:r w:rsidRPr="00EB4157">
        <w:rPr>
          <w:kern w:val="3"/>
          <w:lang w:val="en-US" w:eastAsia="fr-BE"/>
        </w:rPr>
        <w:t>.</w:t>
      </w:r>
    </w:p>
    <w:bookmarkEnd w:id="2"/>
    <w:p w14:paraId="4DC6E5E5" w14:textId="77777777" w:rsidR="00510C48" w:rsidRDefault="00510C48" w:rsidP="00EB4157"/>
    <w:p w14:paraId="6E704264" w14:textId="598FB93B" w:rsidR="008D428D" w:rsidRPr="00EB4157" w:rsidRDefault="00F72660" w:rsidP="00510C48">
      <w:pPr>
        <w:pStyle w:val="ListParagraph"/>
        <w:numPr>
          <w:ilvl w:val="0"/>
          <w:numId w:val="34"/>
        </w:numPr>
      </w:pPr>
      <w:r w:rsidRPr="00EB4157">
        <w:t xml:space="preserve">Guidelines for the executive committee (DOC-Exec-17-10-02). </w:t>
      </w:r>
    </w:p>
    <w:p w14:paraId="5F54CF22" w14:textId="3109A5B7" w:rsidR="00205DB2" w:rsidRPr="00EB4157" w:rsidRDefault="00922EAC" w:rsidP="00EB4157">
      <w:r w:rsidRPr="00EB4157">
        <w:t>The President gave the floor to the Director who explained that the</w:t>
      </w:r>
      <w:r w:rsidR="00F72660" w:rsidRPr="00EB4157">
        <w:t xml:space="preserve"> document </w:t>
      </w:r>
      <w:r w:rsidRPr="00EB4157">
        <w:t>ha</w:t>
      </w:r>
      <w:r w:rsidR="0051154E">
        <w:t>d</w:t>
      </w:r>
      <w:r w:rsidRPr="00EB4157">
        <w:t xml:space="preserve"> been </w:t>
      </w:r>
      <w:r w:rsidR="00F72660" w:rsidRPr="00EB4157">
        <w:t xml:space="preserve">presented in June and </w:t>
      </w:r>
      <w:r w:rsidR="0051154E">
        <w:t xml:space="preserve">that </w:t>
      </w:r>
      <w:r w:rsidR="00F72660" w:rsidRPr="00EB4157">
        <w:t>this the second reading</w:t>
      </w:r>
      <w:r w:rsidRPr="00EB4157">
        <w:t xml:space="preserve"> was including</w:t>
      </w:r>
      <w:r w:rsidR="00F72660" w:rsidRPr="00EB4157">
        <w:t xml:space="preserve"> </w:t>
      </w:r>
      <w:r w:rsidRPr="00EB4157">
        <w:t xml:space="preserve">comments made by the Executive Committee members. </w:t>
      </w:r>
    </w:p>
    <w:p w14:paraId="0D6CDB96" w14:textId="2156F5E7" w:rsidR="00AE72CD" w:rsidRPr="00EB4157" w:rsidRDefault="00205DB2" w:rsidP="00EB4157">
      <w:r w:rsidRPr="00EB4157">
        <w:t>Nadia Hadad requested to add a comment on the way to report when representing EDF at external meetings. Ana Pelaez made a comment about conflict of interest between representation and she insisted to clarify in advance which association an elected member represents. The President insisted on the need to get a consensus between associations in this case</w:t>
      </w:r>
      <w:r w:rsidR="000F608A">
        <w:t xml:space="preserve"> to avoid conflict. Each executive member is in the executive in their personal capacity, and in the Board representing their National organisation. </w:t>
      </w:r>
      <w:r w:rsidR="00F370A0" w:rsidRPr="00EB4157">
        <w:t xml:space="preserve">He also </w:t>
      </w:r>
      <w:r w:rsidR="000F608A">
        <w:t xml:space="preserve">recalled </w:t>
      </w:r>
      <w:r w:rsidR="00F370A0" w:rsidRPr="00EB4157">
        <w:t xml:space="preserve">that </w:t>
      </w:r>
      <w:r w:rsidR="004479DF">
        <w:t xml:space="preserve">external representation was the responsibility of the executive. </w:t>
      </w:r>
    </w:p>
    <w:p w14:paraId="600ACD08" w14:textId="7C28402E" w:rsidR="00AE72CD" w:rsidRPr="00EB4157" w:rsidRDefault="00AE72CD" w:rsidP="00EB4157">
      <w:r w:rsidRPr="00EB4157">
        <w:lastRenderedPageBreak/>
        <w:t xml:space="preserve">The President </w:t>
      </w:r>
      <w:r w:rsidR="004479DF">
        <w:t>called on the</w:t>
      </w:r>
      <w:r w:rsidRPr="00EB4157">
        <w:t xml:space="preserve"> Executive Committee bring new ideas, new commitment and new work on the EDF Political agenda.</w:t>
      </w:r>
    </w:p>
    <w:p w14:paraId="2684DA60" w14:textId="224E597E" w:rsidR="00AE72CD" w:rsidRPr="00510C48" w:rsidRDefault="00AE72CD" w:rsidP="00EB4157">
      <w:r w:rsidRPr="00510C48">
        <w:t>The Director confirmed that the document would be amended following comments</w:t>
      </w:r>
      <w:r w:rsidR="00AA17CD">
        <w:t>.</w:t>
      </w:r>
    </w:p>
    <w:p w14:paraId="20C1FA4A" w14:textId="77777777" w:rsidR="00510C48" w:rsidRDefault="00510C48" w:rsidP="00EB4157"/>
    <w:p w14:paraId="045D04BB" w14:textId="3285E2EE" w:rsidR="00922EAC" w:rsidRPr="00EB4157" w:rsidRDefault="00F72660" w:rsidP="00510C48">
      <w:pPr>
        <w:pStyle w:val="ListParagraph"/>
        <w:numPr>
          <w:ilvl w:val="0"/>
          <w:numId w:val="34"/>
        </w:numPr>
      </w:pPr>
      <w:r w:rsidRPr="00EB4157">
        <w:t xml:space="preserve">Roles and responsibilities in the executive (DOC-Exec-17-10-03). </w:t>
      </w:r>
    </w:p>
    <w:p w14:paraId="71D48459" w14:textId="26E8C1B1" w:rsidR="00AE72CD" w:rsidRPr="00EB4157" w:rsidRDefault="00922EAC" w:rsidP="00EB4157">
      <w:r w:rsidRPr="00EB4157">
        <w:t xml:space="preserve">The President gave the floor to the Director who explained that the document had already been presented in June and had been modified including comments from the Executive Committee members. </w:t>
      </w:r>
      <w:r w:rsidR="00AE72CD" w:rsidRPr="00EB4157">
        <w:t>She mentioned that comments from t</w:t>
      </w:r>
      <w:r w:rsidRPr="00EB4157">
        <w:t xml:space="preserve">he Executive Committee </w:t>
      </w:r>
      <w:r w:rsidR="00AE72CD" w:rsidRPr="00EB4157">
        <w:t>would be welcomed in writing by email and would be integrated in the document.</w:t>
      </w:r>
    </w:p>
    <w:p w14:paraId="321083F9" w14:textId="0305080C" w:rsidR="004479DF" w:rsidRPr="004479DF" w:rsidRDefault="00AE72CD" w:rsidP="004479DF">
      <w:r w:rsidRPr="00EB4157">
        <w:t xml:space="preserve">The President reminded that Executive Committee members were not elected as experts but as political representatives. He added that EDF </w:t>
      </w:r>
      <w:r w:rsidR="004479DF">
        <w:t xml:space="preserve">had technical </w:t>
      </w:r>
      <w:r w:rsidRPr="00EB4157">
        <w:t xml:space="preserve">experts </w:t>
      </w:r>
      <w:r w:rsidR="004479DF">
        <w:t xml:space="preserve">within the </w:t>
      </w:r>
      <w:r w:rsidRPr="00EB4157">
        <w:t>staff hired for their experience and expertise.</w:t>
      </w:r>
      <w:r w:rsidR="00A56124" w:rsidRPr="00EB4157">
        <w:t xml:space="preserve"> Klaus Lachwitz and Gunta Anca highlighted the need for more expertise in some areas (such</w:t>
      </w:r>
      <w:r w:rsidR="00AA17CD">
        <w:t xml:space="preserve"> as</w:t>
      </w:r>
      <w:r w:rsidR="00A56124" w:rsidRPr="00EB4157">
        <w:t xml:space="preserve"> mental or psycho-social disabilities). Maureen Piggot suggested to explore this further in the next meeting in January, especially in view of encouraging the representation of people with intellectu</w:t>
      </w:r>
      <w:r w:rsidR="004479DF">
        <w:t>al disabilities within meetings. The President added that the executive does not seek to represent one disability group but the movement as a whole in all its diversity.</w:t>
      </w:r>
    </w:p>
    <w:p w14:paraId="064877C7" w14:textId="66C7BD23" w:rsidR="00922EAC" w:rsidRPr="00EB4157" w:rsidRDefault="00F72660" w:rsidP="00510C48">
      <w:pPr>
        <w:pStyle w:val="ListParagraph"/>
        <w:numPr>
          <w:ilvl w:val="0"/>
          <w:numId w:val="34"/>
        </w:numPr>
      </w:pPr>
      <w:r w:rsidRPr="00EB4157">
        <w:t xml:space="preserve">Situation of DPOs in Russian Federation </w:t>
      </w:r>
    </w:p>
    <w:p w14:paraId="74D516C9" w14:textId="608CBB65" w:rsidR="007A258C" w:rsidRPr="00EB4157" w:rsidRDefault="00922EAC" w:rsidP="00EB4157">
      <w:r w:rsidRPr="00EB4157">
        <w:t>The President gave the floor to the Secretary, Gunta Anca who gave a</w:t>
      </w:r>
      <w:r w:rsidR="00F72660" w:rsidRPr="00EB4157">
        <w:t xml:space="preserve"> verbal update</w:t>
      </w:r>
      <w:r w:rsidRPr="00EB4157">
        <w:t xml:space="preserve"> of her visit to</w:t>
      </w:r>
      <w:r w:rsidR="00F72660" w:rsidRPr="00EB4157">
        <w:t xml:space="preserve"> Russia</w:t>
      </w:r>
      <w:r w:rsidRPr="00EB4157">
        <w:t>. She explained that she had</w:t>
      </w:r>
      <w:r w:rsidR="00F72660" w:rsidRPr="00EB4157">
        <w:t xml:space="preserve"> been involved in the CRPD review of Russia with DPOs from there. </w:t>
      </w:r>
      <w:r w:rsidR="00AC785A" w:rsidRPr="00EB4157">
        <w:t>She explained that she met some of the disability associations of Russia. She explained that she found the situation of many disabled people very hard because of lack of means for support, assistance, technical devices, etc. She mentioned two kinds of organisations (the one no</w:t>
      </w:r>
      <w:r w:rsidR="004479DF">
        <w:t>t</w:t>
      </w:r>
      <w:r w:rsidR="00AC785A" w:rsidRPr="00EB4157">
        <w:t xml:space="preserve"> financed by national funding and the governmental organisations receiving funding from the State). Klaus </w:t>
      </w:r>
      <w:r w:rsidR="00111644" w:rsidRPr="00EB4157">
        <w:t>Lachwitz</w:t>
      </w:r>
      <w:r w:rsidR="00AC785A" w:rsidRPr="00EB4157">
        <w:t xml:space="preserve"> explained how strict the separation of funding (governmental or non-governmental) was and how it made the existence of associations very difficult. Gunta</w:t>
      </w:r>
      <w:r w:rsidR="007A258C" w:rsidRPr="00EB4157">
        <w:t xml:space="preserve"> Highlighted the difficult situation of disabled people in Russia. She</w:t>
      </w:r>
      <w:r w:rsidR="00AC785A" w:rsidRPr="00EB4157">
        <w:t xml:space="preserve"> also explained that the situation was different in Ukraine considering that this country was more democratic than Russia.</w:t>
      </w:r>
      <w:r w:rsidR="007A258C" w:rsidRPr="00EB4157">
        <w:t xml:space="preserve"> </w:t>
      </w:r>
    </w:p>
    <w:p w14:paraId="7ACA07AE" w14:textId="5A4CBA2C" w:rsidR="007A258C" w:rsidRPr="00EB4157" w:rsidRDefault="004479DF" w:rsidP="00EB4157">
      <w:r>
        <w:t>The Director explained that ILGA</w:t>
      </w:r>
      <w:r w:rsidR="007A258C" w:rsidRPr="00EB4157">
        <w:t xml:space="preserve"> Europe had programmes in Russia</w:t>
      </w:r>
      <w:r>
        <w:t xml:space="preserve"> and the former Soviet Union</w:t>
      </w:r>
      <w:r w:rsidR="007A258C" w:rsidRPr="00EB4157">
        <w:t xml:space="preserve"> and that we could explore with them how EDF could approach this country. She proposed to </w:t>
      </w:r>
      <w:r>
        <w:t xml:space="preserve">ask ILGA to address the executive briefly in January in order to present how </w:t>
      </w:r>
      <w:r>
        <w:lastRenderedPageBreak/>
        <w:t xml:space="preserve">they engaged with this region in terms of financing, security, language diversity, etc. This could happen at the </w:t>
      </w:r>
      <w:r w:rsidR="007A258C" w:rsidRPr="00EB4157">
        <w:t>next Executive Committee</w:t>
      </w:r>
      <w:r w:rsidR="003453CF" w:rsidRPr="00EB4157">
        <w:t>.</w:t>
      </w:r>
    </w:p>
    <w:p w14:paraId="11A2E963" w14:textId="586CC6C7" w:rsidR="00EB63D9" w:rsidRPr="00EB4157" w:rsidRDefault="00DD7A5F" w:rsidP="00510C48">
      <w:pPr>
        <w:pStyle w:val="ListParagraph"/>
        <w:numPr>
          <w:ilvl w:val="0"/>
          <w:numId w:val="34"/>
        </w:numPr>
      </w:pPr>
      <w:r w:rsidRPr="00EB4157">
        <w:t>European Accessibility Act</w:t>
      </w:r>
    </w:p>
    <w:p w14:paraId="4F358295" w14:textId="648B0EBE" w:rsidR="00DD7A5F" w:rsidRPr="00EB4157" w:rsidRDefault="00DD7A5F" w:rsidP="00EB4157">
      <w:r w:rsidRPr="00EB4157">
        <w:t>The President gave the floor to the Director who explain</w:t>
      </w:r>
      <w:r w:rsidR="004479DF">
        <w:t>ed the work done since the last executive meeting</w:t>
      </w:r>
      <w:r w:rsidRPr="00EB4157">
        <w:t xml:space="preserve"> (drafting and requesting amendments as well as the campaigning around those). She explained that the debate and the vote was successful on some points but not on all of </w:t>
      </w:r>
      <w:r w:rsidR="00AA17CD">
        <w:t>them</w:t>
      </w:r>
      <w:r w:rsidRPr="00EB4157">
        <w:t xml:space="preserve">. She explained that the council also </w:t>
      </w:r>
      <w:r w:rsidR="004479DF">
        <w:t>aimed to approve</w:t>
      </w:r>
      <w:r w:rsidRPr="00EB4157">
        <w:t xml:space="preserve"> the general approach</w:t>
      </w:r>
      <w:r w:rsidR="004479DF">
        <w:t xml:space="preserve"> by the end of this year</w:t>
      </w:r>
      <w:r w:rsidRPr="00EB4157">
        <w:t xml:space="preserve">. </w:t>
      </w:r>
    </w:p>
    <w:p w14:paraId="0EF395B1" w14:textId="2723BC42" w:rsidR="00DD7A5F" w:rsidRPr="00EB4157" w:rsidRDefault="00DD7A5F" w:rsidP="00EB4157">
      <w:r w:rsidRPr="00EB4157">
        <w:t>Rodolfo Cattani explained that the situation was quite complex due to the heavy agenda of MEP</w:t>
      </w:r>
      <w:r w:rsidR="00AA17CD">
        <w:t>s</w:t>
      </w:r>
      <w:r w:rsidRPr="00EB4157">
        <w:t xml:space="preserve"> and that direct contacts with them were not easy to get. He explained that he had the impression that </w:t>
      </w:r>
      <w:r w:rsidR="004479DF">
        <w:t xml:space="preserve">many </w:t>
      </w:r>
      <w:r w:rsidRPr="00EB4157">
        <w:t>MEPs were in favour of the proposed amendments</w:t>
      </w:r>
      <w:r w:rsidR="004479DF">
        <w:t xml:space="preserve"> but in some cases they voted along political group lines</w:t>
      </w:r>
      <w:r w:rsidRPr="00EB4157">
        <w:t>. He congratulated the EDF staff for the work done</w:t>
      </w:r>
      <w:r w:rsidR="004479DF">
        <w:t xml:space="preserve"> in preparation for Strasbourg</w:t>
      </w:r>
      <w:r w:rsidRPr="00EB4157">
        <w:t>. But he added that, considering the difficulties, the final result in the Parliam</w:t>
      </w:r>
      <w:r w:rsidR="00AA17CD">
        <w:t>e</w:t>
      </w:r>
      <w:r w:rsidRPr="00EB4157">
        <w:t>nt was the best we could expect</w:t>
      </w:r>
      <w:r w:rsidR="004479DF">
        <w:t xml:space="preserve"> and that on balance he felt it was successful result</w:t>
      </w:r>
      <w:r w:rsidRPr="00EB4157">
        <w:t>.</w:t>
      </w:r>
    </w:p>
    <w:p w14:paraId="43ABFEF4" w14:textId="754E4CFD" w:rsidR="00BE6CE5" w:rsidRPr="00EB4157" w:rsidRDefault="00DD7A5F" w:rsidP="00EB4157">
      <w:r w:rsidRPr="00EB4157">
        <w:t>Marie Denninghaus agreed of the result being bet</w:t>
      </w:r>
      <w:r w:rsidR="00AA17CD">
        <w:t>ter</w:t>
      </w:r>
      <w:r w:rsidRPr="00EB4157">
        <w:t xml:space="preserve"> than expected with 4 amendments voted out of 5 and that some items ha</w:t>
      </w:r>
      <w:r w:rsidR="00AA17CD">
        <w:t>d</w:t>
      </w:r>
      <w:r w:rsidR="00BE6CE5" w:rsidRPr="00EB4157">
        <w:t xml:space="preserve"> been</w:t>
      </w:r>
      <w:r w:rsidRPr="00EB4157">
        <w:t xml:space="preserve"> included</w:t>
      </w:r>
      <w:r w:rsidR="00BE6CE5" w:rsidRPr="00EB4157">
        <w:t xml:space="preserve"> in the EC Proposal especially in the field of transport and micro ent</w:t>
      </w:r>
      <w:r w:rsidR="00317C74" w:rsidRPr="00EB4157">
        <w:t>e</w:t>
      </w:r>
      <w:r w:rsidR="00AA17CD">
        <w:t xml:space="preserve">rprises. She mentioned that </w:t>
      </w:r>
      <w:r w:rsidR="00BE6CE5" w:rsidRPr="00EB4157">
        <w:t xml:space="preserve">improvements still needed to be made </w:t>
      </w:r>
      <w:r w:rsidR="004479DF">
        <w:t xml:space="preserve">during the next steps with the Council and the trilogue. </w:t>
      </w:r>
    </w:p>
    <w:p w14:paraId="06568C03" w14:textId="1F18D1C5" w:rsidR="00BE6CE5" w:rsidRPr="00EB4157" w:rsidRDefault="00BE6CE5" w:rsidP="00EB4157">
      <w:r w:rsidRPr="00EB4157">
        <w:t>Marie attested of the interest of MEPs in this debate and that the rapporteur</w:t>
      </w:r>
      <w:r w:rsidR="004479DF">
        <w:t xml:space="preserve"> accepted changes to his original position on the Act. S</w:t>
      </w:r>
      <w:r w:rsidRPr="00EB4157">
        <w:t xml:space="preserve">he also highlighted some contradictions </w:t>
      </w:r>
      <w:r w:rsidR="00AA17CD">
        <w:t>in</w:t>
      </w:r>
      <w:r w:rsidRPr="00EB4157">
        <w:t xml:space="preserve"> the amendments </w:t>
      </w:r>
      <w:r w:rsidR="004479DF">
        <w:t xml:space="preserve">voted in the Parliament and </w:t>
      </w:r>
      <w:r w:rsidRPr="00EB4157">
        <w:t xml:space="preserve">proposed and that some more </w:t>
      </w:r>
      <w:r w:rsidR="004479DF">
        <w:t xml:space="preserve">legal </w:t>
      </w:r>
      <w:r w:rsidRPr="00EB4157">
        <w:t xml:space="preserve">analysis was still needed in order to </w:t>
      </w:r>
      <w:r w:rsidR="004479DF">
        <w:t>have legal certainty</w:t>
      </w:r>
      <w:r w:rsidRPr="00EB4157">
        <w:t xml:space="preserve">. </w:t>
      </w:r>
    </w:p>
    <w:p w14:paraId="3772941D" w14:textId="77C02229" w:rsidR="00BE6CE5" w:rsidRDefault="00BE6CE5" w:rsidP="00EB4157">
      <w:r w:rsidRPr="00EB4157">
        <w:t xml:space="preserve">Ana Pelaez congratulated the work done to influence the EP and the Council. She explained that the position of CERMI from the beginning have been to influence MEPs with arguments in line with EDF’s but she mentioned </w:t>
      </w:r>
      <w:r w:rsidR="004479DF">
        <w:t xml:space="preserve">that CERMI now had serious reservations on the Act. She said that basically it was not ambitious enough and many important areas are excluded. </w:t>
      </w:r>
      <w:r w:rsidR="004F2AE5">
        <w:t xml:space="preserve">Following  rich discussion on the current content of the Act it was decided that the EDF Director should propose a face to face meeting in Spain with the leadership of CERMI to discuss the Act in detail. </w:t>
      </w:r>
    </w:p>
    <w:p w14:paraId="6E110DF7" w14:textId="7815EBB6" w:rsidR="007F5F5B" w:rsidRPr="00EB4157" w:rsidRDefault="00BE6CE5" w:rsidP="00EB4157">
      <w:r w:rsidRPr="00EB4157">
        <w:t>Klaus</w:t>
      </w:r>
      <w:r w:rsidR="007F5F5B" w:rsidRPr="00EB4157">
        <w:t xml:space="preserve"> </w:t>
      </w:r>
      <w:r w:rsidR="00111644" w:rsidRPr="00EB4157">
        <w:t>Lachwitz</w:t>
      </w:r>
      <w:r w:rsidR="007F5F5B" w:rsidRPr="00EB4157">
        <w:t xml:space="preserve"> explained the situation in Germany and the role played by his country towards the Council in the area of the Equal Treatment Directive and its links with the Accessibility Act. He explained that liberal part</w:t>
      </w:r>
      <w:r w:rsidR="00AA17CD">
        <w:t>y</w:t>
      </w:r>
      <w:r w:rsidR="007F5F5B" w:rsidRPr="00EB4157">
        <w:t xml:space="preserve"> was in favour of a free market remaining as free as possible </w:t>
      </w:r>
      <w:r w:rsidR="004F2AE5">
        <w:t xml:space="preserve">and that there was no enthusiasm to add any obligations on businesses. </w:t>
      </w:r>
      <w:r w:rsidR="007F5F5B" w:rsidRPr="00EB4157">
        <w:t xml:space="preserve"> </w:t>
      </w:r>
    </w:p>
    <w:p w14:paraId="44086269" w14:textId="7C0095BB" w:rsidR="00DD7A5F" w:rsidRPr="00EB4157" w:rsidRDefault="007F5F5B" w:rsidP="00EB4157">
      <w:r w:rsidRPr="00EB4157">
        <w:lastRenderedPageBreak/>
        <w:t>The President expressed the need to keep a common position as EDF.</w:t>
      </w:r>
      <w:r w:rsidR="00317C74" w:rsidRPr="00EB4157">
        <w:t xml:space="preserve"> He also acknowledged that no campaign can be 100 % successful but he reminded that the current campaign was not over and that actions should continue towards the Council. </w:t>
      </w:r>
    </w:p>
    <w:p w14:paraId="13AA8A76" w14:textId="108E828C" w:rsidR="004F2AE5" w:rsidRDefault="00FA0FBA" w:rsidP="00EB4157">
      <w:r w:rsidRPr="00EB4157">
        <w:t xml:space="preserve">The President suggested to revise the Presentation to the board highlighting </w:t>
      </w:r>
      <w:r w:rsidR="004F2AE5">
        <w:t>what we need to do in the future, and outlining our strategy to deal with the Council.</w:t>
      </w:r>
    </w:p>
    <w:p w14:paraId="3E7B0A6B" w14:textId="77777777" w:rsidR="00510C48" w:rsidRDefault="00510C48" w:rsidP="00EB4157"/>
    <w:p w14:paraId="4940A469" w14:textId="6AD6B89C" w:rsidR="00922EAC" w:rsidRPr="00EB4157" w:rsidRDefault="00F72660" w:rsidP="00510C48">
      <w:pPr>
        <w:pStyle w:val="ListParagraph"/>
        <w:numPr>
          <w:ilvl w:val="0"/>
          <w:numId w:val="34"/>
        </w:numPr>
      </w:pPr>
      <w:r w:rsidRPr="00EB4157">
        <w:t>Update on IDA</w:t>
      </w:r>
      <w:r w:rsidR="00922EAC" w:rsidRPr="00EB4157">
        <w:t xml:space="preserve"> </w:t>
      </w:r>
    </w:p>
    <w:p w14:paraId="2428BE1E" w14:textId="65BB0C73" w:rsidR="00FA0FBA" w:rsidRPr="00EB4157" w:rsidRDefault="00922EAC" w:rsidP="00EB4157">
      <w:r w:rsidRPr="00EB4157">
        <w:t xml:space="preserve">The President reported on IDA activities. He explained that </w:t>
      </w:r>
      <w:r w:rsidR="00FA0FBA" w:rsidRPr="00EB4157">
        <w:t>a mee</w:t>
      </w:r>
      <w:r w:rsidR="004F2AE5">
        <w:t>ting of the Board and associated</w:t>
      </w:r>
      <w:r w:rsidR="00FA0FBA" w:rsidRPr="00EB4157">
        <w:t xml:space="preserve"> meetings was foreseen at the end of October in Athens. He mentioned that IDA was evolving with a change in staff, that the financial situation was stable and that the bookkeeping with EDF was being closed. </w:t>
      </w:r>
    </w:p>
    <w:p w14:paraId="6A915AEB" w14:textId="521CF872" w:rsidR="001D4D64" w:rsidRPr="00EB4157" w:rsidRDefault="00FA0FBA" w:rsidP="00EB4157">
      <w:r w:rsidRPr="00EB4157">
        <w:t xml:space="preserve">He invited Klaus </w:t>
      </w:r>
      <w:r w:rsidR="00111644" w:rsidRPr="00EB4157">
        <w:t>Lachwitz</w:t>
      </w:r>
      <w:r w:rsidRPr="00EB4157">
        <w:t xml:space="preserve"> to complete the update. Klaus explained that IDA was developing quite fast and was very active in the field of SDGs. He explained that the main topics in Athens</w:t>
      </w:r>
      <w:r w:rsidR="004F2AE5">
        <w:t xml:space="preserve"> was to discuss this evolution and future strategy. </w:t>
      </w:r>
    </w:p>
    <w:p w14:paraId="144D7294" w14:textId="624226CB" w:rsidR="001D4D64" w:rsidRPr="00EB4157" w:rsidRDefault="001D4D64" w:rsidP="00EB4157">
      <w:r w:rsidRPr="00EB4157">
        <w:t xml:space="preserve">The President said that the main problem to be faced by IDA would be its development </w:t>
      </w:r>
      <w:r w:rsidR="004F2AE5">
        <w:t xml:space="preserve">and its growth and </w:t>
      </w:r>
      <w:proofErr w:type="spellStart"/>
      <w:r w:rsidR="004F2AE5">
        <w:t>evoluation</w:t>
      </w:r>
      <w:proofErr w:type="spellEnd"/>
      <w:r w:rsidR="004F2AE5">
        <w:t xml:space="preserve"> towards a representative democracy. </w:t>
      </w:r>
    </w:p>
    <w:p w14:paraId="78DB7702" w14:textId="288E6D96" w:rsidR="00F72660" w:rsidRDefault="001D4D64" w:rsidP="00EB4157">
      <w:r w:rsidRPr="00EB4157">
        <w:t xml:space="preserve">The Director explained that the collaboration between EDF and IDA was going well especially in the fields of </w:t>
      </w:r>
      <w:r w:rsidR="004F2AE5">
        <w:t xml:space="preserve">migration and refugees, </w:t>
      </w:r>
      <w:r w:rsidRPr="00EB4157">
        <w:t>UN CRPD, SDGs, Projects on Article 11. She also confirmed some financial partnership between IDA and EDF leading to some co-funding</w:t>
      </w:r>
      <w:r w:rsidR="004F2AE5">
        <w:t xml:space="preserve"> of our CRPD training in October</w:t>
      </w:r>
      <w:r w:rsidRPr="00EB4157">
        <w:t xml:space="preserve">. </w:t>
      </w:r>
    </w:p>
    <w:p w14:paraId="6940517E" w14:textId="77777777" w:rsidR="00510C48" w:rsidRPr="00510C48" w:rsidRDefault="00510C48" w:rsidP="00510C48">
      <w:pPr>
        <w:pStyle w:val="Subtitle"/>
      </w:pPr>
    </w:p>
    <w:p w14:paraId="5279603E" w14:textId="3B83B467" w:rsidR="00922EAC" w:rsidRPr="00EB4157" w:rsidRDefault="00F72660" w:rsidP="00510C48">
      <w:pPr>
        <w:pStyle w:val="ListParagraph"/>
        <w:numPr>
          <w:ilvl w:val="0"/>
          <w:numId w:val="34"/>
        </w:numPr>
      </w:pPr>
      <w:r w:rsidRPr="00EB4157">
        <w:t xml:space="preserve">Update on Social Platform </w:t>
      </w:r>
    </w:p>
    <w:p w14:paraId="47499BF2" w14:textId="77777777" w:rsidR="00922EAC" w:rsidRPr="00EB4157" w:rsidRDefault="00922EAC" w:rsidP="00EB4157">
      <w:r w:rsidRPr="00EB4157">
        <w:t xml:space="preserve">The President gave the floor to the Director to report on the activities of the Social Platform and her role of management Committee Platform. </w:t>
      </w:r>
    </w:p>
    <w:p w14:paraId="3F5C4B0E" w14:textId="6547DDEE" w:rsidR="00922EAC" w:rsidRPr="00EB4157" w:rsidRDefault="00922EAC" w:rsidP="00EB4157">
      <w:pPr>
        <w:rPr>
          <w:lang w:val="en-IE" w:bidi="ar-SA"/>
        </w:rPr>
      </w:pPr>
      <w:r w:rsidRPr="00095E8E">
        <w:t>She explained</w:t>
      </w:r>
      <w:r w:rsidR="004F2AE5">
        <w:t xml:space="preserve"> that the main issues </w:t>
      </w:r>
      <w:r w:rsidRPr="00EB4157">
        <w:t xml:space="preserve">were: </w:t>
      </w:r>
      <w:r w:rsidRPr="00EB4157">
        <w:rPr>
          <w:lang w:val="en-IE" w:bidi="ar-SA"/>
        </w:rPr>
        <w:t xml:space="preserve"> </w:t>
      </w:r>
    </w:p>
    <w:p w14:paraId="52B836DF" w14:textId="517F02AA" w:rsidR="00922EAC" w:rsidRPr="00EB4157" w:rsidRDefault="00A103A6" w:rsidP="00EB4157">
      <w:pPr>
        <w:rPr>
          <w:lang w:val="en-IE" w:bidi="ar-SA"/>
        </w:rPr>
      </w:pPr>
      <w:r>
        <w:rPr>
          <w:lang w:val="en-IE" w:bidi="ar-SA"/>
        </w:rPr>
        <w:t xml:space="preserve">The </w:t>
      </w:r>
      <w:r w:rsidR="00922EAC" w:rsidRPr="00EB4157">
        <w:rPr>
          <w:lang w:val="en-IE" w:bidi="ar-SA"/>
        </w:rPr>
        <w:t xml:space="preserve">Social Summit in Gothenburg </w:t>
      </w:r>
      <w:r>
        <w:rPr>
          <w:lang w:val="en-IE" w:bidi="ar-SA"/>
        </w:rPr>
        <w:t xml:space="preserve">on </w:t>
      </w:r>
      <w:r w:rsidR="00922EAC" w:rsidRPr="00EB4157">
        <w:rPr>
          <w:lang w:val="en-IE" w:bidi="ar-SA"/>
        </w:rPr>
        <w:t>‘fair jobs and growth’</w:t>
      </w:r>
      <w:r>
        <w:rPr>
          <w:lang w:val="en-IE" w:bidi="ar-SA"/>
        </w:rPr>
        <w:t xml:space="preserve"> in which the </w:t>
      </w:r>
      <w:r w:rsidR="00922EAC" w:rsidRPr="00EB4157">
        <w:rPr>
          <w:lang w:val="en-IE" w:bidi="ar-SA"/>
        </w:rPr>
        <w:t xml:space="preserve">Social Platform </w:t>
      </w:r>
      <w:r>
        <w:rPr>
          <w:lang w:val="en-IE" w:bidi="ar-SA"/>
        </w:rPr>
        <w:t xml:space="preserve">had a </w:t>
      </w:r>
      <w:r w:rsidR="00922EAC" w:rsidRPr="00EB4157">
        <w:rPr>
          <w:lang w:val="en-IE" w:bidi="ar-SA"/>
        </w:rPr>
        <w:t xml:space="preserve">side event. There will be web casting of the summit. </w:t>
      </w:r>
      <w:r>
        <w:rPr>
          <w:lang w:val="en-IE" w:bidi="ar-SA"/>
        </w:rPr>
        <w:t xml:space="preserve">The </w:t>
      </w:r>
      <w:r w:rsidR="00922EAC" w:rsidRPr="00EB4157">
        <w:rPr>
          <w:lang w:val="en-IE" w:bidi="ar-SA"/>
        </w:rPr>
        <w:t xml:space="preserve">Social Platform </w:t>
      </w:r>
      <w:r w:rsidR="002442A0" w:rsidRPr="00EB4157">
        <w:rPr>
          <w:lang w:val="en-IE" w:bidi="ar-SA"/>
        </w:rPr>
        <w:t xml:space="preserve">have </w:t>
      </w:r>
      <w:r w:rsidR="00922EAC" w:rsidRPr="00EB4157">
        <w:rPr>
          <w:lang w:val="en-IE" w:bidi="ar-SA"/>
        </w:rPr>
        <w:t>9 delegates</w:t>
      </w:r>
      <w:r>
        <w:rPr>
          <w:lang w:val="en-IE" w:bidi="ar-SA"/>
        </w:rPr>
        <w:t xml:space="preserve"> including s</w:t>
      </w:r>
      <w:r w:rsidR="00922EAC" w:rsidRPr="00EB4157">
        <w:rPr>
          <w:lang w:val="en-IE" w:bidi="ar-SA"/>
        </w:rPr>
        <w:t xml:space="preserve">peakers for social platform in 3 </w:t>
      </w:r>
      <w:r w:rsidR="002442A0" w:rsidRPr="00EB4157">
        <w:rPr>
          <w:lang w:val="en-IE" w:bidi="ar-SA"/>
        </w:rPr>
        <w:t>breakout</w:t>
      </w:r>
      <w:r w:rsidR="00922EAC" w:rsidRPr="00EB4157">
        <w:rPr>
          <w:lang w:val="en-IE" w:bidi="ar-SA"/>
        </w:rPr>
        <w:t xml:space="preserve"> sessions</w:t>
      </w:r>
      <w:r w:rsidR="004F2AE5">
        <w:rPr>
          <w:lang w:val="en-IE" w:bidi="ar-SA"/>
        </w:rPr>
        <w:t xml:space="preserve">. EDF should apply for a place in this Delegation. It was decided that this should be the Vice President Pat Clarke. </w:t>
      </w:r>
      <w:r>
        <w:rPr>
          <w:lang w:val="en-IE" w:bidi="ar-SA"/>
        </w:rPr>
        <w:t>The pr</w:t>
      </w:r>
      <w:r w:rsidR="004F2AE5">
        <w:rPr>
          <w:lang w:val="en-IE" w:bidi="ar-SA"/>
        </w:rPr>
        <w:t>oclamation on the Social P</w:t>
      </w:r>
      <w:r w:rsidR="00922EAC" w:rsidRPr="00EB4157">
        <w:rPr>
          <w:lang w:val="en-IE" w:bidi="ar-SA"/>
        </w:rPr>
        <w:t>illar</w:t>
      </w:r>
      <w:r>
        <w:rPr>
          <w:lang w:val="en-IE" w:bidi="ar-SA"/>
        </w:rPr>
        <w:t xml:space="preserve"> is</w:t>
      </w:r>
      <w:r w:rsidR="00922EAC" w:rsidRPr="00EB4157">
        <w:rPr>
          <w:lang w:val="en-IE" w:bidi="ar-SA"/>
        </w:rPr>
        <w:t xml:space="preserve"> scheduled for November 16</w:t>
      </w:r>
      <w:r w:rsidR="00922EAC" w:rsidRPr="00EB4157">
        <w:rPr>
          <w:vertAlign w:val="superscript"/>
          <w:lang w:val="en-IE" w:bidi="ar-SA"/>
        </w:rPr>
        <w:t>th</w:t>
      </w:r>
      <w:r>
        <w:rPr>
          <w:vertAlign w:val="superscript"/>
          <w:lang w:val="en-IE" w:bidi="ar-SA"/>
        </w:rPr>
        <w:t xml:space="preserve"> </w:t>
      </w:r>
      <w:r>
        <w:rPr>
          <w:lang w:val="en-IE" w:bidi="ar-SA"/>
        </w:rPr>
        <w:t>and the</w:t>
      </w:r>
      <w:r w:rsidR="00922EAC" w:rsidRPr="00EB4157">
        <w:rPr>
          <w:lang w:val="en-IE" w:bidi="ar-SA"/>
        </w:rPr>
        <w:t xml:space="preserve"> Social platform side </w:t>
      </w:r>
      <w:r w:rsidR="00922EAC" w:rsidRPr="00EB4157">
        <w:rPr>
          <w:lang w:val="en-IE" w:bidi="ar-SA"/>
        </w:rPr>
        <w:lastRenderedPageBreak/>
        <w:t>event on 16</w:t>
      </w:r>
      <w:r w:rsidR="00922EAC" w:rsidRPr="00EB4157">
        <w:rPr>
          <w:vertAlign w:val="superscript"/>
          <w:lang w:val="en-IE" w:bidi="ar-SA"/>
        </w:rPr>
        <w:t>th</w:t>
      </w:r>
      <w:r w:rsidR="00922EAC" w:rsidRPr="00EB4157">
        <w:rPr>
          <w:lang w:val="en-IE" w:bidi="ar-SA"/>
        </w:rPr>
        <w:t xml:space="preserve"> in the afternoon or evening </w:t>
      </w:r>
      <w:r w:rsidR="00AF3D74">
        <w:rPr>
          <w:lang w:val="en-IE" w:bidi="ar-SA"/>
        </w:rPr>
        <w:t>(</w:t>
      </w:r>
      <w:r w:rsidR="00922EAC" w:rsidRPr="00EB4157">
        <w:rPr>
          <w:lang w:val="en-IE" w:bidi="ar-SA"/>
        </w:rPr>
        <w:t>our local members could attend as there is space for over 80 people</w:t>
      </w:r>
      <w:r w:rsidR="00AF3D74">
        <w:rPr>
          <w:lang w:val="en-IE" w:bidi="ar-SA"/>
        </w:rPr>
        <w:t>)</w:t>
      </w:r>
      <w:r w:rsidR="00922EAC" w:rsidRPr="00EB4157">
        <w:rPr>
          <w:lang w:val="en-IE" w:bidi="ar-SA"/>
        </w:rPr>
        <w:t xml:space="preserve">. </w:t>
      </w:r>
    </w:p>
    <w:p w14:paraId="666300E8" w14:textId="0C9093FC" w:rsidR="00922EAC" w:rsidRPr="00EB4157" w:rsidRDefault="00AF3D74" w:rsidP="00EB4157">
      <w:pPr>
        <w:rPr>
          <w:lang w:val="en-IE" w:bidi="ar-SA"/>
        </w:rPr>
      </w:pPr>
      <w:r>
        <w:rPr>
          <w:lang w:val="en-IE" w:bidi="ar-SA"/>
        </w:rPr>
        <w:t xml:space="preserve">The </w:t>
      </w:r>
      <w:r w:rsidR="00922EAC" w:rsidRPr="00EB4157">
        <w:rPr>
          <w:lang w:val="en-IE" w:bidi="ar-SA"/>
        </w:rPr>
        <w:t>Social platform is always invited to EPSCO and the social policy issues currently on the EPSCO include</w:t>
      </w:r>
      <w:r>
        <w:rPr>
          <w:lang w:val="en-IE" w:bidi="ar-SA"/>
        </w:rPr>
        <w:t xml:space="preserve">s: </w:t>
      </w:r>
      <w:r w:rsidR="00922EAC" w:rsidRPr="00EB4157">
        <w:rPr>
          <w:lang w:val="en-IE" w:bidi="ar-SA"/>
        </w:rPr>
        <w:t>Work-life balance, accessibility act, equal treatment directive, minimum income, maternity leave, fair working conditions, employment contract</w:t>
      </w:r>
      <w:r>
        <w:rPr>
          <w:lang w:val="en-IE" w:bidi="ar-SA"/>
        </w:rPr>
        <w:t>.</w:t>
      </w:r>
    </w:p>
    <w:p w14:paraId="7F26A875" w14:textId="7B3794D5" w:rsidR="00922EAC" w:rsidRPr="00EB4157" w:rsidRDefault="00AF3D74" w:rsidP="00EB4157">
      <w:pPr>
        <w:rPr>
          <w:lang w:val="en-IE" w:bidi="ar-SA"/>
        </w:rPr>
      </w:pPr>
      <w:r>
        <w:rPr>
          <w:lang w:val="en-IE" w:bidi="ar-SA"/>
        </w:rPr>
        <w:t xml:space="preserve">She mentioned that </w:t>
      </w:r>
      <w:r w:rsidR="00922EAC" w:rsidRPr="00EB4157">
        <w:rPr>
          <w:lang w:val="en-IE" w:bidi="ar-SA"/>
        </w:rPr>
        <w:t xml:space="preserve">Simona </w:t>
      </w:r>
      <w:r>
        <w:rPr>
          <w:lang w:val="en-IE" w:bidi="ar-SA"/>
        </w:rPr>
        <w:t>Giarratano was</w:t>
      </w:r>
      <w:r w:rsidR="00922EAC" w:rsidRPr="00EB4157">
        <w:rPr>
          <w:lang w:val="en-IE" w:bidi="ar-SA"/>
        </w:rPr>
        <w:t xml:space="preserve"> part of the following task forces:</w:t>
      </w:r>
    </w:p>
    <w:p w14:paraId="33F9AB20" w14:textId="661E1B1A" w:rsidR="00922EAC" w:rsidRPr="00EB4157" w:rsidRDefault="00922EAC" w:rsidP="00EB4157">
      <w:pPr>
        <w:rPr>
          <w:lang w:val="en-IE" w:bidi="ar-SA"/>
        </w:rPr>
      </w:pPr>
      <w:r w:rsidRPr="00EB4157">
        <w:rPr>
          <w:lang w:val="en-IE" w:bidi="ar-SA"/>
        </w:rPr>
        <w:t xml:space="preserve">EU Funding task force </w:t>
      </w:r>
      <w:r w:rsidR="00AF3D74">
        <w:rPr>
          <w:lang w:val="en-IE" w:bidi="ar-SA"/>
        </w:rPr>
        <w:t xml:space="preserve">that </w:t>
      </w:r>
      <w:r w:rsidRPr="00EB4157">
        <w:rPr>
          <w:lang w:val="en-IE" w:bidi="ar-SA"/>
        </w:rPr>
        <w:t>will finalise a position paper on the future cohesion policy and the future EU Budget, based on the Social Platform recommendations already approved by the Social Platform steering group.</w:t>
      </w:r>
    </w:p>
    <w:p w14:paraId="0C26C631" w14:textId="7F6DB108" w:rsidR="00922EAC" w:rsidRPr="00EB4157" w:rsidRDefault="00AF3D74" w:rsidP="00EB4157">
      <w:pPr>
        <w:rPr>
          <w:lang w:val="en-IE" w:bidi="ar-SA"/>
        </w:rPr>
      </w:pPr>
      <w:r>
        <w:rPr>
          <w:lang w:val="en-IE" w:bidi="ar-SA"/>
        </w:rPr>
        <w:t xml:space="preserve">She added that </w:t>
      </w:r>
      <w:r w:rsidR="00922EAC" w:rsidRPr="00EB4157">
        <w:rPr>
          <w:lang w:val="en-IE" w:bidi="ar-SA"/>
        </w:rPr>
        <w:t>An-Sofie</w:t>
      </w:r>
      <w:r>
        <w:rPr>
          <w:lang w:val="en-IE" w:bidi="ar-SA"/>
        </w:rPr>
        <w:t xml:space="preserve"> Leenknecht was</w:t>
      </w:r>
      <w:r w:rsidR="00922EAC" w:rsidRPr="00EB4157">
        <w:rPr>
          <w:lang w:val="en-IE" w:bidi="ar-SA"/>
        </w:rPr>
        <w:t xml:space="preserve"> tak</w:t>
      </w:r>
      <w:r>
        <w:rPr>
          <w:lang w:val="en-IE" w:bidi="ar-SA"/>
        </w:rPr>
        <w:t>ing</w:t>
      </w:r>
      <w:r w:rsidR="00922EAC" w:rsidRPr="00EB4157">
        <w:rPr>
          <w:lang w:val="en-IE" w:bidi="ar-SA"/>
        </w:rPr>
        <w:t xml:space="preserve"> part in the task force on migration, and ensure</w:t>
      </w:r>
      <w:r>
        <w:rPr>
          <w:lang w:val="en-IE" w:bidi="ar-SA"/>
        </w:rPr>
        <w:t>d</w:t>
      </w:r>
      <w:r w:rsidR="00922EAC" w:rsidRPr="00EB4157">
        <w:rPr>
          <w:lang w:val="en-IE" w:bidi="ar-SA"/>
        </w:rPr>
        <w:t xml:space="preserve"> the SP’s work on migration includes the perspectives of refugees with disabilities.</w:t>
      </w:r>
    </w:p>
    <w:p w14:paraId="7A132266" w14:textId="79C4948F" w:rsidR="000B30B1" w:rsidRPr="00EB4157" w:rsidRDefault="00F72660" w:rsidP="00AF3D74">
      <w:pPr>
        <w:pStyle w:val="ListParagraph"/>
        <w:numPr>
          <w:ilvl w:val="0"/>
          <w:numId w:val="34"/>
        </w:numPr>
      </w:pPr>
      <w:r w:rsidRPr="00EB4157">
        <w:t>Update on the European Women’s Lobby</w:t>
      </w:r>
    </w:p>
    <w:p w14:paraId="551520EA" w14:textId="1757D345" w:rsidR="000B30B1" w:rsidRPr="00EB4157" w:rsidRDefault="000B30B1" w:rsidP="00EB4157">
      <w:r w:rsidRPr="00EB4157">
        <w:t xml:space="preserve">The President gave the floor to </w:t>
      </w:r>
      <w:r w:rsidR="00F72660" w:rsidRPr="00EB4157">
        <w:t>Pirkko</w:t>
      </w:r>
      <w:r w:rsidRPr="00EB4157">
        <w:t xml:space="preserve"> Mahlamaki to report</w:t>
      </w:r>
      <w:r w:rsidR="00F72660" w:rsidRPr="00EB4157">
        <w:t xml:space="preserve"> on her activities with </w:t>
      </w:r>
      <w:r w:rsidRPr="00EB4157">
        <w:t xml:space="preserve">the </w:t>
      </w:r>
      <w:r w:rsidR="00F72660" w:rsidRPr="00EB4157">
        <w:t>E</w:t>
      </w:r>
      <w:r w:rsidRPr="00EB4157">
        <w:t xml:space="preserve">uropean </w:t>
      </w:r>
      <w:r w:rsidR="00F72660" w:rsidRPr="00EB4157">
        <w:t>W</w:t>
      </w:r>
      <w:r w:rsidRPr="00EB4157">
        <w:t xml:space="preserve">omen </w:t>
      </w:r>
      <w:r w:rsidR="00F72660" w:rsidRPr="00EB4157">
        <w:t>L</w:t>
      </w:r>
      <w:r w:rsidRPr="00EB4157">
        <w:t>obby</w:t>
      </w:r>
      <w:r w:rsidR="00F72660" w:rsidRPr="00EB4157">
        <w:t xml:space="preserve"> in 2017 and </w:t>
      </w:r>
      <w:r w:rsidR="00AF3D74">
        <w:t xml:space="preserve">to </w:t>
      </w:r>
      <w:r w:rsidRPr="00EB4157">
        <w:t xml:space="preserve">present the </w:t>
      </w:r>
      <w:r w:rsidR="00F72660" w:rsidRPr="00EB4157">
        <w:t>plans for the future.</w:t>
      </w:r>
      <w:r w:rsidR="002442A0" w:rsidRPr="00EB4157">
        <w:t xml:space="preserve"> She explained her participation to a seminar in June whose accessibility would need to be improved. She explained the campaign on European elections participation of women and her involvement in a seminar on violence against women, in seminars on multiple discriminations.</w:t>
      </w:r>
    </w:p>
    <w:p w14:paraId="1DA379C3" w14:textId="70F4283A" w:rsidR="00F72660" w:rsidRPr="00EB4157" w:rsidRDefault="000B30B1" w:rsidP="00EB4157">
      <w:r w:rsidRPr="00EB4157">
        <w:t xml:space="preserve"> </w:t>
      </w:r>
      <w:r w:rsidR="00F72660" w:rsidRPr="00EB4157">
        <w:t xml:space="preserve"> </w:t>
      </w:r>
    </w:p>
    <w:p w14:paraId="6ABF811A" w14:textId="46C83A2D" w:rsidR="000B30B1" w:rsidRPr="00EB4157" w:rsidRDefault="00F72660" w:rsidP="0051154E">
      <w:pPr>
        <w:pStyle w:val="ListParagraph"/>
        <w:numPr>
          <w:ilvl w:val="0"/>
          <w:numId w:val="34"/>
        </w:numPr>
      </w:pPr>
      <w:r w:rsidRPr="00EB4157">
        <w:t xml:space="preserve">Update on Civil Society Europe </w:t>
      </w:r>
    </w:p>
    <w:p w14:paraId="1B60F2BC" w14:textId="77777777" w:rsidR="002442A0" w:rsidRPr="00EB4157" w:rsidRDefault="002442A0" w:rsidP="00EB4157">
      <w:r w:rsidRPr="00EB4157">
        <w:t>The President gave the floor to the Director who explained that the EDF was a member of the CSE and that the main current issue was linked to EU Finances and that the subject was followed by Etienne Cuche and Muriel Da Via but that no major actions were needed at this stage.</w:t>
      </w:r>
    </w:p>
    <w:p w14:paraId="2382E13E" w14:textId="2C5386A3" w:rsidR="00F72660" w:rsidRPr="00EB4157" w:rsidRDefault="00F72660" w:rsidP="00EB4157">
      <w:r w:rsidRPr="00EB4157">
        <w:t xml:space="preserve"> </w:t>
      </w:r>
    </w:p>
    <w:p w14:paraId="2640DC75" w14:textId="4E7D9A8A" w:rsidR="000B30B1" w:rsidRPr="00EB4157" w:rsidRDefault="00F72660" w:rsidP="0051154E">
      <w:pPr>
        <w:pStyle w:val="ListParagraph"/>
        <w:numPr>
          <w:ilvl w:val="0"/>
          <w:numId w:val="34"/>
        </w:numPr>
      </w:pPr>
      <w:r w:rsidRPr="00EB4157">
        <w:t xml:space="preserve">Update from the Fundamental Rights Platform </w:t>
      </w:r>
    </w:p>
    <w:p w14:paraId="23AEAB67" w14:textId="77777777" w:rsidR="000B30B1" w:rsidRPr="00EB4157" w:rsidRDefault="000B30B1" w:rsidP="00EB4157">
      <w:r w:rsidRPr="00EB4157">
        <w:t xml:space="preserve">The President gave the floor to </w:t>
      </w:r>
      <w:r w:rsidR="00F72660" w:rsidRPr="00EB4157">
        <w:t>Nadia</w:t>
      </w:r>
      <w:r w:rsidRPr="00EB4157">
        <w:t xml:space="preserve"> Hadad who</w:t>
      </w:r>
      <w:r w:rsidR="00F72660" w:rsidRPr="00EB4157">
        <w:t xml:space="preserve"> </w:t>
      </w:r>
      <w:r w:rsidRPr="00EB4157">
        <w:t>had r</w:t>
      </w:r>
      <w:r w:rsidR="00F72660" w:rsidRPr="00EB4157">
        <w:t>ecently</w:t>
      </w:r>
      <w:r w:rsidRPr="00EB4157">
        <w:t xml:space="preserve"> been</w:t>
      </w:r>
      <w:r w:rsidR="00F72660" w:rsidRPr="00EB4157">
        <w:t xml:space="preserve"> elected to this platform on behalf of EDF</w:t>
      </w:r>
      <w:r w:rsidRPr="00EB4157">
        <w:t>.</w:t>
      </w:r>
    </w:p>
    <w:p w14:paraId="4633F3E9" w14:textId="739D6513" w:rsidR="00B739C3" w:rsidRPr="00EB4157" w:rsidRDefault="000B30B1" w:rsidP="00EB4157">
      <w:r w:rsidRPr="00EB4157">
        <w:t xml:space="preserve">Nadia gave an overview of her role and on the proposed approach to working with FRA. She explained that </w:t>
      </w:r>
      <w:r w:rsidR="002442A0" w:rsidRPr="00EB4157">
        <w:t xml:space="preserve">a first meeting would take place on 9-10 November. She went through the agenda of FRA activities highlighting how heavy it was. </w:t>
      </w:r>
    </w:p>
    <w:p w14:paraId="2860AC6F" w14:textId="785EF72D" w:rsidR="002442A0" w:rsidRPr="00EB4157" w:rsidRDefault="00B739C3" w:rsidP="00EB4157">
      <w:r w:rsidRPr="00EB4157">
        <w:lastRenderedPageBreak/>
        <w:t>The President and the Director suggested to discuss the strategic approach about EDF collaboration with FRA within the EDF secretariat including Nadia Hadad as representative of the Executive Committee.</w:t>
      </w:r>
      <w:r w:rsidR="002442A0" w:rsidRPr="00EB4157">
        <w:t xml:space="preserve"> </w:t>
      </w:r>
      <w:r w:rsidRPr="00EB4157">
        <w:t>The Director also proposed to include an item about this in the Executive in January. She also mentioned that the Director of FRA would speak at the EPPD.</w:t>
      </w:r>
    </w:p>
    <w:p w14:paraId="463999FB" w14:textId="5E486390" w:rsidR="00F72660" w:rsidRPr="00EB4157" w:rsidRDefault="00F72660" w:rsidP="00EB4157">
      <w:pPr>
        <w:rPr>
          <w:lang w:val="en-US"/>
        </w:rPr>
      </w:pPr>
      <w:r w:rsidRPr="00EB4157">
        <w:t xml:space="preserve"> </w:t>
      </w:r>
    </w:p>
    <w:p w14:paraId="08B1381D" w14:textId="4C7375E1" w:rsidR="000B30B1" w:rsidRPr="0051154E" w:rsidRDefault="00F72660" w:rsidP="0051154E">
      <w:pPr>
        <w:pStyle w:val="ListParagraph"/>
        <w:numPr>
          <w:ilvl w:val="0"/>
          <w:numId w:val="34"/>
        </w:numPr>
        <w:rPr>
          <w:lang w:val="en-IE"/>
        </w:rPr>
      </w:pPr>
      <w:r w:rsidRPr="0051154E">
        <w:rPr>
          <w:lang w:val="en-IE"/>
        </w:rPr>
        <w:t xml:space="preserve">EDF involvement in projects </w:t>
      </w:r>
      <w:r w:rsidRPr="00EB4157">
        <w:t xml:space="preserve">(DOC-Exec-17-10-04). </w:t>
      </w:r>
    </w:p>
    <w:p w14:paraId="15044F41" w14:textId="68BAFEFC" w:rsidR="00B739C3" w:rsidRPr="00EB4157" w:rsidRDefault="000B30B1" w:rsidP="00EB4157">
      <w:r w:rsidRPr="00EB4157">
        <w:t>The President gave the floor to the Director who explained that the</w:t>
      </w:r>
      <w:r w:rsidR="00F72660" w:rsidRPr="00EB4157">
        <w:t xml:space="preserve"> document </w:t>
      </w:r>
      <w:r w:rsidRPr="00EB4157">
        <w:t>was giving</w:t>
      </w:r>
      <w:r w:rsidR="00F72660" w:rsidRPr="00EB4157">
        <w:t xml:space="preserve"> an update o</w:t>
      </w:r>
      <w:r w:rsidR="00AF3D74">
        <w:t>n</w:t>
      </w:r>
      <w:r w:rsidR="00F72660" w:rsidRPr="00EB4157">
        <w:t xml:space="preserve"> progress o</w:t>
      </w:r>
      <w:r w:rsidR="00AF3D74">
        <w:t>f</w:t>
      </w:r>
      <w:r w:rsidR="00F72660" w:rsidRPr="00EB4157">
        <w:t xml:space="preserve"> projects</w:t>
      </w:r>
      <w:r w:rsidR="00B739C3" w:rsidRPr="00EB4157">
        <w:t xml:space="preserve"> and that this document was presented for information</w:t>
      </w:r>
      <w:r w:rsidR="00F72660" w:rsidRPr="00EB4157">
        <w:t xml:space="preserve">. </w:t>
      </w:r>
    </w:p>
    <w:p w14:paraId="4661A338" w14:textId="2A8CEC49" w:rsidR="00A26B51" w:rsidRPr="00EB4157" w:rsidRDefault="00B739C3" w:rsidP="00EB4157">
      <w:r w:rsidRPr="00EB4157">
        <w:t xml:space="preserve">She also informed the Executive Committee about the need to discuss in the near future about the ending </w:t>
      </w:r>
      <w:r w:rsidR="00EF0BE2">
        <w:t xml:space="preserve">of the UNICEF Project and EDFs strategy for the region. </w:t>
      </w:r>
      <w:r w:rsidR="00A26B51" w:rsidRPr="00EB4157">
        <w:t xml:space="preserve"> </w:t>
      </w:r>
    </w:p>
    <w:p w14:paraId="32A9EA56" w14:textId="3FF314EC" w:rsidR="000A3FBF" w:rsidRPr="00AF3D74" w:rsidRDefault="00A26B51" w:rsidP="00EB4157">
      <w:r w:rsidRPr="00EB4157">
        <w:t>She mentioned the open</w:t>
      </w:r>
      <w:r w:rsidR="00EF0BE2">
        <w:t xml:space="preserve"> Global</w:t>
      </w:r>
      <w:r w:rsidRPr="00EB4157">
        <w:t xml:space="preserve"> call from </w:t>
      </w:r>
      <w:r w:rsidR="001E18C7" w:rsidRPr="00EB4157">
        <w:t>EIDHR</w:t>
      </w:r>
      <w:r w:rsidRPr="00EB4157">
        <w:t xml:space="preserve"> which aims to promote the rights of Persons with disabilities corresponding with EDF goals and proposed that EDF applies with the partnership of IDA. Gunta Anca mentioned some contacts she had with Armenian and Georgian associations. The Executive Committee decided to apply </w:t>
      </w:r>
      <w:r w:rsidR="00EF0BE2">
        <w:t xml:space="preserve">for the EIDHR call with a focus on CRPD issues in the western Balkans and turkey and to explore if other countries could be included. </w:t>
      </w:r>
      <w:r w:rsidRPr="00EB4157">
        <w:t xml:space="preserve"> Nadia Hadad also mentioned some contact from ENIL in</w:t>
      </w:r>
      <w:r w:rsidR="000A3FBF" w:rsidRPr="00EB4157">
        <w:t xml:space="preserve"> Belarus, Turkey in collaboration with </w:t>
      </w:r>
      <w:r w:rsidR="00111644" w:rsidRPr="00AF3D74">
        <w:t>Bulgaria</w:t>
      </w:r>
      <w:r w:rsidR="000A3FBF" w:rsidRPr="00AF3D74">
        <w:t>.</w:t>
      </w:r>
    </w:p>
    <w:p w14:paraId="2243DB5E" w14:textId="3B8FA9F4" w:rsidR="00A26B51" w:rsidRPr="00EB4157" w:rsidRDefault="00A26B51" w:rsidP="00EB4157">
      <w:r w:rsidRPr="00EB4157">
        <w:t xml:space="preserve">Maureen Piggot requested to have a more harmonized template </w:t>
      </w:r>
      <w:r w:rsidR="000A3FBF" w:rsidRPr="00EB4157">
        <w:t>of project reporting.</w:t>
      </w:r>
    </w:p>
    <w:p w14:paraId="3041B592" w14:textId="5B5E700A" w:rsidR="000B30B1" w:rsidRPr="0051154E" w:rsidRDefault="00F72660" w:rsidP="0051154E">
      <w:pPr>
        <w:pStyle w:val="ListParagraph"/>
        <w:numPr>
          <w:ilvl w:val="0"/>
          <w:numId w:val="34"/>
        </w:numPr>
        <w:rPr>
          <w:lang w:val="en-IE"/>
        </w:rPr>
      </w:pPr>
      <w:r w:rsidRPr="0051154E">
        <w:rPr>
          <w:lang w:val="en-IE"/>
        </w:rPr>
        <w:t xml:space="preserve">Political Priorities 2018 (EU institutions, International, all). </w:t>
      </w:r>
    </w:p>
    <w:p w14:paraId="4CA169CE" w14:textId="0BA95DAA" w:rsidR="00645C84" w:rsidRPr="00EB4157" w:rsidRDefault="000B30B1" w:rsidP="00EB4157">
      <w:pPr>
        <w:rPr>
          <w:lang w:val="en-IE"/>
        </w:rPr>
      </w:pPr>
      <w:r w:rsidRPr="00EB4157">
        <w:rPr>
          <w:lang w:val="en-IE"/>
        </w:rPr>
        <w:t>The Presi</w:t>
      </w:r>
      <w:r w:rsidR="006A197A" w:rsidRPr="00EB4157">
        <w:rPr>
          <w:lang w:val="en-IE"/>
        </w:rPr>
        <w:t>d</w:t>
      </w:r>
      <w:r w:rsidRPr="00EB4157">
        <w:rPr>
          <w:lang w:val="en-IE"/>
        </w:rPr>
        <w:t>ent explained that the</w:t>
      </w:r>
      <w:r w:rsidR="00645C84" w:rsidRPr="00EB4157">
        <w:rPr>
          <w:lang w:val="en-IE"/>
        </w:rPr>
        <w:t xml:space="preserve"> </w:t>
      </w:r>
      <w:r w:rsidR="00F72660" w:rsidRPr="00EB4157">
        <w:rPr>
          <w:lang w:val="en-IE"/>
        </w:rPr>
        <w:t>item d</w:t>
      </w:r>
      <w:r w:rsidR="00645C84" w:rsidRPr="00EB4157">
        <w:rPr>
          <w:lang w:val="en-IE"/>
        </w:rPr>
        <w:t>id</w:t>
      </w:r>
      <w:r w:rsidR="00F72660" w:rsidRPr="00EB4157">
        <w:rPr>
          <w:lang w:val="en-IE"/>
        </w:rPr>
        <w:t xml:space="preserve"> not have a document planning, but </w:t>
      </w:r>
      <w:r w:rsidR="00645C84" w:rsidRPr="00EB4157">
        <w:rPr>
          <w:lang w:val="en-IE"/>
        </w:rPr>
        <w:t>wa</w:t>
      </w:r>
      <w:r w:rsidR="00F72660" w:rsidRPr="00EB4157">
        <w:rPr>
          <w:lang w:val="en-IE"/>
        </w:rPr>
        <w:t>s rather an open strategic discussion on our priorities in 2018</w:t>
      </w:r>
      <w:r w:rsidR="00645C84" w:rsidRPr="00EB4157">
        <w:rPr>
          <w:lang w:val="en-IE"/>
        </w:rPr>
        <w:t xml:space="preserve"> about the EDF</w:t>
      </w:r>
      <w:r w:rsidR="006C4A13" w:rsidRPr="00EB4157">
        <w:rPr>
          <w:lang w:val="en-IE"/>
        </w:rPr>
        <w:t xml:space="preserve"> political engagement.</w:t>
      </w:r>
    </w:p>
    <w:p w14:paraId="0504F2AF" w14:textId="77777777" w:rsidR="006A197A" w:rsidRPr="00EB4157" w:rsidRDefault="006A197A" w:rsidP="00EB4157">
      <w:pPr>
        <w:rPr>
          <w:lang w:val="en-IE"/>
        </w:rPr>
      </w:pPr>
      <w:r w:rsidRPr="00EB4157">
        <w:rPr>
          <w:lang w:val="en-IE"/>
        </w:rPr>
        <w:t>The President gave the floor to the Director who explained that the work planning of the EDF for 2018 had been developed following discussions held during the AGA in May when the Strategy Framework was discussed and also during the Grant Application process to the EC that took place in September. She mentioned that the issue would be discussed during the Board meeting in November and in March, as well as during the Executive Committee meetings including the one in January.</w:t>
      </w:r>
    </w:p>
    <w:p w14:paraId="6C96583C" w14:textId="4A095F03" w:rsidR="00555BC9" w:rsidRPr="00EB4157" w:rsidRDefault="006A197A" w:rsidP="00EB4157">
      <w:pPr>
        <w:rPr>
          <w:lang w:val="en-IE"/>
        </w:rPr>
      </w:pPr>
      <w:r w:rsidRPr="00EB4157">
        <w:rPr>
          <w:lang w:val="en-IE"/>
        </w:rPr>
        <w:t xml:space="preserve">She mentioned the main subjects about Social Pillar, Web Directive, </w:t>
      </w:r>
      <w:r w:rsidR="00EF0BE2">
        <w:rPr>
          <w:lang w:val="en-IE"/>
        </w:rPr>
        <w:t>Accessibility</w:t>
      </w:r>
      <w:r w:rsidRPr="00EB4157">
        <w:rPr>
          <w:lang w:val="en-IE"/>
        </w:rPr>
        <w:t xml:space="preserve"> Act, European Statistics (including SDGs indicators),</w:t>
      </w:r>
      <w:r w:rsidR="006C4A13" w:rsidRPr="00EB4157">
        <w:rPr>
          <w:lang w:val="en-IE"/>
        </w:rPr>
        <w:t xml:space="preserve"> </w:t>
      </w:r>
      <w:r w:rsidRPr="00EB4157">
        <w:rPr>
          <w:lang w:val="en-IE"/>
        </w:rPr>
        <w:t xml:space="preserve">European countries going to CRPD review and the European Elections actions. </w:t>
      </w:r>
    </w:p>
    <w:p w14:paraId="48A5C616" w14:textId="7B7B08AA" w:rsidR="00F72660" w:rsidRPr="00EB4157" w:rsidRDefault="006A197A" w:rsidP="00EB4157">
      <w:pPr>
        <w:rPr>
          <w:lang w:val="en-IE"/>
        </w:rPr>
      </w:pPr>
      <w:r w:rsidRPr="00EB4157">
        <w:rPr>
          <w:lang w:val="en-IE"/>
        </w:rPr>
        <w:lastRenderedPageBreak/>
        <w:t>Pat Clarke highlighted the need to participate to Council of Europe meetings on political participation</w:t>
      </w:r>
      <w:r w:rsidR="00555BC9" w:rsidRPr="00EB4157">
        <w:rPr>
          <w:lang w:val="en-IE"/>
        </w:rPr>
        <w:t xml:space="preserve"> in view of the European elections. He also mentioned the importance for EDF to participate to meetings in the UK in order to remain active in this country. The President also reminded the MMF and Structural Funds. The Director also mentioned that the Human Rights report 2018 would focus on discrimination based on article 5.</w:t>
      </w:r>
      <w:r w:rsidR="00D3233F">
        <w:rPr>
          <w:lang w:val="en-IE"/>
        </w:rPr>
        <w:t xml:space="preserve"> </w:t>
      </w:r>
    </w:p>
    <w:p w14:paraId="20452292" w14:textId="75B10101" w:rsidR="006A197A" w:rsidRPr="00EB4157" w:rsidRDefault="006A197A" w:rsidP="00EB4157">
      <w:pPr>
        <w:rPr>
          <w:lang w:val="en-IE"/>
        </w:rPr>
      </w:pPr>
    </w:p>
    <w:p w14:paraId="1A24525A" w14:textId="72375309" w:rsidR="000B30B1" w:rsidRPr="00EB4157" w:rsidRDefault="006C4A13" w:rsidP="0051154E">
      <w:pPr>
        <w:pStyle w:val="ListParagraph"/>
        <w:numPr>
          <w:ilvl w:val="0"/>
          <w:numId w:val="34"/>
        </w:numPr>
      </w:pPr>
      <w:r w:rsidRPr="00EB4157">
        <w:t>Update on fundraising and finances</w:t>
      </w:r>
      <w:r w:rsidR="00E832F4" w:rsidRPr="00EB4157">
        <w:t xml:space="preserve">. </w:t>
      </w:r>
    </w:p>
    <w:p w14:paraId="5FEBDAD6" w14:textId="6E570420" w:rsidR="00A75B9D" w:rsidRPr="00EB4157" w:rsidRDefault="00555BC9" w:rsidP="00EB4157">
      <w:r w:rsidRPr="00EB4157">
        <w:t xml:space="preserve">The President gave the floor to the Treasurer who briefed the Executive Committee members about the EDF financial situation. She explained that the interim report was following the budget according to plans as well the accounting process. She reminded the Committee that the current multi-annual framework contract was ending this year and that the next </w:t>
      </w:r>
      <w:r w:rsidR="00D3233F">
        <w:t>f</w:t>
      </w:r>
      <w:r w:rsidRPr="00EB4157">
        <w:t>our</w:t>
      </w:r>
      <w:r w:rsidR="00AF3D74">
        <w:t>-</w:t>
      </w:r>
      <w:r w:rsidR="00D3233F">
        <w:t>y</w:t>
      </w:r>
      <w:r w:rsidRPr="00EB4157">
        <w:t xml:space="preserve">ear Framework contract was being renewed (Grant application sent). She said that the cash flow situation would remain fine at least until Spring thanks to some external project prepayment. She mentioned that the final result of the year was expected to be positive. She also explained that the situation of membership fees payment was </w:t>
      </w:r>
      <w:r w:rsidR="00EF0BE2">
        <w:t>on track</w:t>
      </w:r>
      <w:r w:rsidRPr="00EB4157">
        <w:t>.</w:t>
      </w:r>
      <w:r w:rsidR="00A75B9D" w:rsidRPr="00EB4157">
        <w:t xml:space="preserve"> She suggested to encouraged the Board members to pay their 2018 fees promptly in order to maintain the cash flow fine. </w:t>
      </w:r>
    </w:p>
    <w:p w14:paraId="6455F33D" w14:textId="77777777" w:rsidR="00A75B9D" w:rsidRPr="00EB4157" w:rsidRDefault="00A75B9D" w:rsidP="00EB4157">
      <w:r w:rsidRPr="00EB4157">
        <w:t xml:space="preserve">The President expressed his satisfaction with the current financial situation and insisted on the need to begin to build a safe reserve. </w:t>
      </w:r>
    </w:p>
    <w:p w14:paraId="474CE3E2" w14:textId="02E14A57" w:rsidR="00A75B9D" w:rsidRPr="00EB4157" w:rsidRDefault="00A75B9D" w:rsidP="00EB4157">
      <w:r w:rsidRPr="00EB4157">
        <w:t xml:space="preserve">The Director reminded that the signature of the EC Framework contract and the first payment of the EC Grant, although promised to be received in Spring, might be excepted a bit later and that we should remain careful with the cash flow until then. </w:t>
      </w:r>
      <w:r w:rsidR="00EF0BE2">
        <w:t xml:space="preserve">In additional to this there is no legal certainty of financing beyond this year. </w:t>
      </w:r>
    </w:p>
    <w:p w14:paraId="0387405A" w14:textId="77777777" w:rsidR="00555BC9" w:rsidRPr="00EB4157" w:rsidRDefault="00555BC9" w:rsidP="00EB4157"/>
    <w:p w14:paraId="5AD6A664" w14:textId="3CBE95FB" w:rsidR="000B30B1" w:rsidRPr="00EB4157" w:rsidRDefault="00F72660" w:rsidP="0051154E">
      <w:pPr>
        <w:pStyle w:val="ListParagraph"/>
        <w:numPr>
          <w:ilvl w:val="0"/>
          <w:numId w:val="34"/>
        </w:numPr>
      </w:pPr>
      <w:r w:rsidRPr="00EB4157">
        <w:t>Preparation of events and meetings towards the end of 2017-2018 (DOC-Exec-17-10-05)</w:t>
      </w:r>
      <w:r w:rsidR="006C4A13" w:rsidRPr="00EB4157">
        <w:t xml:space="preserve">. </w:t>
      </w:r>
    </w:p>
    <w:p w14:paraId="3E6837B5" w14:textId="39E6F858" w:rsidR="000B30B1" w:rsidRDefault="000B30B1" w:rsidP="00EB4157">
      <w:r w:rsidRPr="00EB4157">
        <w:t xml:space="preserve">The President gave the floor to the Director who explained that the </w:t>
      </w:r>
      <w:r w:rsidR="006C4A13" w:rsidRPr="00EB4157">
        <w:t>document</w:t>
      </w:r>
      <w:r w:rsidRPr="00EB4157">
        <w:t xml:space="preserve"> was including </w:t>
      </w:r>
      <w:r w:rsidR="006C4A13" w:rsidRPr="00EB4157">
        <w:t xml:space="preserve">events in 2017 and notable dates agreed for EDF meetings in 2018. </w:t>
      </w:r>
      <w:r w:rsidRPr="00EB4157">
        <w:t xml:space="preserve">She went through the list and clarified </w:t>
      </w:r>
      <w:r w:rsidR="006C4A13" w:rsidRPr="00EB4157">
        <w:t>EDF representation and approach</w:t>
      </w:r>
      <w:r w:rsidRPr="00EB4157">
        <w:t xml:space="preserve"> </w:t>
      </w:r>
      <w:r w:rsidR="00FC7A6C" w:rsidRPr="00EB4157">
        <w:t>(see all details in the document).</w:t>
      </w:r>
    </w:p>
    <w:p w14:paraId="6CD224F4" w14:textId="77777777" w:rsidR="00843858" w:rsidRPr="00843858" w:rsidRDefault="00843858" w:rsidP="00843858">
      <w:pPr>
        <w:pStyle w:val="Subtitle"/>
      </w:pPr>
    </w:p>
    <w:p w14:paraId="3A805D80" w14:textId="4801990D" w:rsidR="000B30B1" w:rsidRPr="00EB4157" w:rsidRDefault="00F72660" w:rsidP="00843858">
      <w:pPr>
        <w:pStyle w:val="ListParagraph"/>
        <w:numPr>
          <w:ilvl w:val="0"/>
          <w:numId w:val="34"/>
        </w:numPr>
      </w:pPr>
      <w:r w:rsidRPr="00EB4157">
        <w:t>Preparation of the next Executive Committee meeting (DOC-Exec-17-10-06)</w:t>
      </w:r>
      <w:r w:rsidR="006C4A13" w:rsidRPr="00EB4157">
        <w:t xml:space="preserve">. </w:t>
      </w:r>
    </w:p>
    <w:p w14:paraId="1FB8D3A3" w14:textId="5C3152D8" w:rsidR="00FC7A6C" w:rsidRPr="00EB4157" w:rsidRDefault="00DE304D" w:rsidP="00EB4157">
      <w:r w:rsidRPr="00EB4157">
        <w:lastRenderedPageBreak/>
        <w:t xml:space="preserve">The President gave the floor to the Director who explained the planning of the Executive Committee meeting that will be held </w:t>
      </w:r>
      <w:r w:rsidR="00783CCA" w:rsidRPr="00EB4157">
        <w:t>o</w:t>
      </w:r>
      <w:r w:rsidRPr="00EB4157">
        <w:t xml:space="preserve">n </w:t>
      </w:r>
      <w:r w:rsidR="00783CCA" w:rsidRPr="00EB4157">
        <w:t xml:space="preserve">23-24 </w:t>
      </w:r>
      <w:r w:rsidRPr="00EB4157">
        <w:t xml:space="preserve">January as well as the </w:t>
      </w:r>
      <w:r w:rsidR="006C4A13" w:rsidRPr="00EB4157">
        <w:t>joint work with the Bureau of the disability intergroup</w:t>
      </w:r>
      <w:r w:rsidRPr="00EB4157">
        <w:t>.</w:t>
      </w:r>
      <w:r w:rsidR="00FC7A6C" w:rsidRPr="00EB4157">
        <w:t xml:space="preserve"> She explained that the Executive meeting would take place at EESC and that the Executive Committee would meet MEPs at the European </w:t>
      </w:r>
      <w:r w:rsidR="00EB4157" w:rsidRPr="00EB4157">
        <w:t>Parliament</w:t>
      </w:r>
      <w:r w:rsidR="00FC7A6C" w:rsidRPr="00EB4157">
        <w:t>.</w:t>
      </w:r>
    </w:p>
    <w:p w14:paraId="4B2DA4E7" w14:textId="677C1EDC" w:rsidR="00F72660" w:rsidRPr="00EB4157" w:rsidRDefault="00DE304D" w:rsidP="00EB4157">
      <w:r w:rsidRPr="00EB4157">
        <w:t xml:space="preserve"> </w:t>
      </w:r>
    </w:p>
    <w:p w14:paraId="311BFECC" w14:textId="46156525" w:rsidR="00F72660" w:rsidRPr="00EB4157" w:rsidRDefault="00F72660" w:rsidP="0051154E">
      <w:pPr>
        <w:pStyle w:val="ListParagraph"/>
        <w:numPr>
          <w:ilvl w:val="0"/>
          <w:numId w:val="34"/>
        </w:numPr>
      </w:pPr>
      <w:r w:rsidRPr="00EB4157">
        <w:t xml:space="preserve">Preparation of the Board and conference </w:t>
      </w:r>
    </w:p>
    <w:p w14:paraId="3994349C" w14:textId="220D56E8" w:rsidR="00DE304D" w:rsidRDefault="00DE304D" w:rsidP="00EB4157">
      <w:r w:rsidRPr="00EB4157">
        <w:t xml:space="preserve">The President gave the floor to the Director who went through the planning of the Board and conference that was taking place on the week-end. She explained that </w:t>
      </w:r>
      <w:r w:rsidR="00FC7A6C" w:rsidRPr="00EB4157">
        <w:t xml:space="preserve">the Executive Committee would participate to the conference in </w:t>
      </w:r>
      <w:proofErr w:type="spellStart"/>
      <w:r w:rsidR="00FC7A6C" w:rsidRPr="00EB4157">
        <w:t>Narva</w:t>
      </w:r>
      <w:proofErr w:type="spellEnd"/>
      <w:r w:rsidR="00E46B17" w:rsidRPr="00EB4157">
        <w:t>, that the meeting of Membership and Credentials Committee as well as the Finance Committee would take place on the same day. She explained that feedback from the conference would be presented to the Board meeting on the Saturday, followed by the thematic conference the Board busin</w:t>
      </w:r>
      <w:r w:rsidR="0051154E">
        <w:t>e</w:t>
      </w:r>
      <w:r w:rsidR="00E46B17" w:rsidRPr="00EB4157">
        <w:t>ss agenda with substantive item</w:t>
      </w:r>
      <w:r w:rsidR="00EF0BE2">
        <w:t>s on European Elections and the Right to Vote</w:t>
      </w:r>
      <w:r w:rsidR="00E46B17" w:rsidRPr="00EB4157">
        <w:t xml:space="preserve">, European </w:t>
      </w:r>
      <w:r w:rsidR="0051154E" w:rsidRPr="00EB4157">
        <w:t>Parliament</w:t>
      </w:r>
      <w:r w:rsidR="00E46B17" w:rsidRPr="00EB4157">
        <w:t xml:space="preserve"> of Persons with Disabilities, Human Rights and Non Discrimination Committee, Social Policy and Inclusion Committee, BREXIT, EU Legislation on Persons with disabilities, Accessibility Act, Structural Funds, SDG and some procedural items.</w:t>
      </w:r>
    </w:p>
    <w:p w14:paraId="4EB63305" w14:textId="77777777" w:rsidR="0051154E" w:rsidRPr="0051154E" w:rsidRDefault="0051154E" w:rsidP="0051154E">
      <w:pPr>
        <w:pStyle w:val="Subtitle"/>
      </w:pPr>
    </w:p>
    <w:p w14:paraId="1A0A9986" w14:textId="168FF297" w:rsidR="00F72660" w:rsidRPr="00EB4157" w:rsidRDefault="00F72660" w:rsidP="0051154E">
      <w:pPr>
        <w:pStyle w:val="ListParagraph"/>
        <w:numPr>
          <w:ilvl w:val="0"/>
          <w:numId w:val="34"/>
        </w:numPr>
      </w:pPr>
      <w:r w:rsidRPr="00EB4157">
        <w:t>Any other business</w:t>
      </w:r>
    </w:p>
    <w:p w14:paraId="65F9CD92" w14:textId="7E1A8EF7" w:rsidR="00690180" w:rsidRDefault="00FC78E6" w:rsidP="00EB4157">
      <w:r w:rsidRPr="004B5157">
        <w:t>Update on EU independent framework</w:t>
      </w:r>
      <w:r w:rsidR="004B5157">
        <w:t>: the Director informed the Committee members of the situation of this body an</w:t>
      </w:r>
      <w:r w:rsidR="00EF0BE2">
        <w:t>d explained that the EDF would C</w:t>
      </w:r>
      <w:r w:rsidR="004B5157">
        <w:t>hair it for one year.</w:t>
      </w:r>
      <w:r w:rsidR="00690180">
        <w:t xml:space="preserve"> </w:t>
      </w:r>
    </w:p>
    <w:p w14:paraId="51347965" w14:textId="14721628" w:rsidR="00690180" w:rsidRDefault="00690180" w:rsidP="00EB4157">
      <w:r>
        <w:t xml:space="preserve">ANED Conference in Berlin in September on ICT Accessibility: The Executive Committee decided to nominate Humberto Insolera and Alejandro Moledo as part of the Steering Committee. </w:t>
      </w:r>
    </w:p>
    <w:p w14:paraId="39C75E75" w14:textId="3D169CE7" w:rsidR="00CB6CD4" w:rsidRDefault="00690180" w:rsidP="00EB4157">
      <w:r>
        <w:t xml:space="preserve">Bio-Ethics Committee : Pat </w:t>
      </w:r>
      <w:r w:rsidR="00307EC5">
        <w:t xml:space="preserve">Clarke </w:t>
      </w:r>
      <w:r>
        <w:t xml:space="preserve">reported on his participation to meeting. He explained that the report presented was not in line with the UN Convention. He suggested to continue </w:t>
      </w:r>
      <w:r w:rsidR="00307EC5">
        <w:t xml:space="preserve">to </w:t>
      </w:r>
      <w:r>
        <w:t>follow-up the activities of the Committee and facilitate the November meeting.</w:t>
      </w:r>
      <w:r w:rsidR="00CB6CD4">
        <w:t xml:space="preserve"> </w:t>
      </w:r>
    </w:p>
    <w:p w14:paraId="7B1D03E7" w14:textId="77777777" w:rsidR="00CB6CD4" w:rsidRDefault="00CB6CD4" w:rsidP="00EB4157">
      <w:r>
        <w:t xml:space="preserve">Universal Design : Rodolfo Cattani reported on a meeting he went as a speaker. He explained that he recommended to allow a real representation of people with disabilities within the Decision Process. </w:t>
      </w:r>
    </w:p>
    <w:p w14:paraId="71B49451" w14:textId="3770329E" w:rsidR="00A50E10" w:rsidRDefault="00CB6CD4" w:rsidP="00A50E10">
      <w:r>
        <w:lastRenderedPageBreak/>
        <w:t>Meeting on Disaster Risks Reduction: the Director informed the Committee about a meeting that would tak</w:t>
      </w:r>
      <w:r w:rsidR="007A2F13">
        <w:t>e</w:t>
      </w:r>
      <w:r>
        <w:t xml:space="preserve"> place on 13 October where she would represent EDF with the approval of the Committee.</w:t>
      </w:r>
      <w:r w:rsidR="00A50E10">
        <w:t xml:space="preserve"> </w:t>
      </w:r>
    </w:p>
    <w:p w14:paraId="26EFA078" w14:textId="75279C70" w:rsidR="00A50E10" w:rsidRPr="00A50E10" w:rsidRDefault="00A50E10" w:rsidP="00A50E10">
      <w:r>
        <w:t xml:space="preserve">The Executive Committee decided to add the item on </w:t>
      </w:r>
      <w:r w:rsidR="00433D9D">
        <w:t>the vote for co-option of the association EDBU</w:t>
      </w:r>
      <w:r>
        <w:t xml:space="preserve"> to the Board meeting. </w:t>
      </w:r>
    </w:p>
    <w:p w14:paraId="2328C0DC" w14:textId="5BEB9343" w:rsidR="00CB6CD4" w:rsidRDefault="00CB6CD4" w:rsidP="00EB4157">
      <w:r>
        <w:t>Introduction</w:t>
      </w:r>
      <w:r w:rsidR="00BB2A9D">
        <w:t xml:space="preserve"> of Executive Committee members and disability culture: Humberto Insolera explained his needs in communication following and the conversation went on the culture of sign language and general communication with other disabled people.</w:t>
      </w:r>
    </w:p>
    <w:p w14:paraId="2CA9481A" w14:textId="75CEF077" w:rsidR="004B5157" w:rsidRDefault="00CB6CD4">
      <w:r>
        <w:t>Feedback on the external evaluator on 2016 Report:</w:t>
      </w:r>
      <w:r w:rsidR="009003AD">
        <w:t xml:space="preserve"> Markus Hesse, the external evaluator explained the main findings of last year’s evaluation. Markus explained the reinforcement, restructuring and management in the different areas. He explained that the Strategic Framework</w:t>
      </w:r>
      <w:r w:rsidR="007A2F13">
        <w:t xml:space="preserve"> should be linked to </w:t>
      </w:r>
      <w:r w:rsidR="00EF0BE2">
        <w:t xml:space="preserve">constant scanning of the </w:t>
      </w:r>
      <w:r w:rsidR="007A2F13">
        <w:t>external environment and evaluation framework</w:t>
      </w:r>
      <w:r w:rsidR="00EF0BE2">
        <w:t xml:space="preserve">. </w:t>
      </w:r>
      <w:r w:rsidR="007A2F13">
        <w:t xml:space="preserve"> He further explained the process and capacity to change</w:t>
      </w:r>
      <w:r w:rsidR="007068DE">
        <w:t xml:space="preserve"> linked to the staff team and management</w:t>
      </w:r>
      <w:r w:rsidR="00EF0BE2">
        <w:t>; he highlighted that the reporting lines to the Director were too many and this did not allow her to focus on more strategic work</w:t>
      </w:r>
      <w:r w:rsidR="007068DE">
        <w:t xml:space="preserve">. He also recommended to focus on prioritisation considering the amount of </w:t>
      </w:r>
      <w:r w:rsidR="00EF0BE2">
        <w:t xml:space="preserve">EDF </w:t>
      </w:r>
      <w:r w:rsidR="007068DE">
        <w:t>work.</w:t>
      </w:r>
      <w:r w:rsidR="00A032BC">
        <w:t xml:space="preserve"> He highlighted the improvements</w:t>
      </w:r>
      <w:r w:rsidR="0051154E">
        <w:t xml:space="preserve"> made</w:t>
      </w:r>
      <w:r w:rsidR="00A032BC">
        <w:t xml:space="preserve"> in the communication reported by EDF members.</w:t>
      </w:r>
      <w:r w:rsidR="009003AD">
        <w:t xml:space="preserve"> </w:t>
      </w:r>
      <w:r w:rsidR="0051154E">
        <w:t>He said that the EDF governance was well organised. He suggested to develop accountability to the general public</w:t>
      </w:r>
      <w:r w:rsidR="00307EC5">
        <w:t xml:space="preserve"> and that external information should be part of a strategy</w:t>
      </w:r>
      <w:r w:rsidR="0051154E">
        <w:t>.</w:t>
      </w:r>
    </w:p>
    <w:sectPr w:rsidR="004B515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96931" w14:textId="77777777" w:rsidR="00DF54C8" w:rsidRDefault="00DF54C8" w:rsidP="00DF54C8">
      <w:pPr>
        <w:spacing w:after="0" w:line="240" w:lineRule="auto"/>
      </w:pPr>
      <w:r>
        <w:separator/>
      </w:r>
    </w:p>
  </w:endnote>
  <w:endnote w:type="continuationSeparator" w:id="0">
    <w:p w14:paraId="12EBDD49" w14:textId="77777777" w:rsidR="00DF54C8" w:rsidRDefault="00DF54C8" w:rsidP="00DF5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Symbol">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E74F1" w14:textId="77777777" w:rsidR="00DF54C8" w:rsidRDefault="00DF54C8" w:rsidP="00DF54C8">
      <w:pPr>
        <w:spacing w:after="0" w:line="240" w:lineRule="auto"/>
      </w:pPr>
      <w:r>
        <w:separator/>
      </w:r>
    </w:p>
  </w:footnote>
  <w:footnote w:type="continuationSeparator" w:id="0">
    <w:p w14:paraId="3A7527EE" w14:textId="77777777" w:rsidR="00DF54C8" w:rsidRDefault="00DF54C8" w:rsidP="00DF5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7EE47" w14:textId="27C7CA09" w:rsidR="00DF54C8" w:rsidRDefault="00DF54C8">
    <w:pPr>
      <w:pStyle w:val="Header"/>
    </w:pPr>
    <w:r w:rsidRPr="000E715F">
      <w:rPr>
        <w:noProof/>
        <w:lang w:val="fr-BE" w:eastAsia="fr-BE" w:bidi="ar-SA"/>
      </w:rPr>
      <w:drawing>
        <wp:inline distT="0" distB="0" distL="0" distR="0" wp14:anchorId="555057E9" wp14:editId="62A03B72">
          <wp:extent cx="6384290" cy="1763395"/>
          <wp:effectExtent l="0" t="0" r="0" b="8255"/>
          <wp:docPr id="15" name="Picture 15" descr="Block logos: EDf, EPIK, European Commission, Estonian Presidency of the Council of the European Union" title="Block logo EDF, EPIK, Estonian Presidency,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Block logos: EDf, EPIK, European Commission, Estonian Presidency of the Council of the European Union" title="Block logo EDF, EPIK, Estonian Presidency, European Commiss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4290" cy="17633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749C"/>
    <w:multiLevelType w:val="hybridMultilevel"/>
    <w:tmpl w:val="D1868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116FF"/>
    <w:multiLevelType w:val="hybridMultilevel"/>
    <w:tmpl w:val="70FE25BC"/>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8E58A0"/>
    <w:multiLevelType w:val="hybridMultilevel"/>
    <w:tmpl w:val="DA8843B2"/>
    <w:lvl w:ilvl="0" w:tplc="AF3C0EBE">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6774345"/>
    <w:multiLevelType w:val="hybridMultilevel"/>
    <w:tmpl w:val="4D60E0CC"/>
    <w:lvl w:ilvl="0" w:tplc="AF3C0EBE">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A40701F"/>
    <w:multiLevelType w:val="hybridMultilevel"/>
    <w:tmpl w:val="C08424F0"/>
    <w:lvl w:ilvl="0" w:tplc="698EED28">
      <w:numFmt w:val="bullet"/>
      <w:lvlText w:val="-"/>
      <w:lvlJc w:val="left"/>
      <w:pPr>
        <w:ind w:left="720" w:hanging="360"/>
      </w:pPr>
      <w:rPr>
        <w:rFonts w:ascii="Arial" w:eastAsiaTheme="majorEastAsia"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FB36E0E"/>
    <w:multiLevelType w:val="hybridMultilevel"/>
    <w:tmpl w:val="B28C269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0467E98"/>
    <w:multiLevelType w:val="multilevel"/>
    <w:tmpl w:val="A00EAF9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7" w15:restartNumberingAfterBreak="0">
    <w:nsid w:val="15947CD0"/>
    <w:multiLevelType w:val="hybridMultilevel"/>
    <w:tmpl w:val="4E940250"/>
    <w:lvl w:ilvl="0" w:tplc="2444AFDE">
      <w:start w:val="3"/>
      <w:numFmt w:val="bullet"/>
      <w:lvlText w:val="-"/>
      <w:lvlJc w:val="left"/>
      <w:pPr>
        <w:ind w:left="720" w:hanging="360"/>
      </w:pPr>
      <w:rPr>
        <w:rFonts w:ascii="Arial" w:eastAsiaTheme="majorEastAsia"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7496F2E"/>
    <w:multiLevelType w:val="hybridMultilevel"/>
    <w:tmpl w:val="F8FA12EE"/>
    <w:lvl w:ilvl="0" w:tplc="080C0001">
      <w:start w:val="1"/>
      <w:numFmt w:val="bullet"/>
      <w:lvlText w:val=""/>
      <w:lvlJc w:val="left"/>
      <w:pPr>
        <w:ind w:left="720" w:hanging="360"/>
      </w:pPr>
      <w:rPr>
        <w:rFonts w:ascii="Symbol" w:hAnsi="Symbol" w:hint="default"/>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8BB7D26"/>
    <w:multiLevelType w:val="hybridMultilevel"/>
    <w:tmpl w:val="C42C73D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C6626D9"/>
    <w:multiLevelType w:val="hybridMultilevel"/>
    <w:tmpl w:val="F918A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952A33"/>
    <w:multiLevelType w:val="hybridMultilevel"/>
    <w:tmpl w:val="BC208D50"/>
    <w:lvl w:ilvl="0" w:tplc="614AD35A">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7C579E"/>
    <w:multiLevelType w:val="hybridMultilevel"/>
    <w:tmpl w:val="07769CC6"/>
    <w:lvl w:ilvl="0" w:tplc="080C0017">
      <w:start w:val="1"/>
      <w:numFmt w:val="lowerLetter"/>
      <w:lvlText w:val="%1)"/>
      <w:lvlJc w:val="left"/>
      <w:pPr>
        <w:ind w:left="1440" w:hanging="360"/>
      </w:pPr>
    </w:lvl>
    <w:lvl w:ilvl="1" w:tplc="080C0019">
      <w:start w:val="1"/>
      <w:numFmt w:val="lowerLetter"/>
      <w:lvlText w:val="%2."/>
      <w:lvlJc w:val="left"/>
      <w:pPr>
        <w:ind w:left="2160" w:hanging="360"/>
      </w:pPr>
    </w:lvl>
    <w:lvl w:ilvl="2" w:tplc="080C001B">
      <w:start w:val="1"/>
      <w:numFmt w:val="lowerRoman"/>
      <w:lvlText w:val="%3."/>
      <w:lvlJc w:val="right"/>
      <w:pPr>
        <w:ind w:left="2880" w:hanging="180"/>
      </w:pPr>
    </w:lvl>
    <w:lvl w:ilvl="3" w:tplc="080C000F">
      <w:start w:val="1"/>
      <w:numFmt w:val="decimal"/>
      <w:lvlText w:val="%4."/>
      <w:lvlJc w:val="left"/>
      <w:pPr>
        <w:ind w:left="3600" w:hanging="360"/>
      </w:pPr>
    </w:lvl>
    <w:lvl w:ilvl="4" w:tplc="080C0019">
      <w:start w:val="1"/>
      <w:numFmt w:val="lowerLetter"/>
      <w:lvlText w:val="%5."/>
      <w:lvlJc w:val="left"/>
      <w:pPr>
        <w:ind w:left="4320" w:hanging="360"/>
      </w:pPr>
    </w:lvl>
    <w:lvl w:ilvl="5" w:tplc="080C001B">
      <w:start w:val="1"/>
      <w:numFmt w:val="lowerRoman"/>
      <w:lvlText w:val="%6."/>
      <w:lvlJc w:val="right"/>
      <w:pPr>
        <w:ind w:left="5040" w:hanging="180"/>
      </w:pPr>
    </w:lvl>
    <w:lvl w:ilvl="6" w:tplc="080C000F">
      <w:start w:val="1"/>
      <w:numFmt w:val="decimal"/>
      <w:lvlText w:val="%7."/>
      <w:lvlJc w:val="left"/>
      <w:pPr>
        <w:ind w:left="5760" w:hanging="360"/>
      </w:pPr>
    </w:lvl>
    <w:lvl w:ilvl="7" w:tplc="080C0019">
      <w:start w:val="1"/>
      <w:numFmt w:val="lowerLetter"/>
      <w:lvlText w:val="%8."/>
      <w:lvlJc w:val="left"/>
      <w:pPr>
        <w:ind w:left="6480" w:hanging="360"/>
      </w:pPr>
    </w:lvl>
    <w:lvl w:ilvl="8" w:tplc="080C001B">
      <w:start w:val="1"/>
      <w:numFmt w:val="lowerRoman"/>
      <w:lvlText w:val="%9."/>
      <w:lvlJc w:val="right"/>
      <w:pPr>
        <w:ind w:left="7200" w:hanging="180"/>
      </w:pPr>
    </w:lvl>
  </w:abstractNum>
  <w:abstractNum w:abstractNumId="13" w15:restartNumberingAfterBreak="0">
    <w:nsid w:val="1D950C7E"/>
    <w:multiLevelType w:val="hybridMultilevel"/>
    <w:tmpl w:val="C1101FB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F88527E"/>
    <w:multiLevelType w:val="multilevel"/>
    <w:tmpl w:val="CDBC3CE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5" w15:restartNumberingAfterBreak="0">
    <w:nsid w:val="21416D42"/>
    <w:multiLevelType w:val="multilevel"/>
    <w:tmpl w:val="B62C3F4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6" w15:restartNumberingAfterBreak="0">
    <w:nsid w:val="218D5F13"/>
    <w:multiLevelType w:val="hybridMultilevel"/>
    <w:tmpl w:val="FC90C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B72B07"/>
    <w:multiLevelType w:val="hybridMultilevel"/>
    <w:tmpl w:val="C15A2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F71317"/>
    <w:multiLevelType w:val="hybridMultilevel"/>
    <w:tmpl w:val="F6F82EF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5025AEF"/>
    <w:multiLevelType w:val="hybridMultilevel"/>
    <w:tmpl w:val="E1867048"/>
    <w:lvl w:ilvl="0" w:tplc="141CBBE2">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8125757"/>
    <w:multiLevelType w:val="hybridMultilevel"/>
    <w:tmpl w:val="68504C56"/>
    <w:lvl w:ilvl="0" w:tplc="24FE9AAC">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9431EB"/>
    <w:multiLevelType w:val="multilevel"/>
    <w:tmpl w:val="719C118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2" w15:restartNumberingAfterBreak="0">
    <w:nsid w:val="41836DBC"/>
    <w:multiLevelType w:val="hybridMultilevel"/>
    <w:tmpl w:val="B658C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571573"/>
    <w:multiLevelType w:val="multilevel"/>
    <w:tmpl w:val="489CF6E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4" w15:restartNumberingAfterBreak="0">
    <w:nsid w:val="4BE85346"/>
    <w:multiLevelType w:val="hybridMultilevel"/>
    <w:tmpl w:val="E6C6CF00"/>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BF652BD"/>
    <w:multiLevelType w:val="multilevel"/>
    <w:tmpl w:val="C788342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6" w15:restartNumberingAfterBreak="0">
    <w:nsid w:val="4CCF6822"/>
    <w:multiLevelType w:val="hybridMultilevel"/>
    <w:tmpl w:val="78B2CFE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511E2F42"/>
    <w:multiLevelType w:val="hybridMultilevel"/>
    <w:tmpl w:val="44CA6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A0331B"/>
    <w:multiLevelType w:val="multilevel"/>
    <w:tmpl w:val="9B0200F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9" w15:restartNumberingAfterBreak="0">
    <w:nsid w:val="5AF82493"/>
    <w:multiLevelType w:val="hybridMultilevel"/>
    <w:tmpl w:val="85E2C33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664064D7"/>
    <w:multiLevelType w:val="multilevel"/>
    <w:tmpl w:val="AF5253B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1" w15:restartNumberingAfterBreak="0">
    <w:nsid w:val="68183723"/>
    <w:multiLevelType w:val="multilevel"/>
    <w:tmpl w:val="F9EEBF3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2" w15:restartNumberingAfterBreak="0">
    <w:nsid w:val="70AE247A"/>
    <w:multiLevelType w:val="multilevel"/>
    <w:tmpl w:val="3030FDE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3" w15:restartNumberingAfterBreak="0">
    <w:nsid w:val="73414CB6"/>
    <w:multiLevelType w:val="multilevel"/>
    <w:tmpl w:val="2940090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4" w15:restartNumberingAfterBreak="0">
    <w:nsid w:val="7CA23828"/>
    <w:multiLevelType w:val="hybridMultilevel"/>
    <w:tmpl w:val="8006D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ED236D"/>
    <w:multiLevelType w:val="hybridMultilevel"/>
    <w:tmpl w:val="89AAAE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34"/>
  </w:num>
  <w:num w:numId="8">
    <w:abstractNumId w:val="10"/>
  </w:num>
  <w:num w:numId="9">
    <w:abstractNumId w:val="9"/>
  </w:num>
  <w:num w:numId="10">
    <w:abstractNumId w:val="13"/>
  </w:num>
  <w:num w:numId="11">
    <w:abstractNumId w:val="5"/>
  </w:num>
  <w:num w:numId="12">
    <w:abstractNumId w:val="0"/>
  </w:num>
  <w:num w:numId="13">
    <w:abstractNumId w:val="17"/>
  </w:num>
  <w:num w:numId="14">
    <w:abstractNumId w:val="15"/>
  </w:num>
  <w:num w:numId="15">
    <w:abstractNumId w:val="33"/>
  </w:num>
  <w:num w:numId="16">
    <w:abstractNumId w:val="21"/>
  </w:num>
  <w:num w:numId="17">
    <w:abstractNumId w:val="32"/>
  </w:num>
  <w:num w:numId="18">
    <w:abstractNumId w:val="31"/>
  </w:num>
  <w:num w:numId="19">
    <w:abstractNumId w:val="23"/>
  </w:num>
  <w:num w:numId="20">
    <w:abstractNumId w:val="28"/>
  </w:num>
  <w:num w:numId="21">
    <w:abstractNumId w:val="25"/>
  </w:num>
  <w:num w:numId="22">
    <w:abstractNumId w:val="14"/>
  </w:num>
  <w:num w:numId="23">
    <w:abstractNumId w:val="30"/>
  </w:num>
  <w:num w:numId="24">
    <w:abstractNumId w:val="6"/>
  </w:num>
  <w:num w:numId="25">
    <w:abstractNumId w:val="7"/>
  </w:num>
  <w:num w:numId="26">
    <w:abstractNumId w:val="19"/>
  </w:num>
  <w:num w:numId="27">
    <w:abstractNumId w:val="24"/>
    <w:lvlOverride w:ilvl="0">
      <w:startOverride w:val="1"/>
    </w:lvlOverride>
    <w:lvlOverride w:ilvl="1"/>
    <w:lvlOverride w:ilvl="2"/>
    <w:lvlOverride w:ilvl="3"/>
    <w:lvlOverride w:ilvl="4"/>
    <w:lvlOverride w:ilvl="5"/>
    <w:lvlOverride w:ilvl="6"/>
    <w:lvlOverride w:ilvl="7"/>
    <w:lvlOverride w:ilvl="8"/>
  </w:num>
  <w:num w:numId="28">
    <w:abstractNumId w:val="27"/>
  </w:num>
  <w:num w:numId="29">
    <w:abstractNumId w:val="8"/>
  </w:num>
  <w:num w:numId="30">
    <w:abstractNumId w:val="29"/>
  </w:num>
  <w:num w:numId="31">
    <w:abstractNumId w:val="26"/>
  </w:num>
  <w:num w:numId="32">
    <w:abstractNumId w:val="18"/>
  </w:num>
  <w:num w:numId="33">
    <w:abstractNumId w:val="11"/>
  </w:num>
  <w:num w:numId="34">
    <w:abstractNumId w:val="16"/>
  </w:num>
  <w:num w:numId="35">
    <w:abstractNumId w:val="20"/>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DB8"/>
    <w:rsid w:val="00022A7E"/>
    <w:rsid w:val="00026D45"/>
    <w:rsid w:val="000908E6"/>
    <w:rsid w:val="00095E8E"/>
    <w:rsid w:val="000A3FBF"/>
    <w:rsid w:val="000B30B1"/>
    <w:rsid w:val="000F608A"/>
    <w:rsid w:val="001030FF"/>
    <w:rsid w:val="00111644"/>
    <w:rsid w:val="001140F8"/>
    <w:rsid w:val="001465BE"/>
    <w:rsid w:val="00181842"/>
    <w:rsid w:val="001D07BE"/>
    <w:rsid w:val="001D4D64"/>
    <w:rsid w:val="001E18C7"/>
    <w:rsid w:val="001F5ED3"/>
    <w:rsid w:val="001F7053"/>
    <w:rsid w:val="00205DB2"/>
    <w:rsid w:val="00207170"/>
    <w:rsid w:val="00213D80"/>
    <w:rsid w:val="0023629C"/>
    <w:rsid w:val="002442A0"/>
    <w:rsid w:val="00292B80"/>
    <w:rsid w:val="002C6261"/>
    <w:rsid w:val="002E1AF5"/>
    <w:rsid w:val="002E6172"/>
    <w:rsid w:val="00302466"/>
    <w:rsid w:val="00303D90"/>
    <w:rsid w:val="00307EC5"/>
    <w:rsid w:val="00313B1C"/>
    <w:rsid w:val="00317C74"/>
    <w:rsid w:val="003453CF"/>
    <w:rsid w:val="0035025F"/>
    <w:rsid w:val="00350416"/>
    <w:rsid w:val="003517E6"/>
    <w:rsid w:val="00351BDC"/>
    <w:rsid w:val="00353FE0"/>
    <w:rsid w:val="00357190"/>
    <w:rsid w:val="003660E8"/>
    <w:rsid w:val="003829A7"/>
    <w:rsid w:val="003859DC"/>
    <w:rsid w:val="00390ED6"/>
    <w:rsid w:val="003B0B3B"/>
    <w:rsid w:val="003B5602"/>
    <w:rsid w:val="003B5E7E"/>
    <w:rsid w:val="003F0D60"/>
    <w:rsid w:val="00433D9D"/>
    <w:rsid w:val="004479DF"/>
    <w:rsid w:val="00451511"/>
    <w:rsid w:val="00493DFA"/>
    <w:rsid w:val="004B5157"/>
    <w:rsid w:val="004C5CC1"/>
    <w:rsid w:val="004F2AE5"/>
    <w:rsid w:val="00510C48"/>
    <w:rsid w:val="0051154E"/>
    <w:rsid w:val="005126EC"/>
    <w:rsid w:val="00544B5A"/>
    <w:rsid w:val="00545372"/>
    <w:rsid w:val="00546CF3"/>
    <w:rsid w:val="00555BC9"/>
    <w:rsid w:val="00564C33"/>
    <w:rsid w:val="00587D51"/>
    <w:rsid w:val="00594F82"/>
    <w:rsid w:val="005A6E92"/>
    <w:rsid w:val="005D1D9E"/>
    <w:rsid w:val="005E48B5"/>
    <w:rsid w:val="005F6967"/>
    <w:rsid w:val="00600FCF"/>
    <w:rsid w:val="00645C84"/>
    <w:rsid w:val="00690180"/>
    <w:rsid w:val="006A197A"/>
    <w:rsid w:val="006B018C"/>
    <w:rsid w:val="006B5069"/>
    <w:rsid w:val="006C3B72"/>
    <w:rsid w:val="006C4A13"/>
    <w:rsid w:val="006F2250"/>
    <w:rsid w:val="007068DE"/>
    <w:rsid w:val="00714E2A"/>
    <w:rsid w:val="00731768"/>
    <w:rsid w:val="00735E67"/>
    <w:rsid w:val="00746B0A"/>
    <w:rsid w:val="007518C8"/>
    <w:rsid w:val="00756A62"/>
    <w:rsid w:val="00783CCA"/>
    <w:rsid w:val="007A142E"/>
    <w:rsid w:val="007A258C"/>
    <w:rsid w:val="007A2F13"/>
    <w:rsid w:val="007A6038"/>
    <w:rsid w:val="007B41D6"/>
    <w:rsid w:val="007D22E4"/>
    <w:rsid w:val="007F5F5B"/>
    <w:rsid w:val="008100FC"/>
    <w:rsid w:val="00827074"/>
    <w:rsid w:val="00832DF9"/>
    <w:rsid w:val="00840E0D"/>
    <w:rsid w:val="00843858"/>
    <w:rsid w:val="0089016D"/>
    <w:rsid w:val="008D1955"/>
    <w:rsid w:val="008D428D"/>
    <w:rsid w:val="008D6D53"/>
    <w:rsid w:val="008E32D4"/>
    <w:rsid w:val="009003AD"/>
    <w:rsid w:val="00910290"/>
    <w:rsid w:val="00922EAC"/>
    <w:rsid w:val="00924D80"/>
    <w:rsid w:val="00936B80"/>
    <w:rsid w:val="009562A3"/>
    <w:rsid w:val="00971C22"/>
    <w:rsid w:val="009768B8"/>
    <w:rsid w:val="009A6201"/>
    <w:rsid w:val="009B7DB8"/>
    <w:rsid w:val="00A032BC"/>
    <w:rsid w:val="00A103A6"/>
    <w:rsid w:val="00A13DC6"/>
    <w:rsid w:val="00A26B51"/>
    <w:rsid w:val="00A32808"/>
    <w:rsid w:val="00A50E10"/>
    <w:rsid w:val="00A56124"/>
    <w:rsid w:val="00A60AF8"/>
    <w:rsid w:val="00A75B9D"/>
    <w:rsid w:val="00A8258B"/>
    <w:rsid w:val="00A93FA2"/>
    <w:rsid w:val="00AA17CD"/>
    <w:rsid w:val="00AA2E2D"/>
    <w:rsid w:val="00AA6ACF"/>
    <w:rsid w:val="00AC785A"/>
    <w:rsid w:val="00AD17A4"/>
    <w:rsid w:val="00AD7C24"/>
    <w:rsid w:val="00AE72CD"/>
    <w:rsid w:val="00AF09EE"/>
    <w:rsid w:val="00AF3D74"/>
    <w:rsid w:val="00AF6AD1"/>
    <w:rsid w:val="00B5617F"/>
    <w:rsid w:val="00B724E5"/>
    <w:rsid w:val="00B739C3"/>
    <w:rsid w:val="00B7622A"/>
    <w:rsid w:val="00BB2A9D"/>
    <w:rsid w:val="00BC3891"/>
    <w:rsid w:val="00BE6CE5"/>
    <w:rsid w:val="00C16C93"/>
    <w:rsid w:val="00CB6CD4"/>
    <w:rsid w:val="00D3233F"/>
    <w:rsid w:val="00D66441"/>
    <w:rsid w:val="00DB3B3D"/>
    <w:rsid w:val="00DC1624"/>
    <w:rsid w:val="00DD160D"/>
    <w:rsid w:val="00DD4966"/>
    <w:rsid w:val="00DD7A5F"/>
    <w:rsid w:val="00DE304D"/>
    <w:rsid w:val="00DF3641"/>
    <w:rsid w:val="00DF54C8"/>
    <w:rsid w:val="00E10139"/>
    <w:rsid w:val="00E35661"/>
    <w:rsid w:val="00E46B17"/>
    <w:rsid w:val="00E832F4"/>
    <w:rsid w:val="00E84FDC"/>
    <w:rsid w:val="00EB4157"/>
    <w:rsid w:val="00EB63D9"/>
    <w:rsid w:val="00EE15A1"/>
    <w:rsid w:val="00EF0BE2"/>
    <w:rsid w:val="00EF2775"/>
    <w:rsid w:val="00EF462B"/>
    <w:rsid w:val="00F370A0"/>
    <w:rsid w:val="00F72660"/>
    <w:rsid w:val="00F77E7B"/>
    <w:rsid w:val="00F932A0"/>
    <w:rsid w:val="00F96D8B"/>
    <w:rsid w:val="00FA0FBA"/>
    <w:rsid w:val="00FA4F78"/>
    <w:rsid w:val="00FB73D9"/>
    <w:rsid w:val="00FC1E87"/>
    <w:rsid w:val="00FC78E6"/>
    <w:rsid w:val="00FC7A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FB4"/>
  <w15:chartTrackingRefBased/>
  <w15:docId w15:val="{D24EED0D-0075-4A43-A073-528321C67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next w:val="Subtitle"/>
    <w:qFormat/>
    <w:rsid w:val="00F72660"/>
    <w:rPr>
      <w:rFonts w:ascii="Tahoma" w:eastAsia="Times New Roman" w:hAnsi="Tahoma" w:cs="Times New Roman"/>
      <w:lang w:bidi="en-US"/>
    </w:rPr>
  </w:style>
  <w:style w:type="paragraph" w:styleId="Heading1">
    <w:name w:val="heading 1"/>
    <w:basedOn w:val="Normal"/>
    <w:next w:val="Normal"/>
    <w:link w:val="Heading1Char"/>
    <w:uiPriority w:val="9"/>
    <w:qFormat/>
    <w:rsid w:val="005F6967"/>
    <w:pPr>
      <w:keepNext/>
      <w:keepLines/>
      <w:spacing w:before="480" w:after="0"/>
      <w:outlineLvl w:val="0"/>
    </w:pPr>
    <w:rPr>
      <w:rFonts w:ascii="Arial" w:eastAsiaTheme="majorEastAsia" w:hAnsi="Arial" w:cstheme="majorBidi"/>
      <w:b/>
      <w:bCs/>
      <w:color w:val="0A77B3"/>
      <w:sz w:val="28"/>
      <w:szCs w:val="28"/>
    </w:rPr>
  </w:style>
  <w:style w:type="paragraph" w:styleId="Heading2">
    <w:name w:val="heading 2"/>
    <w:basedOn w:val="Normal"/>
    <w:next w:val="Normal"/>
    <w:link w:val="Heading2Char"/>
    <w:uiPriority w:val="9"/>
    <w:unhideWhenUsed/>
    <w:qFormat/>
    <w:rsid w:val="005F6967"/>
    <w:pPr>
      <w:keepNext/>
      <w:keepLines/>
      <w:spacing w:before="200" w:after="0"/>
      <w:outlineLvl w:val="1"/>
    </w:pPr>
    <w:rPr>
      <w:rFonts w:ascii="Arial" w:eastAsiaTheme="majorEastAsia" w:hAnsi="Arial" w:cstheme="majorBidi"/>
      <w:b/>
      <w:bCs/>
      <w:color w:val="0A77B3"/>
      <w:sz w:val="24"/>
      <w:szCs w:val="26"/>
    </w:rPr>
  </w:style>
  <w:style w:type="paragraph" w:styleId="Heading3">
    <w:name w:val="heading 3"/>
    <w:basedOn w:val="Normal"/>
    <w:next w:val="Normal"/>
    <w:link w:val="Heading3Char"/>
    <w:uiPriority w:val="9"/>
    <w:semiHidden/>
    <w:unhideWhenUsed/>
    <w:qFormat/>
    <w:rsid w:val="005F6967"/>
    <w:pPr>
      <w:keepNext/>
      <w:keepLines/>
      <w:spacing w:before="200" w:after="0"/>
      <w:outlineLvl w:val="2"/>
    </w:pPr>
    <w:rPr>
      <w:rFonts w:ascii="Arial" w:eastAsiaTheme="majorEastAsia" w:hAnsi="Arial" w:cstheme="majorBidi"/>
      <w:b/>
      <w:bCs/>
      <w:color w:val="E22B21"/>
      <w:sz w:val="24"/>
    </w:rPr>
  </w:style>
  <w:style w:type="paragraph" w:styleId="Heading4">
    <w:name w:val="heading 4"/>
    <w:basedOn w:val="Normal"/>
    <w:next w:val="Normal"/>
    <w:link w:val="Heading4Char"/>
    <w:uiPriority w:val="9"/>
    <w:semiHidden/>
    <w:unhideWhenUsed/>
    <w:qFormat/>
    <w:rsid w:val="00F72660"/>
    <w:pPr>
      <w:spacing w:after="0" w:line="268" w:lineRule="auto"/>
      <w:outlineLvl w:val="3"/>
    </w:pPr>
    <w:rPr>
      <w:b/>
      <w:bCs/>
      <w:spacing w:val="5"/>
      <w:sz w:val="24"/>
      <w:szCs w:val="24"/>
      <w:lang w:val="x-none" w:eastAsia="x-none" w:bidi="ar-SA"/>
    </w:rPr>
  </w:style>
  <w:style w:type="paragraph" w:styleId="Heading5">
    <w:name w:val="heading 5"/>
    <w:basedOn w:val="Normal"/>
    <w:next w:val="Normal"/>
    <w:link w:val="Heading5Char"/>
    <w:uiPriority w:val="9"/>
    <w:semiHidden/>
    <w:unhideWhenUsed/>
    <w:qFormat/>
    <w:rsid w:val="00F72660"/>
    <w:pPr>
      <w:spacing w:after="0" w:line="268" w:lineRule="auto"/>
      <w:outlineLvl w:val="4"/>
    </w:pPr>
    <w:rPr>
      <w:i/>
      <w:iCs/>
      <w:sz w:val="24"/>
      <w:szCs w:val="24"/>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967"/>
    <w:rPr>
      <w:rFonts w:ascii="Arial" w:eastAsiaTheme="majorEastAsia" w:hAnsi="Arial" w:cstheme="majorBidi"/>
      <w:b/>
      <w:bCs/>
      <w:color w:val="0A77B3"/>
      <w:sz w:val="28"/>
      <w:szCs w:val="28"/>
    </w:rPr>
  </w:style>
  <w:style w:type="character" w:customStyle="1" w:styleId="Heading2Char">
    <w:name w:val="Heading 2 Char"/>
    <w:basedOn w:val="DefaultParagraphFont"/>
    <w:link w:val="Heading2"/>
    <w:uiPriority w:val="9"/>
    <w:rsid w:val="005F6967"/>
    <w:rPr>
      <w:rFonts w:ascii="Arial" w:eastAsiaTheme="majorEastAsia" w:hAnsi="Arial" w:cstheme="majorBidi"/>
      <w:b/>
      <w:bCs/>
      <w:color w:val="0A77B3"/>
      <w:sz w:val="24"/>
      <w:szCs w:val="26"/>
    </w:rPr>
  </w:style>
  <w:style w:type="character" w:customStyle="1" w:styleId="Heading3Char">
    <w:name w:val="Heading 3 Char"/>
    <w:basedOn w:val="DefaultParagraphFont"/>
    <w:link w:val="Heading3"/>
    <w:uiPriority w:val="9"/>
    <w:semiHidden/>
    <w:rsid w:val="005F6967"/>
    <w:rPr>
      <w:rFonts w:ascii="Arial" w:eastAsiaTheme="majorEastAsia" w:hAnsi="Arial" w:cstheme="majorBidi"/>
      <w:b/>
      <w:bCs/>
      <w:color w:val="E22B21"/>
      <w:sz w:val="24"/>
    </w:rPr>
  </w:style>
  <w:style w:type="paragraph" w:styleId="Title">
    <w:name w:val="Title"/>
    <w:basedOn w:val="Normal"/>
    <w:next w:val="Normal"/>
    <w:link w:val="TitleChar"/>
    <w:uiPriority w:val="10"/>
    <w:qFormat/>
    <w:rsid w:val="005F6967"/>
    <w:pPr>
      <w:spacing w:after="300" w:line="240" w:lineRule="auto"/>
      <w:contextualSpacing/>
    </w:pPr>
    <w:rPr>
      <w:rFonts w:ascii="Arial" w:eastAsiaTheme="majorEastAsia" w:hAnsi="Arial" w:cstheme="majorBidi"/>
      <w:color w:val="0070C0"/>
      <w:spacing w:val="5"/>
      <w:kern w:val="28"/>
      <w:sz w:val="24"/>
      <w:szCs w:val="52"/>
    </w:rPr>
  </w:style>
  <w:style w:type="character" w:customStyle="1" w:styleId="TitleChar">
    <w:name w:val="Title Char"/>
    <w:basedOn w:val="DefaultParagraphFont"/>
    <w:link w:val="Title"/>
    <w:uiPriority w:val="10"/>
    <w:rsid w:val="005F6967"/>
    <w:rPr>
      <w:rFonts w:ascii="Arial" w:eastAsiaTheme="majorEastAsia" w:hAnsi="Arial" w:cstheme="majorBidi"/>
      <w:color w:val="0070C0"/>
      <w:spacing w:val="5"/>
      <w:kern w:val="28"/>
      <w:sz w:val="24"/>
      <w:szCs w:val="52"/>
    </w:rPr>
  </w:style>
  <w:style w:type="paragraph" w:styleId="Subtitle">
    <w:name w:val="Subtitle"/>
    <w:basedOn w:val="Normal"/>
    <w:next w:val="Normal"/>
    <w:link w:val="SubtitleChar"/>
    <w:uiPriority w:val="11"/>
    <w:qFormat/>
    <w:rsid w:val="005F6967"/>
    <w:pPr>
      <w:numPr>
        <w:ilvl w:val="1"/>
      </w:numPr>
    </w:pPr>
    <w:rPr>
      <w:rFonts w:ascii="Arial" w:eastAsiaTheme="majorEastAsia" w:hAnsi="Arial" w:cstheme="majorBidi"/>
      <w:b/>
      <w:iCs/>
      <w:color w:val="4F81BD" w:themeColor="accent1"/>
      <w:spacing w:val="15"/>
      <w:sz w:val="24"/>
      <w:szCs w:val="24"/>
    </w:rPr>
  </w:style>
  <w:style w:type="character" w:customStyle="1" w:styleId="SubtitleChar">
    <w:name w:val="Subtitle Char"/>
    <w:basedOn w:val="DefaultParagraphFont"/>
    <w:link w:val="Subtitle"/>
    <w:uiPriority w:val="11"/>
    <w:rsid w:val="005F6967"/>
    <w:rPr>
      <w:rFonts w:ascii="Arial" w:eastAsiaTheme="majorEastAsia" w:hAnsi="Arial" w:cstheme="majorBidi"/>
      <w:b/>
      <w:iCs/>
      <w:color w:val="4F81BD" w:themeColor="accent1"/>
      <w:spacing w:val="15"/>
      <w:sz w:val="24"/>
      <w:szCs w:val="24"/>
    </w:rPr>
  </w:style>
  <w:style w:type="paragraph" w:styleId="ListParagraph">
    <w:name w:val="List Paragraph"/>
    <w:basedOn w:val="Normal"/>
    <w:uiPriority w:val="34"/>
    <w:qFormat/>
    <w:rsid w:val="005F6967"/>
    <w:pPr>
      <w:ind w:left="720"/>
      <w:contextualSpacing/>
    </w:pPr>
  </w:style>
  <w:style w:type="paragraph" w:styleId="TOCHeading">
    <w:name w:val="TOC Heading"/>
    <w:basedOn w:val="Heading1"/>
    <w:next w:val="Normal"/>
    <w:uiPriority w:val="39"/>
    <w:unhideWhenUsed/>
    <w:qFormat/>
    <w:rsid w:val="005F6967"/>
    <w:pPr>
      <w:outlineLvl w:val="9"/>
    </w:pPr>
    <w:rPr>
      <w:rFonts w:asciiTheme="majorHAnsi" w:hAnsiTheme="majorHAnsi"/>
      <w:color w:val="365F91" w:themeColor="accent1" w:themeShade="BF"/>
      <w:lang w:val="en-US" w:eastAsia="ja-JP"/>
    </w:rPr>
  </w:style>
  <w:style w:type="character" w:customStyle="1" w:styleId="Heading4Char">
    <w:name w:val="Heading 4 Char"/>
    <w:basedOn w:val="DefaultParagraphFont"/>
    <w:link w:val="Heading4"/>
    <w:uiPriority w:val="9"/>
    <w:semiHidden/>
    <w:rsid w:val="00F72660"/>
    <w:rPr>
      <w:rFonts w:ascii="Tahoma" w:eastAsia="Times New Roman" w:hAnsi="Tahoma" w:cs="Times New Roman"/>
      <w:b/>
      <w:bCs/>
      <w:spacing w:val="5"/>
      <w:sz w:val="24"/>
      <w:szCs w:val="24"/>
      <w:lang w:val="x-none" w:eastAsia="x-none"/>
    </w:rPr>
  </w:style>
  <w:style w:type="character" w:customStyle="1" w:styleId="Heading5Char">
    <w:name w:val="Heading 5 Char"/>
    <w:basedOn w:val="DefaultParagraphFont"/>
    <w:link w:val="Heading5"/>
    <w:uiPriority w:val="9"/>
    <w:semiHidden/>
    <w:rsid w:val="00F72660"/>
    <w:rPr>
      <w:rFonts w:ascii="Tahoma" w:eastAsia="Times New Roman" w:hAnsi="Tahoma" w:cs="Times New Roman"/>
      <w:i/>
      <w:iCs/>
      <w:sz w:val="24"/>
      <w:szCs w:val="24"/>
      <w:lang w:val="x-none" w:eastAsia="x-none"/>
    </w:rPr>
  </w:style>
  <w:style w:type="character" w:customStyle="1" w:styleId="BookTitle1">
    <w:name w:val="Book Title1"/>
    <w:uiPriority w:val="33"/>
    <w:qFormat/>
    <w:rsid w:val="00F72660"/>
    <w:rPr>
      <w:i/>
      <w:iCs/>
      <w:smallCaps/>
      <w:spacing w:val="5"/>
    </w:rPr>
  </w:style>
  <w:style w:type="paragraph" w:styleId="TOC1">
    <w:name w:val="toc 1"/>
    <w:basedOn w:val="Normal"/>
    <w:next w:val="Normal"/>
    <w:autoRedefine/>
    <w:uiPriority w:val="39"/>
    <w:unhideWhenUsed/>
    <w:rsid w:val="001D07BE"/>
    <w:pPr>
      <w:spacing w:after="100"/>
    </w:pPr>
  </w:style>
  <w:style w:type="character" w:styleId="Hyperlink">
    <w:name w:val="Hyperlink"/>
    <w:basedOn w:val="DefaultParagraphFont"/>
    <w:uiPriority w:val="99"/>
    <w:unhideWhenUsed/>
    <w:rsid w:val="001D07BE"/>
    <w:rPr>
      <w:color w:val="0000FF" w:themeColor="hyperlink"/>
      <w:u w:val="single"/>
    </w:rPr>
  </w:style>
  <w:style w:type="character" w:styleId="Strong">
    <w:name w:val="Strong"/>
    <w:uiPriority w:val="22"/>
    <w:qFormat/>
    <w:rsid w:val="000908E6"/>
    <w:rPr>
      <w:rFonts w:ascii="Calibri" w:hAnsi="Calibri" w:cs="Calibri"/>
      <w:b/>
      <w:i w:val="0"/>
      <w:sz w:val="24"/>
      <w:szCs w:val="24"/>
    </w:rPr>
  </w:style>
  <w:style w:type="paragraph" w:styleId="IntenseQuote">
    <w:name w:val="Intense Quote"/>
    <w:basedOn w:val="Normal"/>
    <w:next w:val="Normal"/>
    <w:link w:val="IntenseQuoteChar"/>
    <w:uiPriority w:val="30"/>
    <w:qFormat/>
    <w:rsid w:val="000908E6"/>
    <w:pPr>
      <w:pBdr>
        <w:top w:val="single" w:sz="4" w:space="10" w:color="auto"/>
        <w:bottom w:val="single" w:sz="4" w:space="10" w:color="auto"/>
      </w:pBdr>
      <w:spacing w:before="240" w:after="240" w:line="300" w:lineRule="auto"/>
      <w:ind w:left="1152" w:right="1152"/>
      <w:jc w:val="both"/>
    </w:pPr>
    <w:rPr>
      <w:rFonts w:ascii="Cambria" w:hAnsi="Cambria"/>
      <w:i/>
      <w:iCs/>
      <w:lang w:val="en-US"/>
    </w:rPr>
  </w:style>
  <w:style w:type="character" w:customStyle="1" w:styleId="IntenseQuoteChar">
    <w:name w:val="Intense Quote Char"/>
    <w:basedOn w:val="DefaultParagraphFont"/>
    <w:link w:val="IntenseQuote"/>
    <w:uiPriority w:val="30"/>
    <w:rsid w:val="000908E6"/>
    <w:rPr>
      <w:rFonts w:ascii="Cambria" w:eastAsia="Times New Roman" w:hAnsi="Cambria" w:cs="Times New Roman"/>
      <w:i/>
      <w:iCs/>
      <w:lang w:val="en-US" w:bidi="en-US"/>
    </w:rPr>
  </w:style>
  <w:style w:type="character" w:styleId="CommentReference">
    <w:name w:val="annotation reference"/>
    <w:basedOn w:val="DefaultParagraphFont"/>
    <w:uiPriority w:val="99"/>
    <w:semiHidden/>
    <w:unhideWhenUsed/>
    <w:rsid w:val="00DD4966"/>
    <w:rPr>
      <w:sz w:val="16"/>
      <w:szCs w:val="16"/>
    </w:rPr>
  </w:style>
  <w:style w:type="paragraph" w:styleId="CommentText">
    <w:name w:val="annotation text"/>
    <w:basedOn w:val="Normal"/>
    <w:link w:val="CommentTextChar"/>
    <w:uiPriority w:val="99"/>
    <w:semiHidden/>
    <w:unhideWhenUsed/>
    <w:rsid w:val="00DD4966"/>
    <w:pPr>
      <w:spacing w:line="240" w:lineRule="auto"/>
    </w:pPr>
    <w:rPr>
      <w:sz w:val="20"/>
      <w:szCs w:val="20"/>
    </w:rPr>
  </w:style>
  <w:style w:type="character" w:customStyle="1" w:styleId="CommentTextChar">
    <w:name w:val="Comment Text Char"/>
    <w:basedOn w:val="DefaultParagraphFont"/>
    <w:link w:val="CommentText"/>
    <w:uiPriority w:val="99"/>
    <w:semiHidden/>
    <w:rsid w:val="00DD4966"/>
    <w:rPr>
      <w:rFonts w:ascii="Tahoma" w:eastAsia="Times New Roman" w:hAnsi="Tahoma"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D4966"/>
    <w:rPr>
      <w:b/>
      <w:bCs/>
    </w:rPr>
  </w:style>
  <w:style w:type="character" w:customStyle="1" w:styleId="CommentSubjectChar">
    <w:name w:val="Comment Subject Char"/>
    <w:basedOn w:val="CommentTextChar"/>
    <w:link w:val="CommentSubject"/>
    <w:uiPriority w:val="99"/>
    <w:semiHidden/>
    <w:rsid w:val="00DD4966"/>
    <w:rPr>
      <w:rFonts w:ascii="Tahoma" w:eastAsia="Times New Roman" w:hAnsi="Tahoma" w:cs="Times New Roman"/>
      <w:b/>
      <w:bCs/>
      <w:sz w:val="20"/>
      <w:szCs w:val="20"/>
      <w:lang w:bidi="en-US"/>
    </w:rPr>
  </w:style>
  <w:style w:type="paragraph" w:styleId="Revision">
    <w:name w:val="Revision"/>
    <w:hidden/>
    <w:uiPriority w:val="99"/>
    <w:semiHidden/>
    <w:rsid w:val="00DD4966"/>
    <w:pPr>
      <w:spacing w:after="0" w:line="240" w:lineRule="auto"/>
    </w:pPr>
    <w:rPr>
      <w:rFonts w:ascii="Tahoma" w:eastAsia="Times New Roman" w:hAnsi="Tahoma" w:cs="Times New Roman"/>
      <w:lang w:bidi="en-US"/>
    </w:rPr>
  </w:style>
  <w:style w:type="paragraph" w:styleId="BalloonText">
    <w:name w:val="Balloon Text"/>
    <w:basedOn w:val="Normal"/>
    <w:link w:val="BalloonTextChar"/>
    <w:uiPriority w:val="99"/>
    <w:semiHidden/>
    <w:unhideWhenUsed/>
    <w:rsid w:val="00DD4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966"/>
    <w:rPr>
      <w:rFonts w:ascii="Segoe UI" w:eastAsia="Times New Roman" w:hAnsi="Segoe UI" w:cs="Segoe UI"/>
      <w:sz w:val="18"/>
      <w:szCs w:val="18"/>
      <w:lang w:bidi="en-US"/>
    </w:rPr>
  </w:style>
  <w:style w:type="paragraph" w:styleId="NoSpacing">
    <w:name w:val="No Spacing"/>
    <w:uiPriority w:val="1"/>
    <w:qFormat/>
    <w:rsid w:val="00A13DC6"/>
    <w:pPr>
      <w:spacing w:after="0" w:line="240" w:lineRule="auto"/>
    </w:pPr>
    <w:rPr>
      <w:rFonts w:ascii="Calibri" w:eastAsia="Calibri" w:hAnsi="Calibri" w:cs="Times New Roman"/>
      <w:lang w:val="fr-BE"/>
    </w:rPr>
  </w:style>
  <w:style w:type="paragraph" w:styleId="Header">
    <w:name w:val="header"/>
    <w:basedOn w:val="Normal"/>
    <w:link w:val="HeaderChar"/>
    <w:uiPriority w:val="99"/>
    <w:unhideWhenUsed/>
    <w:rsid w:val="00DF54C8"/>
    <w:pPr>
      <w:tabs>
        <w:tab w:val="center" w:pos="4536"/>
        <w:tab w:val="right" w:pos="9072"/>
      </w:tabs>
      <w:spacing w:after="0" w:line="240" w:lineRule="auto"/>
    </w:pPr>
  </w:style>
  <w:style w:type="character" w:customStyle="1" w:styleId="HeaderChar">
    <w:name w:val="Header Char"/>
    <w:basedOn w:val="DefaultParagraphFont"/>
    <w:link w:val="Header"/>
    <w:uiPriority w:val="99"/>
    <w:rsid w:val="00DF54C8"/>
    <w:rPr>
      <w:rFonts w:ascii="Tahoma" w:eastAsia="Times New Roman" w:hAnsi="Tahoma" w:cs="Times New Roman"/>
      <w:lang w:bidi="en-US"/>
    </w:rPr>
  </w:style>
  <w:style w:type="paragraph" w:styleId="Footer">
    <w:name w:val="footer"/>
    <w:basedOn w:val="Normal"/>
    <w:link w:val="FooterChar"/>
    <w:uiPriority w:val="99"/>
    <w:unhideWhenUsed/>
    <w:rsid w:val="00DF54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DF54C8"/>
    <w:rPr>
      <w:rFonts w:ascii="Tahoma" w:eastAsia="Times New Roman" w:hAnsi="Tahom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01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3ACF3-4876-4FB1-8F68-A3BB52976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2954</Words>
  <Characters>16253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Virginie Niyonzima</cp:lastModifiedBy>
  <cp:revision>4</cp:revision>
  <cp:lastPrinted>2017-12-20T11:20:00Z</cp:lastPrinted>
  <dcterms:created xsi:type="dcterms:W3CDTF">2017-10-26T09:37:00Z</dcterms:created>
  <dcterms:modified xsi:type="dcterms:W3CDTF">2017-12-20T11:20:00Z</dcterms:modified>
</cp:coreProperties>
</file>