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10223" w14:textId="596C1EED" w:rsidR="009A170F" w:rsidRPr="00DC1048" w:rsidRDefault="003F0A8D" w:rsidP="009C5AF7">
      <w:pPr>
        <w:pStyle w:val="Heading1"/>
      </w:pPr>
      <w:r>
        <w:rPr>
          <w:rStyle w:val="Heading1Char"/>
          <w:b/>
          <w:bCs/>
        </w:rPr>
        <w:t>TRAN Committee</w:t>
      </w:r>
      <w:r w:rsidR="009A170F" w:rsidRPr="00B1086E">
        <w:rPr>
          <w:rStyle w:val="Heading1Char"/>
          <w:b/>
          <w:bCs/>
        </w:rPr>
        <w:t xml:space="preserve"> </w:t>
      </w:r>
      <w:r w:rsidR="009A170F">
        <w:rPr>
          <w:rStyle w:val="Heading1Char"/>
          <w:b/>
          <w:bCs/>
        </w:rPr>
        <w:t>&amp;</w:t>
      </w:r>
      <w:r w:rsidR="009A170F" w:rsidRPr="00B1086E">
        <w:rPr>
          <w:rStyle w:val="Heading1Char"/>
          <w:b/>
          <w:bCs/>
        </w:rPr>
        <w:t xml:space="preserve"> the Rights of Persons with Disabilities</w:t>
      </w:r>
    </w:p>
    <w:p w14:paraId="075BDBED" w14:textId="4A0618AB" w:rsidR="009A170F" w:rsidRDefault="009A170F" w:rsidP="009A170F">
      <w:pPr>
        <w:pStyle w:val="Heading2"/>
      </w:pPr>
      <w:r>
        <w:rPr>
          <w:noProof/>
          <w:lang w:val="es-ES_tradnl" w:eastAsia="es-ES_tradnl"/>
        </w:rPr>
        <w:drawing>
          <wp:inline distT="0" distB="0" distL="0" distR="0" wp14:anchorId="19D247F0" wp14:editId="331E772A">
            <wp:extent cx="5760571" cy="239874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429" b="10369"/>
                    <a:stretch/>
                  </pic:blipFill>
                  <pic:spPr bwMode="auto">
                    <a:xfrm>
                      <a:off x="0" y="0"/>
                      <a:ext cx="5760720" cy="2398803"/>
                    </a:xfrm>
                    <a:prstGeom prst="rect">
                      <a:avLst/>
                    </a:prstGeom>
                    <a:noFill/>
                    <a:ln>
                      <a:noFill/>
                    </a:ln>
                    <a:extLst>
                      <a:ext uri="{53640926-AAD7-44D8-BBD7-CCE9431645EC}">
                        <a14:shadowObscured xmlns:a14="http://schemas.microsoft.com/office/drawing/2010/main"/>
                      </a:ext>
                    </a:extLst>
                  </pic:spPr>
                </pic:pic>
              </a:graphicData>
            </a:graphic>
          </wp:inline>
        </w:drawing>
      </w:r>
    </w:p>
    <w:p w14:paraId="6A10C17A" w14:textId="0C7BA976" w:rsidR="009A170F" w:rsidRDefault="009A170F" w:rsidP="009A170F">
      <w:pPr>
        <w:spacing w:line="360" w:lineRule="auto"/>
      </w:pPr>
      <w:r>
        <w:t xml:space="preserve">The aim of this document is to give general information concerning why and how the Parliament, and particularly </w:t>
      </w:r>
      <w:r w:rsidR="003F0A8D">
        <w:t xml:space="preserve">the </w:t>
      </w:r>
      <w:r w:rsidR="003F0A8D" w:rsidRPr="003F0A8D">
        <w:rPr>
          <w:b/>
        </w:rPr>
        <w:t>Transport and Tourism</w:t>
      </w:r>
      <w:r w:rsidRPr="003F0A8D">
        <w:rPr>
          <w:b/>
        </w:rPr>
        <w:t xml:space="preserve"> Committee</w:t>
      </w:r>
      <w:r>
        <w:t>, can improve the lives of persons with disabilities in the European Union and beyond.</w:t>
      </w:r>
    </w:p>
    <w:p w14:paraId="33AB472A" w14:textId="77777777" w:rsidR="0089381B" w:rsidRDefault="0089381B" w:rsidP="0089381B">
      <w:pPr>
        <w:spacing w:line="360" w:lineRule="auto"/>
      </w:pPr>
      <w:r>
        <w:t xml:space="preserve">There are </w:t>
      </w:r>
      <w:r w:rsidRPr="005A02F8">
        <w:rPr>
          <w:b/>
        </w:rPr>
        <w:t>100 million persons with disabilities</w:t>
      </w:r>
      <w:r w:rsidRPr="005A02F8">
        <w:t xml:space="preserve"> (this number includes 99 million persons according to the </w:t>
      </w:r>
      <w:hyperlink r:id="rId9" w:history="1">
        <w:r w:rsidRPr="005A02F8">
          <w:rPr>
            <w:rStyle w:val="Hyperlink"/>
          </w:rPr>
          <w:t>EU-SILC survey</w:t>
        </w:r>
      </w:hyperlink>
      <w:r w:rsidRPr="005A02F8">
        <w:t xml:space="preserve"> of 2016 and </w:t>
      </w:r>
      <w:hyperlink r:id="rId10" w:history="1">
        <w:r w:rsidRPr="005A02F8">
          <w:rPr>
            <w:rStyle w:val="Hyperlink"/>
          </w:rPr>
          <w:t>1 million persons estimated to be segregated in residential institutions</w:t>
        </w:r>
      </w:hyperlink>
      <w:r w:rsidRPr="005A02F8">
        <w:t xml:space="preserve"> and therefore not counted on the surve</w:t>
      </w:r>
      <w:r>
        <w:t>y). Persons with disabilities experience legal, physical and attitudinal barriers that hinder their independent living and full participation in all aspects of life on an equal basis with others.</w:t>
      </w:r>
    </w:p>
    <w:p w14:paraId="573C55A2" w14:textId="77777777" w:rsidR="009C5AF7" w:rsidRDefault="009C5AF7" w:rsidP="0095437C">
      <w:pPr>
        <w:spacing w:line="360" w:lineRule="auto"/>
      </w:pPr>
    </w:p>
    <w:p w14:paraId="651403ED" w14:textId="77777777" w:rsidR="0095437C" w:rsidRPr="009C5AF7" w:rsidRDefault="0095437C" w:rsidP="009C5AF7">
      <w:pPr>
        <w:pStyle w:val="Heading2"/>
      </w:pPr>
      <w:r w:rsidRPr="009C5AF7">
        <w:t>European Disability Forum</w:t>
      </w:r>
    </w:p>
    <w:p w14:paraId="4BE78FC3" w14:textId="26CBB8CD" w:rsidR="0095437C" w:rsidRDefault="0095437C" w:rsidP="0095437C">
      <w:pPr>
        <w:spacing w:line="360" w:lineRule="auto"/>
      </w:pPr>
      <w:r>
        <w:t xml:space="preserve">The </w:t>
      </w:r>
      <w:r>
        <w:rPr>
          <w:b/>
        </w:rPr>
        <w:t>European Disability Forum (EDF)</w:t>
      </w:r>
      <w:r>
        <w:t xml:space="preserve"> is an umbrella organisation of persons with disabilities that defends the interests of Europeans with disabilities. We are a strong, united voice of persons with disabilities in Europe that collaborates closely with the European Parliament in ensuring that the interests and needs of persons with disabilities are </w:t>
      </w:r>
      <w:proofErr w:type="gramStart"/>
      <w:r>
        <w:t>taken into account</w:t>
      </w:r>
      <w:proofErr w:type="gramEnd"/>
      <w:r>
        <w:t>.</w:t>
      </w:r>
    </w:p>
    <w:p w14:paraId="707D63CA" w14:textId="77777777" w:rsidR="0089381B" w:rsidRDefault="0089381B" w:rsidP="0095437C">
      <w:pPr>
        <w:spacing w:line="360" w:lineRule="auto"/>
      </w:pPr>
    </w:p>
    <w:p w14:paraId="134484E4" w14:textId="77777777" w:rsidR="0095437C" w:rsidRDefault="0095437C" w:rsidP="0095437C">
      <w:pPr>
        <w:spacing w:line="360" w:lineRule="auto"/>
      </w:pPr>
    </w:p>
    <w:p w14:paraId="7077F974" w14:textId="77777777" w:rsidR="009A170F" w:rsidRPr="007F55B2" w:rsidRDefault="009A170F" w:rsidP="009A170F">
      <w:pPr>
        <w:pStyle w:val="Heading2"/>
      </w:pPr>
      <w:r w:rsidRPr="007F55B2">
        <w:lastRenderedPageBreak/>
        <w:t xml:space="preserve">Disability </w:t>
      </w:r>
      <w:r w:rsidRPr="007F55B2">
        <w:rPr>
          <w:rStyle w:val="Heading2Char"/>
          <w:rFonts w:eastAsia="Calibri"/>
          <w:b/>
          <w:bCs/>
        </w:rPr>
        <w:t>Intergroup</w:t>
      </w:r>
    </w:p>
    <w:p w14:paraId="45A9D219" w14:textId="77777777" w:rsidR="009A170F" w:rsidRDefault="009A170F" w:rsidP="009A170F">
      <w:pPr>
        <w:spacing w:line="360" w:lineRule="auto"/>
      </w:pPr>
      <w:r>
        <w:t xml:space="preserve">The </w:t>
      </w:r>
      <w:hyperlink r:id="rId11" w:history="1">
        <w:r w:rsidRPr="007E69FC">
          <w:rPr>
            <w:rStyle w:val="Hyperlink"/>
            <w:b/>
          </w:rPr>
          <w:t>Disability Intergroup of the European Parliament</w:t>
        </w:r>
      </w:hyperlink>
      <w:r>
        <w:t xml:space="preserve"> is an informal grouping of MEPs interested in promoting the right policies for persons with disabilities within their work at Parliament and national level. It was established in 1980 and is an efficient network through which to communicate and coordinate work on disability policies. If you are interested in joining the Disability Intergroup, please contact </w:t>
      </w:r>
      <w:hyperlink r:id="rId12" w:history="1">
        <w:r w:rsidRPr="00661038">
          <w:rPr>
            <w:rStyle w:val="Hyperlink"/>
          </w:rPr>
          <w:t>alejandro.moledo@edf-feph.org</w:t>
        </w:r>
      </w:hyperlink>
      <w:r>
        <w:t xml:space="preserve">. </w:t>
      </w:r>
    </w:p>
    <w:p w14:paraId="40AE1E04" w14:textId="77777777" w:rsidR="009C5AF7" w:rsidRDefault="009C5AF7" w:rsidP="009A170F">
      <w:pPr>
        <w:spacing w:line="360" w:lineRule="auto"/>
      </w:pPr>
    </w:p>
    <w:p w14:paraId="1EEDE5C5" w14:textId="77777777" w:rsidR="009A170F" w:rsidRPr="007F55B2" w:rsidRDefault="009A170F" w:rsidP="009A170F">
      <w:pPr>
        <w:pStyle w:val="Heading2"/>
      </w:pPr>
      <w:r w:rsidRPr="007F55B2">
        <w:t>UN</w:t>
      </w:r>
      <w:r>
        <w:t>CRPD</w:t>
      </w:r>
    </w:p>
    <w:p w14:paraId="2794847E" w14:textId="77777777" w:rsidR="009A170F" w:rsidRDefault="009A170F" w:rsidP="009A170F">
      <w:pPr>
        <w:spacing w:line="360" w:lineRule="auto"/>
      </w:pPr>
      <w:r>
        <w:t xml:space="preserve">The </w:t>
      </w:r>
      <w:r w:rsidRPr="00FD1EDC">
        <w:rPr>
          <w:b/>
        </w:rPr>
        <w:t>United Nations Convention on the Rights of Persons with Disabilities</w:t>
      </w:r>
      <w:r>
        <w:t xml:space="preserve"> (</w:t>
      </w:r>
      <w:hyperlink r:id="rId13" w:history="1">
        <w:r w:rsidRPr="00D13A37">
          <w:rPr>
            <w:rStyle w:val="Hyperlink"/>
          </w:rPr>
          <w:t>UNCRPD</w:t>
        </w:r>
      </w:hyperlink>
      <w:r>
        <w:t xml:space="preserve">) is an international human rights treaty ratified by the EU and all its Member States. It commits all who ratify it to implement and promote </w:t>
      </w:r>
      <w:r w:rsidRPr="00790A70">
        <w:rPr>
          <w:b/>
        </w:rPr>
        <w:t>the full realisation of all human rights for all persons with disabilities</w:t>
      </w:r>
      <w:r>
        <w:t xml:space="preserve"> through the adoption of </w:t>
      </w:r>
      <w:r w:rsidRPr="00790A70">
        <w:rPr>
          <w:b/>
        </w:rPr>
        <w:t>new political tools and review of existing policies</w:t>
      </w:r>
      <w:r>
        <w:t xml:space="preserve">. In 2015 the CRPD Committee adopted specific recommendations to be followed by the EU in its </w:t>
      </w:r>
      <w:hyperlink r:id="rId14" w:history="1">
        <w:r w:rsidRPr="00880E9B">
          <w:rPr>
            <w:rStyle w:val="Hyperlink"/>
            <w:lang w:val="en-IE"/>
          </w:rPr>
          <w:t>Concluding observations on the initial report of the EU</w:t>
        </w:r>
      </w:hyperlink>
      <w:r>
        <w:rPr>
          <w:lang w:val="en-IE"/>
        </w:rPr>
        <w:t>.</w:t>
      </w:r>
    </w:p>
    <w:p w14:paraId="07ABAC05" w14:textId="77777777" w:rsidR="009A170F" w:rsidRDefault="009A170F" w:rsidP="009A170F">
      <w:pPr>
        <w:spacing w:line="360" w:lineRule="auto"/>
      </w:pPr>
      <w:r>
        <w:t>The European Parliament is bound to take the UNCRPD into account in all its legislative work and processes. As a public entity, it is also obliged to ensure that citizens and personnel with disabilities have equal rights to their peers.</w:t>
      </w:r>
    </w:p>
    <w:p w14:paraId="72C24416" w14:textId="77777777" w:rsidR="009C5AF7" w:rsidRDefault="009C5AF7" w:rsidP="009A170F">
      <w:pPr>
        <w:spacing w:line="360" w:lineRule="auto"/>
      </w:pPr>
    </w:p>
    <w:p w14:paraId="5FF2F1EA" w14:textId="77777777" w:rsidR="009A170F" w:rsidRDefault="009A170F" w:rsidP="009A170F">
      <w:pPr>
        <w:pStyle w:val="Heading2"/>
      </w:pPr>
      <w:r w:rsidRPr="00FD1EDC">
        <w:t>European Charter of Fundamental R</w:t>
      </w:r>
      <w:r>
        <w:t>i</w:t>
      </w:r>
      <w:r w:rsidRPr="00FD1EDC">
        <w:t>ghts</w:t>
      </w:r>
    </w:p>
    <w:p w14:paraId="31694479" w14:textId="77777777" w:rsidR="00C54E5A" w:rsidRDefault="00C54E5A" w:rsidP="00C54E5A">
      <w:pPr>
        <w:spacing w:line="360" w:lineRule="auto"/>
      </w:pPr>
      <w:r>
        <w:t xml:space="preserve">The </w:t>
      </w:r>
      <w:r>
        <w:rPr>
          <w:b/>
        </w:rPr>
        <w:t>European Charter of Fundamental Rights</w:t>
      </w:r>
      <w:r>
        <w:t xml:space="preserve"> addresses EU institutions and national authorities when implementing EU law. Article 26 states that “the EU recognises and respects the right of persons with disabilities to benefit from measures designed to ensure their independence, social and occupational integration, and participation in the life of the community”. Article 21 prohibits any discrimination on the basis of disability. As such, the European Parliament has a double responsibility to ensure non-discrimination and promote the full participation of persons with disabilities in all aspect of life. </w:t>
      </w:r>
      <w:hyperlink r:id="rId15" w:history="1">
        <w:r>
          <w:rPr>
            <w:rStyle w:val="Hyperlink"/>
          </w:rPr>
          <w:t>Read the EU Charter of Fundamental Rights</w:t>
        </w:r>
      </w:hyperlink>
      <w:r>
        <w:t>.</w:t>
      </w:r>
    </w:p>
    <w:p w14:paraId="34F0FBEC" w14:textId="77777777" w:rsidR="00E13A6D" w:rsidRPr="009C5AF7" w:rsidRDefault="00D26715" w:rsidP="009C5AF7">
      <w:pPr>
        <w:pStyle w:val="Heading1"/>
        <w:rPr>
          <w:rStyle w:val="Heading1Char"/>
          <w:b/>
          <w:bCs/>
        </w:rPr>
      </w:pPr>
      <w:r w:rsidRPr="009C5AF7">
        <w:rPr>
          <w:rStyle w:val="Heading1Char"/>
          <w:b/>
          <w:bCs/>
        </w:rPr>
        <w:lastRenderedPageBreak/>
        <w:t>Transport and Tourism</w:t>
      </w:r>
      <w:r w:rsidR="00D8197A" w:rsidRPr="009C5AF7">
        <w:rPr>
          <w:rStyle w:val="Heading1Char"/>
          <w:b/>
          <w:bCs/>
        </w:rPr>
        <w:t xml:space="preserve"> – </w:t>
      </w:r>
      <w:r w:rsidRPr="009C5AF7">
        <w:rPr>
          <w:rStyle w:val="Heading1Char"/>
          <w:b/>
          <w:bCs/>
        </w:rPr>
        <w:t>TRAN</w:t>
      </w:r>
      <w:r w:rsidR="00D228ED" w:rsidRPr="009C5AF7">
        <w:rPr>
          <w:rStyle w:val="Heading1Char"/>
          <w:b/>
          <w:bCs/>
        </w:rPr>
        <w:t xml:space="preserve"> Committee</w:t>
      </w:r>
    </w:p>
    <w:p w14:paraId="1BFD4BE7" w14:textId="156A3BFD" w:rsidR="00D41F57" w:rsidRPr="00D41F57" w:rsidRDefault="00D41F57" w:rsidP="00D41F57"/>
    <w:p w14:paraId="5F55951D" w14:textId="0BD086AF" w:rsidR="0059214B" w:rsidRDefault="009A170F" w:rsidP="008E630F">
      <w:pPr>
        <w:spacing w:line="360" w:lineRule="auto"/>
      </w:pPr>
      <w:r>
        <w:t>All</w:t>
      </w:r>
      <w:r w:rsidR="0059214B">
        <w:t xml:space="preserve"> people have the right to enjoy </w:t>
      </w:r>
      <w:r w:rsidR="0059214B" w:rsidRPr="0059214B">
        <w:rPr>
          <w:b/>
        </w:rPr>
        <w:t>seamless,</w:t>
      </w:r>
      <w:r w:rsidR="00846D37">
        <w:rPr>
          <w:b/>
        </w:rPr>
        <w:t xml:space="preserve"> spontaneous,</w:t>
      </w:r>
      <w:r w:rsidR="0059214B" w:rsidRPr="0059214B">
        <w:rPr>
          <w:b/>
        </w:rPr>
        <w:t xml:space="preserve"> accessible and independent travel</w:t>
      </w:r>
      <w:r w:rsidR="0059214B">
        <w:t>. This is in accordance with the EU Treaties that guarantee the right to free movement for all citizens as well as Article 9 of the United Nations Convention on the Rights of Persons with Disabilities. Despite this fact, persons with disabilities can still not fully benefit from this right as the transport system throughout the EU remains largely inaccessible.</w:t>
      </w:r>
    </w:p>
    <w:p w14:paraId="4B147BD7" w14:textId="5B9FDF9E" w:rsidR="008E630F" w:rsidRDefault="0059214B" w:rsidP="0089381B">
      <w:pPr>
        <w:spacing w:line="360" w:lineRule="auto"/>
      </w:pPr>
      <w:r>
        <w:t xml:space="preserve">EDF actively </w:t>
      </w:r>
      <w:r w:rsidR="00D41F57">
        <w:t>lobbies</w:t>
      </w:r>
      <w:r>
        <w:t xml:space="preserve"> the European Union to move towards a barrier-free Europe for all to </w:t>
      </w:r>
      <w:bookmarkStart w:id="0" w:name="_GoBack"/>
      <w:r w:rsidRPr="007457C7">
        <w:rPr>
          <w:b/>
        </w:rPr>
        <w:t>achieve a fully accessible transport chain from door to door</w:t>
      </w:r>
      <w:bookmarkEnd w:id="0"/>
      <w:r>
        <w:t>. In the field of transport, this implies:</w:t>
      </w:r>
      <w:r w:rsidR="0089381B">
        <w:t xml:space="preserve"> a</w:t>
      </w:r>
      <w:r w:rsidR="00846716">
        <w:t xml:space="preserve">ccessible </w:t>
      </w:r>
      <w:r>
        <w:t>vehicles such as trains or buses</w:t>
      </w:r>
      <w:r w:rsidR="00DD0397">
        <w:t>,</w:t>
      </w:r>
      <w:r>
        <w:t xml:space="preserve"> and surrounding infrastructure such as train stations;</w:t>
      </w:r>
      <w:r w:rsidR="0089381B">
        <w:t xml:space="preserve"> a</w:t>
      </w:r>
      <w:r w:rsidR="00846716">
        <w:t>ccessible</w:t>
      </w:r>
      <w:r>
        <w:t xml:space="preserve"> information about a journey </w:t>
      </w:r>
      <w:r w:rsidR="00846716">
        <w:t>that is e</w:t>
      </w:r>
      <w:r>
        <w:t>asy to understand for everybody;</w:t>
      </w:r>
      <w:r w:rsidR="0089381B">
        <w:t xml:space="preserve"> i</w:t>
      </w:r>
      <w:r>
        <w:t>nformation about the level of accessibility of a certain mode of transport is made available</w:t>
      </w:r>
      <w:r w:rsidR="00A51241">
        <w:t xml:space="preserve"> and accessible</w:t>
      </w:r>
      <w:r>
        <w:t xml:space="preserve"> for all users;</w:t>
      </w:r>
      <w:r w:rsidR="0089381B">
        <w:t xml:space="preserve"> </w:t>
      </w:r>
      <w:r>
        <w:t>If transport is not fully accessible: providing assistance from the point of departure to the point of arrival at the final destination of a passenger</w:t>
      </w:r>
      <w:r w:rsidR="00A51241">
        <w:t xml:space="preserve"> with disability</w:t>
      </w:r>
      <w:r>
        <w:t xml:space="preserve">, tailored to </w:t>
      </w:r>
      <w:r w:rsidR="00846D37">
        <w:t xml:space="preserve">their </w:t>
      </w:r>
      <w:r>
        <w:t>specific needs, at no extra cost</w:t>
      </w:r>
      <w:r w:rsidR="00DF0026">
        <w:t xml:space="preserve"> </w:t>
      </w:r>
      <w:r w:rsidR="0089381B">
        <w:t>(a</w:t>
      </w:r>
      <w:r w:rsidR="00DF0026" w:rsidRPr="00DF0026">
        <w:t>ssistance should also be available at intermediate points along the journey if changes are required</w:t>
      </w:r>
      <w:r w:rsidR="0089381B">
        <w:t>), and d</w:t>
      </w:r>
      <w:r>
        <w:t>isability awareness and disability equality training for all personnel working in the transport sector.</w:t>
      </w:r>
    </w:p>
    <w:p w14:paraId="01A95936" w14:textId="77777777" w:rsidR="0059214B" w:rsidRDefault="0059214B" w:rsidP="00DF0026">
      <w:pPr>
        <w:spacing w:line="360" w:lineRule="auto"/>
      </w:pPr>
    </w:p>
    <w:p w14:paraId="58D02017" w14:textId="77777777" w:rsidR="00D228ED" w:rsidRDefault="00D228ED" w:rsidP="008E630F">
      <w:pPr>
        <w:pStyle w:val="Heading2"/>
        <w:spacing w:line="360" w:lineRule="auto"/>
      </w:pPr>
      <w:r>
        <w:t>Political Priorities</w:t>
      </w:r>
    </w:p>
    <w:p w14:paraId="6D603FF3" w14:textId="59CB8F49" w:rsidR="006537BC" w:rsidRPr="003F4713" w:rsidRDefault="00902E2A" w:rsidP="00902E2A">
      <w:pPr>
        <w:pStyle w:val="ListParagraph"/>
        <w:numPr>
          <w:ilvl w:val="0"/>
          <w:numId w:val="3"/>
        </w:numPr>
        <w:spacing w:line="360" w:lineRule="auto"/>
        <w:rPr>
          <w:b/>
        </w:rPr>
      </w:pPr>
      <w:r w:rsidRPr="003F4713">
        <w:rPr>
          <w:b/>
        </w:rPr>
        <w:t>Rail Passengers’ Rights Regulation 1371/2007</w:t>
      </w:r>
      <w:r w:rsidR="00D30275">
        <w:t>:</w:t>
      </w:r>
      <w:r w:rsidR="00D30275">
        <w:rPr>
          <w:b/>
        </w:rPr>
        <w:t xml:space="preserve"> </w:t>
      </w:r>
      <w:r w:rsidR="00D30275">
        <w:t>forthcoming t</w:t>
      </w:r>
      <w:r w:rsidR="00FA78C9">
        <w:t>rialogue negotiations for recast</w:t>
      </w:r>
      <w:r w:rsidR="00D30275">
        <w:t xml:space="preserve"> should result in</w:t>
      </w:r>
      <w:r w:rsidR="00FA78C9">
        <w:t xml:space="preserve"> </w:t>
      </w:r>
      <w:hyperlink r:id="rId16" w:history="1">
        <w:r w:rsidR="001C1899">
          <w:rPr>
            <w:rStyle w:val="Hyperlink"/>
          </w:rPr>
          <w:t>strengthened</w:t>
        </w:r>
        <w:r w:rsidR="00FA78C9" w:rsidRPr="00FA78C9">
          <w:rPr>
            <w:rStyle w:val="Hyperlink"/>
          </w:rPr>
          <w:t xml:space="preserve"> Regulation </w:t>
        </w:r>
        <w:r w:rsidR="00D30275">
          <w:rPr>
            <w:rStyle w:val="Hyperlink"/>
          </w:rPr>
          <w:t xml:space="preserve">where </w:t>
        </w:r>
        <w:r w:rsidR="00FA78C9" w:rsidRPr="00FA78C9">
          <w:rPr>
            <w:rStyle w:val="Hyperlink"/>
          </w:rPr>
          <w:t>pre-notification for assistance is fully removed or considerably reduced</w:t>
        </w:r>
      </w:hyperlink>
      <w:r w:rsidR="00FA78C9" w:rsidRPr="00FA78C9">
        <w:t>.</w:t>
      </w:r>
      <w:r w:rsidR="00FA78C9">
        <w:t xml:space="preserve"> Additionally, a</w:t>
      </w:r>
      <w:r w:rsidR="00FA78C9" w:rsidRPr="00FA78C9">
        <w:t xml:space="preserve">ssistance must be </w:t>
      </w:r>
      <w:r w:rsidR="00FA78C9">
        <w:t>guaranteed</w:t>
      </w:r>
      <w:r w:rsidR="00FA78C9" w:rsidRPr="00FA78C9">
        <w:t xml:space="preserve"> at all times </w:t>
      </w:r>
      <w:r w:rsidR="00D30275">
        <w:t>when</w:t>
      </w:r>
      <w:r w:rsidR="00FA78C9" w:rsidRPr="00FA78C9">
        <w:t xml:space="preserve"> passenger rail services operate</w:t>
      </w:r>
      <w:r w:rsidR="00FA78C9">
        <w:t xml:space="preserve"> to ensure persons’ with disabilities equal right to travel. </w:t>
      </w:r>
    </w:p>
    <w:p w14:paraId="436C0A64" w14:textId="0BED6C97" w:rsidR="00902E2A" w:rsidRDefault="006537BC" w:rsidP="00902E2A">
      <w:pPr>
        <w:pStyle w:val="ListParagraph"/>
        <w:numPr>
          <w:ilvl w:val="0"/>
          <w:numId w:val="3"/>
        </w:numPr>
        <w:spacing w:line="360" w:lineRule="auto"/>
        <w:rPr>
          <w:b/>
        </w:rPr>
      </w:pPr>
      <w:r w:rsidRPr="00B71391">
        <w:rPr>
          <w:b/>
        </w:rPr>
        <w:t>Regulation 1107/2006 on air passengers’ rights</w:t>
      </w:r>
      <w:r>
        <w:t xml:space="preserve">: We look forward to the opportunity of strengthening the current Regulation and addressing existing gaps in the Regulation to sufficiently protect rights of persons with disabilities when travelling by air (e.g. issues of denied boarding, compensation of damaged or lost mobility equipment, etc.). </w:t>
      </w:r>
      <w:r w:rsidR="00FA78C9">
        <w:t xml:space="preserve"> </w:t>
      </w:r>
      <w:r w:rsidR="00902E2A" w:rsidRPr="003F4713">
        <w:rPr>
          <w:b/>
        </w:rPr>
        <w:t xml:space="preserve"> </w:t>
      </w:r>
    </w:p>
    <w:p w14:paraId="2E6BA311" w14:textId="7BAF2A01" w:rsidR="006537BC" w:rsidRPr="006537BC" w:rsidRDefault="006537BC">
      <w:pPr>
        <w:pStyle w:val="ListParagraph"/>
        <w:numPr>
          <w:ilvl w:val="0"/>
          <w:numId w:val="3"/>
        </w:numPr>
        <w:spacing w:line="360" w:lineRule="auto"/>
      </w:pPr>
      <w:r w:rsidRPr="00B71391">
        <w:rPr>
          <w:b/>
        </w:rPr>
        <w:lastRenderedPageBreak/>
        <w:t>All Passengers’ Rights Regulations</w:t>
      </w:r>
      <w:r>
        <w:t xml:space="preserve">: Effective implementation and monitoring of all existing passengers’ rights regulations is vital to ensure that EU law makes real difference in daily lives of passengers with disabilities. </w:t>
      </w:r>
    </w:p>
    <w:p w14:paraId="2883B8BE" w14:textId="76ADF23E" w:rsidR="006537BC" w:rsidRPr="003F4713" w:rsidRDefault="00822392" w:rsidP="00902E2A">
      <w:pPr>
        <w:pStyle w:val="ListParagraph"/>
        <w:numPr>
          <w:ilvl w:val="0"/>
          <w:numId w:val="3"/>
        </w:numPr>
        <w:spacing w:line="360" w:lineRule="auto"/>
        <w:rPr>
          <w:b/>
        </w:rPr>
      </w:pPr>
      <w:r w:rsidRPr="003F4713">
        <w:rPr>
          <w:b/>
        </w:rPr>
        <w:t>Rail Accessibility Regulation (TSI-PRM) 1300/2014</w:t>
      </w:r>
      <w:r w:rsidR="00FA78C9">
        <w:t xml:space="preserve">: revision of the Regulation is anticipated next year and should ensure removal of accessibility barriers to rail infrastructure and </w:t>
      </w:r>
      <w:r w:rsidR="008539C4">
        <w:t xml:space="preserve">rolling stock, for example harmonising platform heights throughout European rail networks. </w:t>
      </w:r>
    </w:p>
    <w:p w14:paraId="5875C729" w14:textId="164DBF62" w:rsidR="00822392" w:rsidRPr="006537BC" w:rsidRDefault="006537BC">
      <w:pPr>
        <w:pStyle w:val="ListParagraph"/>
        <w:numPr>
          <w:ilvl w:val="0"/>
          <w:numId w:val="3"/>
        </w:numPr>
        <w:spacing w:line="360" w:lineRule="auto"/>
      </w:pPr>
      <w:r w:rsidRPr="00B71391">
        <w:rPr>
          <w:b/>
        </w:rPr>
        <w:t>Trans-European Network Regulation (“TEN-T Guidelines”) 1315/2013</w:t>
      </w:r>
      <w:r>
        <w:t xml:space="preserve">: upcoming recast of the Regulation should ensure accessible intermodal transport infrastructure through the whole TEN-T network. </w:t>
      </w:r>
      <w:r w:rsidR="00FA78C9">
        <w:t xml:space="preserve"> </w:t>
      </w:r>
    </w:p>
    <w:p w14:paraId="22D7832F" w14:textId="0A333B06" w:rsidR="00902E2A" w:rsidRPr="003F4713" w:rsidRDefault="00902E2A" w:rsidP="00902E2A">
      <w:pPr>
        <w:pStyle w:val="ListParagraph"/>
        <w:numPr>
          <w:ilvl w:val="0"/>
          <w:numId w:val="3"/>
        </w:numPr>
        <w:spacing w:line="360" w:lineRule="auto"/>
        <w:rPr>
          <w:b/>
        </w:rPr>
      </w:pPr>
      <w:r w:rsidRPr="003F4713">
        <w:rPr>
          <w:b/>
        </w:rPr>
        <w:t>Connecting Europe Facility</w:t>
      </w:r>
      <w:r w:rsidR="008539C4">
        <w:rPr>
          <w:b/>
        </w:rPr>
        <w:t>:</w:t>
      </w:r>
      <w:r w:rsidR="008539C4">
        <w:t xml:space="preserve"> ongoing trialogues should ensure that accessibility is part of funding criteria for the TEN-T network to avoid creating further mobility barriers to persons with disabilities. </w:t>
      </w:r>
      <w:r w:rsidRPr="003F4713">
        <w:rPr>
          <w:b/>
        </w:rPr>
        <w:t xml:space="preserve"> </w:t>
      </w:r>
    </w:p>
    <w:p w14:paraId="4E873A3F" w14:textId="0C1B82CD" w:rsidR="00902E2A" w:rsidRDefault="008539C4" w:rsidP="00902E2A">
      <w:pPr>
        <w:pStyle w:val="ListParagraph"/>
        <w:numPr>
          <w:ilvl w:val="0"/>
          <w:numId w:val="3"/>
        </w:numPr>
        <w:spacing w:line="360" w:lineRule="auto"/>
      </w:pPr>
      <w:r w:rsidRPr="003F4713">
        <w:rPr>
          <w:b/>
        </w:rPr>
        <w:t xml:space="preserve">European </w:t>
      </w:r>
      <w:r w:rsidR="00902E2A" w:rsidRPr="003F4713">
        <w:rPr>
          <w:b/>
        </w:rPr>
        <w:t>Accessibility Act</w:t>
      </w:r>
      <w:r>
        <w:t>: Implementation of the transport provisions of the</w:t>
      </w:r>
      <w:r w:rsidR="00902E2A">
        <w:t xml:space="preserve"> </w:t>
      </w:r>
      <w:r>
        <w:t xml:space="preserve">Directive </w:t>
      </w:r>
      <w:r w:rsidR="00902E2A">
        <w:t>(ticketing machines, check-in machines, websites</w:t>
      </w:r>
      <w:r w:rsidR="006F0F12">
        <w:t>, apps and real-time information</w:t>
      </w:r>
      <w:r w:rsidR="00902E2A">
        <w:t xml:space="preserve"> of transport operators)</w:t>
      </w:r>
      <w:r>
        <w:t xml:space="preserve"> will have important implications for transport accessibility in Europe. </w:t>
      </w:r>
    </w:p>
    <w:p w14:paraId="34D2620C" w14:textId="4EC7AB52" w:rsidR="00902E2A" w:rsidRDefault="007457C7" w:rsidP="00FF1B45">
      <w:pPr>
        <w:pStyle w:val="ListParagraph"/>
        <w:numPr>
          <w:ilvl w:val="0"/>
          <w:numId w:val="3"/>
        </w:numPr>
        <w:spacing w:line="360" w:lineRule="auto"/>
      </w:pPr>
      <w:hyperlink r:id="rId17" w:history="1">
        <w:r w:rsidR="00221962" w:rsidRPr="00221962">
          <w:rPr>
            <w:rStyle w:val="Hyperlink"/>
            <w:b/>
          </w:rPr>
          <w:t>EU Disability Card</w:t>
        </w:r>
      </w:hyperlink>
      <w:r w:rsidR="00221962">
        <w:t>: We call</w:t>
      </w:r>
      <w:r w:rsidR="006F0F12">
        <w:t xml:space="preserve"> for the </w:t>
      </w:r>
      <w:r w:rsidR="00902E2A">
        <w:t>EU</w:t>
      </w:r>
      <w:r w:rsidR="006F0F12">
        <w:t>-wide adoption of the</w:t>
      </w:r>
      <w:r w:rsidR="00221962">
        <w:t xml:space="preserve"> initiative,</w:t>
      </w:r>
      <w:r w:rsidR="00902E2A">
        <w:t xml:space="preserve"> </w:t>
      </w:r>
      <w:r w:rsidR="006F0F12">
        <w:t>also covering</w:t>
      </w:r>
      <w:r w:rsidR="00902E2A">
        <w:t xml:space="preserve"> transport</w:t>
      </w:r>
      <w:r w:rsidR="00221962">
        <w:t>, to support persons’ with disabilities right to freedom of movement and mobility.</w:t>
      </w:r>
    </w:p>
    <w:p w14:paraId="6132C88D" w14:textId="0D977DBD" w:rsidR="009C5AF7" w:rsidRDefault="00221962" w:rsidP="0089381B">
      <w:pPr>
        <w:pStyle w:val="ListParagraph"/>
        <w:numPr>
          <w:ilvl w:val="0"/>
          <w:numId w:val="3"/>
        </w:numPr>
        <w:spacing w:line="360" w:lineRule="auto"/>
      </w:pPr>
      <w:r>
        <w:rPr>
          <w:b/>
        </w:rPr>
        <w:t>A</w:t>
      </w:r>
      <w:r w:rsidR="006F0F12" w:rsidRPr="003F4713">
        <w:rPr>
          <w:b/>
        </w:rPr>
        <w:t>ccessible tourism</w:t>
      </w:r>
      <w:r>
        <w:t>:</w:t>
      </w:r>
      <w:r w:rsidR="00BE7F75">
        <w:t xml:space="preserve"> There should be binding, EU-wide rules or a label that guarantee a minimum of accessible accommodation, transport (both local and long-distance), and culture/lei</w:t>
      </w:r>
      <w:r w:rsidR="009C5AF7">
        <w:t>sure activities and facilities.</w:t>
      </w:r>
    </w:p>
    <w:p w14:paraId="07BF7BBA" w14:textId="77777777" w:rsidR="0089381B" w:rsidRDefault="0089381B" w:rsidP="0089381B">
      <w:pPr>
        <w:pStyle w:val="ListParagraph"/>
        <w:numPr>
          <w:ilvl w:val="0"/>
          <w:numId w:val="3"/>
        </w:numPr>
        <w:spacing w:line="360" w:lineRule="auto"/>
      </w:pPr>
    </w:p>
    <w:p w14:paraId="1E3C93C0" w14:textId="77777777" w:rsidR="00D228ED" w:rsidRPr="009C5AF7" w:rsidRDefault="00642CAF" w:rsidP="009C5AF7">
      <w:pPr>
        <w:pStyle w:val="Heading2"/>
      </w:pPr>
      <w:r w:rsidRPr="009C5AF7">
        <w:t>U</w:t>
      </w:r>
      <w:r w:rsidR="00D228ED" w:rsidRPr="009C5AF7">
        <w:t xml:space="preserve">seful resources </w:t>
      </w:r>
    </w:p>
    <w:p w14:paraId="14FCF38F" w14:textId="15E3CA34" w:rsidR="00D228ED" w:rsidRDefault="007457C7" w:rsidP="009C5AF7">
      <w:pPr>
        <w:pStyle w:val="ListParagraph"/>
        <w:numPr>
          <w:ilvl w:val="0"/>
          <w:numId w:val="5"/>
        </w:numPr>
        <w:spacing w:line="360" w:lineRule="auto"/>
      </w:pPr>
      <w:hyperlink r:id="rId18" w:history="1">
        <w:r w:rsidR="00D228ED" w:rsidRPr="00FD7CE0">
          <w:rPr>
            <w:rStyle w:val="Hyperlink"/>
          </w:rPr>
          <w:t>Your Rights in the EU</w:t>
        </w:r>
      </w:hyperlink>
      <w:r w:rsidR="0059214B">
        <w:t xml:space="preserve"> - </w:t>
      </w:r>
      <w:hyperlink r:id="rId19" w:history="1">
        <w:r w:rsidR="0059214B" w:rsidRPr="00D41F57">
          <w:rPr>
            <w:rStyle w:val="Hyperlink"/>
          </w:rPr>
          <w:t>chapter on Passengers’ Rights</w:t>
        </w:r>
      </w:hyperlink>
    </w:p>
    <w:p w14:paraId="12282435" w14:textId="221CB8E0" w:rsidR="0059214B" w:rsidRDefault="0059214B" w:rsidP="0089381B">
      <w:pPr>
        <w:pStyle w:val="ListParagraph"/>
        <w:numPr>
          <w:ilvl w:val="0"/>
          <w:numId w:val="5"/>
        </w:numPr>
        <w:spacing w:line="360" w:lineRule="auto"/>
      </w:pPr>
      <w:r>
        <w:t>EDF webpage</w:t>
      </w:r>
      <w:r w:rsidR="0089381B">
        <w:t>s</w:t>
      </w:r>
      <w:r>
        <w:t xml:space="preserve"> on </w:t>
      </w:r>
      <w:hyperlink r:id="rId20" w:history="1">
        <w:r w:rsidRPr="0059214B">
          <w:rPr>
            <w:rStyle w:val="Hyperlink"/>
          </w:rPr>
          <w:t>transport accessibility</w:t>
        </w:r>
      </w:hyperlink>
      <w:r>
        <w:t xml:space="preserve"> </w:t>
      </w:r>
      <w:r w:rsidR="0089381B">
        <w:t>and</w:t>
      </w:r>
      <w:r>
        <w:t xml:space="preserve"> </w:t>
      </w:r>
      <w:hyperlink r:id="rId21" w:history="1">
        <w:r w:rsidRPr="0059214B">
          <w:rPr>
            <w:rStyle w:val="Hyperlink"/>
          </w:rPr>
          <w:t>accessible tourism</w:t>
        </w:r>
      </w:hyperlink>
    </w:p>
    <w:p w14:paraId="0F9FA55E" w14:textId="0914232E" w:rsidR="009C5AF7" w:rsidRDefault="0059214B" w:rsidP="007457C7">
      <w:pPr>
        <w:pStyle w:val="ListParagraph"/>
        <w:numPr>
          <w:ilvl w:val="0"/>
          <w:numId w:val="5"/>
        </w:numPr>
        <w:spacing w:line="360" w:lineRule="auto"/>
      </w:pPr>
      <w:r>
        <w:t xml:space="preserve">EDF webpage on the </w:t>
      </w:r>
      <w:hyperlink r:id="rId22" w:history="1">
        <w:r w:rsidRPr="0059214B">
          <w:rPr>
            <w:rStyle w:val="Hyperlink"/>
          </w:rPr>
          <w:t>European Accessibility Act</w:t>
        </w:r>
      </w:hyperlink>
    </w:p>
    <w:p w14:paraId="4357C140" w14:textId="51FC3038" w:rsidR="00700F29" w:rsidRPr="009C5AF7" w:rsidRDefault="009C5AF7" w:rsidP="009C5AF7">
      <w:pPr>
        <w:pStyle w:val="Heading2"/>
      </w:pPr>
      <w:r>
        <w:t>Contact</w:t>
      </w:r>
    </w:p>
    <w:p w14:paraId="189D9090" w14:textId="3B9D3D6E" w:rsidR="0059214B" w:rsidRDefault="007457C7" w:rsidP="008E630F">
      <w:pPr>
        <w:spacing w:line="360" w:lineRule="auto"/>
      </w:pPr>
      <w:hyperlink r:id="rId23" w:history="1">
        <w:r w:rsidR="0059214B" w:rsidRPr="00FD7CE0">
          <w:rPr>
            <w:rStyle w:val="Hyperlink"/>
          </w:rPr>
          <w:t>Mher Hakobyan</w:t>
        </w:r>
      </w:hyperlink>
      <w:r w:rsidR="009C5AF7">
        <w:t xml:space="preserve">: </w:t>
      </w:r>
      <w:r w:rsidR="0059214B">
        <w:t>EDF Accessibility Officer</w:t>
      </w:r>
    </w:p>
    <w:p w14:paraId="6FBFB5C2" w14:textId="363198AE" w:rsidR="00E13A6D" w:rsidRPr="00D228ED" w:rsidRDefault="007457C7" w:rsidP="008E630F">
      <w:pPr>
        <w:spacing w:line="360" w:lineRule="auto"/>
      </w:pPr>
      <w:hyperlink r:id="rId24" w:history="1">
        <w:r w:rsidR="0059214B" w:rsidRPr="00FD7CE0">
          <w:rPr>
            <w:rStyle w:val="Hyperlink"/>
          </w:rPr>
          <w:t>Marie Denninghaus</w:t>
        </w:r>
      </w:hyperlink>
      <w:r w:rsidR="009C5AF7">
        <w:t>:</w:t>
      </w:r>
      <w:r w:rsidR="0059214B">
        <w:t xml:space="preserve"> EDF Policy Coordinator - Freedom of Movement</w:t>
      </w:r>
    </w:p>
    <w:sectPr w:rsidR="00E13A6D" w:rsidRPr="00D228ED" w:rsidSect="0089381B">
      <w:headerReference w:type="default" r:id="rId25"/>
      <w:footerReference w:type="default" r:id="rId26"/>
      <w:headerReference w:type="first" r:id="rId27"/>
      <w:footerReference w:type="first" r:id="rId28"/>
      <w:pgSz w:w="11906" w:h="16838"/>
      <w:pgMar w:top="1418" w:right="1134" w:bottom="851" w:left="1134" w:header="709"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CF1BB" w14:textId="77777777" w:rsidR="003520F2" w:rsidRDefault="003520F2" w:rsidP="00E13A6D">
      <w:pPr>
        <w:spacing w:before="0" w:after="0"/>
      </w:pPr>
      <w:r>
        <w:separator/>
      </w:r>
    </w:p>
  </w:endnote>
  <w:endnote w:type="continuationSeparator" w:id="0">
    <w:p w14:paraId="4FE8E202" w14:textId="77777777" w:rsidR="003520F2" w:rsidRDefault="003520F2" w:rsidP="00E13A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77B32" w14:textId="57FAD770" w:rsidR="00E13A6D" w:rsidRDefault="00E13A6D">
    <w:pPr>
      <w:pStyle w:val="Footer"/>
      <w:jc w:val="center"/>
    </w:pPr>
    <w:r>
      <w:fldChar w:fldCharType="begin"/>
    </w:r>
    <w:r>
      <w:instrText xml:space="preserve"> PAGE   \* MERGEFORMAT </w:instrText>
    </w:r>
    <w:r>
      <w:fldChar w:fldCharType="separate"/>
    </w:r>
    <w:r w:rsidR="009C5AF7">
      <w:rPr>
        <w:noProof/>
      </w:rPr>
      <w:t>5</w:t>
    </w:r>
    <w:r>
      <w:rPr>
        <w:noProof/>
      </w:rPr>
      <w:fldChar w:fldCharType="end"/>
    </w:r>
  </w:p>
  <w:p w14:paraId="18ADF7DF" w14:textId="77777777" w:rsidR="00E13A6D" w:rsidRPr="00E13A6D" w:rsidRDefault="00E13A6D" w:rsidP="00E13A6D">
    <w:pPr>
      <w:pStyle w:val="Footer"/>
      <w:spacing w:line="360" w:lineRule="auto"/>
      <w:rPr>
        <w:rFonts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F7D21" w14:textId="77777777" w:rsidR="00E13A6D" w:rsidRPr="004319A2" w:rsidRDefault="00FD1EDC" w:rsidP="00E13A6D">
    <w:pPr>
      <w:pStyle w:val="Footer"/>
      <w:spacing w:line="276" w:lineRule="auto"/>
      <w:rPr>
        <w:rFonts w:cs="Arial"/>
        <w:szCs w:val="24"/>
        <w:lang w:val="pt-PT"/>
      </w:rPr>
    </w:pPr>
    <w:r>
      <w:rPr>
        <w:rFonts w:cs="Arial"/>
        <w:szCs w:val="24"/>
        <w:lang w:val="pt-PT"/>
      </w:rPr>
      <w:t xml:space="preserve">35 </w:t>
    </w:r>
    <w:r w:rsidR="00E13A6D" w:rsidRPr="004319A2">
      <w:rPr>
        <w:rFonts w:cs="Arial"/>
        <w:szCs w:val="24"/>
        <w:lang w:val="pt-PT"/>
      </w:rPr>
      <w:t xml:space="preserve">Square de Meeus </w:t>
    </w:r>
    <w:r w:rsidR="00E13A6D" w:rsidRPr="004319A2">
      <w:rPr>
        <w:rFonts w:cs="Arial"/>
        <w:color w:val="0A77B3"/>
        <w:szCs w:val="24"/>
        <w:lang w:val="pt-PT"/>
      </w:rPr>
      <w:tab/>
      <w:t xml:space="preserve">tel </w:t>
    </w:r>
    <w:r w:rsidR="004A1559" w:rsidRPr="004319A2">
      <w:rPr>
        <w:rFonts w:cs="Arial"/>
        <w:szCs w:val="24"/>
        <w:lang w:val="pt-PT"/>
      </w:rPr>
      <w:t>+32 2 282 46 00</w:t>
    </w:r>
    <w:r w:rsidR="00E13A6D" w:rsidRPr="004319A2">
      <w:rPr>
        <w:rFonts w:cs="Arial"/>
        <w:szCs w:val="24"/>
        <w:lang w:val="pt-PT"/>
      </w:rPr>
      <w:tab/>
    </w:r>
    <w:hyperlink r:id="rId1" w:history="1">
      <w:r w:rsidR="00E13A6D" w:rsidRPr="004319A2">
        <w:rPr>
          <w:rStyle w:val="Hyperlink"/>
          <w:rFonts w:cs="Arial"/>
          <w:szCs w:val="24"/>
          <w:lang w:val="pt-PT"/>
        </w:rPr>
        <w:t>info@edf-feph.org</w:t>
      </w:r>
    </w:hyperlink>
    <w:r w:rsidR="00E13A6D" w:rsidRPr="004319A2">
      <w:rPr>
        <w:rFonts w:cs="Arial"/>
        <w:szCs w:val="24"/>
        <w:lang w:val="pt-PT"/>
      </w:rPr>
      <w:t xml:space="preserve"> </w:t>
    </w:r>
  </w:p>
  <w:p w14:paraId="66A021A5" w14:textId="77777777" w:rsidR="00E13A6D" w:rsidRPr="004A1559" w:rsidRDefault="00E13A6D" w:rsidP="00E13A6D">
    <w:pPr>
      <w:pStyle w:val="Footer"/>
      <w:spacing w:line="276" w:lineRule="auto"/>
      <w:rPr>
        <w:rFonts w:cs="Arial"/>
        <w:szCs w:val="24"/>
      </w:rPr>
    </w:pPr>
    <w:r w:rsidRPr="004A1559">
      <w:rPr>
        <w:rFonts w:cs="Arial"/>
        <w:szCs w:val="24"/>
      </w:rPr>
      <w:t>1000 Brussels Belgium</w:t>
    </w:r>
    <w:r w:rsidRPr="004A1559">
      <w:rPr>
        <w:rFonts w:cs="Arial"/>
        <w:szCs w:val="24"/>
      </w:rPr>
      <w:tab/>
    </w:r>
    <w:r w:rsidRPr="004A1559">
      <w:rPr>
        <w:rFonts w:cs="Arial"/>
        <w:color w:val="007AB7"/>
        <w:szCs w:val="24"/>
      </w:rPr>
      <w:t>fax</w:t>
    </w:r>
    <w:r w:rsidRPr="004A1559">
      <w:rPr>
        <w:rFonts w:cs="Arial"/>
        <w:szCs w:val="24"/>
      </w:rPr>
      <w:t xml:space="preserve"> +32 2 282 46 09</w:t>
    </w:r>
    <w:r w:rsidRPr="004A1559">
      <w:rPr>
        <w:rFonts w:cs="Arial"/>
        <w:szCs w:val="24"/>
      </w:rPr>
      <w:tab/>
    </w:r>
    <w:hyperlink r:id="rId2" w:history="1">
      <w:r w:rsidRPr="004A1559">
        <w:rPr>
          <w:rStyle w:val="Hyperlink"/>
          <w:rFonts w:cs="Arial"/>
          <w:szCs w:val="24"/>
        </w:rPr>
        <w:t>www.edf-feph.org</w:t>
      </w:r>
    </w:hyperlink>
    <w:r w:rsidRPr="004A1559">
      <w:rPr>
        <w:rFonts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541CB" w14:textId="77777777" w:rsidR="003520F2" w:rsidRDefault="003520F2" w:rsidP="00E13A6D">
      <w:pPr>
        <w:spacing w:before="0" w:after="0"/>
      </w:pPr>
      <w:r>
        <w:separator/>
      </w:r>
    </w:p>
  </w:footnote>
  <w:footnote w:type="continuationSeparator" w:id="0">
    <w:p w14:paraId="6DFB6935" w14:textId="77777777" w:rsidR="003520F2" w:rsidRDefault="003520F2" w:rsidP="00E13A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5B3F7" w14:textId="00428E34" w:rsidR="00C54E5A" w:rsidRDefault="00C54E5A">
    <w:pPr>
      <w:pStyle w:val="Header"/>
    </w:pPr>
    <w:r w:rsidRPr="00D41F57">
      <w:rPr>
        <w:noProof/>
        <w:lang w:val="es-ES_tradnl" w:eastAsia="es-ES_tradnl"/>
      </w:rPr>
      <w:drawing>
        <wp:anchor distT="0" distB="0" distL="114300" distR="114300" simplePos="0" relativeHeight="251662336" behindDoc="0" locked="0" layoutInCell="1" allowOverlap="1" wp14:anchorId="1455FF64" wp14:editId="5DCF2037">
          <wp:simplePos x="0" y="0"/>
          <wp:positionH relativeFrom="page">
            <wp:align>right</wp:align>
          </wp:positionH>
          <wp:positionV relativeFrom="paragraph">
            <wp:posOffset>-446981</wp:posOffset>
          </wp:positionV>
          <wp:extent cx="989330" cy="753110"/>
          <wp:effectExtent l="0" t="0" r="127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33BBE" w14:textId="1EFC45EA" w:rsidR="00D41F57" w:rsidRDefault="00C54E5A">
    <w:pPr>
      <w:pStyle w:val="Header"/>
    </w:pPr>
    <w:r w:rsidRPr="00D41F57">
      <w:rPr>
        <w:noProof/>
        <w:lang w:val="es-ES_tradnl" w:eastAsia="es-ES_tradnl"/>
      </w:rPr>
      <w:drawing>
        <wp:anchor distT="0" distB="0" distL="114300" distR="114300" simplePos="0" relativeHeight="251659264" behindDoc="0" locked="0" layoutInCell="1" allowOverlap="1" wp14:anchorId="2EFFAFD5" wp14:editId="4F12E764">
          <wp:simplePos x="0" y="0"/>
          <wp:positionH relativeFrom="page">
            <wp:align>right</wp:align>
          </wp:positionH>
          <wp:positionV relativeFrom="paragraph">
            <wp:posOffset>-451485</wp:posOffset>
          </wp:positionV>
          <wp:extent cx="989330" cy="753110"/>
          <wp:effectExtent l="0" t="0" r="1270" b="889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1F57">
      <w:rPr>
        <w:noProof/>
        <w:lang w:val="es-ES_tradnl" w:eastAsia="es-ES_tradnl"/>
      </w:rPr>
      <w:drawing>
        <wp:anchor distT="0" distB="0" distL="114300" distR="114300" simplePos="0" relativeHeight="251660288" behindDoc="1" locked="0" layoutInCell="1" allowOverlap="1" wp14:anchorId="5C4DA538" wp14:editId="48FCFB7C">
          <wp:simplePos x="0" y="0"/>
          <wp:positionH relativeFrom="margin">
            <wp:align>left</wp:align>
          </wp:positionH>
          <wp:positionV relativeFrom="paragraph">
            <wp:posOffset>-293872</wp:posOffset>
          </wp:positionV>
          <wp:extent cx="569595" cy="705485"/>
          <wp:effectExtent l="0" t="0" r="1905" b="0"/>
          <wp:wrapTight wrapText="bothSides">
            <wp:wrapPolygon edited="0">
              <wp:start x="5057" y="0"/>
              <wp:lineTo x="0" y="2916"/>
              <wp:lineTo x="0" y="12248"/>
              <wp:lineTo x="1445" y="20997"/>
              <wp:lineTo x="5057" y="20997"/>
              <wp:lineTo x="5779" y="18664"/>
              <wp:lineTo x="20950" y="16331"/>
              <wp:lineTo x="20950" y="4083"/>
              <wp:lineTo x="15893" y="0"/>
              <wp:lineTo x="5057"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959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35E4C"/>
    <w:multiLevelType w:val="hybridMultilevel"/>
    <w:tmpl w:val="71FC4370"/>
    <w:lvl w:ilvl="0" w:tplc="82A097A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B50483D"/>
    <w:multiLevelType w:val="hybridMultilevel"/>
    <w:tmpl w:val="214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E36E49"/>
    <w:multiLevelType w:val="hybridMultilevel"/>
    <w:tmpl w:val="6468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00372D"/>
    <w:multiLevelType w:val="hybridMultilevel"/>
    <w:tmpl w:val="C406B3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B351F2A"/>
    <w:multiLevelType w:val="hybridMultilevel"/>
    <w:tmpl w:val="789E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526D29"/>
    <w:multiLevelType w:val="hybridMultilevel"/>
    <w:tmpl w:val="40626002"/>
    <w:lvl w:ilvl="0" w:tplc="9DCE5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A8"/>
    <w:rsid w:val="000101B4"/>
    <w:rsid w:val="000261DE"/>
    <w:rsid w:val="00035440"/>
    <w:rsid w:val="000C2EE3"/>
    <w:rsid w:val="00117D09"/>
    <w:rsid w:val="00134C06"/>
    <w:rsid w:val="0014510C"/>
    <w:rsid w:val="00153FC6"/>
    <w:rsid w:val="00192505"/>
    <w:rsid w:val="001C1899"/>
    <w:rsid w:val="001E1016"/>
    <w:rsid w:val="00221962"/>
    <w:rsid w:val="00233DC0"/>
    <w:rsid w:val="00255686"/>
    <w:rsid w:val="002B46C1"/>
    <w:rsid w:val="002B70FB"/>
    <w:rsid w:val="00350731"/>
    <w:rsid w:val="003520F2"/>
    <w:rsid w:val="003F0A8D"/>
    <w:rsid w:val="003F4713"/>
    <w:rsid w:val="00422C98"/>
    <w:rsid w:val="004319A2"/>
    <w:rsid w:val="004A1559"/>
    <w:rsid w:val="004B60A8"/>
    <w:rsid w:val="004D4A3B"/>
    <w:rsid w:val="004E1138"/>
    <w:rsid w:val="00505DEA"/>
    <w:rsid w:val="005607C0"/>
    <w:rsid w:val="00562213"/>
    <w:rsid w:val="0059214B"/>
    <w:rsid w:val="00595F72"/>
    <w:rsid w:val="00642CAF"/>
    <w:rsid w:val="006537BC"/>
    <w:rsid w:val="00655AB8"/>
    <w:rsid w:val="006C5E0A"/>
    <w:rsid w:val="006F0F12"/>
    <w:rsid w:val="00700F29"/>
    <w:rsid w:val="007156D0"/>
    <w:rsid w:val="007457C7"/>
    <w:rsid w:val="007563A6"/>
    <w:rsid w:val="00822392"/>
    <w:rsid w:val="00846716"/>
    <w:rsid w:val="00846D37"/>
    <w:rsid w:val="008539C4"/>
    <w:rsid w:val="0089381B"/>
    <w:rsid w:val="0089546F"/>
    <w:rsid w:val="008C5D77"/>
    <w:rsid w:val="008E630F"/>
    <w:rsid w:val="00902E2A"/>
    <w:rsid w:val="0095437C"/>
    <w:rsid w:val="009A170F"/>
    <w:rsid w:val="009A3E26"/>
    <w:rsid w:val="009C5AF7"/>
    <w:rsid w:val="009C7BA7"/>
    <w:rsid w:val="009D3402"/>
    <w:rsid w:val="009F4143"/>
    <w:rsid w:val="00A51241"/>
    <w:rsid w:val="00A526D1"/>
    <w:rsid w:val="00AF2D19"/>
    <w:rsid w:val="00B1086E"/>
    <w:rsid w:val="00B36532"/>
    <w:rsid w:val="00BD582E"/>
    <w:rsid w:val="00BE7F75"/>
    <w:rsid w:val="00C54E5A"/>
    <w:rsid w:val="00C8252C"/>
    <w:rsid w:val="00D07BC4"/>
    <w:rsid w:val="00D228ED"/>
    <w:rsid w:val="00D26715"/>
    <w:rsid w:val="00D30275"/>
    <w:rsid w:val="00D41F57"/>
    <w:rsid w:val="00D8197A"/>
    <w:rsid w:val="00DB2677"/>
    <w:rsid w:val="00DD0397"/>
    <w:rsid w:val="00DF0026"/>
    <w:rsid w:val="00E06B6D"/>
    <w:rsid w:val="00E13A6D"/>
    <w:rsid w:val="00E62951"/>
    <w:rsid w:val="00EC2A10"/>
    <w:rsid w:val="00EC4280"/>
    <w:rsid w:val="00F02389"/>
    <w:rsid w:val="00F04C01"/>
    <w:rsid w:val="00F06111"/>
    <w:rsid w:val="00F1604F"/>
    <w:rsid w:val="00F57CF5"/>
    <w:rsid w:val="00F71CDD"/>
    <w:rsid w:val="00FA78C9"/>
    <w:rsid w:val="00FD1EDC"/>
    <w:rsid w:val="00FD7CE0"/>
    <w:rsid w:val="00FF3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D1182"/>
  <w15:docId w15:val="{FCC69099-EBEC-4149-BC8B-874CFFCF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3A6"/>
    <w:pPr>
      <w:spacing w:before="120" w:after="120"/>
    </w:pPr>
    <w:rPr>
      <w:rFonts w:ascii="Arial" w:hAnsi="Arial"/>
      <w:sz w:val="24"/>
      <w:szCs w:val="22"/>
      <w:lang w:eastAsia="en-US"/>
    </w:rPr>
  </w:style>
  <w:style w:type="paragraph" w:styleId="Heading1">
    <w:name w:val="heading 1"/>
    <w:basedOn w:val="Normal"/>
    <w:next w:val="Normal"/>
    <w:link w:val="Heading1Char"/>
    <w:autoRedefine/>
    <w:uiPriority w:val="9"/>
    <w:qFormat/>
    <w:rsid w:val="009C5AF7"/>
    <w:pPr>
      <w:keepNext/>
      <w:keepLines/>
      <w:spacing w:before="0"/>
      <w:jc w:val="center"/>
      <w:outlineLvl w:val="0"/>
    </w:pPr>
    <w:rPr>
      <w:rFonts w:eastAsia="Times New Roman"/>
      <w:b/>
      <w:bCs/>
      <w:color w:val="0A77B3"/>
      <w:sz w:val="32"/>
      <w:szCs w:val="32"/>
    </w:rPr>
  </w:style>
  <w:style w:type="paragraph" w:styleId="Heading2">
    <w:name w:val="heading 2"/>
    <w:basedOn w:val="Normal"/>
    <w:next w:val="Normal"/>
    <w:link w:val="Heading2Char"/>
    <w:uiPriority w:val="9"/>
    <w:unhideWhenUsed/>
    <w:qFormat/>
    <w:rsid w:val="00F71CDD"/>
    <w:pPr>
      <w:keepNext/>
      <w:keepLines/>
      <w:spacing w:line="480" w:lineRule="auto"/>
      <w:outlineLvl w:val="1"/>
    </w:pPr>
    <w:rPr>
      <w:rFonts w:eastAsia="Times New Roman"/>
      <w:b/>
      <w:bCs/>
      <w:color w:val="E22B21"/>
      <w:sz w:val="28"/>
      <w:szCs w:val="26"/>
    </w:rPr>
  </w:style>
  <w:style w:type="paragraph" w:styleId="Heading3">
    <w:name w:val="heading 3"/>
    <w:basedOn w:val="Normal"/>
    <w:next w:val="Normal"/>
    <w:link w:val="Heading3Char"/>
    <w:autoRedefine/>
    <w:uiPriority w:val="9"/>
    <w:unhideWhenUsed/>
    <w:qFormat/>
    <w:rsid w:val="004D4A3B"/>
    <w:pPr>
      <w:keepNext/>
      <w:keepLines/>
      <w:spacing w:before="360" w:after="360"/>
      <w:outlineLvl w:val="2"/>
    </w:pPr>
    <w:rPr>
      <w:rFonts w:eastAsia="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5AF7"/>
    <w:rPr>
      <w:rFonts w:ascii="Arial" w:eastAsia="Times New Roman" w:hAnsi="Arial"/>
      <w:b/>
      <w:bCs/>
      <w:color w:val="0A77B3"/>
      <w:sz w:val="32"/>
      <w:szCs w:val="32"/>
      <w:lang w:eastAsia="en-US"/>
    </w:rPr>
  </w:style>
  <w:style w:type="character" w:customStyle="1" w:styleId="Heading2Char">
    <w:name w:val="Heading 2 Char"/>
    <w:link w:val="Heading2"/>
    <w:uiPriority w:val="9"/>
    <w:rsid w:val="00F71CDD"/>
    <w:rPr>
      <w:rFonts w:ascii="Arial" w:eastAsia="Times New Roman" w:hAnsi="Arial"/>
      <w:b/>
      <w:bCs/>
      <w:color w:val="E22B21"/>
      <w:sz w:val="28"/>
      <w:szCs w:val="26"/>
    </w:rPr>
  </w:style>
  <w:style w:type="character" w:customStyle="1" w:styleId="Heading3Char">
    <w:name w:val="Heading 3 Char"/>
    <w:link w:val="Heading3"/>
    <w:uiPriority w:val="9"/>
    <w:rsid w:val="004D4A3B"/>
    <w:rPr>
      <w:rFonts w:ascii="Arial" w:eastAsia="Times New Roman" w:hAnsi="Arial" w:cs="Times New Roman"/>
      <w:b/>
      <w:bCs/>
      <w:sz w:val="28"/>
    </w:rPr>
  </w:style>
  <w:style w:type="character" w:styleId="Strong">
    <w:name w:val="Strong"/>
    <w:uiPriority w:val="22"/>
    <w:qFormat/>
    <w:rsid w:val="007563A6"/>
    <w:rPr>
      <w:b/>
      <w:bCs/>
    </w:rPr>
  </w:style>
  <w:style w:type="paragraph" w:styleId="NoSpacing">
    <w:name w:val="No Spacing"/>
    <w:uiPriority w:val="1"/>
    <w:qFormat/>
    <w:rsid w:val="007563A6"/>
    <w:rPr>
      <w:rFonts w:ascii="Arial" w:hAnsi="Arial"/>
      <w:sz w:val="24"/>
      <w:szCs w:val="22"/>
      <w:lang w:eastAsia="en-US"/>
    </w:rPr>
  </w:style>
  <w:style w:type="paragraph" w:styleId="Footer">
    <w:name w:val="footer"/>
    <w:basedOn w:val="Normal"/>
    <w:link w:val="FooterChar"/>
    <w:uiPriority w:val="99"/>
    <w:unhideWhenUsed/>
    <w:rsid w:val="00E13A6D"/>
    <w:pPr>
      <w:tabs>
        <w:tab w:val="center" w:pos="4536"/>
        <w:tab w:val="right" w:pos="9072"/>
      </w:tabs>
    </w:pPr>
  </w:style>
  <w:style w:type="character" w:customStyle="1" w:styleId="FooterChar">
    <w:name w:val="Footer Char"/>
    <w:link w:val="Footer"/>
    <w:uiPriority w:val="99"/>
    <w:rsid w:val="00E13A6D"/>
    <w:rPr>
      <w:rFonts w:ascii="Arial" w:eastAsia="Calibri" w:hAnsi="Arial" w:cs="Times New Roman"/>
      <w:sz w:val="24"/>
    </w:rPr>
  </w:style>
  <w:style w:type="character" w:styleId="Hyperlink">
    <w:name w:val="Hyperlink"/>
    <w:uiPriority w:val="99"/>
    <w:unhideWhenUsed/>
    <w:rsid w:val="00E13A6D"/>
    <w:rPr>
      <w:color w:val="0000FF"/>
      <w:u w:val="single"/>
    </w:rPr>
  </w:style>
  <w:style w:type="paragraph" w:styleId="Header">
    <w:name w:val="header"/>
    <w:basedOn w:val="Normal"/>
    <w:link w:val="HeaderChar"/>
    <w:uiPriority w:val="99"/>
    <w:unhideWhenUsed/>
    <w:rsid w:val="00E13A6D"/>
    <w:pPr>
      <w:tabs>
        <w:tab w:val="center" w:pos="4536"/>
        <w:tab w:val="right" w:pos="9072"/>
      </w:tabs>
      <w:spacing w:before="0" w:after="0"/>
    </w:pPr>
  </w:style>
  <w:style w:type="character" w:customStyle="1" w:styleId="HeaderChar">
    <w:name w:val="Header Char"/>
    <w:link w:val="Header"/>
    <w:uiPriority w:val="99"/>
    <w:rsid w:val="00E13A6D"/>
    <w:rPr>
      <w:rFonts w:ascii="Arial" w:hAnsi="Arial"/>
      <w:sz w:val="24"/>
    </w:rPr>
  </w:style>
  <w:style w:type="paragraph" w:styleId="BalloonText">
    <w:name w:val="Balloon Text"/>
    <w:basedOn w:val="Normal"/>
    <w:link w:val="BalloonTextChar"/>
    <w:uiPriority w:val="99"/>
    <w:semiHidden/>
    <w:unhideWhenUsed/>
    <w:rsid w:val="00E13A6D"/>
    <w:pPr>
      <w:spacing w:before="0" w:after="0"/>
    </w:pPr>
    <w:rPr>
      <w:rFonts w:ascii="Tahoma" w:hAnsi="Tahoma" w:cs="Tahoma"/>
      <w:sz w:val="16"/>
      <w:szCs w:val="16"/>
    </w:rPr>
  </w:style>
  <w:style w:type="character" w:customStyle="1" w:styleId="BalloonTextChar">
    <w:name w:val="Balloon Text Char"/>
    <w:link w:val="BalloonText"/>
    <w:uiPriority w:val="99"/>
    <w:semiHidden/>
    <w:rsid w:val="00E13A6D"/>
    <w:rPr>
      <w:rFonts w:ascii="Tahoma" w:hAnsi="Tahoma" w:cs="Tahoma"/>
      <w:sz w:val="16"/>
      <w:szCs w:val="16"/>
    </w:rPr>
  </w:style>
  <w:style w:type="paragraph" w:styleId="TOCHeading">
    <w:name w:val="TOC Heading"/>
    <w:basedOn w:val="Heading1"/>
    <w:next w:val="Normal"/>
    <w:uiPriority w:val="39"/>
    <w:unhideWhenUsed/>
    <w:qFormat/>
    <w:rsid w:val="00F71CDD"/>
    <w:pPr>
      <w:spacing w:before="480" w:line="276" w:lineRule="auto"/>
      <w:jc w:val="left"/>
      <w:outlineLvl w:val="9"/>
    </w:pPr>
    <w:rPr>
      <w:rFonts w:cs="Arial"/>
      <w:sz w:val="28"/>
      <w:lang w:val="en-US" w:eastAsia="ja-JP"/>
    </w:rPr>
  </w:style>
  <w:style w:type="paragraph" w:styleId="TOC1">
    <w:name w:val="toc 1"/>
    <w:basedOn w:val="Normal"/>
    <w:next w:val="Normal"/>
    <w:autoRedefine/>
    <w:uiPriority w:val="39"/>
    <w:unhideWhenUsed/>
    <w:rsid w:val="00F71CDD"/>
    <w:pPr>
      <w:spacing w:after="100"/>
    </w:pPr>
  </w:style>
  <w:style w:type="paragraph" w:styleId="TOC2">
    <w:name w:val="toc 2"/>
    <w:basedOn w:val="Normal"/>
    <w:next w:val="Normal"/>
    <w:autoRedefine/>
    <w:uiPriority w:val="39"/>
    <w:unhideWhenUsed/>
    <w:rsid w:val="00F71CDD"/>
    <w:pPr>
      <w:spacing w:after="100"/>
      <w:ind w:left="240"/>
    </w:pPr>
  </w:style>
  <w:style w:type="paragraph" w:styleId="TOC3">
    <w:name w:val="toc 3"/>
    <w:basedOn w:val="Normal"/>
    <w:next w:val="Normal"/>
    <w:autoRedefine/>
    <w:uiPriority w:val="39"/>
    <w:unhideWhenUsed/>
    <w:rsid w:val="00F71CDD"/>
    <w:pPr>
      <w:spacing w:after="100"/>
      <w:ind w:left="480"/>
    </w:pPr>
  </w:style>
  <w:style w:type="character" w:customStyle="1" w:styleId="Mention1">
    <w:name w:val="Mention1"/>
    <w:basedOn w:val="DefaultParagraphFont"/>
    <w:uiPriority w:val="99"/>
    <w:semiHidden/>
    <w:unhideWhenUsed/>
    <w:rsid w:val="004B60A8"/>
    <w:rPr>
      <w:color w:val="2B579A"/>
      <w:shd w:val="clear" w:color="auto" w:fill="E6E6E6"/>
    </w:rPr>
  </w:style>
  <w:style w:type="paragraph" w:styleId="ListParagraph">
    <w:name w:val="List Paragraph"/>
    <w:basedOn w:val="Normal"/>
    <w:uiPriority w:val="34"/>
    <w:qFormat/>
    <w:rsid w:val="004B60A8"/>
    <w:pPr>
      <w:ind w:left="720"/>
      <w:contextualSpacing/>
    </w:pPr>
  </w:style>
  <w:style w:type="table" w:styleId="TableGrid">
    <w:name w:val="Table Grid"/>
    <w:basedOn w:val="TableNormal"/>
    <w:uiPriority w:val="59"/>
    <w:rsid w:val="0035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46C1"/>
    <w:pPr>
      <w:spacing w:before="0" w:after="0"/>
    </w:pPr>
    <w:rPr>
      <w:sz w:val="20"/>
      <w:szCs w:val="20"/>
    </w:rPr>
  </w:style>
  <w:style w:type="character" w:customStyle="1" w:styleId="FootnoteTextChar">
    <w:name w:val="Footnote Text Char"/>
    <w:basedOn w:val="DefaultParagraphFont"/>
    <w:link w:val="FootnoteText"/>
    <w:uiPriority w:val="99"/>
    <w:semiHidden/>
    <w:rsid w:val="002B46C1"/>
    <w:rPr>
      <w:rFonts w:ascii="Arial" w:hAnsi="Arial"/>
      <w:lang w:eastAsia="en-US"/>
    </w:rPr>
  </w:style>
  <w:style w:type="character" w:styleId="FootnoteReference">
    <w:name w:val="footnote reference"/>
    <w:basedOn w:val="DefaultParagraphFont"/>
    <w:uiPriority w:val="99"/>
    <w:semiHidden/>
    <w:unhideWhenUsed/>
    <w:rsid w:val="002B46C1"/>
    <w:rPr>
      <w:vertAlign w:val="superscript"/>
    </w:rPr>
  </w:style>
  <w:style w:type="character" w:customStyle="1" w:styleId="UnresolvedMention1">
    <w:name w:val="Unresolved Mention1"/>
    <w:basedOn w:val="DefaultParagraphFont"/>
    <w:uiPriority w:val="99"/>
    <w:semiHidden/>
    <w:unhideWhenUsed/>
    <w:rsid w:val="002B46C1"/>
    <w:rPr>
      <w:color w:val="605E5C"/>
      <w:shd w:val="clear" w:color="auto" w:fill="E1DFDD"/>
    </w:rPr>
  </w:style>
  <w:style w:type="character" w:styleId="FollowedHyperlink">
    <w:name w:val="FollowedHyperlink"/>
    <w:basedOn w:val="DefaultParagraphFont"/>
    <w:uiPriority w:val="99"/>
    <w:semiHidden/>
    <w:unhideWhenUsed/>
    <w:rsid w:val="00FD7CE0"/>
    <w:rPr>
      <w:color w:val="800080" w:themeColor="followedHyperlink"/>
      <w:u w:val="single"/>
    </w:rPr>
  </w:style>
  <w:style w:type="character" w:customStyle="1" w:styleId="UnresolvedMention2">
    <w:name w:val="Unresolved Mention2"/>
    <w:basedOn w:val="DefaultParagraphFont"/>
    <w:uiPriority w:val="99"/>
    <w:semiHidden/>
    <w:unhideWhenUsed/>
    <w:rsid w:val="00D41F57"/>
    <w:rPr>
      <w:color w:val="605E5C"/>
      <w:shd w:val="clear" w:color="auto" w:fill="E1DFDD"/>
    </w:rPr>
  </w:style>
  <w:style w:type="character" w:styleId="CommentReference">
    <w:name w:val="annotation reference"/>
    <w:basedOn w:val="DefaultParagraphFont"/>
    <w:uiPriority w:val="99"/>
    <w:semiHidden/>
    <w:unhideWhenUsed/>
    <w:rsid w:val="00902E2A"/>
    <w:rPr>
      <w:sz w:val="16"/>
      <w:szCs w:val="16"/>
    </w:rPr>
  </w:style>
  <w:style w:type="paragraph" w:styleId="CommentText">
    <w:name w:val="annotation text"/>
    <w:basedOn w:val="Normal"/>
    <w:link w:val="CommentTextChar"/>
    <w:uiPriority w:val="99"/>
    <w:semiHidden/>
    <w:unhideWhenUsed/>
    <w:rsid w:val="00902E2A"/>
    <w:rPr>
      <w:sz w:val="20"/>
      <w:szCs w:val="20"/>
    </w:rPr>
  </w:style>
  <w:style w:type="character" w:customStyle="1" w:styleId="CommentTextChar">
    <w:name w:val="Comment Text Char"/>
    <w:basedOn w:val="DefaultParagraphFont"/>
    <w:link w:val="CommentText"/>
    <w:uiPriority w:val="99"/>
    <w:semiHidden/>
    <w:rsid w:val="00902E2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02E2A"/>
    <w:rPr>
      <w:b/>
      <w:bCs/>
    </w:rPr>
  </w:style>
  <w:style w:type="character" w:customStyle="1" w:styleId="CommentSubjectChar">
    <w:name w:val="Comment Subject Char"/>
    <w:basedOn w:val="CommentTextChar"/>
    <w:link w:val="CommentSubject"/>
    <w:uiPriority w:val="99"/>
    <w:semiHidden/>
    <w:rsid w:val="00902E2A"/>
    <w:rPr>
      <w:rFonts w:ascii="Arial" w:hAnsi="Arial"/>
      <w:b/>
      <w:bCs/>
      <w:lang w:eastAsia="en-US"/>
    </w:rPr>
  </w:style>
  <w:style w:type="character" w:customStyle="1" w:styleId="UnresolvedMention3">
    <w:name w:val="Unresolved Mention3"/>
    <w:basedOn w:val="DefaultParagraphFont"/>
    <w:uiPriority w:val="99"/>
    <w:semiHidden/>
    <w:unhideWhenUsed/>
    <w:rsid w:val="006F0F12"/>
    <w:rPr>
      <w:color w:val="605E5C"/>
      <w:shd w:val="clear" w:color="auto" w:fill="E1DFDD"/>
    </w:rPr>
  </w:style>
  <w:style w:type="character" w:customStyle="1" w:styleId="UnresolvedMention4">
    <w:name w:val="Unresolved Mention4"/>
    <w:basedOn w:val="DefaultParagraphFont"/>
    <w:uiPriority w:val="99"/>
    <w:semiHidden/>
    <w:unhideWhenUsed/>
    <w:rsid w:val="00FA7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92559">
      <w:bodyDiv w:val="1"/>
      <w:marLeft w:val="0"/>
      <w:marRight w:val="0"/>
      <w:marTop w:val="0"/>
      <w:marBottom w:val="0"/>
      <w:divBdr>
        <w:top w:val="none" w:sz="0" w:space="0" w:color="auto"/>
        <w:left w:val="none" w:sz="0" w:space="0" w:color="auto"/>
        <w:bottom w:val="none" w:sz="0" w:space="0" w:color="auto"/>
        <w:right w:val="none" w:sz="0" w:space="0" w:color="auto"/>
      </w:divBdr>
    </w:div>
    <w:div w:id="483550972">
      <w:bodyDiv w:val="1"/>
      <w:marLeft w:val="0"/>
      <w:marRight w:val="0"/>
      <w:marTop w:val="0"/>
      <w:marBottom w:val="0"/>
      <w:divBdr>
        <w:top w:val="none" w:sz="0" w:space="0" w:color="auto"/>
        <w:left w:val="none" w:sz="0" w:space="0" w:color="auto"/>
        <w:bottom w:val="none" w:sz="0" w:space="0" w:color="auto"/>
        <w:right w:val="none" w:sz="0" w:space="0" w:color="auto"/>
      </w:divBdr>
    </w:div>
    <w:div w:id="674382711">
      <w:bodyDiv w:val="1"/>
      <w:marLeft w:val="0"/>
      <w:marRight w:val="0"/>
      <w:marTop w:val="0"/>
      <w:marBottom w:val="0"/>
      <w:divBdr>
        <w:top w:val="none" w:sz="0" w:space="0" w:color="auto"/>
        <w:left w:val="none" w:sz="0" w:space="0" w:color="auto"/>
        <w:bottom w:val="none" w:sz="0" w:space="0" w:color="auto"/>
        <w:right w:val="none" w:sz="0" w:space="0" w:color="auto"/>
      </w:divBdr>
      <w:divsChild>
        <w:div w:id="721708514">
          <w:marLeft w:val="0"/>
          <w:marRight w:val="0"/>
          <w:marTop w:val="0"/>
          <w:marBottom w:val="0"/>
          <w:divBdr>
            <w:top w:val="none" w:sz="0" w:space="0" w:color="auto"/>
            <w:left w:val="none" w:sz="0" w:space="0" w:color="auto"/>
            <w:bottom w:val="none" w:sz="0" w:space="0" w:color="auto"/>
            <w:right w:val="none" w:sz="0" w:space="0" w:color="auto"/>
          </w:divBdr>
          <w:divsChild>
            <w:div w:id="1150440078">
              <w:marLeft w:val="0"/>
              <w:marRight w:val="0"/>
              <w:marTop w:val="450"/>
              <w:marBottom w:val="0"/>
              <w:divBdr>
                <w:top w:val="none" w:sz="0" w:space="0" w:color="auto"/>
                <w:left w:val="none" w:sz="0" w:space="0" w:color="auto"/>
                <w:bottom w:val="none" w:sz="0" w:space="0" w:color="auto"/>
                <w:right w:val="none" w:sz="0" w:space="0" w:color="auto"/>
              </w:divBdr>
              <w:divsChild>
                <w:div w:id="1085030660">
                  <w:marLeft w:val="0"/>
                  <w:marRight w:val="0"/>
                  <w:marTop w:val="0"/>
                  <w:marBottom w:val="0"/>
                  <w:divBdr>
                    <w:top w:val="none" w:sz="0" w:space="0" w:color="auto"/>
                    <w:left w:val="none" w:sz="0" w:space="0" w:color="auto"/>
                    <w:bottom w:val="none" w:sz="0" w:space="0" w:color="auto"/>
                    <w:right w:val="none" w:sz="0" w:space="0" w:color="auto"/>
                  </w:divBdr>
                  <w:divsChild>
                    <w:div w:id="1100415862">
                      <w:marLeft w:val="0"/>
                      <w:marRight w:val="0"/>
                      <w:marTop w:val="0"/>
                      <w:marBottom w:val="0"/>
                      <w:divBdr>
                        <w:top w:val="none" w:sz="0" w:space="0" w:color="auto"/>
                        <w:left w:val="none" w:sz="0" w:space="0" w:color="auto"/>
                        <w:bottom w:val="none" w:sz="0" w:space="0" w:color="auto"/>
                        <w:right w:val="none" w:sz="0" w:space="0" w:color="auto"/>
                      </w:divBdr>
                      <w:divsChild>
                        <w:div w:id="1766725715">
                          <w:marLeft w:val="0"/>
                          <w:marRight w:val="0"/>
                          <w:marTop w:val="0"/>
                          <w:marBottom w:val="0"/>
                          <w:divBdr>
                            <w:top w:val="none" w:sz="0" w:space="0" w:color="auto"/>
                            <w:left w:val="none" w:sz="0" w:space="0" w:color="auto"/>
                            <w:bottom w:val="none" w:sz="0" w:space="0" w:color="auto"/>
                            <w:right w:val="none" w:sz="0" w:space="0" w:color="auto"/>
                          </w:divBdr>
                          <w:divsChild>
                            <w:div w:id="1276865940">
                              <w:marLeft w:val="0"/>
                              <w:marRight w:val="0"/>
                              <w:marTop w:val="0"/>
                              <w:marBottom w:val="0"/>
                              <w:divBdr>
                                <w:top w:val="none" w:sz="0" w:space="0" w:color="auto"/>
                                <w:left w:val="none" w:sz="0" w:space="0" w:color="auto"/>
                                <w:bottom w:val="none" w:sz="0" w:space="0" w:color="auto"/>
                                <w:right w:val="none" w:sz="0" w:space="0" w:color="auto"/>
                              </w:divBdr>
                              <w:divsChild>
                                <w:div w:id="212355569">
                                  <w:marLeft w:val="0"/>
                                  <w:marRight w:val="0"/>
                                  <w:marTop w:val="0"/>
                                  <w:marBottom w:val="0"/>
                                  <w:divBdr>
                                    <w:top w:val="none" w:sz="0" w:space="0" w:color="auto"/>
                                    <w:left w:val="none" w:sz="0" w:space="0" w:color="auto"/>
                                    <w:bottom w:val="none" w:sz="0" w:space="0" w:color="auto"/>
                                    <w:right w:val="none" w:sz="0" w:space="0" w:color="auto"/>
                                  </w:divBdr>
                                  <w:divsChild>
                                    <w:div w:id="467826029">
                                      <w:marLeft w:val="0"/>
                                      <w:marRight w:val="0"/>
                                      <w:marTop w:val="0"/>
                                      <w:marBottom w:val="0"/>
                                      <w:divBdr>
                                        <w:top w:val="none" w:sz="0" w:space="0" w:color="auto"/>
                                        <w:left w:val="none" w:sz="0" w:space="0" w:color="auto"/>
                                        <w:bottom w:val="none" w:sz="0" w:space="0" w:color="auto"/>
                                        <w:right w:val="none" w:sz="0" w:space="0" w:color="auto"/>
                                      </w:divBdr>
                                      <w:divsChild>
                                        <w:div w:id="1663586570">
                                          <w:marLeft w:val="0"/>
                                          <w:marRight w:val="0"/>
                                          <w:marTop w:val="0"/>
                                          <w:marBottom w:val="0"/>
                                          <w:divBdr>
                                            <w:top w:val="none" w:sz="0" w:space="0" w:color="auto"/>
                                            <w:left w:val="none" w:sz="0" w:space="0" w:color="auto"/>
                                            <w:bottom w:val="none" w:sz="0" w:space="0" w:color="auto"/>
                                            <w:right w:val="none" w:sz="0" w:space="0" w:color="auto"/>
                                          </w:divBdr>
                                          <w:divsChild>
                                            <w:div w:id="1792819854">
                                              <w:marLeft w:val="0"/>
                                              <w:marRight w:val="0"/>
                                              <w:marTop w:val="0"/>
                                              <w:marBottom w:val="0"/>
                                              <w:divBdr>
                                                <w:top w:val="none" w:sz="0" w:space="0" w:color="auto"/>
                                                <w:left w:val="none" w:sz="0" w:space="0" w:color="auto"/>
                                                <w:bottom w:val="none" w:sz="0" w:space="0" w:color="auto"/>
                                                <w:right w:val="none" w:sz="0" w:space="0" w:color="auto"/>
                                              </w:divBdr>
                                              <w:divsChild>
                                                <w:div w:id="12995232">
                                                  <w:marLeft w:val="0"/>
                                                  <w:marRight w:val="0"/>
                                                  <w:marTop w:val="0"/>
                                                  <w:marBottom w:val="0"/>
                                                  <w:divBdr>
                                                    <w:top w:val="none" w:sz="0" w:space="0" w:color="auto"/>
                                                    <w:left w:val="none" w:sz="0" w:space="0" w:color="auto"/>
                                                    <w:bottom w:val="none" w:sz="0" w:space="0" w:color="auto"/>
                                                    <w:right w:val="none" w:sz="0" w:space="0" w:color="auto"/>
                                                  </w:divBdr>
                                                  <w:divsChild>
                                                    <w:div w:id="1324817430">
                                                      <w:marLeft w:val="0"/>
                                                      <w:marRight w:val="0"/>
                                                      <w:marTop w:val="0"/>
                                                      <w:marBottom w:val="0"/>
                                                      <w:divBdr>
                                                        <w:top w:val="none" w:sz="0" w:space="0" w:color="auto"/>
                                                        <w:left w:val="none" w:sz="0" w:space="0" w:color="auto"/>
                                                        <w:bottom w:val="none" w:sz="0" w:space="0" w:color="auto"/>
                                                        <w:right w:val="none" w:sz="0" w:space="0" w:color="auto"/>
                                                      </w:divBdr>
                                                      <w:divsChild>
                                                        <w:div w:id="1687632805">
                                                          <w:marLeft w:val="0"/>
                                                          <w:marRight w:val="0"/>
                                                          <w:marTop w:val="0"/>
                                                          <w:marBottom w:val="0"/>
                                                          <w:divBdr>
                                                            <w:top w:val="none" w:sz="0" w:space="0" w:color="auto"/>
                                                            <w:left w:val="none" w:sz="0" w:space="0" w:color="auto"/>
                                                            <w:bottom w:val="none" w:sz="0" w:space="0" w:color="auto"/>
                                                            <w:right w:val="none" w:sz="0" w:space="0" w:color="auto"/>
                                                          </w:divBdr>
                                                          <w:divsChild>
                                                            <w:div w:id="109520728">
                                                              <w:marLeft w:val="0"/>
                                                              <w:marRight w:val="0"/>
                                                              <w:marTop w:val="0"/>
                                                              <w:marBottom w:val="0"/>
                                                              <w:divBdr>
                                                                <w:top w:val="none" w:sz="0" w:space="0" w:color="auto"/>
                                                                <w:left w:val="none" w:sz="0" w:space="0" w:color="auto"/>
                                                                <w:bottom w:val="none" w:sz="0" w:space="0" w:color="auto"/>
                                                                <w:right w:val="none" w:sz="0" w:space="0" w:color="auto"/>
                                                              </w:divBdr>
                                                              <w:divsChild>
                                                                <w:div w:id="1851411385">
                                                                  <w:marLeft w:val="0"/>
                                                                  <w:marRight w:val="0"/>
                                                                  <w:marTop w:val="0"/>
                                                                  <w:marBottom w:val="0"/>
                                                                  <w:divBdr>
                                                                    <w:top w:val="none" w:sz="0" w:space="0" w:color="auto"/>
                                                                    <w:left w:val="none" w:sz="0" w:space="0" w:color="auto"/>
                                                                    <w:bottom w:val="none" w:sz="0" w:space="0" w:color="auto"/>
                                                                    <w:right w:val="none" w:sz="0" w:space="0" w:color="auto"/>
                                                                  </w:divBdr>
                                                                  <w:divsChild>
                                                                    <w:div w:id="1725719382">
                                                                      <w:marLeft w:val="0"/>
                                                                      <w:marRight w:val="0"/>
                                                                      <w:marTop w:val="0"/>
                                                                      <w:marBottom w:val="0"/>
                                                                      <w:divBdr>
                                                                        <w:top w:val="none" w:sz="0" w:space="0" w:color="auto"/>
                                                                        <w:left w:val="none" w:sz="0" w:space="0" w:color="auto"/>
                                                                        <w:bottom w:val="none" w:sz="0" w:space="0" w:color="auto"/>
                                                                        <w:right w:val="none" w:sz="0" w:space="0" w:color="auto"/>
                                                                      </w:divBdr>
                                                                      <w:divsChild>
                                                                        <w:div w:id="699205658">
                                                                          <w:marLeft w:val="0"/>
                                                                          <w:marRight w:val="0"/>
                                                                          <w:marTop w:val="0"/>
                                                                          <w:marBottom w:val="0"/>
                                                                          <w:divBdr>
                                                                            <w:top w:val="none" w:sz="0" w:space="0" w:color="auto"/>
                                                                            <w:left w:val="none" w:sz="0" w:space="0" w:color="auto"/>
                                                                            <w:bottom w:val="none" w:sz="0" w:space="0" w:color="auto"/>
                                                                            <w:right w:val="none" w:sz="0" w:space="0" w:color="auto"/>
                                                                          </w:divBdr>
                                                                          <w:divsChild>
                                                                            <w:div w:id="1132675958">
                                                                              <w:marLeft w:val="0"/>
                                                                              <w:marRight w:val="0"/>
                                                                              <w:marTop w:val="0"/>
                                                                              <w:marBottom w:val="0"/>
                                                                              <w:divBdr>
                                                                                <w:top w:val="none" w:sz="0" w:space="0" w:color="auto"/>
                                                                                <w:left w:val="none" w:sz="0" w:space="0" w:color="auto"/>
                                                                                <w:bottom w:val="none" w:sz="0" w:space="0" w:color="auto"/>
                                                                                <w:right w:val="none" w:sz="0" w:space="0" w:color="auto"/>
                                                                              </w:divBdr>
                                                                              <w:divsChild>
                                                                                <w:div w:id="492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103832">
      <w:bodyDiv w:val="1"/>
      <w:marLeft w:val="0"/>
      <w:marRight w:val="0"/>
      <w:marTop w:val="0"/>
      <w:marBottom w:val="0"/>
      <w:divBdr>
        <w:top w:val="none" w:sz="0" w:space="0" w:color="auto"/>
        <w:left w:val="none" w:sz="0" w:space="0" w:color="auto"/>
        <w:bottom w:val="none" w:sz="0" w:space="0" w:color="auto"/>
        <w:right w:val="none" w:sz="0" w:space="0" w:color="auto"/>
      </w:divBdr>
      <w:divsChild>
        <w:div w:id="1903372996">
          <w:marLeft w:val="0"/>
          <w:marRight w:val="0"/>
          <w:marTop w:val="0"/>
          <w:marBottom w:val="0"/>
          <w:divBdr>
            <w:top w:val="none" w:sz="0" w:space="0" w:color="auto"/>
            <w:left w:val="none" w:sz="0" w:space="0" w:color="auto"/>
            <w:bottom w:val="none" w:sz="0" w:space="0" w:color="auto"/>
            <w:right w:val="none" w:sz="0" w:space="0" w:color="auto"/>
          </w:divBdr>
          <w:divsChild>
            <w:div w:id="467864086">
              <w:marLeft w:val="0"/>
              <w:marRight w:val="0"/>
              <w:marTop w:val="450"/>
              <w:marBottom w:val="0"/>
              <w:divBdr>
                <w:top w:val="none" w:sz="0" w:space="0" w:color="auto"/>
                <w:left w:val="none" w:sz="0" w:space="0" w:color="auto"/>
                <w:bottom w:val="none" w:sz="0" w:space="0" w:color="auto"/>
                <w:right w:val="none" w:sz="0" w:space="0" w:color="auto"/>
              </w:divBdr>
              <w:divsChild>
                <w:div w:id="1654408788">
                  <w:marLeft w:val="0"/>
                  <w:marRight w:val="0"/>
                  <w:marTop w:val="0"/>
                  <w:marBottom w:val="0"/>
                  <w:divBdr>
                    <w:top w:val="none" w:sz="0" w:space="0" w:color="auto"/>
                    <w:left w:val="none" w:sz="0" w:space="0" w:color="auto"/>
                    <w:bottom w:val="none" w:sz="0" w:space="0" w:color="auto"/>
                    <w:right w:val="none" w:sz="0" w:space="0" w:color="auto"/>
                  </w:divBdr>
                  <w:divsChild>
                    <w:div w:id="984510331">
                      <w:marLeft w:val="0"/>
                      <w:marRight w:val="0"/>
                      <w:marTop w:val="0"/>
                      <w:marBottom w:val="0"/>
                      <w:divBdr>
                        <w:top w:val="none" w:sz="0" w:space="0" w:color="auto"/>
                        <w:left w:val="none" w:sz="0" w:space="0" w:color="auto"/>
                        <w:bottom w:val="none" w:sz="0" w:space="0" w:color="auto"/>
                        <w:right w:val="none" w:sz="0" w:space="0" w:color="auto"/>
                      </w:divBdr>
                      <w:divsChild>
                        <w:div w:id="1536506038">
                          <w:marLeft w:val="0"/>
                          <w:marRight w:val="0"/>
                          <w:marTop w:val="0"/>
                          <w:marBottom w:val="0"/>
                          <w:divBdr>
                            <w:top w:val="none" w:sz="0" w:space="0" w:color="auto"/>
                            <w:left w:val="none" w:sz="0" w:space="0" w:color="auto"/>
                            <w:bottom w:val="none" w:sz="0" w:space="0" w:color="auto"/>
                            <w:right w:val="none" w:sz="0" w:space="0" w:color="auto"/>
                          </w:divBdr>
                          <w:divsChild>
                            <w:div w:id="236331176">
                              <w:marLeft w:val="0"/>
                              <w:marRight w:val="0"/>
                              <w:marTop w:val="0"/>
                              <w:marBottom w:val="0"/>
                              <w:divBdr>
                                <w:top w:val="none" w:sz="0" w:space="0" w:color="auto"/>
                                <w:left w:val="none" w:sz="0" w:space="0" w:color="auto"/>
                                <w:bottom w:val="none" w:sz="0" w:space="0" w:color="auto"/>
                                <w:right w:val="none" w:sz="0" w:space="0" w:color="auto"/>
                              </w:divBdr>
                              <w:divsChild>
                                <w:div w:id="1393963092">
                                  <w:marLeft w:val="0"/>
                                  <w:marRight w:val="0"/>
                                  <w:marTop w:val="0"/>
                                  <w:marBottom w:val="0"/>
                                  <w:divBdr>
                                    <w:top w:val="none" w:sz="0" w:space="0" w:color="auto"/>
                                    <w:left w:val="none" w:sz="0" w:space="0" w:color="auto"/>
                                    <w:bottom w:val="none" w:sz="0" w:space="0" w:color="auto"/>
                                    <w:right w:val="none" w:sz="0" w:space="0" w:color="auto"/>
                                  </w:divBdr>
                                  <w:divsChild>
                                    <w:div w:id="1240554051">
                                      <w:marLeft w:val="0"/>
                                      <w:marRight w:val="0"/>
                                      <w:marTop w:val="0"/>
                                      <w:marBottom w:val="0"/>
                                      <w:divBdr>
                                        <w:top w:val="none" w:sz="0" w:space="0" w:color="auto"/>
                                        <w:left w:val="none" w:sz="0" w:space="0" w:color="auto"/>
                                        <w:bottom w:val="none" w:sz="0" w:space="0" w:color="auto"/>
                                        <w:right w:val="none" w:sz="0" w:space="0" w:color="auto"/>
                                      </w:divBdr>
                                      <w:divsChild>
                                        <w:div w:id="624165506">
                                          <w:marLeft w:val="0"/>
                                          <w:marRight w:val="0"/>
                                          <w:marTop w:val="0"/>
                                          <w:marBottom w:val="0"/>
                                          <w:divBdr>
                                            <w:top w:val="none" w:sz="0" w:space="0" w:color="auto"/>
                                            <w:left w:val="none" w:sz="0" w:space="0" w:color="auto"/>
                                            <w:bottom w:val="none" w:sz="0" w:space="0" w:color="auto"/>
                                            <w:right w:val="none" w:sz="0" w:space="0" w:color="auto"/>
                                          </w:divBdr>
                                          <w:divsChild>
                                            <w:div w:id="1979651331">
                                              <w:marLeft w:val="0"/>
                                              <w:marRight w:val="0"/>
                                              <w:marTop w:val="0"/>
                                              <w:marBottom w:val="0"/>
                                              <w:divBdr>
                                                <w:top w:val="none" w:sz="0" w:space="0" w:color="auto"/>
                                                <w:left w:val="none" w:sz="0" w:space="0" w:color="auto"/>
                                                <w:bottom w:val="none" w:sz="0" w:space="0" w:color="auto"/>
                                                <w:right w:val="none" w:sz="0" w:space="0" w:color="auto"/>
                                              </w:divBdr>
                                              <w:divsChild>
                                                <w:div w:id="379481135">
                                                  <w:marLeft w:val="0"/>
                                                  <w:marRight w:val="0"/>
                                                  <w:marTop w:val="0"/>
                                                  <w:marBottom w:val="0"/>
                                                  <w:divBdr>
                                                    <w:top w:val="none" w:sz="0" w:space="0" w:color="auto"/>
                                                    <w:left w:val="none" w:sz="0" w:space="0" w:color="auto"/>
                                                    <w:bottom w:val="none" w:sz="0" w:space="0" w:color="auto"/>
                                                    <w:right w:val="none" w:sz="0" w:space="0" w:color="auto"/>
                                                  </w:divBdr>
                                                  <w:divsChild>
                                                    <w:div w:id="1595283034">
                                                      <w:marLeft w:val="0"/>
                                                      <w:marRight w:val="0"/>
                                                      <w:marTop w:val="0"/>
                                                      <w:marBottom w:val="0"/>
                                                      <w:divBdr>
                                                        <w:top w:val="none" w:sz="0" w:space="0" w:color="auto"/>
                                                        <w:left w:val="none" w:sz="0" w:space="0" w:color="auto"/>
                                                        <w:bottom w:val="none" w:sz="0" w:space="0" w:color="auto"/>
                                                        <w:right w:val="none" w:sz="0" w:space="0" w:color="auto"/>
                                                      </w:divBdr>
                                                      <w:divsChild>
                                                        <w:div w:id="1071856146">
                                                          <w:marLeft w:val="0"/>
                                                          <w:marRight w:val="0"/>
                                                          <w:marTop w:val="0"/>
                                                          <w:marBottom w:val="0"/>
                                                          <w:divBdr>
                                                            <w:top w:val="none" w:sz="0" w:space="0" w:color="auto"/>
                                                            <w:left w:val="none" w:sz="0" w:space="0" w:color="auto"/>
                                                            <w:bottom w:val="none" w:sz="0" w:space="0" w:color="auto"/>
                                                            <w:right w:val="none" w:sz="0" w:space="0" w:color="auto"/>
                                                          </w:divBdr>
                                                          <w:divsChild>
                                                            <w:div w:id="449203964">
                                                              <w:marLeft w:val="0"/>
                                                              <w:marRight w:val="0"/>
                                                              <w:marTop w:val="0"/>
                                                              <w:marBottom w:val="0"/>
                                                              <w:divBdr>
                                                                <w:top w:val="none" w:sz="0" w:space="0" w:color="auto"/>
                                                                <w:left w:val="none" w:sz="0" w:space="0" w:color="auto"/>
                                                                <w:bottom w:val="none" w:sz="0" w:space="0" w:color="auto"/>
                                                                <w:right w:val="none" w:sz="0" w:space="0" w:color="auto"/>
                                                              </w:divBdr>
                                                              <w:divsChild>
                                                                <w:div w:id="1651054084">
                                                                  <w:marLeft w:val="0"/>
                                                                  <w:marRight w:val="0"/>
                                                                  <w:marTop w:val="0"/>
                                                                  <w:marBottom w:val="0"/>
                                                                  <w:divBdr>
                                                                    <w:top w:val="none" w:sz="0" w:space="0" w:color="auto"/>
                                                                    <w:left w:val="none" w:sz="0" w:space="0" w:color="auto"/>
                                                                    <w:bottom w:val="none" w:sz="0" w:space="0" w:color="auto"/>
                                                                    <w:right w:val="none" w:sz="0" w:space="0" w:color="auto"/>
                                                                  </w:divBdr>
                                                                  <w:divsChild>
                                                                    <w:div w:id="980960450">
                                                                      <w:marLeft w:val="0"/>
                                                                      <w:marRight w:val="0"/>
                                                                      <w:marTop w:val="0"/>
                                                                      <w:marBottom w:val="0"/>
                                                                      <w:divBdr>
                                                                        <w:top w:val="none" w:sz="0" w:space="0" w:color="auto"/>
                                                                        <w:left w:val="none" w:sz="0" w:space="0" w:color="auto"/>
                                                                        <w:bottom w:val="none" w:sz="0" w:space="0" w:color="auto"/>
                                                                        <w:right w:val="none" w:sz="0" w:space="0" w:color="auto"/>
                                                                      </w:divBdr>
                                                                      <w:divsChild>
                                                                        <w:div w:id="13980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hyperlink" Target="https://gallery.mailchimp.com/865a5bbea1086c57a41cc876d/files/44933884-0be4-4928-86d4-344b564d6aff/EDF_YRIEU_report_accessible_1_.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df-feph.org/tourism" TargetMode="External"/><Relationship Id="rId7" Type="http://schemas.openxmlformats.org/officeDocument/2006/relationships/endnotes" Target="endnotes.xml"/><Relationship Id="rId12" Type="http://schemas.openxmlformats.org/officeDocument/2006/relationships/hyperlink" Target="mailto:alejandro.moledo@edf-feph.org" TargetMode="External"/><Relationship Id="rId17" Type="http://schemas.openxmlformats.org/officeDocument/2006/relationships/hyperlink" Target="https://ec.europa.eu/social/main.jsp?catId=113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df-feph.org/rail-passengers-rights-why-pre-notification-period-prm-assistance-has-be-lowered" TargetMode="External"/><Relationship Id="rId20" Type="http://schemas.openxmlformats.org/officeDocument/2006/relationships/hyperlink" Target="http://www.edf-feph.org/transport-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f-feph.org/disability-intergroup-european-parliament" TargetMode="External"/><Relationship Id="rId24" Type="http://schemas.openxmlformats.org/officeDocument/2006/relationships/hyperlink" Target="mailto:marie.denninghaus@edf-feph.org" TargetMode="External"/><Relationship Id="rId5" Type="http://schemas.openxmlformats.org/officeDocument/2006/relationships/webSettings" Target="webSettings.xml"/><Relationship Id="rId15" Type="http://schemas.openxmlformats.org/officeDocument/2006/relationships/hyperlink" Target="https://ec.europa.eu/info/aid-development-cooperation-fundamental-rights/your-rights-eu/eu-charter-fundamental-rights_en" TargetMode="External"/><Relationship Id="rId23" Type="http://schemas.openxmlformats.org/officeDocument/2006/relationships/hyperlink" Target="mailto:mher.hakobyan@edf-feph.org" TargetMode="External"/><Relationship Id="rId28" Type="http://schemas.openxmlformats.org/officeDocument/2006/relationships/footer" Target="footer2.xml"/><Relationship Id="rId10" Type="http://schemas.openxmlformats.org/officeDocument/2006/relationships/hyperlink" Target="https://deinstitutionalisationdotcom.files.wordpress.com/2017/07/guidelines-final-english.pdf" TargetMode="External"/><Relationship Id="rId19" Type="http://schemas.openxmlformats.org/officeDocument/2006/relationships/hyperlink" Target="http://www.edf-feph.org/passengers-rights-3" TargetMode="External"/><Relationship Id="rId4" Type="http://schemas.openxmlformats.org/officeDocument/2006/relationships/settings" Target="settings.xml"/><Relationship Id="rId9" Type="http://schemas.openxmlformats.org/officeDocument/2006/relationships/hyperlink" Target="https://ec.europa.eu/eurostat/statistics-explained/index.php?title=EU_statistics_on_income_and_living_conditions_(EU-SILC)_methodology_%E2%80%93_concepts_and_contents&amp;oldid=391031" TargetMode="External"/><Relationship Id="rId14" Type="http://schemas.openxmlformats.org/officeDocument/2006/relationships/hyperlink" Target="https://tbinternet.ohchr.org/_layouts/treatybodyexternal/Download.aspx?symbolno=CRPD%2FC%2FEU%2FCO%2F1" TargetMode="External"/><Relationship Id="rId22" Type="http://schemas.openxmlformats.org/officeDocument/2006/relationships/hyperlink" Target="http://www.edf-feph.org/european-accessibility-act-1"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edf-feph.org" TargetMode="External"/><Relationship Id="rId1" Type="http://schemas.openxmlformats.org/officeDocument/2006/relationships/hyperlink" Target="mailto:info@edf-fep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Library\Accessible%20templates\Speeches\EDF%20speech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4F11F-3A19-468B-B16C-C2FB7CCF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EDF speeches template</Template>
  <TotalTime>460</TotalTime>
  <Pages>4</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EDF speeches template</vt:lpstr>
    </vt:vector>
  </TitlesOfParts>
  <Company/>
  <LinksUpToDate>false</LinksUpToDate>
  <CharactersWithSpaces>8545</CharactersWithSpaces>
  <SharedDoc>false</SharedDoc>
  <HLinks>
    <vt:vector size="12" baseType="variant">
      <vt:variant>
        <vt:i4>5046300</vt:i4>
      </vt:variant>
      <vt:variant>
        <vt:i4>6</vt:i4>
      </vt:variant>
      <vt:variant>
        <vt:i4>0</vt:i4>
      </vt:variant>
      <vt:variant>
        <vt:i4>5</vt:i4>
      </vt:variant>
      <vt:variant>
        <vt:lpwstr>http://www.edf-feph.org/</vt:lpwstr>
      </vt:variant>
      <vt:variant>
        <vt:lpwstr/>
      </vt:variant>
      <vt:variant>
        <vt:i4>6356994</vt:i4>
      </vt:variant>
      <vt:variant>
        <vt:i4>3</vt:i4>
      </vt:variant>
      <vt:variant>
        <vt:i4>0</vt:i4>
      </vt:variant>
      <vt:variant>
        <vt:i4>5</vt:i4>
      </vt:variant>
      <vt:variant>
        <vt:lpwstr>mailto:info@edf-feph.org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speeches template</dc:title>
  <dc:creator>Alejandro Moledo</dc:creator>
  <cp:lastModifiedBy>Alejandro Moledo</cp:lastModifiedBy>
  <cp:revision>41</cp:revision>
  <cp:lastPrinted>2019-10-07T11:32:00Z</cp:lastPrinted>
  <dcterms:created xsi:type="dcterms:W3CDTF">2019-07-05T10:30:00Z</dcterms:created>
  <dcterms:modified xsi:type="dcterms:W3CDTF">2019-11-13T17:31:00Z</dcterms:modified>
</cp:coreProperties>
</file>