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49350A7F" w14:textId="12E097C3" w:rsidR="00906072" w:rsidRPr="00906072" w:rsidRDefault="00906072" w:rsidP="00906072">
      <w:pPr>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pPr>
      <w:proofErr w:type="spellStart"/>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Доступная</w:t>
      </w:r>
      <w:proofErr w:type="spellEnd"/>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и </w:t>
      </w:r>
      <w:proofErr w:type="spellStart"/>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инклюзивная</w:t>
      </w:r>
      <w:proofErr w:type="spellEnd"/>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w:t>
      </w:r>
      <w:proofErr w:type="spellStart"/>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информация</w:t>
      </w:r>
      <w:proofErr w:type="spellEnd"/>
      <w:r w:rsidRPr="00906072">
        <w:rPr>
          <w:rFonts w:ascii="Arial" w:eastAsiaTheme="majorEastAsia" w:hAnsi="Arial" w:cstheme="majorBidi"/>
          <w:b/>
          <w:color w:val="FFFFFF" w:themeColor="background1"/>
          <w:spacing w:val="-10"/>
          <w:kern w:val="28"/>
          <w:sz w:val="78"/>
          <w:szCs w:val="78"/>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с учётом инвалидности во время пандемии COVID-19</w:t>
      </w:r>
    </w:p>
    <w:p w14:paraId="1C5853C0" w14:textId="382464E2"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157683" w:rsidRPr="00157683">
        <w:t xml:space="preserve"> </w:t>
      </w:r>
      <w:r w:rsidR="00157683" w:rsidRPr="00157683">
        <w:rPr>
          <w:noProof/>
          <w14:textOutline w14:w="0" w14:cap="rnd" w14:cmpd="sng" w14:algn="ctr">
            <w14:noFill/>
            <w14:prstDash w14:val="solid"/>
            <w14:bevel/>
          </w14:textOutline>
        </w:rPr>
        <w:t xml:space="preserve">Мундо Маду </w:t>
      </w:r>
      <w:r>
        <w:t xml:space="preserve">| </w:t>
      </w:r>
      <w:proofErr w:type="spellStart"/>
      <w:r w:rsidR="00F82DF2" w:rsidRPr="00F82DF2">
        <w:t>Январь</w:t>
      </w:r>
      <w:proofErr w:type="spellEnd"/>
      <w:r>
        <w:t xml:space="preserve"> </w:t>
      </w:r>
      <w:r w:rsidR="00606390">
        <w:t>2021</w:t>
      </w:r>
    </w:p>
    <w:p w14:paraId="75770BC9" w14:textId="7683A7B2" w:rsidR="00E62CBF" w:rsidRPr="00906072" w:rsidRDefault="00157683" w:rsidP="00D11DAB">
      <w:pPr>
        <w:spacing w:before="360" w:after="840"/>
        <w:rPr>
          <w:b/>
          <w:bCs/>
          <w:color w:val="FFFFFF" w:themeColor="background1"/>
          <w:sz w:val="22"/>
        </w:rPr>
      </w:pPr>
      <w:r>
        <w:rPr>
          <w:rFonts w:cs="Arial"/>
          <w:b/>
          <w:bCs/>
          <w:color w:val="FFFFFF" w:themeColor="background1"/>
          <w:sz w:val="32"/>
          <w:szCs w:val="32"/>
        </w:rPr>
        <w:t>K</w:t>
      </w:r>
      <w:r w:rsidR="00906072" w:rsidRPr="00906072">
        <w:rPr>
          <w:rFonts w:cs="Arial"/>
          <w:b/>
          <w:bCs/>
          <w:color w:val="FFFFFF" w:themeColor="background1"/>
          <w:sz w:val="32"/>
          <w:szCs w:val="32"/>
          <w:lang w:val="ru-RU"/>
        </w:rPr>
        <w:t>раткое руководство для министерств здравоохранения в Европейском регионе ВОЗ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3316"/>
        <w:gridCol w:w="5710"/>
      </w:tblGrid>
      <w:tr w:rsidR="001E0F08" w:rsidRPr="00013ABF" w14:paraId="18E8BE2C" w14:textId="77777777" w:rsidTr="00F82DF2">
        <w:tc>
          <w:tcPr>
            <w:tcW w:w="3316" w:type="dxa"/>
          </w:tcPr>
          <w:p w14:paraId="6FE4688C" w14:textId="23BD3ABC" w:rsidR="004E0F3A" w:rsidRDefault="004E0F3A" w:rsidP="004E0F3A">
            <w:pPr>
              <w:rPr>
                <w:rFonts w:ascii="Times New Roman" w:hAnsi="Times New Roman"/>
              </w:rPr>
            </w:pPr>
            <w:r>
              <w:rPr>
                <w:bdr w:val="none" w:sz="0" w:space="0" w:color="auto" w:frame="1"/>
              </w:rPr>
              <w:fldChar w:fldCharType="begin"/>
            </w:r>
            <w:r>
              <w:rPr>
                <w:bdr w:val="none" w:sz="0" w:space="0" w:color="auto" w:frame="1"/>
              </w:rPr>
              <w:instrText xml:space="preserve"> INCLUDEPICTURE "https://lh4.googleusercontent.com/Gm4X4FvHsS8WocGUDdq-SDKO5Uwu1-K4r0-ri0bkWYunydYLeGZ1jpHKCmHhPT_v36_iRB5O_Bz1UQKL901Rs7wI0vRXrN__0bS0q4zHpi8U4ieVJH74c8g0K3eANFXYxhpAW14" \* MERGEFORMATINET </w:instrText>
            </w:r>
            <w:r>
              <w:rPr>
                <w:bdr w:val="none" w:sz="0" w:space="0" w:color="auto" w:frame="1"/>
              </w:rPr>
              <w:fldChar w:fldCharType="separate"/>
            </w:r>
            <w:r>
              <w:rPr>
                <w:noProof/>
                <w:bdr w:val="none" w:sz="0" w:space="0" w:color="auto" w:frame="1"/>
              </w:rPr>
              <w:drawing>
                <wp:inline distT="0" distB="0" distL="0" distR="0" wp14:anchorId="2D8314EA" wp14:editId="75B84E3C">
                  <wp:extent cx="1968500" cy="838200"/>
                  <wp:effectExtent l="0" t="0" r="0" b="0"/>
                  <wp:docPr id="4" name="Picture 4" descr="The official logo of the World Health Organization -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official logo of the World Health Organization - 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838200"/>
                          </a:xfrm>
                          <a:prstGeom prst="rect">
                            <a:avLst/>
                          </a:prstGeom>
                          <a:noFill/>
                          <a:ln>
                            <a:noFill/>
                          </a:ln>
                        </pic:spPr>
                      </pic:pic>
                    </a:graphicData>
                  </a:graphic>
                </wp:inline>
              </w:drawing>
            </w:r>
            <w:r>
              <w:rPr>
                <w:bdr w:val="none" w:sz="0" w:space="0" w:color="auto" w:frame="1"/>
              </w:rPr>
              <w:fldChar w:fldCharType="end"/>
            </w:r>
          </w:p>
          <w:p w14:paraId="5DFDD4D9" w14:textId="52F7DE3B" w:rsidR="001E0F08" w:rsidRDefault="001E0F08" w:rsidP="001E0F08">
            <w:pPr>
              <w:rPr>
                <w:color w:val="FFFFFF" w:themeColor="background1"/>
                <w:lang w:val="en-GB" w:eastAsia="zh-CN" w:bidi="hi-IN"/>
              </w:rPr>
            </w:pPr>
          </w:p>
        </w:tc>
        <w:tc>
          <w:tcPr>
            <w:tcW w:w="5710" w:type="dxa"/>
          </w:tcPr>
          <w:p w14:paraId="6DDB80CA" w14:textId="46D7ABD5" w:rsidR="001E0F08" w:rsidRPr="00D26C5C" w:rsidRDefault="00314B3B" w:rsidP="001E0F08">
            <w:pPr>
              <w:rPr>
                <w:rFonts w:ascii="Times New Roman" w:hAnsi="Times New Roman"/>
                <w:lang w:val="ru-RU"/>
              </w:rPr>
            </w:pPr>
            <w:r w:rsidRPr="00314B3B">
              <w:rPr>
                <w:rFonts w:ascii="Trebuchet MS" w:eastAsia="Times New Roman" w:hAnsi="Trebuchet MS" w:cs="Calibri"/>
                <w:color w:val="FFFFFF" w:themeColor="background1"/>
                <w:kern w:val="2"/>
                <w:sz w:val="22"/>
                <w:lang w:val="ru-RU" w:eastAsia="zh-CN" w:bidi="hi-IN"/>
              </w:rPr>
              <w:t>Данная</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публикация</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издана</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при</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финансовой</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поддержке</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Европейского</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регионального</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бюро</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Всемирной</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организации</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здравоохранения</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ВОЗ</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Информация</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содержащаяся</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в</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данной</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публикации</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не</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обязательно</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отражает</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официальную</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позицию</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Европейского</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регионального</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бюро</w:t>
            </w:r>
            <w:r w:rsidRPr="00314B3B">
              <w:rPr>
                <w:rFonts w:ascii="Trebuchet MS" w:eastAsia="Times New Roman" w:hAnsi="Trebuchet MS" w:cs="Arial"/>
                <w:color w:val="FFFFFF" w:themeColor="background1"/>
                <w:kern w:val="2"/>
                <w:sz w:val="22"/>
                <w:lang w:val="ru-RU" w:eastAsia="zh-CN" w:bidi="hi-IN"/>
              </w:rPr>
              <w:t xml:space="preserve"> </w:t>
            </w:r>
            <w:r w:rsidRPr="00314B3B">
              <w:rPr>
                <w:rFonts w:ascii="Trebuchet MS" w:eastAsia="Times New Roman" w:hAnsi="Trebuchet MS" w:cs="Calibri"/>
                <w:color w:val="FFFFFF" w:themeColor="background1"/>
                <w:kern w:val="2"/>
                <w:sz w:val="22"/>
                <w:lang w:val="ru-RU" w:eastAsia="zh-CN" w:bidi="hi-IN"/>
              </w:rPr>
              <w:t>ВОЗ</w:t>
            </w:r>
            <w:r w:rsidRPr="00314B3B">
              <w:rPr>
                <w:rFonts w:ascii="Trebuchet MS" w:eastAsia="Times New Roman" w:hAnsi="Trebuchet MS" w:cs="Arial"/>
                <w:color w:val="FFFFFF" w:themeColor="background1"/>
                <w:kern w:val="2"/>
                <w:sz w:val="22"/>
                <w:lang w:val="ru-RU" w:eastAsia="zh-CN" w:bidi="hi-IN"/>
              </w:rPr>
              <w:t>.</w:t>
            </w:r>
          </w:p>
        </w:tc>
      </w:tr>
    </w:tbl>
    <w:p w14:paraId="79A4A1C9" w14:textId="6B1EC7C9" w:rsidR="00A9576D" w:rsidRDefault="00F82DF2" w:rsidP="008054A7">
      <w:pPr>
        <w:pStyle w:val="Heading1"/>
        <w:pageBreakBefore/>
      </w:pPr>
      <w:bookmarkStart w:id="0" w:name="_Toc68850787"/>
      <w:proofErr w:type="spellStart"/>
      <w:r w:rsidRPr="00F82DF2">
        <w:lastRenderedPageBreak/>
        <w:t>Оглавление</w:t>
      </w:r>
      <w:bookmarkEnd w:id="0"/>
      <w:proofErr w:type="spellEnd"/>
    </w:p>
    <w:p w14:paraId="7486EFA3" w14:textId="3F86CDDE" w:rsidR="00922418" w:rsidRDefault="00A9576D">
      <w:pPr>
        <w:pStyle w:val="TOC1"/>
        <w:tabs>
          <w:tab w:val="right" w:leader="dot" w:pos="9016"/>
        </w:tabs>
        <w:rPr>
          <w:rFonts w:asciiTheme="minorHAnsi" w:eastAsiaTheme="minorEastAsia" w:hAnsiTheme="minorHAnsi"/>
          <w:noProof/>
          <w:szCs w:val="24"/>
        </w:rPr>
      </w:pPr>
      <w:r w:rsidRPr="00FF2FD7">
        <w:fldChar w:fldCharType="begin"/>
      </w:r>
      <w:r w:rsidRPr="00FF2FD7">
        <w:instrText xml:space="preserve"> TOC \o "1-2" \h \z \u </w:instrText>
      </w:r>
      <w:r w:rsidRPr="00FF2FD7">
        <w:fldChar w:fldCharType="separate"/>
      </w:r>
      <w:hyperlink w:anchor="_Toc68850787" w:history="1">
        <w:r w:rsidR="00922418" w:rsidRPr="00EA5111">
          <w:rPr>
            <w:rStyle w:val="Hyperlink"/>
            <w:noProof/>
          </w:rPr>
          <w:t>Оглавление</w:t>
        </w:r>
        <w:r w:rsidR="00922418">
          <w:rPr>
            <w:noProof/>
            <w:webHidden/>
          </w:rPr>
          <w:tab/>
        </w:r>
        <w:r w:rsidR="00922418">
          <w:rPr>
            <w:noProof/>
            <w:webHidden/>
          </w:rPr>
          <w:fldChar w:fldCharType="begin"/>
        </w:r>
        <w:r w:rsidR="00922418">
          <w:rPr>
            <w:noProof/>
            <w:webHidden/>
          </w:rPr>
          <w:instrText xml:space="preserve"> PAGEREF _Toc68850787 \h </w:instrText>
        </w:r>
        <w:r w:rsidR="00922418">
          <w:rPr>
            <w:noProof/>
            <w:webHidden/>
          </w:rPr>
        </w:r>
        <w:r w:rsidR="00922418">
          <w:rPr>
            <w:noProof/>
            <w:webHidden/>
          </w:rPr>
          <w:fldChar w:fldCharType="separate"/>
        </w:r>
        <w:r w:rsidR="00922418">
          <w:rPr>
            <w:noProof/>
            <w:webHidden/>
          </w:rPr>
          <w:t>2</w:t>
        </w:r>
        <w:r w:rsidR="00922418">
          <w:rPr>
            <w:noProof/>
            <w:webHidden/>
          </w:rPr>
          <w:fldChar w:fldCharType="end"/>
        </w:r>
      </w:hyperlink>
    </w:p>
    <w:p w14:paraId="77A42B22" w14:textId="01AF9C7F" w:rsidR="00922418" w:rsidRDefault="00013ABF">
      <w:pPr>
        <w:pStyle w:val="TOC1"/>
        <w:tabs>
          <w:tab w:val="right" w:leader="dot" w:pos="9016"/>
        </w:tabs>
        <w:rPr>
          <w:rFonts w:asciiTheme="minorHAnsi" w:eastAsiaTheme="minorEastAsia" w:hAnsiTheme="minorHAnsi"/>
          <w:noProof/>
          <w:szCs w:val="24"/>
        </w:rPr>
      </w:pPr>
      <w:hyperlink w:anchor="_Toc68850788" w:history="1">
        <w:r w:rsidR="00922418" w:rsidRPr="00EA5111">
          <w:rPr>
            <w:rStyle w:val="Hyperlink"/>
            <w:noProof/>
            <w:lang w:val="ru-RU"/>
          </w:rPr>
          <w:t>П</w:t>
        </w:r>
        <w:r w:rsidR="00922418" w:rsidRPr="00EA5111">
          <w:rPr>
            <w:rStyle w:val="Hyperlink"/>
            <w:noProof/>
          </w:rPr>
          <w:t>редисловие</w:t>
        </w:r>
        <w:r w:rsidR="00922418">
          <w:rPr>
            <w:noProof/>
            <w:webHidden/>
          </w:rPr>
          <w:tab/>
        </w:r>
        <w:r w:rsidR="00922418">
          <w:rPr>
            <w:noProof/>
            <w:webHidden/>
          </w:rPr>
          <w:fldChar w:fldCharType="begin"/>
        </w:r>
        <w:r w:rsidR="00922418">
          <w:rPr>
            <w:noProof/>
            <w:webHidden/>
          </w:rPr>
          <w:instrText xml:space="preserve"> PAGEREF _Toc68850788 \h </w:instrText>
        </w:r>
        <w:r w:rsidR="00922418">
          <w:rPr>
            <w:noProof/>
            <w:webHidden/>
          </w:rPr>
        </w:r>
        <w:r w:rsidR="00922418">
          <w:rPr>
            <w:noProof/>
            <w:webHidden/>
          </w:rPr>
          <w:fldChar w:fldCharType="separate"/>
        </w:r>
        <w:r w:rsidR="00922418">
          <w:rPr>
            <w:noProof/>
            <w:webHidden/>
          </w:rPr>
          <w:t>2</w:t>
        </w:r>
        <w:r w:rsidR="00922418">
          <w:rPr>
            <w:noProof/>
            <w:webHidden/>
          </w:rPr>
          <w:fldChar w:fldCharType="end"/>
        </w:r>
      </w:hyperlink>
    </w:p>
    <w:p w14:paraId="7017BF58" w14:textId="06555F11" w:rsidR="00922418" w:rsidRDefault="00013ABF">
      <w:pPr>
        <w:pStyle w:val="TOC2"/>
        <w:tabs>
          <w:tab w:val="right" w:leader="dot" w:pos="9016"/>
        </w:tabs>
        <w:rPr>
          <w:rFonts w:asciiTheme="minorHAnsi" w:eastAsiaTheme="minorEastAsia" w:hAnsiTheme="minorHAnsi"/>
          <w:noProof/>
          <w:szCs w:val="24"/>
        </w:rPr>
      </w:pPr>
      <w:hyperlink w:anchor="_Toc68850789" w:history="1">
        <w:r w:rsidR="00922418" w:rsidRPr="00EA5111">
          <w:rPr>
            <w:rStyle w:val="Hyperlink"/>
            <w:noProof/>
          </w:rPr>
          <w:t>Cводка</w:t>
        </w:r>
        <w:r w:rsidR="00922418">
          <w:rPr>
            <w:noProof/>
            <w:webHidden/>
          </w:rPr>
          <w:tab/>
        </w:r>
        <w:r w:rsidR="00922418">
          <w:rPr>
            <w:noProof/>
            <w:webHidden/>
          </w:rPr>
          <w:fldChar w:fldCharType="begin"/>
        </w:r>
        <w:r w:rsidR="00922418">
          <w:rPr>
            <w:noProof/>
            <w:webHidden/>
          </w:rPr>
          <w:instrText xml:space="preserve"> PAGEREF _Toc68850789 \h </w:instrText>
        </w:r>
        <w:r w:rsidR="00922418">
          <w:rPr>
            <w:noProof/>
            <w:webHidden/>
          </w:rPr>
        </w:r>
        <w:r w:rsidR="00922418">
          <w:rPr>
            <w:noProof/>
            <w:webHidden/>
          </w:rPr>
          <w:fldChar w:fldCharType="separate"/>
        </w:r>
        <w:r w:rsidR="00922418">
          <w:rPr>
            <w:noProof/>
            <w:webHidden/>
          </w:rPr>
          <w:t>3</w:t>
        </w:r>
        <w:r w:rsidR="00922418">
          <w:rPr>
            <w:noProof/>
            <w:webHidden/>
          </w:rPr>
          <w:fldChar w:fldCharType="end"/>
        </w:r>
      </w:hyperlink>
    </w:p>
    <w:p w14:paraId="5A1486E2" w14:textId="62DF8ED4" w:rsidR="00922418" w:rsidRDefault="00013ABF">
      <w:pPr>
        <w:pStyle w:val="TOC1"/>
        <w:tabs>
          <w:tab w:val="right" w:leader="dot" w:pos="9016"/>
        </w:tabs>
        <w:rPr>
          <w:rFonts w:asciiTheme="minorHAnsi" w:eastAsiaTheme="minorEastAsia" w:hAnsiTheme="minorHAnsi"/>
          <w:noProof/>
          <w:szCs w:val="24"/>
        </w:rPr>
      </w:pPr>
      <w:hyperlink w:anchor="_Toc68850790" w:history="1">
        <w:r w:rsidR="00922418" w:rsidRPr="00EA5111">
          <w:rPr>
            <w:rStyle w:val="Hyperlink"/>
            <w:noProof/>
          </w:rPr>
          <w:t>Легко читать</w:t>
        </w:r>
        <w:r w:rsidR="00922418">
          <w:rPr>
            <w:noProof/>
            <w:webHidden/>
          </w:rPr>
          <w:tab/>
        </w:r>
        <w:r w:rsidR="00922418">
          <w:rPr>
            <w:noProof/>
            <w:webHidden/>
          </w:rPr>
          <w:fldChar w:fldCharType="begin"/>
        </w:r>
        <w:r w:rsidR="00922418">
          <w:rPr>
            <w:noProof/>
            <w:webHidden/>
          </w:rPr>
          <w:instrText xml:space="preserve"> PAGEREF _Toc68850790 \h </w:instrText>
        </w:r>
        <w:r w:rsidR="00922418">
          <w:rPr>
            <w:noProof/>
            <w:webHidden/>
          </w:rPr>
        </w:r>
        <w:r w:rsidR="00922418">
          <w:rPr>
            <w:noProof/>
            <w:webHidden/>
          </w:rPr>
          <w:fldChar w:fldCharType="separate"/>
        </w:r>
        <w:r w:rsidR="00922418">
          <w:rPr>
            <w:noProof/>
            <w:webHidden/>
          </w:rPr>
          <w:t>4</w:t>
        </w:r>
        <w:r w:rsidR="00922418">
          <w:rPr>
            <w:noProof/>
            <w:webHidden/>
          </w:rPr>
          <w:fldChar w:fldCharType="end"/>
        </w:r>
      </w:hyperlink>
    </w:p>
    <w:p w14:paraId="608765F0" w14:textId="3B3A6E97" w:rsidR="00922418" w:rsidRDefault="00013ABF">
      <w:pPr>
        <w:pStyle w:val="TOC1"/>
        <w:tabs>
          <w:tab w:val="right" w:leader="dot" w:pos="9016"/>
        </w:tabs>
        <w:rPr>
          <w:rFonts w:asciiTheme="minorHAnsi" w:eastAsiaTheme="minorEastAsia" w:hAnsiTheme="minorHAnsi"/>
          <w:noProof/>
          <w:szCs w:val="24"/>
        </w:rPr>
      </w:pPr>
      <w:hyperlink w:anchor="_Toc68850791" w:history="1">
        <w:r w:rsidR="00922418" w:rsidRPr="00EA5111">
          <w:rPr>
            <w:rStyle w:val="Hyperlink"/>
            <w:noProof/>
          </w:rPr>
          <w:t>Общие сведения</w:t>
        </w:r>
        <w:r w:rsidR="00922418">
          <w:rPr>
            <w:noProof/>
            <w:webHidden/>
          </w:rPr>
          <w:tab/>
        </w:r>
        <w:r w:rsidR="00922418">
          <w:rPr>
            <w:noProof/>
            <w:webHidden/>
          </w:rPr>
          <w:fldChar w:fldCharType="begin"/>
        </w:r>
        <w:r w:rsidR="00922418">
          <w:rPr>
            <w:noProof/>
            <w:webHidden/>
          </w:rPr>
          <w:instrText xml:space="preserve"> PAGEREF _Toc68850791 \h </w:instrText>
        </w:r>
        <w:r w:rsidR="00922418">
          <w:rPr>
            <w:noProof/>
            <w:webHidden/>
          </w:rPr>
        </w:r>
        <w:r w:rsidR="00922418">
          <w:rPr>
            <w:noProof/>
            <w:webHidden/>
          </w:rPr>
          <w:fldChar w:fldCharType="separate"/>
        </w:r>
        <w:r w:rsidR="00922418">
          <w:rPr>
            <w:noProof/>
            <w:webHidden/>
          </w:rPr>
          <w:t>4</w:t>
        </w:r>
        <w:r w:rsidR="00922418">
          <w:rPr>
            <w:noProof/>
            <w:webHidden/>
          </w:rPr>
          <w:fldChar w:fldCharType="end"/>
        </w:r>
      </w:hyperlink>
    </w:p>
    <w:p w14:paraId="455EA039" w14:textId="3132A0C7" w:rsidR="00922418" w:rsidRDefault="00013ABF">
      <w:pPr>
        <w:pStyle w:val="TOC1"/>
        <w:tabs>
          <w:tab w:val="right" w:leader="dot" w:pos="9016"/>
        </w:tabs>
        <w:rPr>
          <w:rFonts w:asciiTheme="minorHAnsi" w:eastAsiaTheme="minorEastAsia" w:hAnsiTheme="minorHAnsi"/>
          <w:noProof/>
          <w:szCs w:val="24"/>
        </w:rPr>
      </w:pPr>
      <w:hyperlink w:anchor="_Toc68850792" w:history="1">
        <w:r w:rsidR="00922418" w:rsidRPr="00EA5111">
          <w:rPr>
            <w:rStyle w:val="Hyperlink"/>
            <w:noProof/>
          </w:rPr>
          <w:t>Обзор: «золотой» стандарт</w:t>
        </w:r>
        <w:r w:rsidR="00922418">
          <w:rPr>
            <w:noProof/>
            <w:webHidden/>
          </w:rPr>
          <w:tab/>
        </w:r>
        <w:r w:rsidR="00922418">
          <w:rPr>
            <w:noProof/>
            <w:webHidden/>
          </w:rPr>
          <w:fldChar w:fldCharType="begin"/>
        </w:r>
        <w:r w:rsidR="00922418">
          <w:rPr>
            <w:noProof/>
            <w:webHidden/>
          </w:rPr>
          <w:instrText xml:space="preserve"> PAGEREF _Toc68850792 \h </w:instrText>
        </w:r>
        <w:r w:rsidR="00922418">
          <w:rPr>
            <w:noProof/>
            <w:webHidden/>
          </w:rPr>
        </w:r>
        <w:r w:rsidR="00922418">
          <w:rPr>
            <w:noProof/>
            <w:webHidden/>
          </w:rPr>
          <w:fldChar w:fldCharType="separate"/>
        </w:r>
        <w:r w:rsidR="00922418">
          <w:rPr>
            <w:noProof/>
            <w:webHidden/>
          </w:rPr>
          <w:t>5</w:t>
        </w:r>
        <w:r w:rsidR="00922418">
          <w:rPr>
            <w:noProof/>
            <w:webHidden/>
          </w:rPr>
          <w:fldChar w:fldCharType="end"/>
        </w:r>
      </w:hyperlink>
    </w:p>
    <w:p w14:paraId="5A358418" w14:textId="1FE4215A" w:rsidR="00922418" w:rsidRDefault="00013ABF">
      <w:pPr>
        <w:pStyle w:val="TOC1"/>
        <w:tabs>
          <w:tab w:val="right" w:leader="dot" w:pos="9016"/>
        </w:tabs>
        <w:rPr>
          <w:rFonts w:asciiTheme="minorHAnsi" w:eastAsiaTheme="minorEastAsia" w:hAnsiTheme="minorHAnsi"/>
          <w:noProof/>
          <w:szCs w:val="24"/>
        </w:rPr>
      </w:pPr>
      <w:hyperlink w:anchor="_Toc68850793" w:history="1">
        <w:r w:rsidR="00922418" w:rsidRPr="00EA5111">
          <w:rPr>
            <w:rStyle w:val="Hyperlink"/>
            <w:noProof/>
          </w:rPr>
          <w:t>Приоритетные направления для краткосрочных и долгосрочных мероприятий по обеспечению доступности и инклюзивности информации для общественности</w:t>
        </w:r>
        <w:r w:rsidR="00922418">
          <w:rPr>
            <w:noProof/>
            <w:webHidden/>
          </w:rPr>
          <w:tab/>
        </w:r>
        <w:r w:rsidR="00922418">
          <w:rPr>
            <w:noProof/>
            <w:webHidden/>
          </w:rPr>
          <w:fldChar w:fldCharType="begin"/>
        </w:r>
        <w:r w:rsidR="00922418">
          <w:rPr>
            <w:noProof/>
            <w:webHidden/>
          </w:rPr>
          <w:instrText xml:space="preserve"> PAGEREF _Toc68850793 \h </w:instrText>
        </w:r>
        <w:r w:rsidR="00922418">
          <w:rPr>
            <w:noProof/>
            <w:webHidden/>
          </w:rPr>
        </w:r>
        <w:r w:rsidR="00922418">
          <w:rPr>
            <w:noProof/>
            <w:webHidden/>
          </w:rPr>
          <w:fldChar w:fldCharType="separate"/>
        </w:r>
        <w:r w:rsidR="00922418">
          <w:rPr>
            <w:noProof/>
            <w:webHidden/>
          </w:rPr>
          <w:t>6</w:t>
        </w:r>
        <w:r w:rsidR="00922418">
          <w:rPr>
            <w:noProof/>
            <w:webHidden/>
          </w:rPr>
          <w:fldChar w:fldCharType="end"/>
        </w:r>
      </w:hyperlink>
    </w:p>
    <w:p w14:paraId="5219814E" w14:textId="338716C2" w:rsidR="00922418" w:rsidRDefault="00013ABF">
      <w:pPr>
        <w:pStyle w:val="TOC2"/>
        <w:tabs>
          <w:tab w:val="right" w:leader="dot" w:pos="9016"/>
        </w:tabs>
        <w:rPr>
          <w:rFonts w:asciiTheme="minorHAnsi" w:eastAsiaTheme="minorEastAsia" w:hAnsiTheme="minorHAnsi"/>
          <w:noProof/>
          <w:szCs w:val="24"/>
        </w:rPr>
      </w:pPr>
      <w:hyperlink w:anchor="_Toc68850794" w:history="1">
        <w:r w:rsidR="00922418" w:rsidRPr="00EA5111">
          <w:rPr>
            <w:rStyle w:val="Hyperlink"/>
            <w:noProof/>
          </w:rPr>
          <w:t>Доступность экстренной связи и информации об услугах здравоохранения</w:t>
        </w:r>
        <w:r w:rsidR="00922418">
          <w:rPr>
            <w:noProof/>
            <w:webHidden/>
          </w:rPr>
          <w:tab/>
        </w:r>
        <w:r w:rsidR="00922418">
          <w:rPr>
            <w:noProof/>
            <w:webHidden/>
          </w:rPr>
          <w:fldChar w:fldCharType="begin"/>
        </w:r>
        <w:r w:rsidR="00922418">
          <w:rPr>
            <w:noProof/>
            <w:webHidden/>
          </w:rPr>
          <w:instrText xml:space="preserve"> PAGEREF _Toc68850794 \h </w:instrText>
        </w:r>
        <w:r w:rsidR="00922418">
          <w:rPr>
            <w:noProof/>
            <w:webHidden/>
          </w:rPr>
        </w:r>
        <w:r w:rsidR="00922418">
          <w:rPr>
            <w:noProof/>
            <w:webHidden/>
          </w:rPr>
          <w:fldChar w:fldCharType="separate"/>
        </w:r>
        <w:r w:rsidR="00922418">
          <w:rPr>
            <w:noProof/>
            <w:webHidden/>
          </w:rPr>
          <w:t>6</w:t>
        </w:r>
        <w:r w:rsidR="00922418">
          <w:rPr>
            <w:noProof/>
            <w:webHidden/>
          </w:rPr>
          <w:fldChar w:fldCharType="end"/>
        </w:r>
      </w:hyperlink>
    </w:p>
    <w:p w14:paraId="37827F74" w14:textId="7D0CE3F6" w:rsidR="00922418" w:rsidRDefault="00013ABF">
      <w:pPr>
        <w:pStyle w:val="TOC2"/>
        <w:tabs>
          <w:tab w:val="right" w:leader="dot" w:pos="9016"/>
        </w:tabs>
        <w:rPr>
          <w:rFonts w:asciiTheme="minorHAnsi" w:eastAsiaTheme="minorEastAsia" w:hAnsiTheme="minorHAnsi"/>
          <w:noProof/>
          <w:szCs w:val="24"/>
        </w:rPr>
      </w:pPr>
      <w:hyperlink w:anchor="_Toc68850795" w:history="1">
        <w:r w:rsidR="00922418" w:rsidRPr="00EA5111">
          <w:rPr>
            <w:rStyle w:val="Hyperlink"/>
            <w:noProof/>
          </w:rPr>
          <w:t>Доступность веб-сайтов государственного сектора</w:t>
        </w:r>
        <w:r w:rsidR="00922418">
          <w:rPr>
            <w:noProof/>
            <w:webHidden/>
          </w:rPr>
          <w:tab/>
        </w:r>
        <w:r w:rsidR="00922418">
          <w:rPr>
            <w:noProof/>
            <w:webHidden/>
          </w:rPr>
          <w:fldChar w:fldCharType="begin"/>
        </w:r>
        <w:r w:rsidR="00922418">
          <w:rPr>
            <w:noProof/>
            <w:webHidden/>
          </w:rPr>
          <w:instrText xml:space="preserve"> PAGEREF _Toc68850795 \h </w:instrText>
        </w:r>
        <w:r w:rsidR="00922418">
          <w:rPr>
            <w:noProof/>
            <w:webHidden/>
          </w:rPr>
        </w:r>
        <w:r w:rsidR="00922418">
          <w:rPr>
            <w:noProof/>
            <w:webHidden/>
          </w:rPr>
          <w:fldChar w:fldCharType="separate"/>
        </w:r>
        <w:r w:rsidR="00922418">
          <w:rPr>
            <w:noProof/>
            <w:webHidden/>
          </w:rPr>
          <w:t>7</w:t>
        </w:r>
        <w:r w:rsidR="00922418">
          <w:rPr>
            <w:noProof/>
            <w:webHidden/>
          </w:rPr>
          <w:fldChar w:fldCharType="end"/>
        </w:r>
      </w:hyperlink>
    </w:p>
    <w:p w14:paraId="2460511F" w14:textId="5A3BBC45" w:rsidR="00922418" w:rsidRDefault="00013ABF">
      <w:pPr>
        <w:pStyle w:val="TOC2"/>
        <w:tabs>
          <w:tab w:val="right" w:leader="dot" w:pos="9016"/>
        </w:tabs>
        <w:rPr>
          <w:rFonts w:asciiTheme="minorHAnsi" w:eastAsiaTheme="minorEastAsia" w:hAnsiTheme="minorHAnsi"/>
          <w:noProof/>
          <w:szCs w:val="24"/>
        </w:rPr>
      </w:pPr>
      <w:hyperlink w:anchor="_Toc68850796" w:history="1">
        <w:r w:rsidR="00922418" w:rsidRPr="00EA5111">
          <w:rPr>
            <w:rStyle w:val="Hyperlink"/>
            <w:noProof/>
          </w:rPr>
          <w:t>Роль организаций людей с инвалидностью (ОЛсИ)</w:t>
        </w:r>
        <w:r w:rsidR="00922418">
          <w:rPr>
            <w:noProof/>
            <w:webHidden/>
          </w:rPr>
          <w:tab/>
        </w:r>
        <w:r w:rsidR="00922418">
          <w:rPr>
            <w:noProof/>
            <w:webHidden/>
          </w:rPr>
          <w:fldChar w:fldCharType="begin"/>
        </w:r>
        <w:r w:rsidR="00922418">
          <w:rPr>
            <w:noProof/>
            <w:webHidden/>
          </w:rPr>
          <w:instrText xml:space="preserve"> PAGEREF _Toc68850796 \h </w:instrText>
        </w:r>
        <w:r w:rsidR="00922418">
          <w:rPr>
            <w:noProof/>
            <w:webHidden/>
          </w:rPr>
        </w:r>
        <w:r w:rsidR="00922418">
          <w:rPr>
            <w:noProof/>
            <w:webHidden/>
          </w:rPr>
          <w:fldChar w:fldCharType="separate"/>
        </w:r>
        <w:r w:rsidR="00922418">
          <w:rPr>
            <w:noProof/>
            <w:webHidden/>
          </w:rPr>
          <w:t>8</w:t>
        </w:r>
        <w:r w:rsidR="00922418">
          <w:rPr>
            <w:noProof/>
            <w:webHidden/>
          </w:rPr>
          <w:fldChar w:fldCharType="end"/>
        </w:r>
      </w:hyperlink>
    </w:p>
    <w:p w14:paraId="1E14CCC8" w14:textId="3D46A554" w:rsidR="00922418" w:rsidRDefault="00013ABF">
      <w:pPr>
        <w:pStyle w:val="TOC2"/>
        <w:tabs>
          <w:tab w:val="right" w:leader="dot" w:pos="9016"/>
        </w:tabs>
        <w:rPr>
          <w:rFonts w:asciiTheme="minorHAnsi" w:eastAsiaTheme="minorEastAsia" w:hAnsiTheme="minorHAnsi"/>
          <w:noProof/>
          <w:szCs w:val="24"/>
        </w:rPr>
      </w:pPr>
      <w:hyperlink w:anchor="_Toc68850797" w:history="1">
        <w:r w:rsidR="00922418" w:rsidRPr="00EA5111">
          <w:rPr>
            <w:rStyle w:val="Hyperlink"/>
            <w:noProof/>
          </w:rPr>
          <w:t>Свободное, осознанное и прямое согласие</w:t>
        </w:r>
        <w:r w:rsidR="00922418">
          <w:rPr>
            <w:noProof/>
            <w:webHidden/>
          </w:rPr>
          <w:tab/>
        </w:r>
        <w:r w:rsidR="00922418">
          <w:rPr>
            <w:noProof/>
            <w:webHidden/>
          </w:rPr>
          <w:fldChar w:fldCharType="begin"/>
        </w:r>
        <w:r w:rsidR="00922418">
          <w:rPr>
            <w:noProof/>
            <w:webHidden/>
          </w:rPr>
          <w:instrText xml:space="preserve"> PAGEREF _Toc68850797 \h </w:instrText>
        </w:r>
        <w:r w:rsidR="00922418">
          <w:rPr>
            <w:noProof/>
            <w:webHidden/>
          </w:rPr>
        </w:r>
        <w:r w:rsidR="00922418">
          <w:rPr>
            <w:noProof/>
            <w:webHidden/>
          </w:rPr>
          <w:fldChar w:fldCharType="separate"/>
        </w:r>
        <w:r w:rsidR="00922418">
          <w:rPr>
            <w:noProof/>
            <w:webHidden/>
          </w:rPr>
          <w:t>9</w:t>
        </w:r>
        <w:r w:rsidR="00922418">
          <w:rPr>
            <w:noProof/>
            <w:webHidden/>
          </w:rPr>
          <w:fldChar w:fldCharType="end"/>
        </w:r>
      </w:hyperlink>
    </w:p>
    <w:p w14:paraId="1F00E92D" w14:textId="698B7EAD" w:rsidR="00922418" w:rsidRDefault="00013ABF">
      <w:pPr>
        <w:pStyle w:val="TOC1"/>
        <w:tabs>
          <w:tab w:val="right" w:leader="dot" w:pos="9016"/>
        </w:tabs>
        <w:rPr>
          <w:rFonts w:asciiTheme="minorHAnsi" w:eastAsiaTheme="minorEastAsia" w:hAnsiTheme="minorHAnsi"/>
          <w:noProof/>
          <w:szCs w:val="24"/>
        </w:rPr>
      </w:pPr>
      <w:hyperlink w:anchor="_Toc68850798" w:history="1">
        <w:r w:rsidR="00922418" w:rsidRPr="00EA5111">
          <w:rPr>
            <w:rStyle w:val="Hyperlink"/>
            <w:bCs/>
            <w:noProof/>
          </w:rPr>
          <w:t>О ЕФИ</w:t>
        </w:r>
        <w:r w:rsidR="00922418">
          <w:rPr>
            <w:noProof/>
            <w:webHidden/>
          </w:rPr>
          <w:tab/>
        </w:r>
        <w:r w:rsidR="00922418">
          <w:rPr>
            <w:noProof/>
            <w:webHidden/>
          </w:rPr>
          <w:fldChar w:fldCharType="begin"/>
        </w:r>
        <w:r w:rsidR="00922418">
          <w:rPr>
            <w:noProof/>
            <w:webHidden/>
          </w:rPr>
          <w:instrText xml:space="preserve"> PAGEREF _Toc68850798 \h </w:instrText>
        </w:r>
        <w:r w:rsidR="00922418">
          <w:rPr>
            <w:noProof/>
            <w:webHidden/>
          </w:rPr>
        </w:r>
        <w:r w:rsidR="00922418">
          <w:rPr>
            <w:noProof/>
            <w:webHidden/>
          </w:rPr>
          <w:fldChar w:fldCharType="separate"/>
        </w:r>
        <w:r w:rsidR="00922418">
          <w:rPr>
            <w:noProof/>
            <w:webHidden/>
          </w:rPr>
          <w:t>10</w:t>
        </w:r>
        <w:r w:rsidR="00922418">
          <w:rPr>
            <w:noProof/>
            <w:webHidden/>
          </w:rPr>
          <w:fldChar w:fldCharType="end"/>
        </w:r>
      </w:hyperlink>
    </w:p>
    <w:p w14:paraId="00FE38FF" w14:textId="3D0985F6" w:rsidR="00922418" w:rsidRDefault="00013ABF">
      <w:pPr>
        <w:pStyle w:val="TOC1"/>
        <w:tabs>
          <w:tab w:val="right" w:leader="dot" w:pos="9016"/>
        </w:tabs>
        <w:rPr>
          <w:rFonts w:asciiTheme="minorHAnsi" w:eastAsiaTheme="minorEastAsia" w:hAnsiTheme="minorHAnsi"/>
          <w:noProof/>
          <w:szCs w:val="24"/>
        </w:rPr>
      </w:pPr>
      <w:hyperlink w:anchor="_Toc68850799" w:history="1">
        <w:r w:rsidR="00922418" w:rsidRPr="00EA5111">
          <w:rPr>
            <w:rStyle w:val="Hyperlink"/>
            <w:bCs/>
            <w:noProof/>
          </w:rPr>
          <w:t>О ВОЗ в Европе</w:t>
        </w:r>
        <w:r w:rsidR="00922418">
          <w:rPr>
            <w:noProof/>
            <w:webHidden/>
          </w:rPr>
          <w:tab/>
        </w:r>
        <w:r w:rsidR="00922418">
          <w:rPr>
            <w:noProof/>
            <w:webHidden/>
          </w:rPr>
          <w:fldChar w:fldCharType="begin"/>
        </w:r>
        <w:r w:rsidR="00922418">
          <w:rPr>
            <w:noProof/>
            <w:webHidden/>
          </w:rPr>
          <w:instrText xml:space="preserve"> PAGEREF _Toc68850799 \h </w:instrText>
        </w:r>
        <w:r w:rsidR="00922418">
          <w:rPr>
            <w:noProof/>
            <w:webHidden/>
          </w:rPr>
        </w:r>
        <w:r w:rsidR="00922418">
          <w:rPr>
            <w:noProof/>
            <w:webHidden/>
          </w:rPr>
          <w:fldChar w:fldCharType="separate"/>
        </w:r>
        <w:r w:rsidR="00922418">
          <w:rPr>
            <w:noProof/>
            <w:webHidden/>
          </w:rPr>
          <w:t>10</w:t>
        </w:r>
        <w:r w:rsidR="00922418">
          <w:rPr>
            <w:noProof/>
            <w:webHidden/>
          </w:rPr>
          <w:fldChar w:fldCharType="end"/>
        </w:r>
      </w:hyperlink>
    </w:p>
    <w:p w14:paraId="33DD335A" w14:textId="6B35AAB6" w:rsidR="00922418" w:rsidRDefault="00013ABF">
      <w:pPr>
        <w:pStyle w:val="TOC1"/>
        <w:tabs>
          <w:tab w:val="right" w:leader="dot" w:pos="9016"/>
        </w:tabs>
        <w:rPr>
          <w:rFonts w:asciiTheme="minorHAnsi" w:eastAsiaTheme="minorEastAsia" w:hAnsiTheme="minorHAnsi"/>
          <w:noProof/>
          <w:szCs w:val="24"/>
        </w:rPr>
      </w:pPr>
      <w:hyperlink w:anchor="_Toc68850800" w:history="1">
        <w:r w:rsidR="00922418" w:rsidRPr="00EA5111">
          <w:rPr>
            <w:rStyle w:val="Hyperlink"/>
            <w:bCs/>
            <w:noProof/>
          </w:rPr>
          <w:t>Информация для дальнейшего чтения</w:t>
        </w:r>
        <w:r w:rsidR="00922418">
          <w:rPr>
            <w:noProof/>
            <w:webHidden/>
          </w:rPr>
          <w:tab/>
        </w:r>
        <w:r w:rsidR="00922418">
          <w:rPr>
            <w:noProof/>
            <w:webHidden/>
          </w:rPr>
          <w:fldChar w:fldCharType="begin"/>
        </w:r>
        <w:r w:rsidR="00922418">
          <w:rPr>
            <w:noProof/>
            <w:webHidden/>
          </w:rPr>
          <w:instrText xml:space="preserve"> PAGEREF _Toc68850800 \h </w:instrText>
        </w:r>
        <w:r w:rsidR="00922418">
          <w:rPr>
            <w:noProof/>
            <w:webHidden/>
          </w:rPr>
        </w:r>
        <w:r w:rsidR="00922418">
          <w:rPr>
            <w:noProof/>
            <w:webHidden/>
          </w:rPr>
          <w:fldChar w:fldCharType="separate"/>
        </w:r>
        <w:r w:rsidR="00922418">
          <w:rPr>
            <w:noProof/>
            <w:webHidden/>
          </w:rPr>
          <w:t>10</w:t>
        </w:r>
        <w:r w:rsidR="00922418">
          <w:rPr>
            <w:noProof/>
            <w:webHidden/>
          </w:rPr>
          <w:fldChar w:fldCharType="end"/>
        </w:r>
      </w:hyperlink>
    </w:p>
    <w:p w14:paraId="4807DDAF" w14:textId="50CCFCC0" w:rsidR="00922418" w:rsidRDefault="00013ABF">
      <w:pPr>
        <w:pStyle w:val="TOC1"/>
        <w:tabs>
          <w:tab w:val="right" w:leader="dot" w:pos="9016"/>
        </w:tabs>
        <w:rPr>
          <w:rFonts w:asciiTheme="minorHAnsi" w:eastAsiaTheme="minorEastAsia" w:hAnsiTheme="minorHAnsi"/>
          <w:noProof/>
          <w:szCs w:val="24"/>
        </w:rPr>
      </w:pPr>
      <w:hyperlink w:anchor="_Toc68850801" w:history="1">
        <w:r w:rsidR="00922418" w:rsidRPr="00EA5111">
          <w:rPr>
            <w:rStyle w:val="Hyperlink"/>
            <w:noProof/>
          </w:rPr>
          <w:t>Кредиты документов</w:t>
        </w:r>
        <w:r w:rsidR="00922418">
          <w:rPr>
            <w:noProof/>
            <w:webHidden/>
          </w:rPr>
          <w:tab/>
        </w:r>
        <w:r w:rsidR="00922418">
          <w:rPr>
            <w:noProof/>
            <w:webHidden/>
          </w:rPr>
          <w:fldChar w:fldCharType="begin"/>
        </w:r>
        <w:r w:rsidR="00922418">
          <w:rPr>
            <w:noProof/>
            <w:webHidden/>
          </w:rPr>
          <w:instrText xml:space="preserve"> PAGEREF _Toc68850801 \h </w:instrText>
        </w:r>
        <w:r w:rsidR="00922418">
          <w:rPr>
            <w:noProof/>
            <w:webHidden/>
          </w:rPr>
        </w:r>
        <w:r w:rsidR="00922418">
          <w:rPr>
            <w:noProof/>
            <w:webHidden/>
          </w:rPr>
          <w:fldChar w:fldCharType="separate"/>
        </w:r>
        <w:r w:rsidR="00922418">
          <w:rPr>
            <w:noProof/>
            <w:webHidden/>
          </w:rPr>
          <w:t>11</w:t>
        </w:r>
        <w:r w:rsidR="00922418">
          <w:rPr>
            <w:noProof/>
            <w:webHidden/>
          </w:rPr>
          <w:fldChar w:fldCharType="end"/>
        </w:r>
      </w:hyperlink>
    </w:p>
    <w:p w14:paraId="588D3280" w14:textId="70D06DAE" w:rsidR="001E0F08" w:rsidRPr="004577B5" w:rsidRDefault="00A9576D" w:rsidP="00282B80">
      <w:pPr>
        <w:pStyle w:val="Heading1"/>
        <w:rPr>
          <w:lang w:val="ru-RU"/>
        </w:rPr>
      </w:pPr>
      <w:r w:rsidRPr="00FF2FD7">
        <w:fldChar w:fldCharType="end"/>
      </w:r>
      <w:r w:rsidR="004577B5" w:rsidRPr="004577B5">
        <w:t xml:space="preserve"> </w:t>
      </w:r>
      <w:bookmarkStart w:id="1" w:name="_Toc68850788"/>
      <w:r w:rsidR="004577B5">
        <w:rPr>
          <w:lang w:val="ru-RU"/>
        </w:rPr>
        <w:t>П</w:t>
      </w:r>
      <w:proofErr w:type="spellStart"/>
      <w:r w:rsidR="004577B5" w:rsidRPr="004577B5">
        <w:t>редисловие</w:t>
      </w:r>
      <w:bookmarkEnd w:id="1"/>
      <w:proofErr w:type="spellEnd"/>
    </w:p>
    <w:p w14:paraId="3B32C8CC" w14:textId="77777777" w:rsidR="004577B5" w:rsidRPr="004577B5" w:rsidRDefault="004577B5" w:rsidP="004577B5">
      <w:pPr>
        <w:rPr>
          <w:rFonts w:ascii="Arial" w:eastAsiaTheme="majorEastAsia" w:hAnsi="Arial" w:cstheme="majorBidi"/>
          <w:b/>
          <w:color w:val="A20000"/>
          <w:sz w:val="28"/>
          <w:szCs w:val="24"/>
        </w:rPr>
      </w:pPr>
      <w:r w:rsidRPr="004577B5">
        <w:rPr>
          <w:rFonts w:ascii="Arial" w:eastAsiaTheme="majorEastAsia" w:hAnsi="Arial" w:cstheme="majorBidi"/>
          <w:b/>
          <w:color w:val="A20000"/>
          <w:sz w:val="28"/>
          <w:szCs w:val="24"/>
        </w:rPr>
        <w:t xml:space="preserve">ЕФИ </w:t>
      </w:r>
    </w:p>
    <w:p w14:paraId="3E03ABF4" w14:textId="4690C718" w:rsidR="004577B5" w:rsidRDefault="00013ABF" w:rsidP="004577B5">
      <w:pPr>
        <w:jc w:val="both"/>
        <w:rPr>
          <w:rFonts w:asciiTheme="minorHAnsi" w:hAnsiTheme="minorHAnsi" w:cstheme="minorHAnsi"/>
          <w:szCs w:val="24"/>
          <w:lang w:val="ru-RU"/>
        </w:rPr>
      </w:pPr>
      <w:hyperlink r:id="rId9" w:history="1">
        <w:r w:rsidR="004577B5" w:rsidRPr="00B818CA">
          <w:rPr>
            <w:rStyle w:val="Hyperlink"/>
            <w:rFonts w:asciiTheme="minorHAnsi" w:hAnsiTheme="minorHAnsi" w:cstheme="minorHAnsi"/>
            <w:szCs w:val="24"/>
            <w:lang w:val="ru-RU"/>
          </w:rPr>
          <w:t>Европейский форум по вопросам инвалидности</w:t>
        </w:r>
      </w:hyperlink>
      <w:r w:rsidR="004577B5" w:rsidRPr="00B818CA">
        <w:rPr>
          <w:rFonts w:asciiTheme="minorHAnsi" w:hAnsiTheme="minorHAnsi" w:cstheme="minorHAnsi"/>
          <w:szCs w:val="24"/>
          <w:lang w:val="ru-RU"/>
        </w:rPr>
        <w:t xml:space="preserve"> – </w:t>
      </w:r>
      <w:r w:rsidR="004577B5" w:rsidRPr="00B818CA">
        <w:rPr>
          <w:rFonts w:asciiTheme="minorHAnsi" w:hAnsiTheme="minorHAnsi" w:cstheme="minorHAnsi"/>
          <w:b/>
          <w:bCs/>
          <w:szCs w:val="24"/>
          <w:lang w:val="ru-RU"/>
        </w:rPr>
        <w:t>независимая неправительственная организация, представляющая интересы 100 миллионов европейцев с инвалидностью</w:t>
      </w:r>
      <w:r w:rsidR="004577B5" w:rsidRPr="00B818CA">
        <w:rPr>
          <w:rFonts w:asciiTheme="minorHAnsi" w:hAnsiTheme="minorHAnsi" w:cstheme="minorHAnsi"/>
          <w:szCs w:val="24"/>
          <w:lang w:val="ru-RU"/>
        </w:rPr>
        <w:t xml:space="preserve">. ЕФИ – это уникальная платформа, которая объединяет представительные организации людей с инвалидностью </w:t>
      </w:r>
      <w:r w:rsidR="004577B5">
        <w:rPr>
          <w:rFonts w:asciiTheme="minorHAnsi" w:hAnsiTheme="minorHAnsi" w:cstheme="minorHAnsi"/>
          <w:szCs w:val="24"/>
          <w:lang w:val="ru-RU"/>
        </w:rPr>
        <w:t>с</w:t>
      </w:r>
      <w:r w:rsidR="004577B5" w:rsidRPr="00B818CA">
        <w:rPr>
          <w:rFonts w:asciiTheme="minorHAnsi" w:hAnsiTheme="minorHAnsi" w:cstheme="minorHAnsi"/>
          <w:szCs w:val="24"/>
          <w:lang w:val="ru-RU"/>
        </w:rPr>
        <w:t>о всей Европ</w:t>
      </w:r>
      <w:r w:rsidR="004577B5">
        <w:rPr>
          <w:rFonts w:asciiTheme="minorHAnsi" w:hAnsiTheme="minorHAnsi" w:cstheme="minorHAnsi"/>
          <w:szCs w:val="24"/>
          <w:lang w:val="ru-RU"/>
        </w:rPr>
        <w:t>ы</w:t>
      </w:r>
      <w:r w:rsidR="004577B5" w:rsidRPr="00B818CA">
        <w:rPr>
          <w:rFonts w:asciiTheme="minorHAnsi" w:hAnsiTheme="minorHAnsi" w:cstheme="minorHAnsi"/>
          <w:szCs w:val="24"/>
          <w:lang w:val="ru-RU"/>
        </w:rPr>
        <w:t>. ЕФИ находится в ведении людей с инвалидностью и их семей. Мы – сильный единый голос людей с инвалидностью в Европе.</w:t>
      </w:r>
    </w:p>
    <w:p w14:paraId="3CCF9D92" w14:textId="77777777" w:rsidR="00F7184B" w:rsidRPr="00D26C5C" w:rsidRDefault="00F7184B" w:rsidP="00282B80">
      <w:pPr>
        <w:rPr>
          <w:rFonts w:ascii="Arial" w:eastAsiaTheme="majorEastAsia" w:hAnsi="Arial" w:cstheme="majorBidi"/>
          <w:b/>
          <w:color w:val="A20000"/>
          <w:sz w:val="28"/>
          <w:szCs w:val="24"/>
          <w:lang w:val="ru-RU"/>
        </w:rPr>
      </w:pPr>
      <w:r w:rsidRPr="00D26C5C">
        <w:rPr>
          <w:rFonts w:ascii="Arial" w:eastAsiaTheme="majorEastAsia" w:hAnsi="Arial" w:cstheme="majorBidi"/>
          <w:b/>
          <w:color w:val="A20000"/>
          <w:sz w:val="28"/>
          <w:szCs w:val="24"/>
          <w:lang w:val="ru-RU"/>
        </w:rPr>
        <w:t>Благодарности</w:t>
      </w:r>
    </w:p>
    <w:p w14:paraId="314783C0" w14:textId="3ACF467B" w:rsidR="00F7184B" w:rsidRPr="00D26C5C" w:rsidRDefault="00F7184B" w:rsidP="00282B80">
      <w:pPr>
        <w:rPr>
          <w:lang w:val="ru-RU"/>
        </w:rPr>
      </w:pPr>
      <w:r w:rsidRPr="00D26C5C">
        <w:rPr>
          <w:lang w:val="ru-RU"/>
        </w:rPr>
        <w:t>Спасибо всем, кто участвовал в составлении этого документа с изложением позиции.</w:t>
      </w:r>
    </w:p>
    <w:p w14:paraId="360B9171" w14:textId="5B16C117" w:rsidR="00D545B5" w:rsidRPr="00D26C5C" w:rsidRDefault="00D545B5" w:rsidP="00D545B5">
      <w:pPr>
        <w:pStyle w:val="Heading2"/>
        <w:rPr>
          <w:lang w:val="ru-RU"/>
        </w:rPr>
      </w:pPr>
      <w:bookmarkStart w:id="2" w:name="_Toc68850789"/>
      <w:r>
        <w:lastRenderedPageBreak/>
        <w:t>C</w:t>
      </w:r>
      <w:r w:rsidRPr="00D26C5C">
        <w:rPr>
          <w:lang w:val="ru-RU"/>
        </w:rPr>
        <w:t>водка</w:t>
      </w:r>
      <w:bookmarkEnd w:id="2"/>
      <w:r w:rsidRPr="00D26C5C">
        <w:rPr>
          <w:lang w:val="ru-RU"/>
        </w:rPr>
        <w:t xml:space="preserve"> </w:t>
      </w:r>
    </w:p>
    <w:p w14:paraId="2208E014" w14:textId="29F84F6B" w:rsidR="009F36D7" w:rsidRPr="00D26C5C" w:rsidRDefault="009F36D7" w:rsidP="004E0F3A">
      <w:pPr>
        <w:spacing w:before="120" w:after="240"/>
        <w:rPr>
          <w:lang w:val="ru-RU"/>
        </w:rPr>
      </w:pPr>
      <w:r w:rsidRPr="00D26C5C">
        <w:rPr>
          <w:lang w:val="ru-RU"/>
        </w:rPr>
        <w:t xml:space="preserve">В этом документе представлены рекомендации по устранению последствий </w:t>
      </w:r>
      <w:r w:rsidRPr="009F36D7">
        <w:t>COVID</w:t>
      </w:r>
      <w:r w:rsidRPr="00D26C5C">
        <w:rPr>
          <w:lang w:val="ru-RU"/>
        </w:rPr>
        <w:t xml:space="preserve">-19 для людей с ограниченными возможностями. Это также краткая техническая поддержка министерств здравоохранения по доступной информации с учетом интересов людей с ограниченными возможностями. </w:t>
      </w:r>
      <w:r w:rsidRPr="00D26C5C">
        <w:rPr>
          <w:rFonts w:ascii="Arial" w:hAnsi="Arial" w:cstheme="majorBidi"/>
          <w:szCs w:val="32"/>
          <w:lang w:val="ru-RU"/>
        </w:rPr>
        <w:t>ЕФИ</w:t>
      </w:r>
      <w:r w:rsidRPr="00D26C5C">
        <w:rPr>
          <w:lang w:val="ru-RU"/>
        </w:rPr>
        <w:t xml:space="preserve"> также выпустила еще одно руководство для организаций людей с ограниченными возможностями.</w:t>
      </w:r>
    </w:p>
    <w:p w14:paraId="51312255" w14:textId="5A93B831" w:rsidR="00A9576D" w:rsidRDefault="00D0773F" w:rsidP="00A9576D">
      <w:pPr>
        <w:pStyle w:val="Heading1"/>
        <w:pageBreakBefore/>
      </w:pPr>
      <w:bookmarkStart w:id="3" w:name="_Toc68850790"/>
      <w:proofErr w:type="spellStart"/>
      <w:r w:rsidRPr="00D0773F">
        <w:lastRenderedPageBreak/>
        <w:t>Легко</w:t>
      </w:r>
      <w:proofErr w:type="spellEnd"/>
      <w:r w:rsidRPr="00D0773F">
        <w:t xml:space="preserve"> </w:t>
      </w:r>
      <w:proofErr w:type="spellStart"/>
      <w:r w:rsidRPr="00D0773F">
        <w:t>читать</w:t>
      </w:r>
      <w:bookmarkEnd w:id="3"/>
      <w:proofErr w:type="spellEnd"/>
    </w:p>
    <w:tbl>
      <w:tblPr>
        <w:tblStyle w:val="TableGrid"/>
        <w:tblW w:w="0" w:type="auto"/>
        <w:tblLook w:val="04A0" w:firstRow="1" w:lastRow="0" w:firstColumn="1" w:lastColumn="0" w:noHBand="0" w:noVBand="1"/>
        <w:tblCaption w:val="Easy to read"/>
        <w:tblDescription w:val="Logo of Easy to read. This page is about (subject in simpler terms) in Easy to read. We could give a short translation of the executive summary as a good practice. This would increas the visibility of Easy to read amon policy makers and anyone else consulting the paper. Which by extension would increase the visibility of people with intellectual disabilities and other neurodivergent people. It also informs people of the option of asking for Easy to read translations should they need them. Document with an arrow pointing to an Easy to Read logo. If you want more of this document in Easy to Read, you can phone us at +32 2 282 46 00 or email us at info@edf-feph.org."/>
      </w:tblPr>
      <w:tblGrid>
        <w:gridCol w:w="1998"/>
        <w:gridCol w:w="2297"/>
        <w:gridCol w:w="4721"/>
      </w:tblGrid>
      <w:tr w:rsidR="006C1A26" w14:paraId="34FF9798" w14:textId="77777777" w:rsidTr="009277BC">
        <w:tc>
          <w:tcPr>
            <w:tcW w:w="4295" w:type="dxa"/>
            <w:gridSpan w:val="2"/>
            <w:tcMar>
              <w:top w:w="144" w:type="dxa"/>
              <w:left w:w="144" w:type="dxa"/>
              <w:bottom w:w="144" w:type="dxa"/>
              <w:right w:w="144" w:type="dxa"/>
            </w:tcMar>
            <w:vAlign w:val="center"/>
          </w:tcPr>
          <w:p w14:paraId="7BC9EEB2" w14:textId="718E71F5" w:rsidR="00A9576D" w:rsidRDefault="00A9576D" w:rsidP="009277BC">
            <w:pPr>
              <w:jc w:val="center"/>
            </w:pPr>
            <w:r>
              <w:rPr>
                <w:noProof/>
              </w:rPr>
              <w:drawing>
                <wp:inline distT="0" distB="0" distL="0" distR="0" wp14:anchorId="6DD02333" wp14:editId="599E0DD4">
                  <wp:extent cx="1219200" cy="1209474"/>
                  <wp:effectExtent l="0" t="0" r="0" b="0"/>
                  <wp:docPr id="9" name="Picture 9" descr="The Easy to Read logo. An image of a person smiling behind a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Easy to Read logo. An image of a person smiling behind an open 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990" cy="1216209"/>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4EA5F3BD" w14:textId="77777777" w:rsidR="00D0773F" w:rsidRPr="00D0773F" w:rsidRDefault="00D0773F" w:rsidP="00D0773F">
            <w:pPr>
              <w:rPr>
                <w:rFonts w:ascii="Arial" w:hAnsi="Arial" w:cs="Arial"/>
                <w:sz w:val="32"/>
                <w:szCs w:val="32"/>
              </w:rPr>
            </w:pPr>
            <w:proofErr w:type="spellStart"/>
            <w:r w:rsidRPr="00D0773F">
              <w:rPr>
                <w:rFonts w:ascii="Arial" w:hAnsi="Arial" w:cs="Arial"/>
                <w:sz w:val="32"/>
                <w:szCs w:val="32"/>
              </w:rPr>
              <w:t>На</w:t>
            </w:r>
            <w:proofErr w:type="spellEnd"/>
            <w:r w:rsidRPr="00D0773F">
              <w:rPr>
                <w:rFonts w:ascii="Arial" w:hAnsi="Arial" w:cs="Arial"/>
                <w:sz w:val="32"/>
                <w:szCs w:val="32"/>
              </w:rPr>
              <w:t xml:space="preserve"> </w:t>
            </w:r>
            <w:proofErr w:type="spellStart"/>
            <w:r w:rsidRPr="00D0773F">
              <w:rPr>
                <w:rFonts w:ascii="Arial" w:hAnsi="Arial" w:cs="Arial"/>
                <w:sz w:val="32"/>
                <w:szCs w:val="32"/>
              </w:rPr>
              <w:t>этой</w:t>
            </w:r>
            <w:proofErr w:type="spellEnd"/>
            <w:r w:rsidRPr="00D0773F">
              <w:rPr>
                <w:rFonts w:ascii="Arial" w:hAnsi="Arial" w:cs="Arial"/>
                <w:sz w:val="32"/>
                <w:szCs w:val="32"/>
              </w:rPr>
              <w:t xml:space="preserve"> </w:t>
            </w:r>
            <w:proofErr w:type="spellStart"/>
            <w:r w:rsidRPr="00D0773F">
              <w:rPr>
                <w:rFonts w:ascii="Arial" w:hAnsi="Arial" w:cs="Arial"/>
                <w:sz w:val="32"/>
                <w:szCs w:val="32"/>
              </w:rPr>
              <w:t>странице</w:t>
            </w:r>
            <w:proofErr w:type="spellEnd"/>
            <w:r w:rsidRPr="00D0773F">
              <w:rPr>
                <w:rFonts w:ascii="Arial" w:hAnsi="Arial" w:cs="Arial"/>
                <w:sz w:val="32"/>
                <w:szCs w:val="32"/>
              </w:rPr>
              <w:t xml:space="preserve"> </w:t>
            </w:r>
            <w:proofErr w:type="spellStart"/>
            <w:r w:rsidRPr="00D0773F">
              <w:rPr>
                <w:rFonts w:ascii="Arial" w:hAnsi="Arial" w:cs="Arial"/>
                <w:sz w:val="32"/>
                <w:szCs w:val="32"/>
              </w:rPr>
              <w:t>представлены</w:t>
            </w:r>
            <w:proofErr w:type="spellEnd"/>
            <w:r w:rsidRPr="00D0773F">
              <w:rPr>
                <w:rFonts w:ascii="Arial" w:hAnsi="Arial" w:cs="Arial"/>
                <w:sz w:val="32"/>
                <w:szCs w:val="32"/>
              </w:rPr>
              <w:t xml:space="preserve"> </w:t>
            </w:r>
            <w:proofErr w:type="spellStart"/>
            <w:r w:rsidRPr="00D0773F">
              <w:rPr>
                <w:rFonts w:ascii="Arial" w:hAnsi="Arial" w:cs="Arial"/>
                <w:sz w:val="32"/>
                <w:szCs w:val="32"/>
              </w:rPr>
              <w:t>рекомендации</w:t>
            </w:r>
            <w:proofErr w:type="spellEnd"/>
            <w:r w:rsidRPr="00D0773F">
              <w:rPr>
                <w:rFonts w:ascii="Arial" w:hAnsi="Arial" w:cs="Arial"/>
                <w:sz w:val="32"/>
                <w:szCs w:val="32"/>
              </w:rPr>
              <w:t xml:space="preserve"> </w:t>
            </w:r>
            <w:proofErr w:type="spellStart"/>
            <w:r w:rsidRPr="00D0773F">
              <w:rPr>
                <w:rFonts w:ascii="Arial" w:hAnsi="Arial" w:cs="Arial"/>
                <w:sz w:val="32"/>
                <w:szCs w:val="32"/>
              </w:rPr>
              <w:t>европейским</w:t>
            </w:r>
            <w:proofErr w:type="spellEnd"/>
            <w:r w:rsidRPr="00D0773F">
              <w:rPr>
                <w:rFonts w:ascii="Arial" w:hAnsi="Arial" w:cs="Arial"/>
                <w:sz w:val="32"/>
                <w:szCs w:val="32"/>
              </w:rPr>
              <w:t xml:space="preserve"> </w:t>
            </w:r>
            <w:proofErr w:type="spellStart"/>
            <w:r w:rsidRPr="00D0773F">
              <w:rPr>
                <w:rFonts w:ascii="Arial" w:hAnsi="Arial" w:cs="Arial"/>
                <w:sz w:val="32"/>
                <w:szCs w:val="32"/>
              </w:rPr>
              <w:t>министерствам</w:t>
            </w:r>
            <w:proofErr w:type="spellEnd"/>
            <w:r w:rsidRPr="00D0773F">
              <w:rPr>
                <w:rFonts w:ascii="Arial" w:hAnsi="Arial" w:cs="Arial"/>
                <w:sz w:val="32"/>
                <w:szCs w:val="32"/>
              </w:rPr>
              <w:t xml:space="preserve"> </w:t>
            </w:r>
            <w:proofErr w:type="spellStart"/>
            <w:r w:rsidRPr="00D0773F">
              <w:rPr>
                <w:rFonts w:ascii="Arial" w:hAnsi="Arial" w:cs="Arial"/>
                <w:sz w:val="32"/>
                <w:szCs w:val="32"/>
              </w:rPr>
              <w:t>здравоохранения</w:t>
            </w:r>
            <w:proofErr w:type="spellEnd"/>
            <w:r w:rsidRPr="00D0773F">
              <w:rPr>
                <w:rFonts w:ascii="Arial" w:hAnsi="Arial" w:cs="Arial"/>
                <w:sz w:val="32"/>
                <w:szCs w:val="32"/>
              </w:rPr>
              <w:t xml:space="preserve"> </w:t>
            </w:r>
            <w:proofErr w:type="spellStart"/>
            <w:r w:rsidRPr="00D0773F">
              <w:rPr>
                <w:rFonts w:ascii="Arial" w:hAnsi="Arial" w:cs="Arial"/>
                <w:sz w:val="32"/>
                <w:szCs w:val="32"/>
              </w:rPr>
              <w:t>относительно</w:t>
            </w:r>
            <w:proofErr w:type="spellEnd"/>
            <w:r w:rsidRPr="00D0773F">
              <w:rPr>
                <w:rFonts w:ascii="Arial" w:hAnsi="Arial" w:cs="Arial"/>
                <w:sz w:val="32"/>
                <w:szCs w:val="32"/>
              </w:rPr>
              <w:t xml:space="preserve"> COVID-19 и </w:t>
            </w:r>
            <w:proofErr w:type="spellStart"/>
            <w:r w:rsidRPr="00D0773F">
              <w:rPr>
                <w:rFonts w:ascii="Arial" w:hAnsi="Arial" w:cs="Arial"/>
                <w:sz w:val="32"/>
                <w:szCs w:val="32"/>
              </w:rPr>
              <w:t>прав</w:t>
            </w:r>
            <w:proofErr w:type="spellEnd"/>
            <w:r w:rsidRPr="00D0773F">
              <w:rPr>
                <w:rFonts w:ascii="Arial" w:hAnsi="Arial" w:cs="Arial"/>
                <w:sz w:val="32"/>
                <w:szCs w:val="32"/>
              </w:rPr>
              <w:t xml:space="preserve"> </w:t>
            </w:r>
            <w:proofErr w:type="spellStart"/>
            <w:r w:rsidRPr="00D0773F">
              <w:rPr>
                <w:rFonts w:ascii="Arial" w:hAnsi="Arial" w:cs="Arial"/>
                <w:sz w:val="32"/>
                <w:szCs w:val="32"/>
              </w:rPr>
              <w:t>людей</w:t>
            </w:r>
            <w:proofErr w:type="spellEnd"/>
            <w:r w:rsidRPr="00D0773F">
              <w:rPr>
                <w:rFonts w:ascii="Arial" w:hAnsi="Arial" w:cs="Arial"/>
                <w:sz w:val="32"/>
                <w:szCs w:val="32"/>
              </w:rPr>
              <w:t xml:space="preserve"> с </w:t>
            </w:r>
            <w:proofErr w:type="spellStart"/>
            <w:r w:rsidRPr="00D0773F">
              <w:rPr>
                <w:rFonts w:ascii="Arial" w:hAnsi="Arial" w:cs="Arial"/>
                <w:sz w:val="32"/>
                <w:szCs w:val="32"/>
              </w:rPr>
              <w:t>ограниченными</w:t>
            </w:r>
            <w:proofErr w:type="spellEnd"/>
            <w:r w:rsidRPr="00D0773F">
              <w:rPr>
                <w:rFonts w:ascii="Arial" w:hAnsi="Arial" w:cs="Arial"/>
                <w:sz w:val="32"/>
                <w:szCs w:val="32"/>
              </w:rPr>
              <w:t xml:space="preserve"> </w:t>
            </w:r>
            <w:proofErr w:type="spellStart"/>
            <w:r w:rsidRPr="00D0773F">
              <w:rPr>
                <w:rFonts w:ascii="Arial" w:hAnsi="Arial" w:cs="Arial"/>
                <w:sz w:val="32"/>
                <w:szCs w:val="32"/>
              </w:rPr>
              <w:t>возможностями</w:t>
            </w:r>
            <w:proofErr w:type="spellEnd"/>
            <w:r w:rsidRPr="00D0773F">
              <w:rPr>
                <w:rFonts w:ascii="Arial" w:hAnsi="Arial" w:cs="Arial"/>
                <w:sz w:val="32"/>
                <w:szCs w:val="32"/>
              </w:rPr>
              <w:t>.</w:t>
            </w:r>
          </w:p>
          <w:p w14:paraId="0CD726FE" w14:textId="4F846FD4" w:rsidR="003C78D1" w:rsidRPr="003C78D1" w:rsidRDefault="00D0773F" w:rsidP="00D0773F">
            <w:pPr>
              <w:rPr>
                <w:rFonts w:ascii="Arial" w:hAnsi="Arial" w:cs="Arial"/>
                <w:sz w:val="32"/>
                <w:szCs w:val="32"/>
              </w:rPr>
            </w:pPr>
            <w:proofErr w:type="spellStart"/>
            <w:r w:rsidRPr="00D0773F">
              <w:rPr>
                <w:rFonts w:ascii="Arial" w:hAnsi="Arial" w:cs="Arial"/>
                <w:sz w:val="32"/>
                <w:szCs w:val="32"/>
              </w:rPr>
              <w:t>Легко</w:t>
            </w:r>
            <w:proofErr w:type="spellEnd"/>
            <w:r w:rsidRPr="00D0773F">
              <w:rPr>
                <w:rFonts w:ascii="Arial" w:hAnsi="Arial" w:cs="Arial"/>
                <w:sz w:val="32"/>
                <w:szCs w:val="32"/>
              </w:rPr>
              <w:t xml:space="preserve"> </w:t>
            </w:r>
            <w:proofErr w:type="spellStart"/>
            <w:r w:rsidRPr="00D0773F">
              <w:rPr>
                <w:rFonts w:ascii="Arial" w:hAnsi="Arial" w:cs="Arial"/>
                <w:sz w:val="32"/>
                <w:szCs w:val="32"/>
              </w:rPr>
              <w:t>читать</w:t>
            </w:r>
            <w:proofErr w:type="spellEnd"/>
            <w:r w:rsidRPr="00D0773F">
              <w:rPr>
                <w:rFonts w:ascii="Arial" w:hAnsi="Arial" w:cs="Arial"/>
                <w:sz w:val="32"/>
                <w:szCs w:val="32"/>
              </w:rPr>
              <w:t>.</w:t>
            </w:r>
          </w:p>
        </w:tc>
      </w:tr>
      <w:tr w:rsidR="00A21B4E" w14:paraId="2B89842B" w14:textId="77777777" w:rsidTr="00876BCB">
        <w:tc>
          <w:tcPr>
            <w:tcW w:w="9016" w:type="dxa"/>
            <w:gridSpan w:val="3"/>
            <w:tcMar>
              <w:top w:w="144" w:type="dxa"/>
              <w:left w:w="144" w:type="dxa"/>
              <w:bottom w:w="144" w:type="dxa"/>
              <w:right w:w="144" w:type="dxa"/>
            </w:tcMar>
          </w:tcPr>
          <w:p w14:paraId="38CD0019" w14:textId="4125E11E" w:rsidR="00A21B4E" w:rsidRPr="00A21B4E" w:rsidRDefault="00D0773F" w:rsidP="00A21B4E">
            <w:pPr>
              <w:rPr>
                <w:rFonts w:ascii="Arial" w:hAnsi="Arial" w:cs="Arial"/>
                <w:sz w:val="32"/>
                <w:szCs w:val="32"/>
                <w:highlight w:val="yellow"/>
              </w:rPr>
            </w:pPr>
            <w:r w:rsidRPr="009F36D7">
              <w:t xml:space="preserve">В </w:t>
            </w:r>
            <w:proofErr w:type="spellStart"/>
            <w:r w:rsidRPr="009F36D7">
              <w:t>этом</w:t>
            </w:r>
            <w:proofErr w:type="spellEnd"/>
            <w:r w:rsidRPr="009F36D7">
              <w:t xml:space="preserve"> </w:t>
            </w:r>
            <w:proofErr w:type="spellStart"/>
            <w:r w:rsidRPr="009F36D7">
              <w:t>документе</w:t>
            </w:r>
            <w:proofErr w:type="spellEnd"/>
            <w:r w:rsidRPr="009F36D7">
              <w:t xml:space="preserve"> </w:t>
            </w:r>
            <w:proofErr w:type="spellStart"/>
            <w:r w:rsidRPr="009F36D7">
              <w:t>представлены</w:t>
            </w:r>
            <w:proofErr w:type="spellEnd"/>
            <w:r w:rsidRPr="009F36D7">
              <w:t xml:space="preserve"> </w:t>
            </w:r>
            <w:proofErr w:type="spellStart"/>
            <w:r w:rsidRPr="009F36D7">
              <w:t>рекомендации</w:t>
            </w:r>
            <w:proofErr w:type="spellEnd"/>
            <w:r w:rsidRPr="009F36D7">
              <w:t xml:space="preserve"> </w:t>
            </w:r>
            <w:proofErr w:type="spellStart"/>
            <w:r w:rsidRPr="009F36D7">
              <w:t>по</w:t>
            </w:r>
            <w:proofErr w:type="spellEnd"/>
            <w:r w:rsidRPr="009F36D7">
              <w:t xml:space="preserve"> </w:t>
            </w:r>
            <w:proofErr w:type="spellStart"/>
            <w:r w:rsidRPr="009F36D7">
              <w:t>устранению</w:t>
            </w:r>
            <w:proofErr w:type="spellEnd"/>
            <w:r w:rsidRPr="009F36D7">
              <w:t xml:space="preserve"> </w:t>
            </w:r>
            <w:proofErr w:type="spellStart"/>
            <w:r w:rsidRPr="009F36D7">
              <w:t>последствий</w:t>
            </w:r>
            <w:proofErr w:type="spellEnd"/>
            <w:r w:rsidRPr="009F36D7">
              <w:t xml:space="preserve"> COVID-19 </w:t>
            </w:r>
            <w:proofErr w:type="spellStart"/>
            <w:r w:rsidRPr="009F36D7">
              <w:t>для</w:t>
            </w:r>
            <w:proofErr w:type="spellEnd"/>
            <w:r w:rsidRPr="009F36D7">
              <w:t xml:space="preserve"> </w:t>
            </w:r>
            <w:proofErr w:type="spellStart"/>
            <w:r w:rsidRPr="009F36D7">
              <w:t>людей</w:t>
            </w:r>
            <w:proofErr w:type="spellEnd"/>
            <w:r w:rsidRPr="009F36D7">
              <w:t xml:space="preserve"> с </w:t>
            </w:r>
            <w:proofErr w:type="spellStart"/>
            <w:r w:rsidRPr="009F36D7">
              <w:t>ограниченными</w:t>
            </w:r>
            <w:proofErr w:type="spellEnd"/>
            <w:r w:rsidRPr="009F36D7">
              <w:t xml:space="preserve"> </w:t>
            </w:r>
            <w:proofErr w:type="spellStart"/>
            <w:r w:rsidRPr="009F36D7">
              <w:t>возможностями</w:t>
            </w:r>
            <w:proofErr w:type="spellEnd"/>
            <w:r w:rsidRPr="009F36D7">
              <w:t>.</w:t>
            </w:r>
          </w:p>
        </w:tc>
      </w:tr>
      <w:tr w:rsidR="00A21B4E" w14:paraId="3846D00B" w14:textId="77777777" w:rsidTr="00876BCB">
        <w:tc>
          <w:tcPr>
            <w:tcW w:w="9016" w:type="dxa"/>
            <w:gridSpan w:val="3"/>
            <w:tcMar>
              <w:top w:w="144" w:type="dxa"/>
              <w:left w:w="144" w:type="dxa"/>
              <w:bottom w:w="144" w:type="dxa"/>
              <w:right w:w="144" w:type="dxa"/>
            </w:tcMar>
          </w:tcPr>
          <w:p w14:paraId="7CA74674" w14:textId="361C0C3D" w:rsidR="00A21B4E" w:rsidRPr="00A21B4E" w:rsidRDefault="00D0773F" w:rsidP="00A21B4E">
            <w:pPr>
              <w:rPr>
                <w:rFonts w:ascii="Arial" w:hAnsi="Arial" w:cs="Arial"/>
                <w:sz w:val="32"/>
                <w:szCs w:val="32"/>
                <w:highlight w:val="yellow"/>
              </w:rPr>
            </w:pPr>
            <w:proofErr w:type="spellStart"/>
            <w:r w:rsidRPr="009F36D7">
              <w:t>Это</w:t>
            </w:r>
            <w:proofErr w:type="spellEnd"/>
            <w:r w:rsidRPr="009F36D7">
              <w:t xml:space="preserve"> </w:t>
            </w:r>
            <w:proofErr w:type="spellStart"/>
            <w:r w:rsidRPr="009F36D7">
              <w:t>также</w:t>
            </w:r>
            <w:proofErr w:type="spellEnd"/>
            <w:r w:rsidRPr="009F36D7">
              <w:t xml:space="preserve"> </w:t>
            </w:r>
            <w:proofErr w:type="spellStart"/>
            <w:r w:rsidRPr="009F36D7">
              <w:t>краткая</w:t>
            </w:r>
            <w:proofErr w:type="spellEnd"/>
            <w:r w:rsidRPr="009F36D7">
              <w:t xml:space="preserve"> </w:t>
            </w:r>
            <w:proofErr w:type="spellStart"/>
            <w:r w:rsidRPr="009F36D7">
              <w:t>техническая</w:t>
            </w:r>
            <w:proofErr w:type="spellEnd"/>
            <w:r w:rsidRPr="009F36D7">
              <w:t xml:space="preserve"> </w:t>
            </w:r>
            <w:proofErr w:type="spellStart"/>
            <w:r w:rsidRPr="009F36D7">
              <w:t>поддержка</w:t>
            </w:r>
            <w:proofErr w:type="spellEnd"/>
            <w:r w:rsidRPr="009F36D7">
              <w:t xml:space="preserve"> </w:t>
            </w:r>
            <w:proofErr w:type="spellStart"/>
            <w:r w:rsidRPr="009F36D7">
              <w:t>министерств</w:t>
            </w:r>
            <w:proofErr w:type="spellEnd"/>
            <w:r w:rsidRPr="009F36D7">
              <w:t xml:space="preserve"> </w:t>
            </w:r>
            <w:proofErr w:type="spellStart"/>
            <w:r w:rsidRPr="009F36D7">
              <w:t>здравоохранения</w:t>
            </w:r>
            <w:proofErr w:type="spellEnd"/>
            <w:r w:rsidRPr="009F36D7">
              <w:t xml:space="preserve"> </w:t>
            </w:r>
            <w:proofErr w:type="spellStart"/>
            <w:r w:rsidRPr="009F36D7">
              <w:t>по</w:t>
            </w:r>
            <w:proofErr w:type="spellEnd"/>
            <w:r w:rsidRPr="009F36D7">
              <w:t xml:space="preserve"> </w:t>
            </w:r>
            <w:proofErr w:type="spellStart"/>
            <w:r w:rsidRPr="009F36D7">
              <w:t>доступной</w:t>
            </w:r>
            <w:proofErr w:type="spellEnd"/>
            <w:r w:rsidRPr="009F36D7">
              <w:t xml:space="preserve"> </w:t>
            </w:r>
            <w:proofErr w:type="spellStart"/>
            <w:r w:rsidRPr="009F36D7">
              <w:t>информации</w:t>
            </w:r>
            <w:proofErr w:type="spellEnd"/>
            <w:r w:rsidRPr="009F36D7">
              <w:t xml:space="preserve"> с </w:t>
            </w:r>
            <w:proofErr w:type="spellStart"/>
            <w:r w:rsidRPr="009F36D7">
              <w:t>учетом</w:t>
            </w:r>
            <w:proofErr w:type="spellEnd"/>
            <w:r w:rsidRPr="009F36D7">
              <w:t xml:space="preserve"> </w:t>
            </w:r>
            <w:proofErr w:type="spellStart"/>
            <w:r w:rsidRPr="009F36D7">
              <w:t>интересов</w:t>
            </w:r>
            <w:proofErr w:type="spellEnd"/>
            <w:r w:rsidRPr="009F36D7">
              <w:t xml:space="preserve"> </w:t>
            </w:r>
            <w:proofErr w:type="spellStart"/>
            <w:r w:rsidRPr="009F36D7">
              <w:t>людей</w:t>
            </w:r>
            <w:proofErr w:type="spellEnd"/>
            <w:r w:rsidRPr="009F36D7">
              <w:t xml:space="preserve"> с </w:t>
            </w:r>
            <w:proofErr w:type="spellStart"/>
            <w:r w:rsidRPr="009F36D7">
              <w:t>ограниченными</w:t>
            </w:r>
            <w:proofErr w:type="spellEnd"/>
            <w:r w:rsidRPr="009F36D7">
              <w:t xml:space="preserve"> </w:t>
            </w:r>
            <w:proofErr w:type="spellStart"/>
            <w:r w:rsidRPr="009F36D7">
              <w:t>возможностями</w:t>
            </w:r>
            <w:proofErr w:type="spellEnd"/>
            <w:r w:rsidRPr="009F36D7">
              <w:t>.</w:t>
            </w:r>
          </w:p>
        </w:tc>
      </w:tr>
      <w:tr w:rsidR="00A21B4E" w14:paraId="5168254F" w14:textId="77777777" w:rsidTr="00876BCB">
        <w:tc>
          <w:tcPr>
            <w:tcW w:w="9016" w:type="dxa"/>
            <w:gridSpan w:val="3"/>
            <w:tcMar>
              <w:top w:w="144" w:type="dxa"/>
              <w:left w:w="144" w:type="dxa"/>
              <w:bottom w:w="144" w:type="dxa"/>
              <w:right w:w="144" w:type="dxa"/>
            </w:tcMar>
          </w:tcPr>
          <w:p w14:paraId="297D9274" w14:textId="53F1AD1F" w:rsidR="00A21B4E" w:rsidRPr="00A21B4E" w:rsidRDefault="00D0773F" w:rsidP="00A21B4E">
            <w:pPr>
              <w:rPr>
                <w:rFonts w:ascii="Arial" w:hAnsi="Arial" w:cs="Arial"/>
                <w:sz w:val="32"/>
                <w:szCs w:val="32"/>
                <w:highlight w:val="yellow"/>
              </w:rPr>
            </w:pPr>
            <w:r w:rsidRPr="009F36D7">
              <w:rPr>
                <w:rFonts w:ascii="Arial" w:hAnsi="Arial" w:cstheme="majorBidi"/>
                <w:szCs w:val="32"/>
              </w:rPr>
              <w:t>ЕФИ</w:t>
            </w:r>
            <w:r w:rsidRPr="009F36D7">
              <w:t xml:space="preserve"> </w:t>
            </w:r>
            <w:proofErr w:type="spellStart"/>
            <w:r w:rsidRPr="009F36D7">
              <w:t>также</w:t>
            </w:r>
            <w:proofErr w:type="spellEnd"/>
            <w:r w:rsidRPr="009F36D7">
              <w:t xml:space="preserve"> </w:t>
            </w:r>
            <w:proofErr w:type="spellStart"/>
            <w:r w:rsidRPr="009F36D7">
              <w:t>выпустила</w:t>
            </w:r>
            <w:proofErr w:type="spellEnd"/>
            <w:r w:rsidRPr="009F36D7">
              <w:t xml:space="preserve"> </w:t>
            </w:r>
            <w:proofErr w:type="spellStart"/>
            <w:r w:rsidRPr="009F36D7">
              <w:t>еще</w:t>
            </w:r>
            <w:proofErr w:type="spellEnd"/>
            <w:r w:rsidRPr="009F36D7">
              <w:t xml:space="preserve"> </w:t>
            </w:r>
            <w:proofErr w:type="spellStart"/>
            <w:r w:rsidRPr="009F36D7">
              <w:t>одно</w:t>
            </w:r>
            <w:proofErr w:type="spellEnd"/>
            <w:r w:rsidRPr="009F36D7">
              <w:t xml:space="preserve"> </w:t>
            </w:r>
            <w:proofErr w:type="spellStart"/>
            <w:r w:rsidRPr="009F36D7">
              <w:t>руководство</w:t>
            </w:r>
            <w:proofErr w:type="spellEnd"/>
            <w:r w:rsidRPr="009F36D7">
              <w:t xml:space="preserve"> </w:t>
            </w:r>
            <w:proofErr w:type="spellStart"/>
            <w:r w:rsidRPr="009F36D7">
              <w:t>для</w:t>
            </w:r>
            <w:proofErr w:type="spellEnd"/>
            <w:r w:rsidRPr="009F36D7">
              <w:t xml:space="preserve"> </w:t>
            </w:r>
            <w:proofErr w:type="spellStart"/>
            <w:r w:rsidRPr="009F36D7">
              <w:t>организаций</w:t>
            </w:r>
            <w:proofErr w:type="spellEnd"/>
            <w:r w:rsidRPr="009F36D7">
              <w:t xml:space="preserve"> </w:t>
            </w:r>
            <w:proofErr w:type="spellStart"/>
            <w:r w:rsidRPr="009F36D7">
              <w:t>людей</w:t>
            </w:r>
            <w:proofErr w:type="spellEnd"/>
            <w:r w:rsidRPr="009F36D7">
              <w:t xml:space="preserve"> с </w:t>
            </w:r>
            <w:proofErr w:type="spellStart"/>
            <w:r w:rsidRPr="009F36D7">
              <w:t>ограниченными</w:t>
            </w:r>
            <w:proofErr w:type="spellEnd"/>
            <w:r w:rsidRPr="009F36D7">
              <w:t xml:space="preserve"> </w:t>
            </w:r>
            <w:proofErr w:type="spellStart"/>
            <w:r w:rsidRPr="009F36D7">
              <w:t>возможностями</w:t>
            </w:r>
            <w:proofErr w:type="spellEnd"/>
            <w:r w:rsidRPr="009F36D7">
              <w:t>.</w:t>
            </w:r>
          </w:p>
        </w:tc>
      </w:tr>
      <w:tr w:rsidR="009277BC" w14:paraId="7BF13665" w14:textId="77777777" w:rsidTr="009277BC">
        <w:trPr>
          <w:trHeight w:val="1228"/>
        </w:trPr>
        <w:tc>
          <w:tcPr>
            <w:tcW w:w="1998" w:type="dxa"/>
            <w:tcMar>
              <w:top w:w="144" w:type="dxa"/>
              <w:left w:w="144" w:type="dxa"/>
              <w:bottom w:w="144" w:type="dxa"/>
              <w:right w:w="144" w:type="dxa"/>
            </w:tcMar>
            <w:vAlign w:val="center"/>
          </w:tcPr>
          <w:p w14:paraId="77AF21B1" w14:textId="49A87C40" w:rsidR="00E41423" w:rsidRDefault="00E41423" w:rsidP="00A9576D">
            <w:r>
              <w:rPr>
                <w:noProof/>
              </w:rPr>
              <w:drawing>
                <wp:inline distT="0" distB="0" distL="0" distR="0" wp14:anchorId="3968EF6F" wp14:editId="75A6440C">
                  <wp:extent cx="1079500" cy="1079500"/>
                  <wp:effectExtent l="0" t="0" r="6350" b="6350"/>
                  <wp:docPr id="11" name="Picture 11" descr="Document with arrow pointing away from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2297" w:type="dxa"/>
            <w:vAlign w:val="center"/>
          </w:tcPr>
          <w:p w14:paraId="0FA8123C" w14:textId="452853A3" w:rsidR="00E41423" w:rsidRDefault="00E41423" w:rsidP="009277BC">
            <w:pPr>
              <w:jc w:val="center"/>
            </w:pPr>
            <w:r>
              <w:rPr>
                <w:noProof/>
              </w:rPr>
              <w:drawing>
                <wp:inline distT="0" distB="0" distL="0" distR="0" wp14:anchorId="371D7D1E" wp14:editId="2B73C68A">
                  <wp:extent cx="977463" cy="969665"/>
                  <wp:effectExtent l="0" t="0" r="0" b="1905"/>
                  <wp:docPr id="10" name="Picture 10" descr="The Easy to Read logo. An image of a person smiling behind a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Easy to Read logo. An image of a person smiling behind an open 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373" cy="978504"/>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3DD05247" w14:textId="21462462" w:rsidR="00E41423" w:rsidRPr="00E41423" w:rsidRDefault="00D0773F" w:rsidP="00E41423">
            <w:pPr>
              <w:rPr>
                <w:rFonts w:ascii="Arial" w:hAnsi="Arial" w:cs="Arial"/>
                <w:sz w:val="32"/>
                <w:szCs w:val="32"/>
              </w:rPr>
            </w:pPr>
            <w:proofErr w:type="spellStart"/>
            <w:r w:rsidRPr="00D0773F">
              <w:rPr>
                <w:rFonts w:ascii="Arial" w:hAnsi="Arial" w:cs="Arial"/>
                <w:sz w:val="32"/>
                <w:szCs w:val="32"/>
              </w:rPr>
              <w:t>Если</w:t>
            </w:r>
            <w:proofErr w:type="spellEnd"/>
            <w:r w:rsidRPr="00D0773F">
              <w:rPr>
                <w:rFonts w:ascii="Arial" w:hAnsi="Arial" w:cs="Arial"/>
                <w:sz w:val="32"/>
                <w:szCs w:val="32"/>
              </w:rPr>
              <w:t xml:space="preserve"> </w:t>
            </w:r>
            <w:proofErr w:type="spellStart"/>
            <w:r w:rsidRPr="00D0773F">
              <w:rPr>
                <w:rFonts w:ascii="Arial" w:hAnsi="Arial" w:cs="Arial"/>
                <w:sz w:val="32"/>
                <w:szCs w:val="32"/>
              </w:rPr>
              <w:t>вы</w:t>
            </w:r>
            <w:proofErr w:type="spellEnd"/>
            <w:r w:rsidRPr="00D0773F">
              <w:rPr>
                <w:rFonts w:ascii="Arial" w:hAnsi="Arial" w:cs="Arial"/>
                <w:sz w:val="32"/>
                <w:szCs w:val="32"/>
              </w:rPr>
              <w:t xml:space="preserve"> </w:t>
            </w:r>
            <w:proofErr w:type="spellStart"/>
            <w:r w:rsidRPr="00D0773F">
              <w:rPr>
                <w:rFonts w:ascii="Arial" w:hAnsi="Arial" w:cs="Arial"/>
                <w:sz w:val="32"/>
                <w:szCs w:val="32"/>
              </w:rPr>
              <w:t>хотите</w:t>
            </w:r>
            <w:proofErr w:type="spellEnd"/>
            <w:r w:rsidRPr="00D0773F">
              <w:rPr>
                <w:rFonts w:ascii="Arial" w:hAnsi="Arial" w:cs="Arial"/>
                <w:sz w:val="32"/>
                <w:szCs w:val="32"/>
              </w:rPr>
              <w:t xml:space="preserve">, </w:t>
            </w:r>
            <w:proofErr w:type="spellStart"/>
            <w:r w:rsidRPr="00D0773F">
              <w:rPr>
                <w:rFonts w:ascii="Arial" w:hAnsi="Arial" w:cs="Arial"/>
                <w:sz w:val="32"/>
                <w:szCs w:val="32"/>
              </w:rPr>
              <w:t>чтобы</w:t>
            </w:r>
            <w:proofErr w:type="spellEnd"/>
            <w:r w:rsidRPr="00D0773F">
              <w:rPr>
                <w:rFonts w:ascii="Arial" w:hAnsi="Arial" w:cs="Arial"/>
                <w:sz w:val="32"/>
                <w:szCs w:val="32"/>
              </w:rPr>
              <w:t xml:space="preserve"> </w:t>
            </w:r>
            <w:proofErr w:type="spellStart"/>
            <w:r w:rsidRPr="00D0773F">
              <w:rPr>
                <w:rFonts w:ascii="Arial" w:hAnsi="Arial" w:cs="Arial"/>
                <w:sz w:val="32"/>
                <w:szCs w:val="32"/>
              </w:rPr>
              <w:t>этот</w:t>
            </w:r>
            <w:proofErr w:type="spellEnd"/>
            <w:r w:rsidRPr="00D0773F">
              <w:rPr>
                <w:rFonts w:ascii="Arial" w:hAnsi="Arial" w:cs="Arial"/>
                <w:sz w:val="32"/>
                <w:szCs w:val="32"/>
              </w:rPr>
              <w:t xml:space="preserve"> </w:t>
            </w:r>
            <w:proofErr w:type="spellStart"/>
            <w:r w:rsidRPr="00D0773F">
              <w:rPr>
                <w:rFonts w:ascii="Arial" w:hAnsi="Arial" w:cs="Arial"/>
                <w:sz w:val="32"/>
                <w:szCs w:val="32"/>
              </w:rPr>
              <w:t>документ</w:t>
            </w:r>
            <w:proofErr w:type="spellEnd"/>
            <w:r w:rsidRPr="00D0773F">
              <w:rPr>
                <w:rFonts w:ascii="Arial" w:hAnsi="Arial" w:cs="Arial"/>
                <w:sz w:val="32"/>
                <w:szCs w:val="32"/>
              </w:rPr>
              <w:t xml:space="preserve"> </w:t>
            </w:r>
            <w:proofErr w:type="spellStart"/>
            <w:r w:rsidRPr="00D0773F">
              <w:rPr>
                <w:rFonts w:ascii="Arial" w:hAnsi="Arial" w:cs="Arial"/>
                <w:sz w:val="32"/>
                <w:szCs w:val="32"/>
              </w:rPr>
              <w:t>был</w:t>
            </w:r>
            <w:proofErr w:type="spellEnd"/>
            <w:r w:rsidRPr="00D0773F">
              <w:rPr>
                <w:rFonts w:ascii="Arial" w:hAnsi="Arial" w:cs="Arial"/>
                <w:sz w:val="32"/>
                <w:szCs w:val="32"/>
              </w:rPr>
              <w:t xml:space="preserve"> </w:t>
            </w:r>
            <w:proofErr w:type="spellStart"/>
            <w:r w:rsidRPr="00D0773F">
              <w:rPr>
                <w:rFonts w:ascii="Arial" w:hAnsi="Arial" w:cs="Arial"/>
                <w:sz w:val="32"/>
                <w:szCs w:val="32"/>
              </w:rPr>
              <w:t>легким</w:t>
            </w:r>
            <w:proofErr w:type="spellEnd"/>
            <w:r w:rsidRPr="00D0773F">
              <w:rPr>
                <w:rFonts w:ascii="Arial" w:hAnsi="Arial" w:cs="Arial"/>
                <w:sz w:val="32"/>
                <w:szCs w:val="32"/>
              </w:rPr>
              <w:t xml:space="preserve"> </w:t>
            </w:r>
            <w:proofErr w:type="spellStart"/>
            <w:r w:rsidRPr="00D0773F">
              <w:rPr>
                <w:rFonts w:ascii="Arial" w:hAnsi="Arial" w:cs="Arial"/>
                <w:sz w:val="32"/>
                <w:szCs w:val="32"/>
              </w:rPr>
              <w:t>для</w:t>
            </w:r>
            <w:proofErr w:type="spellEnd"/>
            <w:r w:rsidRPr="00D0773F">
              <w:rPr>
                <w:rFonts w:ascii="Arial" w:hAnsi="Arial" w:cs="Arial"/>
                <w:sz w:val="32"/>
                <w:szCs w:val="32"/>
              </w:rPr>
              <w:t xml:space="preserve"> </w:t>
            </w:r>
            <w:proofErr w:type="spellStart"/>
            <w:r w:rsidRPr="00D0773F">
              <w:rPr>
                <w:rFonts w:ascii="Arial" w:hAnsi="Arial" w:cs="Arial"/>
                <w:sz w:val="32"/>
                <w:szCs w:val="32"/>
              </w:rPr>
              <w:t>чтения</w:t>
            </w:r>
            <w:proofErr w:type="spellEnd"/>
            <w:r w:rsidRPr="00D0773F">
              <w:rPr>
                <w:rFonts w:ascii="Arial" w:hAnsi="Arial" w:cs="Arial"/>
                <w:sz w:val="32"/>
                <w:szCs w:val="32"/>
              </w:rPr>
              <w:t>,</w:t>
            </w:r>
          </w:p>
        </w:tc>
      </w:tr>
      <w:tr w:rsidR="009277BC" w14:paraId="0D369D03" w14:textId="77777777" w:rsidTr="009277BC">
        <w:trPr>
          <w:trHeight w:val="1226"/>
        </w:trPr>
        <w:tc>
          <w:tcPr>
            <w:tcW w:w="1998" w:type="dxa"/>
            <w:tcMar>
              <w:top w:w="144" w:type="dxa"/>
              <w:left w:w="144" w:type="dxa"/>
              <w:bottom w:w="144" w:type="dxa"/>
              <w:right w:w="144" w:type="dxa"/>
            </w:tcMar>
            <w:vAlign w:val="center"/>
          </w:tcPr>
          <w:p w14:paraId="42D54444" w14:textId="77777777" w:rsidR="009277BC" w:rsidRDefault="009277BC" w:rsidP="001E0F08">
            <w:pPr>
              <w:jc w:val="center"/>
              <w:rPr>
                <w:rFonts w:ascii="Arial" w:hAnsi="Arial" w:cs="Arial"/>
                <w:b/>
                <w:bCs/>
                <w:sz w:val="32"/>
                <w:szCs w:val="32"/>
              </w:rPr>
            </w:pPr>
            <w:r>
              <w:rPr>
                <w:noProof/>
              </w:rPr>
              <w:drawing>
                <wp:inline distT="0" distB="0" distL="0" distR="0" wp14:anchorId="3780A39A" wp14:editId="7E941558">
                  <wp:extent cx="1013988" cy="1013988"/>
                  <wp:effectExtent l="0" t="0" r="0" b="0"/>
                  <wp:docPr id="17" name="Picture 1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Telephone, Emergency, Line, Handset, Rece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657" cy="1025657"/>
                          </a:xfrm>
                          <a:prstGeom prst="rect">
                            <a:avLst/>
                          </a:prstGeom>
                          <a:noFill/>
                          <a:ln>
                            <a:noFill/>
                          </a:ln>
                        </pic:spPr>
                      </pic:pic>
                    </a:graphicData>
                  </a:graphic>
                </wp:inline>
              </w:drawing>
            </w:r>
          </w:p>
          <w:p w14:paraId="6C4632F7" w14:textId="0AA8AED0" w:rsidR="009277BC" w:rsidRDefault="009277BC" w:rsidP="001E0F08">
            <w:pPr>
              <w:jc w:val="center"/>
              <w:rPr>
                <w:rFonts w:ascii="Arial" w:hAnsi="Arial" w:cs="Arial"/>
                <w:b/>
                <w:bCs/>
                <w:sz w:val="32"/>
                <w:szCs w:val="32"/>
              </w:rPr>
            </w:pPr>
            <w:r w:rsidRPr="00E41423">
              <w:rPr>
                <w:rFonts w:ascii="Arial" w:hAnsi="Arial" w:cs="Arial"/>
                <w:b/>
                <w:bCs/>
                <w:sz w:val="32"/>
                <w:szCs w:val="32"/>
              </w:rPr>
              <w:t>+ 32 2 282 46 00</w:t>
            </w:r>
          </w:p>
        </w:tc>
        <w:tc>
          <w:tcPr>
            <w:tcW w:w="2297" w:type="dxa"/>
            <w:vAlign w:val="center"/>
          </w:tcPr>
          <w:p w14:paraId="0E16A3EE" w14:textId="77777777" w:rsidR="009277BC" w:rsidRDefault="009277BC" w:rsidP="001E0F08">
            <w:pPr>
              <w:jc w:val="center"/>
              <w:rPr>
                <w:b/>
                <w:bCs/>
              </w:rPr>
            </w:pPr>
            <w:r>
              <w:rPr>
                <w:noProof/>
              </w:rPr>
              <w:drawing>
                <wp:inline distT="0" distB="0" distL="0" distR="0" wp14:anchorId="03E55E14" wp14:editId="5A97A343">
                  <wp:extent cx="1321806" cy="1321806"/>
                  <wp:effectExtent l="0" t="0" r="0" b="0"/>
                  <wp:docPr id="18" name="Picture 1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l, Message, Email, Send Message, Contact, Envelo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894" cy="1330894"/>
                          </a:xfrm>
                          <a:prstGeom prst="rect">
                            <a:avLst/>
                          </a:prstGeom>
                          <a:noFill/>
                          <a:ln>
                            <a:noFill/>
                          </a:ln>
                        </pic:spPr>
                      </pic:pic>
                    </a:graphicData>
                  </a:graphic>
                </wp:inline>
              </w:drawing>
            </w:r>
          </w:p>
          <w:p w14:paraId="6ACB5167" w14:textId="159B9F0E" w:rsidR="009277BC" w:rsidRPr="00E41423" w:rsidRDefault="00013ABF" w:rsidP="001E0F08">
            <w:pPr>
              <w:jc w:val="center"/>
              <w:rPr>
                <w:b/>
                <w:bCs/>
              </w:rPr>
            </w:pPr>
            <w:hyperlink r:id="rId14" w:history="1">
              <w:r w:rsidR="009277BC" w:rsidRPr="008C480E">
                <w:rPr>
                  <w:rStyle w:val="Hyperlink"/>
                  <w:rFonts w:ascii="Arial" w:hAnsi="Arial" w:cs="Arial"/>
                  <w:b/>
                  <w:bCs/>
                  <w:sz w:val="32"/>
                  <w:szCs w:val="32"/>
                </w:rPr>
                <w:t>info@edf-feph.org</w:t>
              </w:r>
            </w:hyperlink>
          </w:p>
        </w:tc>
        <w:tc>
          <w:tcPr>
            <w:tcW w:w="4721" w:type="dxa"/>
            <w:tcMar>
              <w:top w:w="144" w:type="dxa"/>
              <w:left w:w="144" w:type="dxa"/>
              <w:bottom w:w="144" w:type="dxa"/>
              <w:right w:w="144" w:type="dxa"/>
            </w:tcMar>
            <w:vAlign w:val="center"/>
          </w:tcPr>
          <w:p w14:paraId="78D25F8F" w14:textId="27808234" w:rsidR="009277BC" w:rsidRPr="009277BC" w:rsidRDefault="00D0773F" w:rsidP="009277BC">
            <w:pPr>
              <w:spacing w:before="240"/>
              <w:rPr>
                <w:rFonts w:ascii="Arial" w:hAnsi="Arial" w:cs="Arial"/>
                <w:b/>
                <w:bCs/>
                <w:sz w:val="32"/>
                <w:szCs w:val="32"/>
              </w:rPr>
            </w:pPr>
            <w:proofErr w:type="spellStart"/>
            <w:r w:rsidRPr="00D0773F">
              <w:rPr>
                <w:rFonts w:ascii="Arial" w:hAnsi="Arial" w:cs="Arial"/>
                <w:sz w:val="32"/>
                <w:szCs w:val="32"/>
              </w:rPr>
              <w:t>Наш</w:t>
            </w:r>
            <w:proofErr w:type="spellEnd"/>
            <w:r w:rsidRPr="00D0773F">
              <w:rPr>
                <w:rFonts w:ascii="Arial" w:hAnsi="Arial" w:cs="Arial"/>
                <w:sz w:val="32"/>
                <w:szCs w:val="32"/>
              </w:rPr>
              <w:t xml:space="preserve"> </w:t>
            </w:r>
            <w:proofErr w:type="spellStart"/>
            <w:r w:rsidRPr="00D0773F">
              <w:rPr>
                <w:rFonts w:ascii="Arial" w:hAnsi="Arial" w:cs="Arial"/>
                <w:sz w:val="32"/>
                <w:szCs w:val="32"/>
              </w:rPr>
              <w:t>номер</w:t>
            </w:r>
            <w:proofErr w:type="spellEnd"/>
            <w:r w:rsidRPr="00D0773F">
              <w:rPr>
                <w:rFonts w:ascii="Arial" w:hAnsi="Arial" w:cs="Arial"/>
                <w:sz w:val="32"/>
                <w:szCs w:val="32"/>
              </w:rPr>
              <w:t xml:space="preserve"> </w:t>
            </w:r>
            <w:proofErr w:type="spellStart"/>
            <w:r w:rsidRPr="00D0773F">
              <w:rPr>
                <w:rFonts w:ascii="Arial" w:hAnsi="Arial" w:cs="Arial"/>
                <w:sz w:val="32"/>
                <w:szCs w:val="32"/>
              </w:rPr>
              <w:t>телефона</w:t>
            </w:r>
            <w:proofErr w:type="spellEnd"/>
            <w:r w:rsidR="009277BC" w:rsidRPr="009277BC">
              <w:rPr>
                <w:rFonts w:ascii="Arial" w:hAnsi="Arial" w:cs="Arial"/>
                <w:sz w:val="32"/>
                <w:szCs w:val="32"/>
              </w:rPr>
              <w:br/>
            </w:r>
            <w:r w:rsidR="009277BC" w:rsidRPr="009277BC">
              <w:rPr>
                <w:rFonts w:ascii="Arial" w:hAnsi="Arial" w:cs="Arial"/>
                <w:b/>
                <w:bCs/>
                <w:sz w:val="32"/>
                <w:szCs w:val="32"/>
              </w:rPr>
              <w:t>+ 32 2 282 46 00</w:t>
            </w:r>
          </w:p>
          <w:p w14:paraId="14FEC775" w14:textId="424E4F2B" w:rsidR="009277BC" w:rsidRPr="009277BC" w:rsidRDefault="00D0773F" w:rsidP="009277BC">
            <w:pPr>
              <w:spacing w:before="240"/>
              <w:rPr>
                <w:rFonts w:ascii="Arial" w:hAnsi="Arial" w:cs="Arial"/>
                <w:sz w:val="32"/>
                <w:szCs w:val="32"/>
              </w:rPr>
            </w:pPr>
            <w:proofErr w:type="spellStart"/>
            <w:r w:rsidRPr="00D0773F">
              <w:rPr>
                <w:rFonts w:ascii="Arial" w:hAnsi="Arial" w:cs="Arial"/>
                <w:sz w:val="32"/>
                <w:szCs w:val="32"/>
              </w:rPr>
              <w:t>Или</w:t>
            </w:r>
            <w:proofErr w:type="spellEnd"/>
            <w:r w:rsidRPr="00D0773F">
              <w:rPr>
                <w:rFonts w:ascii="Arial" w:hAnsi="Arial" w:cs="Arial"/>
                <w:sz w:val="32"/>
                <w:szCs w:val="32"/>
              </w:rPr>
              <w:t xml:space="preserve"> </w:t>
            </w:r>
            <w:proofErr w:type="spellStart"/>
            <w:r w:rsidRPr="00D0773F">
              <w:rPr>
                <w:rFonts w:ascii="Arial" w:hAnsi="Arial" w:cs="Arial"/>
                <w:sz w:val="32"/>
                <w:szCs w:val="32"/>
              </w:rPr>
              <w:t>напишите</w:t>
            </w:r>
            <w:proofErr w:type="spellEnd"/>
            <w:r w:rsidRPr="00D0773F">
              <w:rPr>
                <w:rFonts w:ascii="Arial" w:hAnsi="Arial" w:cs="Arial"/>
                <w:sz w:val="32"/>
                <w:szCs w:val="32"/>
              </w:rPr>
              <w:t xml:space="preserve"> </w:t>
            </w:r>
            <w:proofErr w:type="spellStart"/>
            <w:r w:rsidRPr="00D0773F">
              <w:rPr>
                <w:rFonts w:ascii="Arial" w:hAnsi="Arial" w:cs="Arial"/>
                <w:sz w:val="32"/>
                <w:szCs w:val="32"/>
              </w:rPr>
              <w:t>нам</w:t>
            </w:r>
            <w:proofErr w:type="spellEnd"/>
            <w:r w:rsidR="009277BC" w:rsidRPr="009277BC">
              <w:rPr>
                <w:rFonts w:ascii="Arial" w:hAnsi="Arial" w:cs="Arial"/>
                <w:sz w:val="32"/>
                <w:szCs w:val="32"/>
              </w:rPr>
              <w:br/>
            </w:r>
            <w:hyperlink r:id="rId15" w:history="1">
              <w:r w:rsidR="009277BC" w:rsidRPr="009277BC">
                <w:rPr>
                  <w:rStyle w:val="Hyperlink"/>
                  <w:rFonts w:ascii="Arial" w:hAnsi="Arial" w:cs="Arial"/>
                  <w:b/>
                  <w:bCs/>
                  <w:sz w:val="32"/>
                  <w:szCs w:val="32"/>
                </w:rPr>
                <w:t>info@edf-feph.org</w:t>
              </w:r>
            </w:hyperlink>
          </w:p>
        </w:tc>
      </w:tr>
    </w:tbl>
    <w:p w14:paraId="451E3436" w14:textId="77777777" w:rsidR="009F36D7" w:rsidRPr="009F36D7" w:rsidRDefault="009F36D7" w:rsidP="009F36D7">
      <w:pPr>
        <w:pStyle w:val="Heading1"/>
      </w:pPr>
      <w:bookmarkStart w:id="4" w:name="_Toc68850791"/>
      <w:r w:rsidRPr="009F36D7">
        <w:t>Общие сведения</w:t>
      </w:r>
      <w:bookmarkEnd w:id="4"/>
      <w:r w:rsidRPr="009F36D7">
        <w:t xml:space="preserve"> </w:t>
      </w:r>
    </w:p>
    <w:p w14:paraId="6F3A5E4F" w14:textId="77777777" w:rsidR="009F36D7" w:rsidRDefault="009F36D7" w:rsidP="009F36D7">
      <w:pPr>
        <w:spacing w:after="0" w:line="240" w:lineRule="auto"/>
        <w:jc w:val="both"/>
        <w:rPr>
          <w:rFonts w:asciiTheme="minorHAnsi" w:hAnsiTheme="minorHAnsi" w:cstheme="minorHAnsi"/>
          <w:szCs w:val="24"/>
          <w:lang w:val="ru-RU"/>
        </w:rPr>
      </w:pPr>
      <w:r w:rsidRPr="00B818CA">
        <w:rPr>
          <w:rFonts w:asciiTheme="minorHAnsi" w:hAnsiTheme="minorHAnsi" w:cstheme="minorHAnsi"/>
          <w:szCs w:val="24"/>
          <w:lang w:val="ru-RU"/>
        </w:rPr>
        <w:t xml:space="preserve">Пандемия </w:t>
      </w:r>
      <w:r w:rsidRPr="00B818CA">
        <w:rPr>
          <w:rFonts w:asciiTheme="minorHAnsi" w:hAnsiTheme="minorHAnsi" w:cstheme="minorHAnsi"/>
          <w:szCs w:val="24"/>
        </w:rPr>
        <w:t>COVID</w:t>
      </w:r>
      <w:r w:rsidRPr="00B818CA">
        <w:rPr>
          <w:rFonts w:asciiTheme="minorHAnsi" w:hAnsiTheme="minorHAnsi" w:cstheme="minorHAnsi"/>
          <w:szCs w:val="24"/>
          <w:lang w:val="ru-RU"/>
        </w:rPr>
        <w:t xml:space="preserve">-19 выявила системную неспособность государств последовательно включать людей с инвалидностью в глобальные меры реагирования на кризис. </w:t>
      </w:r>
      <w:r w:rsidRPr="00B818CA">
        <w:rPr>
          <w:rFonts w:asciiTheme="minorHAnsi" w:hAnsiTheme="minorHAnsi" w:cstheme="minorHAnsi"/>
          <w:szCs w:val="24"/>
          <w:lang w:val="ru-RU"/>
        </w:rPr>
        <w:lastRenderedPageBreak/>
        <w:t>Несмотря на то,</w:t>
      </w:r>
      <w:r>
        <w:rPr>
          <w:rFonts w:asciiTheme="minorHAnsi" w:hAnsiTheme="minorHAnsi" w:cstheme="minorHAnsi"/>
          <w:szCs w:val="24"/>
          <w:lang w:val="ru-RU"/>
        </w:rPr>
        <w:t xml:space="preserve"> что</w:t>
      </w:r>
      <w:r w:rsidRPr="00B818CA">
        <w:rPr>
          <w:rFonts w:asciiTheme="minorHAnsi" w:hAnsiTheme="minorHAnsi" w:cstheme="minorHAnsi"/>
          <w:szCs w:val="24"/>
          <w:lang w:val="ru-RU"/>
        </w:rPr>
        <w:t xml:space="preserve"> </w:t>
      </w:r>
      <w:hyperlink r:id="rId16" w:history="1">
        <w:r w:rsidRPr="00B818CA">
          <w:rPr>
            <w:rStyle w:val="Hyperlink"/>
            <w:rFonts w:asciiTheme="minorHAnsi" w:hAnsiTheme="minorHAnsi" w:cstheme="minorHAnsi"/>
            <w:szCs w:val="24"/>
            <w:lang w:val="ru-RU"/>
          </w:rPr>
          <w:t>все 53 европейских государства-члена Всемирной организации здравоохранения (ВОЗ)</w:t>
        </w:r>
      </w:hyperlink>
      <w:r w:rsidRPr="00B818CA">
        <w:rPr>
          <w:rFonts w:asciiTheme="minorHAnsi" w:hAnsiTheme="minorHAnsi" w:cstheme="minorHAnsi"/>
          <w:szCs w:val="24"/>
          <w:lang w:val="ru-RU"/>
        </w:rPr>
        <w:t xml:space="preserve"> ратифицировали </w:t>
      </w:r>
      <w:hyperlink r:id="rId17" w:anchor="Fulltext" w:history="1">
        <w:r w:rsidRPr="00B818CA">
          <w:rPr>
            <w:rStyle w:val="Hyperlink"/>
            <w:rFonts w:asciiTheme="minorHAnsi" w:hAnsiTheme="minorHAnsi" w:cstheme="minorHAnsi"/>
            <w:szCs w:val="24"/>
            <w:lang w:val="ru-RU"/>
          </w:rPr>
          <w:t>Конвенцию ООН о правах инвалидов (КПИ)</w:t>
        </w:r>
      </w:hyperlink>
      <w:r w:rsidRPr="00B818CA">
        <w:rPr>
          <w:rFonts w:asciiTheme="minorHAnsi" w:hAnsiTheme="minorHAnsi" w:cstheme="minorHAnsi"/>
          <w:szCs w:val="24"/>
          <w:lang w:val="ru-RU"/>
        </w:rPr>
        <w:t xml:space="preserve">, их политические и институциональные подходы к правам людей с инвалидностью часто осуществляются на разовой основе и могут способствовать маргинализации людей с инвалидностью. В кризисной ситуации </w:t>
      </w:r>
      <w:r w:rsidRPr="00B818CA">
        <w:rPr>
          <w:rFonts w:asciiTheme="minorHAnsi" w:hAnsiTheme="minorHAnsi" w:cstheme="minorHAnsi"/>
          <w:szCs w:val="24"/>
        </w:rPr>
        <w:t>COVID</w:t>
      </w:r>
      <w:r w:rsidRPr="00B818CA">
        <w:rPr>
          <w:rFonts w:asciiTheme="minorHAnsi" w:hAnsiTheme="minorHAnsi" w:cstheme="minorHAnsi"/>
          <w:szCs w:val="24"/>
          <w:lang w:val="ru-RU"/>
        </w:rPr>
        <w:t xml:space="preserve">-19 это привело к ужасным последствиям, так как люди с инвалидностью часто оказывались отброшенными на задний план в действиях правительств. Отсутствие своевременного доступа к соответствующей информации о профилактике и лечении </w:t>
      </w:r>
      <w:r w:rsidRPr="00B818CA">
        <w:rPr>
          <w:rFonts w:asciiTheme="minorHAnsi" w:hAnsiTheme="minorHAnsi" w:cstheme="minorHAnsi"/>
          <w:szCs w:val="24"/>
        </w:rPr>
        <w:t>COVID</w:t>
      </w:r>
      <w:r w:rsidRPr="00B818CA">
        <w:rPr>
          <w:rFonts w:asciiTheme="minorHAnsi" w:hAnsiTheme="minorHAnsi" w:cstheme="minorHAnsi"/>
          <w:szCs w:val="24"/>
          <w:lang w:val="ru-RU"/>
        </w:rPr>
        <w:t xml:space="preserve">-19, а также </w:t>
      </w:r>
      <w:r>
        <w:rPr>
          <w:rFonts w:asciiTheme="minorHAnsi" w:hAnsiTheme="minorHAnsi" w:cstheme="minorHAnsi"/>
          <w:szCs w:val="24"/>
          <w:lang w:val="ru-RU"/>
        </w:rPr>
        <w:t>о мерах</w:t>
      </w:r>
      <w:r w:rsidRPr="00B818CA">
        <w:rPr>
          <w:rFonts w:asciiTheme="minorHAnsi" w:hAnsiTheme="minorHAnsi" w:cstheme="minorHAnsi"/>
          <w:szCs w:val="24"/>
          <w:lang w:val="ru-RU"/>
        </w:rPr>
        <w:t xml:space="preserve"> поддержки, в значительной степени способствовало непропорциональному воздействию пандемии на людей с инвалидностью и их семьи.</w:t>
      </w:r>
    </w:p>
    <w:p w14:paraId="2D40EA8C" w14:textId="77777777" w:rsidR="009F36D7" w:rsidRPr="00B818CA" w:rsidRDefault="009F36D7" w:rsidP="009F36D7">
      <w:pPr>
        <w:spacing w:after="0" w:line="240" w:lineRule="auto"/>
        <w:jc w:val="both"/>
        <w:rPr>
          <w:rFonts w:asciiTheme="minorHAnsi" w:hAnsiTheme="minorHAnsi" w:cstheme="minorHAnsi"/>
          <w:szCs w:val="24"/>
          <w:lang w:val="ru-RU"/>
        </w:rPr>
      </w:pPr>
    </w:p>
    <w:p w14:paraId="2E72BB6D" w14:textId="77777777" w:rsidR="009F36D7" w:rsidRDefault="00013ABF" w:rsidP="009F36D7">
      <w:pPr>
        <w:spacing w:after="0" w:line="240" w:lineRule="auto"/>
        <w:jc w:val="both"/>
        <w:rPr>
          <w:rFonts w:asciiTheme="minorHAnsi" w:hAnsiTheme="minorHAnsi" w:cstheme="minorHAnsi"/>
          <w:szCs w:val="24"/>
          <w:lang w:val="ru-RU"/>
        </w:rPr>
      </w:pPr>
      <w:hyperlink r:id="rId18" w:history="1">
        <w:r w:rsidR="009F36D7" w:rsidRPr="00B818CA">
          <w:rPr>
            <w:rStyle w:val="Hyperlink"/>
            <w:rFonts w:asciiTheme="minorHAnsi" w:hAnsiTheme="minorHAnsi" w:cstheme="minorHAnsi"/>
            <w:szCs w:val="24"/>
            <w:lang w:val="ru-RU"/>
          </w:rPr>
          <w:t>Европейское региональное бюро ВОЗ</w:t>
        </w:r>
      </w:hyperlink>
      <w:r w:rsidR="009F36D7" w:rsidRPr="00B818CA">
        <w:rPr>
          <w:rFonts w:asciiTheme="minorHAnsi" w:hAnsiTheme="minorHAnsi" w:cstheme="minorHAnsi"/>
          <w:szCs w:val="24"/>
          <w:lang w:val="ru-RU"/>
        </w:rPr>
        <w:t xml:space="preserve"> в сотрудничестве с </w:t>
      </w:r>
      <w:hyperlink r:id="rId19" w:history="1">
        <w:r w:rsidR="009F36D7" w:rsidRPr="00B818CA">
          <w:rPr>
            <w:rStyle w:val="Hyperlink"/>
            <w:rFonts w:asciiTheme="minorHAnsi" w:hAnsiTheme="minorHAnsi" w:cstheme="minorHAnsi"/>
            <w:szCs w:val="24"/>
            <w:lang w:val="ru-RU"/>
          </w:rPr>
          <w:t>Европейским форумом по вопросам инвалидности (ЕФИ)</w:t>
        </w:r>
      </w:hyperlink>
      <w:r w:rsidR="009F36D7">
        <w:rPr>
          <w:rFonts w:asciiTheme="minorHAnsi" w:hAnsiTheme="minorHAnsi" w:cstheme="minorHAnsi"/>
          <w:szCs w:val="24"/>
          <w:lang w:val="ru-RU"/>
        </w:rPr>
        <w:t xml:space="preserve"> </w:t>
      </w:r>
      <w:r w:rsidR="009F36D7" w:rsidRPr="00C5176F">
        <w:rPr>
          <w:rFonts w:asciiTheme="minorHAnsi" w:hAnsiTheme="minorHAnsi" w:cstheme="minorHAnsi"/>
          <w:szCs w:val="24"/>
          <w:lang w:val="ru-RU"/>
        </w:rPr>
        <w:t xml:space="preserve">стремится поддержать национальные правительства и, в частности, министерства здравоохранения в определении приоритетных действий по обеспечению доступности информации в области общественного здравоохранения, связанной с COVID-19, для людей с </w:t>
      </w:r>
      <w:r w:rsidR="009F36D7">
        <w:rPr>
          <w:rFonts w:asciiTheme="minorHAnsi" w:hAnsiTheme="minorHAnsi" w:cstheme="minorHAnsi"/>
          <w:szCs w:val="24"/>
          <w:lang w:val="ru-RU"/>
        </w:rPr>
        <w:t>инвалидностью</w:t>
      </w:r>
      <w:r w:rsidR="009F36D7" w:rsidRPr="00C5176F">
        <w:rPr>
          <w:rFonts w:asciiTheme="minorHAnsi" w:hAnsiTheme="minorHAnsi" w:cstheme="minorHAnsi"/>
          <w:szCs w:val="24"/>
          <w:lang w:val="ru-RU"/>
        </w:rPr>
        <w:t xml:space="preserve">. </w:t>
      </w:r>
      <w:r w:rsidR="009F36D7" w:rsidRPr="00B818CA">
        <w:rPr>
          <w:rFonts w:asciiTheme="minorHAnsi" w:hAnsiTheme="minorHAnsi" w:cstheme="minorHAnsi"/>
          <w:szCs w:val="24"/>
          <w:lang w:val="ru-RU"/>
        </w:rPr>
        <w:t>При финансовой поддержке Европейского регионального бюро ВОЗ ЕФИ создал два следующих видеоролика:</w:t>
      </w:r>
    </w:p>
    <w:p w14:paraId="028D11C7" w14:textId="77777777" w:rsidR="009F36D7" w:rsidRPr="00E45118" w:rsidRDefault="009F36D7" w:rsidP="009F36D7">
      <w:pPr>
        <w:spacing w:after="0" w:line="240" w:lineRule="auto"/>
        <w:jc w:val="both"/>
        <w:rPr>
          <w:rFonts w:asciiTheme="minorHAnsi" w:hAnsiTheme="minorHAnsi" w:cstheme="minorHAnsi"/>
          <w:szCs w:val="24"/>
          <w:lang w:val="ru-RU"/>
        </w:rPr>
      </w:pPr>
    </w:p>
    <w:p w14:paraId="78EFB636" w14:textId="2799A5DC" w:rsidR="009F36D7" w:rsidRPr="00D26C5C" w:rsidRDefault="009F36D7" w:rsidP="009F36D7">
      <w:pPr>
        <w:spacing w:after="0" w:line="240" w:lineRule="auto"/>
        <w:jc w:val="both"/>
        <w:rPr>
          <w:rFonts w:asciiTheme="minorHAnsi" w:hAnsiTheme="minorHAnsi" w:cstheme="minorHAnsi"/>
          <w:szCs w:val="24"/>
          <w:lang w:val="ru-RU"/>
        </w:rPr>
      </w:pPr>
      <w:r w:rsidRPr="00D26C5C">
        <w:rPr>
          <w:rFonts w:asciiTheme="minorHAnsi" w:hAnsiTheme="minorHAnsi" w:cstheme="minorHAnsi"/>
          <w:szCs w:val="24"/>
          <w:lang w:val="ru-RU"/>
        </w:rPr>
        <w:t>• Видео 1:</w:t>
      </w:r>
      <w:r w:rsidR="00D26C5C" w:rsidRPr="00D26C5C">
        <w:rPr>
          <w:lang w:val="ru-RU"/>
        </w:rPr>
        <w:t xml:space="preserve"> </w:t>
      </w:r>
      <w:hyperlink r:id="rId20" w:history="1">
        <w:r w:rsidR="00D26C5C" w:rsidRPr="00D26C5C">
          <w:rPr>
            <w:rStyle w:val="Hyperlink"/>
            <w:rFonts w:asciiTheme="minorHAnsi" w:hAnsiTheme="minorHAnsi" w:cstheme="minorHAnsi"/>
            <w:szCs w:val="24"/>
            <w:lang w:val="ru-RU"/>
          </w:rPr>
          <w:t>https://youtu.be/A0YMrIwpbgY</w:t>
        </w:r>
      </w:hyperlink>
    </w:p>
    <w:p w14:paraId="1F2E3B4B" w14:textId="28CB6645" w:rsidR="009F36D7" w:rsidRDefault="009F36D7" w:rsidP="009F36D7">
      <w:pPr>
        <w:spacing w:after="0" w:line="240" w:lineRule="auto"/>
        <w:jc w:val="both"/>
        <w:rPr>
          <w:rFonts w:asciiTheme="minorHAnsi" w:hAnsiTheme="minorHAnsi" w:cstheme="minorHAnsi"/>
          <w:szCs w:val="24"/>
          <w:lang w:val="hu-HU"/>
        </w:rPr>
      </w:pPr>
      <w:r w:rsidRPr="00D26C5C">
        <w:rPr>
          <w:rFonts w:asciiTheme="minorHAnsi" w:hAnsiTheme="minorHAnsi" w:cstheme="minorHAnsi"/>
          <w:szCs w:val="24"/>
          <w:lang w:val="ru-RU"/>
        </w:rPr>
        <w:t>• Видео 2:</w:t>
      </w:r>
      <w:r w:rsidR="00D26C5C">
        <w:rPr>
          <w:rFonts w:asciiTheme="minorHAnsi" w:hAnsiTheme="minorHAnsi" w:cstheme="minorHAnsi"/>
          <w:szCs w:val="24"/>
          <w:lang w:val="hu-HU"/>
        </w:rPr>
        <w:t xml:space="preserve"> </w:t>
      </w:r>
      <w:hyperlink r:id="rId21" w:history="1">
        <w:r w:rsidR="00D26C5C" w:rsidRPr="008C4A89">
          <w:rPr>
            <w:rStyle w:val="Hyperlink"/>
            <w:rFonts w:asciiTheme="minorHAnsi" w:hAnsiTheme="minorHAnsi" w:cstheme="minorHAnsi"/>
            <w:szCs w:val="24"/>
            <w:lang w:val="hu-HU"/>
          </w:rPr>
          <w:t>https://youtu.be/VIhcey-zveM</w:t>
        </w:r>
      </w:hyperlink>
    </w:p>
    <w:p w14:paraId="4BA57899" w14:textId="77777777" w:rsidR="009F36D7" w:rsidRPr="0025328B" w:rsidRDefault="009F36D7" w:rsidP="009F36D7">
      <w:pPr>
        <w:pStyle w:val="NoSpacing"/>
        <w:jc w:val="both"/>
        <w:rPr>
          <w:rFonts w:cstheme="minorHAnsi"/>
          <w:szCs w:val="24"/>
          <w:lang w:val="ru-RU"/>
        </w:rPr>
      </w:pPr>
    </w:p>
    <w:p w14:paraId="261062F2" w14:textId="77777777" w:rsidR="009F36D7" w:rsidRPr="00B818CA" w:rsidRDefault="009F36D7" w:rsidP="009F36D7">
      <w:pPr>
        <w:spacing w:after="0" w:line="240" w:lineRule="auto"/>
        <w:jc w:val="both"/>
        <w:rPr>
          <w:rFonts w:asciiTheme="minorHAnsi" w:hAnsiTheme="minorHAnsi" w:cstheme="minorHAnsi"/>
          <w:szCs w:val="24"/>
          <w:lang w:val="ru-RU"/>
        </w:rPr>
      </w:pPr>
      <w:r w:rsidRPr="00B818CA">
        <w:rPr>
          <w:rFonts w:asciiTheme="minorHAnsi" w:hAnsiTheme="minorHAnsi" w:cstheme="minorHAnsi"/>
          <w:szCs w:val="24"/>
          <w:lang w:val="ru-RU"/>
        </w:rPr>
        <w:t xml:space="preserve">Данное руководство дополняет видеоролики и служит краткой технической поддержкой для министерств здравоохранения по доступной информации и её инклюзивной подачи с учётом инвалидности. ЕФИ также подготовил </w:t>
      </w:r>
      <w:r w:rsidRPr="00D26C5C">
        <w:rPr>
          <w:rFonts w:asciiTheme="minorHAnsi" w:hAnsiTheme="minorHAnsi" w:cstheme="minorHAnsi"/>
          <w:szCs w:val="24"/>
          <w:lang w:val="ru-RU"/>
        </w:rPr>
        <w:t>руководство для поддержки организаций людей с инвалидностью (ОЛсИ).</w:t>
      </w:r>
    </w:p>
    <w:p w14:paraId="3D8DCF6F" w14:textId="77777777" w:rsidR="009F36D7" w:rsidRPr="00D26C5C" w:rsidRDefault="009F36D7" w:rsidP="009F36D7">
      <w:pPr>
        <w:pStyle w:val="Heading1"/>
        <w:rPr>
          <w:lang w:val="ru-RU"/>
        </w:rPr>
      </w:pPr>
      <w:bookmarkStart w:id="5" w:name="_Toc68850792"/>
      <w:r w:rsidRPr="00D26C5C">
        <w:rPr>
          <w:lang w:val="ru-RU"/>
        </w:rPr>
        <w:t>Обзор: «золотой» стандарт</w:t>
      </w:r>
      <w:bookmarkEnd w:id="5"/>
    </w:p>
    <w:p w14:paraId="238F805B" w14:textId="77777777" w:rsidR="009F36D7" w:rsidRPr="00B818CA" w:rsidRDefault="009F36D7" w:rsidP="009F36D7">
      <w:pPr>
        <w:spacing w:after="0" w:line="240" w:lineRule="auto"/>
        <w:jc w:val="both"/>
        <w:rPr>
          <w:rFonts w:asciiTheme="minorHAnsi" w:hAnsiTheme="minorHAnsi" w:cstheme="minorHAnsi"/>
          <w:szCs w:val="24"/>
          <w:lang w:val="ru-RU"/>
        </w:rPr>
      </w:pPr>
      <w:r w:rsidRPr="00B818CA">
        <w:rPr>
          <w:rFonts w:asciiTheme="minorHAnsi" w:hAnsiTheme="minorHAnsi" w:cstheme="minorHAnsi"/>
          <w:szCs w:val="24"/>
          <w:lang w:val="ru-RU"/>
        </w:rPr>
        <w:t xml:space="preserve">Информация, связанная с COVID-19, должна производиться с использованием принципа </w:t>
      </w:r>
      <w:r w:rsidRPr="00B818CA">
        <w:rPr>
          <w:rFonts w:asciiTheme="minorHAnsi" w:hAnsiTheme="minorHAnsi" w:cstheme="minorHAnsi"/>
          <w:b/>
          <w:bCs/>
          <w:szCs w:val="24"/>
          <w:lang w:val="ru-RU"/>
        </w:rPr>
        <w:t>универсального дизайна</w:t>
      </w:r>
      <w:r w:rsidRPr="00B818CA">
        <w:rPr>
          <w:rFonts w:asciiTheme="minorHAnsi" w:hAnsiTheme="minorHAnsi" w:cstheme="minorHAnsi"/>
          <w:szCs w:val="24"/>
          <w:lang w:val="ru-RU"/>
        </w:rPr>
        <w:t>. Это означает, что любая информация, а также информация, касающаяся инвалидности, должна быть представлена ​​в ясной, доступной и понятной форме в разнообразных цифровых и нецифровых форматах, которые используются разными группами населения. Людям также должно быть легко найти данную информацию.</w:t>
      </w:r>
    </w:p>
    <w:p w14:paraId="533BFBB3" w14:textId="77777777" w:rsidR="009F36D7" w:rsidRPr="00B818CA" w:rsidRDefault="009F36D7" w:rsidP="009F36D7">
      <w:pPr>
        <w:spacing w:after="0" w:line="240" w:lineRule="auto"/>
        <w:jc w:val="both"/>
        <w:rPr>
          <w:rFonts w:asciiTheme="minorHAnsi" w:hAnsiTheme="minorHAnsi" w:cstheme="minorHAnsi"/>
          <w:szCs w:val="24"/>
          <w:lang w:val="ru-RU"/>
        </w:rPr>
      </w:pPr>
      <w:r w:rsidRPr="00B818CA">
        <w:rPr>
          <w:rFonts w:asciiTheme="minorHAnsi" w:hAnsiTheme="minorHAnsi" w:cstheme="minorHAnsi"/>
          <w:szCs w:val="24"/>
          <w:lang w:val="ru-RU"/>
        </w:rPr>
        <w:t>Люди с инвалидностью должны иметь доступ к тому же количеству и качеству информации, что и люди без инвалидности, включая новости в прямом эфире. Такие функции, как доступность онлайн-платформы для её распознавания программами для чтения с экрана, перевод на национальный жестовый язык, «ясный язык» и простой язык, субтитры и шрифт Брайля – должны присутствовать повсюду, в зависимости от цифрового носителя. В учреждениях интернатного типа люди с инвалидностью должны иметь непосредственный доступ к информации наравне с остальными.</w:t>
      </w:r>
    </w:p>
    <w:p w14:paraId="3F33D74C" w14:textId="77777777" w:rsidR="009F36D7" w:rsidRPr="00B818CA" w:rsidRDefault="009F36D7" w:rsidP="009F36D7">
      <w:pPr>
        <w:pStyle w:val="NoSpacing"/>
        <w:jc w:val="both"/>
        <w:rPr>
          <w:rFonts w:cstheme="minorHAnsi"/>
          <w:lang w:val="ru-RU"/>
        </w:rPr>
      </w:pPr>
      <w:r w:rsidRPr="00B818CA">
        <w:rPr>
          <w:rFonts w:cstheme="minorHAnsi"/>
          <w:lang w:val="ru-RU"/>
        </w:rPr>
        <w:t xml:space="preserve">Помимо обеспечения доступности информации, предназначенной для населения в целом, правительства также должны гарантировать доступ людей с инвалидностью к информации, которая может иметь непосредственное к ним отношение. Такая информация включает в себя целевую информацию о непрерывных мерах по оказанию поддержки, услугах реабилитации и здравоохранения, закупках и ремонте вспомогательных устройств во время карантина, а также </w:t>
      </w:r>
      <w:r w:rsidRPr="00B818CA">
        <w:rPr>
          <w:rFonts w:cstheme="minorHAnsi"/>
          <w:lang w:val="ru-RU"/>
        </w:rPr>
        <w:lastRenderedPageBreak/>
        <w:t>о наличии и доступности текущих и экстренных мер поддержки, услуг по обеспечению временного ухода и т. д.</w:t>
      </w:r>
    </w:p>
    <w:p w14:paraId="50AB74F8" w14:textId="77777777" w:rsidR="006B18C0" w:rsidRPr="00D26C5C" w:rsidRDefault="006B18C0" w:rsidP="006B18C0">
      <w:pPr>
        <w:pStyle w:val="Heading1"/>
        <w:rPr>
          <w:lang w:val="ru-RU"/>
        </w:rPr>
      </w:pPr>
      <w:bookmarkStart w:id="6" w:name="_Toc68850793"/>
      <w:r w:rsidRPr="00D26C5C">
        <w:rPr>
          <w:lang w:val="ru-RU"/>
        </w:rPr>
        <w:t>Приоритетные направления для краткосрочных и долгосрочных мероприятий по обеспечению доступности и инклюзивности информации для общественности</w:t>
      </w:r>
      <w:bookmarkEnd w:id="6"/>
    </w:p>
    <w:p w14:paraId="5085AD2A" w14:textId="77777777" w:rsidR="002000B2" w:rsidRPr="00D26C5C" w:rsidRDefault="002000B2" w:rsidP="002000B2">
      <w:pPr>
        <w:pStyle w:val="Heading2"/>
        <w:rPr>
          <w:lang w:val="ru-RU"/>
        </w:rPr>
      </w:pPr>
      <w:bookmarkStart w:id="7" w:name="_Toc68850794"/>
      <w:r w:rsidRPr="00D26C5C">
        <w:rPr>
          <w:lang w:val="ru-RU"/>
        </w:rPr>
        <w:t>Доступность экстренной связи и информации об услугах здравоохранения</w:t>
      </w:r>
      <w:bookmarkEnd w:id="7"/>
    </w:p>
    <w:p w14:paraId="0EF8D1C5" w14:textId="77777777" w:rsidR="002000B2" w:rsidRPr="00B818CA" w:rsidRDefault="002000B2" w:rsidP="002000B2">
      <w:pPr>
        <w:pStyle w:val="NoSpacing"/>
        <w:jc w:val="both"/>
        <w:rPr>
          <w:rFonts w:cstheme="minorHAnsi"/>
          <w:lang w:val="ru-RU"/>
        </w:rPr>
      </w:pPr>
      <w:r w:rsidRPr="00B818CA">
        <w:rPr>
          <w:rFonts w:cstheme="minorHAnsi"/>
          <w:lang w:val="ru-RU"/>
        </w:rPr>
        <w:t>Информация о</w:t>
      </w:r>
      <w:r>
        <w:rPr>
          <w:rFonts w:cstheme="minorHAnsi"/>
          <w:lang w:val="ru-RU"/>
        </w:rPr>
        <w:t>б услугах государственной системы</w:t>
      </w:r>
      <w:r w:rsidRPr="00B818CA">
        <w:rPr>
          <w:rFonts w:cstheme="minorHAnsi"/>
          <w:lang w:val="ru-RU"/>
        </w:rPr>
        <w:t xml:space="preserve"> здравоохранени</w:t>
      </w:r>
      <w:r>
        <w:rPr>
          <w:rFonts w:cstheme="minorHAnsi"/>
          <w:lang w:val="ru-RU"/>
        </w:rPr>
        <w:t>я, а также</w:t>
      </w:r>
      <w:r w:rsidRPr="00B818CA">
        <w:rPr>
          <w:rFonts w:cstheme="minorHAnsi"/>
          <w:lang w:val="ru-RU"/>
        </w:rPr>
        <w:t xml:space="preserve"> номера телефонов службы экстренной помощи должны быть полностью доступны для все</w:t>
      </w:r>
      <w:r>
        <w:rPr>
          <w:rFonts w:cstheme="minorHAnsi"/>
          <w:lang w:val="ru-RU"/>
        </w:rPr>
        <w:t>го населения</w:t>
      </w:r>
      <w:r w:rsidRPr="00B818CA">
        <w:rPr>
          <w:rFonts w:cstheme="minorHAnsi"/>
          <w:lang w:val="ru-RU"/>
        </w:rPr>
        <w:t xml:space="preserve">. Например, во многих странах недоступные номера служб экстренной помощи означают, что некоторые глухие, слабослышащие, слепые или слепоглухие люди, </w:t>
      </w:r>
      <w:r>
        <w:rPr>
          <w:rFonts w:cstheme="minorHAnsi"/>
          <w:lang w:val="ru-RU"/>
        </w:rPr>
        <w:t xml:space="preserve">люди </w:t>
      </w:r>
      <w:r w:rsidRPr="00B818CA">
        <w:rPr>
          <w:rFonts w:cstheme="minorHAnsi"/>
          <w:lang w:val="ru-RU"/>
        </w:rPr>
        <w:t xml:space="preserve">с интеллектуальной и психосоциальной инвалидностью или с нарушениями речи не могут связаться с жизненно </w:t>
      </w:r>
      <w:r>
        <w:rPr>
          <w:rFonts w:cstheme="minorHAnsi"/>
          <w:lang w:val="ru-RU"/>
        </w:rPr>
        <w:t>необходимы</w:t>
      </w:r>
      <w:r w:rsidRPr="00B818CA">
        <w:rPr>
          <w:rFonts w:cstheme="minorHAnsi"/>
          <w:lang w:val="ru-RU"/>
        </w:rPr>
        <w:t xml:space="preserve">ми службами экстренной помощи и оказания необходимой поддержки. В некоторых странах, где </w:t>
      </w:r>
      <w:r w:rsidRPr="00CE13B2">
        <w:rPr>
          <w:rFonts w:cstheme="minorHAnsi"/>
          <w:lang w:val="ru-RU"/>
        </w:rPr>
        <w:t>услуги диспетчерских служб организованы</w:t>
      </w:r>
      <w:r w:rsidRPr="00B818CA">
        <w:rPr>
          <w:rFonts w:cstheme="minorHAnsi"/>
          <w:lang w:val="ru-RU"/>
        </w:rPr>
        <w:t xml:space="preserve"> сообществом людей с инвалидностью, данные услуги не получают финансовой поддержки со стороны государства. Необходимо немедленно принять меры, чтобы обеспечить полную доступность номеров экстренных служб.</w:t>
      </w:r>
    </w:p>
    <w:p w14:paraId="7A942CDB" w14:textId="77777777" w:rsidR="002000B2" w:rsidRPr="0025328B" w:rsidRDefault="002000B2" w:rsidP="002000B2">
      <w:pPr>
        <w:pStyle w:val="NoSpacing"/>
        <w:jc w:val="both"/>
        <w:rPr>
          <w:rFonts w:cstheme="minorHAnsi"/>
          <w:highlight w:val="green"/>
          <w:lang w:val="ru-RU"/>
        </w:rPr>
      </w:pPr>
    </w:p>
    <w:p w14:paraId="2189D9E7" w14:textId="77777777" w:rsidR="002000B2" w:rsidRPr="00B818CA" w:rsidRDefault="002000B2" w:rsidP="002000B2">
      <w:pPr>
        <w:pStyle w:val="NoSpacing"/>
        <w:jc w:val="both"/>
        <w:rPr>
          <w:rFonts w:cstheme="minorHAnsi"/>
          <w:b/>
          <w:bCs/>
          <w:lang w:val="en-GB"/>
        </w:rPr>
      </w:pPr>
      <w:r w:rsidRPr="00B818CA">
        <w:rPr>
          <w:rFonts w:cstheme="minorHAnsi"/>
          <w:b/>
          <w:bCs/>
          <w:lang w:val="ru-RU"/>
        </w:rPr>
        <w:t>Краткосрочные р</w:t>
      </w:r>
      <w:proofErr w:type="spellStart"/>
      <w:r w:rsidRPr="00B818CA">
        <w:rPr>
          <w:rFonts w:cstheme="minorHAnsi"/>
          <w:b/>
          <w:bCs/>
          <w:lang w:val="en-GB"/>
        </w:rPr>
        <w:t>екомендации</w:t>
      </w:r>
      <w:proofErr w:type="spellEnd"/>
      <w:r w:rsidRPr="00B818CA">
        <w:rPr>
          <w:rFonts w:cstheme="minorHAnsi"/>
          <w:b/>
          <w:bCs/>
          <w:lang w:val="en-GB"/>
        </w:rPr>
        <w:t>:</w:t>
      </w:r>
    </w:p>
    <w:p w14:paraId="40792EA3" w14:textId="77777777" w:rsidR="002000B2" w:rsidRPr="00FD43A1" w:rsidRDefault="002000B2" w:rsidP="002000B2">
      <w:pPr>
        <w:pStyle w:val="NoSpacing"/>
        <w:numPr>
          <w:ilvl w:val="0"/>
          <w:numId w:val="24"/>
        </w:numPr>
        <w:jc w:val="both"/>
        <w:rPr>
          <w:rFonts w:cstheme="minorHAnsi"/>
          <w:lang w:val="ru-RU"/>
        </w:rPr>
      </w:pPr>
      <w:r w:rsidRPr="00B818CA">
        <w:rPr>
          <w:rFonts w:cstheme="minorHAnsi"/>
          <w:lang w:val="ru-RU"/>
        </w:rPr>
        <w:t xml:space="preserve">Обеспечить </w:t>
      </w:r>
      <w:r w:rsidRPr="00B818CA">
        <w:rPr>
          <w:rFonts w:cstheme="minorHAnsi"/>
          <w:b/>
          <w:bCs/>
          <w:lang w:val="ru-RU"/>
        </w:rPr>
        <w:t xml:space="preserve">доступность информации о </w:t>
      </w:r>
      <w:r w:rsidRPr="00241A77">
        <w:rPr>
          <w:rFonts w:cstheme="minorHAnsi"/>
          <w:b/>
          <w:bCs/>
          <w:lang w:val="ru-RU"/>
        </w:rPr>
        <w:t>чрезвычайных ситуациях</w:t>
      </w:r>
      <w:r w:rsidRPr="00241A77">
        <w:rPr>
          <w:rFonts w:cstheme="minorHAnsi"/>
          <w:lang w:val="ru-RU"/>
        </w:rPr>
        <w:t xml:space="preserve"> через аудиовизуальные медиа, включая широкое информирование общественности и о</w:t>
      </w:r>
      <w:r>
        <w:rPr>
          <w:rFonts w:cstheme="minorHAnsi"/>
          <w:lang w:val="ru-RU"/>
        </w:rPr>
        <w:t>повещения</w:t>
      </w:r>
      <w:r w:rsidRPr="00241A77">
        <w:rPr>
          <w:rFonts w:cstheme="minorHAnsi"/>
          <w:lang w:val="ru-RU"/>
        </w:rPr>
        <w:t xml:space="preserve"> в ситуациях стихийных бедствий или других чрезвычайных ситуаций. Данн</w:t>
      </w:r>
      <w:r>
        <w:rPr>
          <w:rFonts w:cstheme="minorHAnsi"/>
          <w:lang w:val="ru-RU"/>
        </w:rPr>
        <w:t>ая</w:t>
      </w:r>
      <w:r w:rsidRPr="00241A77">
        <w:rPr>
          <w:rFonts w:cstheme="minorHAnsi"/>
          <w:lang w:val="ru-RU"/>
        </w:rPr>
        <w:t xml:space="preserve"> мер</w:t>
      </w:r>
      <w:r>
        <w:rPr>
          <w:rFonts w:cstheme="minorHAnsi"/>
          <w:lang w:val="ru-RU"/>
        </w:rPr>
        <w:t>а</w:t>
      </w:r>
      <w:r w:rsidRPr="00241A77">
        <w:rPr>
          <w:rFonts w:cstheme="minorHAnsi"/>
          <w:lang w:val="ru-RU"/>
        </w:rPr>
        <w:t xml:space="preserve"> подразумева</w:t>
      </w:r>
      <w:r>
        <w:rPr>
          <w:rFonts w:cstheme="minorHAnsi"/>
          <w:lang w:val="ru-RU"/>
        </w:rPr>
        <w:t>е</w:t>
      </w:r>
      <w:r w:rsidRPr="00241A77">
        <w:rPr>
          <w:rFonts w:cstheme="minorHAnsi"/>
          <w:lang w:val="ru-RU"/>
        </w:rPr>
        <w:t>т предоставление таких услуг доступа, как субтитры для глухих и слабослышащих, перевод на жестовый язык, тифлокомментарий и други</w:t>
      </w:r>
      <w:r>
        <w:rPr>
          <w:rFonts w:cstheme="minorHAnsi"/>
          <w:lang w:val="ru-RU"/>
        </w:rPr>
        <w:t>х услуг</w:t>
      </w:r>
      <w:r w:rsidRPr="00241A77">
        <w:rPr>
          <w:rFonts w:cstheme="minorHAnsi"/>
          <w:lang w:val="ru-RU"/>
        </w:rPr>
        <w:t>, в соответствии</w:t>
      </w:r>
      <w:r w:rsidRPr="00B818CA">
        <w:rPr>
          <w:rFonts w:cstheme="minorHAnsi"/>
          <w:lang w:val="ru-RU"/>
        </w:rPr>
        <w:t xml:space="preserve"> с требованиями минимальных стандартов качества данных услуг. </w:t>
      </w:r>
      <w:hyperlink r:id="rId22" w:history="1">
        <w:r>
          <w:rPr>
            <w:rStyle w:val="Hyperlink"/>
            <w:lang w:val="ru-RU"/>
          </w:rPr>
          <w:t>Европейская директива об аудиовизуальных медиа-услугах (AVMSD)</w:t>
        </w:r>
      </w:hyperlink>
      <w:r w:rsidRPr="00241A77">
        <w:rPr>
          <w:rStyle w:val="Hyperlink"/>
          <w:lang w:val="ru-RU"/>
        </w:rPr>
        <w:t xml:space="preserve"> </w:t>
      </w:r>
      <w:r w:rsidRPr="00B818CA">
        <w:rPr>
          <w:rFonts w:cstheme="minorHAnsi"/>
          <w:lang w:val="ru-RU"/>
        </w:rPr>
        <w:t xml:space="preserve">фактически требует от государств-членов </w:t>
      </w:r>
      <w:r w:rsidRPr="00DF5518">
        <w:rPr>
          <w:lang w:val="ru-RU"/>
        </w:rPr>
        <w:t>«</w:t>
      </w:r>
      <w:r w:rsidRPr="001B6B7A">
        <w:rPr>
          <w:lang w:val="ru-RU"/>
        </w:rPr>
        <w:t>обеспечить, чтобы информация</w:t>
      </w:r>
      <w:r w:rsidRPr="00DF5518">
        <w:rPr>
          <w:lang w:val="ru-RU"/>
        </w:rPr>
        <w:t xml:space="preserve"> о чрезвычайных ситуациях</w:t>
      </w:r>
      <w:r>
        <w:rPr>
          <w:lang w:val="ru-RU"/>
        </w:rPr>
        <w:t xml:space="preserve"> (</w:t>
      </w:r>
      <w:r w:rsidRPr="00DF5518">
        <w:rPr>
          <w:lang w:val="ru-RU"/>
        </w:rPr>
        <w:t xml:space="preserve">включая </w:t>
      </w:r>
      <w:r>
        <w:rPr>
          <w:lang w:val="ru-RU"/>
        </w:rPr>
        <w:t>массовое информирование</w:t>
      </w:r>
      <w:r w:rsidRPr="00DF5518">
        <w:rPr>
          <w:lang w:val="ru-RU"/>
        </w:rPr>
        <w:t xml:space="preserve"> и о</w:t>
      </w:r>
      <w:r>
        <w:rPr>
          <w:lang w:val="ru-RU"/>
        </w:rPr>
        <w:t>повещения</w:t>
      </w:r>
      <w:r w:rsidRPr="00DF5518">
        <w:rPr>
          <w:lang w:val="ru-RU"/>
        </w:rPr>
        <w:t xml:space="preserve"> в ситуациях </w:t>
      </w:r>
      <w:r w:rsidRPr="00241A77">
        <w:rPr>
          <w:lang w:val="ru-RU"/>
        </w:rPr>
        <w:t>стихийных бедствий),</w:t>
      </w:r>
      <w:r>
        <w:rPr>
          <w:lang w:val="ru-RU"/>
        </w:rPr>
        <w:t xml:space="preserve"> предоставляемая</w:t>
      </w:r>
      <w:r w:rsidRPr="00DF5518">
        <w:rPr>
          <w:lang w:val="ru-RU"/>
        </w:rPr>
        <w:t xml:space="preserve"> общественности через аудиовизуальные медиа-услуги, </w:t>
      </w:r>
      <w:r>
        <w:rPr>
          <w:lang w:val="ru-RU"/>
        </w:rPr>
        <w:t xml:space="preserve">также была доступна </w:t>
      </w:r>
      <w:r w:rsidRPr="00DF5518">
        <w:rPr>
          <w:lang w:val="ru-RU"/>
        </w:rPr>
        <w:t xml:space="preserve">для людей с </w:t>
      </w:r>
      <w:r>
        <w:rPr>
          <w:lang w:val="ru-RU"/>
        </w:rPr>
        <w:t>инвалидностью»</w:t>
      </w:r>
      <w:r w:rsidRPr="00DF5518">
        <w:rPr>
          <w:lang w:val="ru-RU"/>
        </w:rPr>
        <w:t>.</w:t>
      </w:r>
      <w:r w:rsidRPr="00B818CA">
        <w:rPr>
          <w:rFonts w:cstheme="minorHAnsi"/>
          <w:lang w:val="ru-RU"/>
        </w:rPr>
        <w:t xml:space="preserve"> </w:t>
      </w:r>
    </w:p>
    <w:p w14:paraId="03FEF424" w14:textId="77777777" w:rsidR="002000B2" w:rsidRPr="0025328B" w:rsidRDefault="002000B2" w:rsidP="002000B2">
      <w:pPr>
        <w:pStyle w:val="NoSpacing"/>
        <w:numPr>
          <w:ilvl w:val="0"/>
          <w:numId w:val="24"/>
        </w:numPr>
        <w:jc w:val="both"/>
        <w:rPr>
          <w:rFonts w:cstheme="minorHAnsi"/>
          <w:lang w:val="ru-RU"/>
        </w:rPr>
      </w:pPr>
      <w:r w:rsidRPr="00B818CA">
        <w:rPr>
          <w:rFonts w:cstheme="minorHAnsi"/>
          <w:lang w:val="ru-RU"/>
        </w:rPr>
        <w:t xml:space="preserve">В странах ЕС, обеспечьте </w:t>
      </w:r>
      <w:r w:rsidRPr="00B818CA">
        <w:rPr>
          <w:rFonts w:cstheme="minorHAnsi"/>
          <w:szCs w:val="24"/>
          <w:lang w:val="ru-RU"/>
        </w:rPr>
        <w:t>создание точек доступа общественной безопасности (</w:t>
      </w:r>
      <w:r w:rsidRPr="00B818CA">
        <w:rPr>
          <w:rFonts w:cstheme="minorHAnsi"/>
          <w:szCs w:val="24"/>
        </w:rPr>
        <w:t>Public</w:t>
      </w:r>
      <w:r w:rsidRPr="00B818CA">
        <w:rPr>
          <w:rFonts w:cstheme="minorHAnsi"/>
          <w:szCs w:val="24"/>
          <w:lang w:val="ru-RU"/>
        </w:rPr>
        <w:t xml:space="preserve"> </w:t>
      </w:r>
      <w:r w:rsidRPr="00B818CA">
        <w:rPr>
          <w:rFonts w:cstheme="minorHAnsi"/>
          <w:szCs w:val="24"/>
        </w:rPr>
        <w:t>Safety</w:t>
      </w:r>
      <w:r w:rsidRPr="00B818CA">
        <w:rPr>
          <w:rFonts w:cstheme="minorHAnsi"/>
          <w:szCs w:val="24"/>
          <w:lang w:val="ru-RU"/>
        </w:rPr>
        <w:t xml:space="preserve"> </w:t>
      </w:r>
      <w:r w:rsidRPr="00B818CA">
        <w:rPr>
          <w:rFonts w:cstheme="minorHAnsi"/>
          <w:szCs w:val="24"/>
        </w:rPr>
        <w:t>Answering</w:t>
      </w:r>
      <w:r w:rsidRPr="00B818CA">
        <w:rPr>
          <w:rFonts w:cstheme="minorHAnsi"/>
          <w:szCs w:val="24"/>
          <w:lang w:val="ru-RU"/>
        </w:rPr>
        <w:t xml:space="preserve"> </w:t>
      </w:r>
      <w:r w:rsidRPr="00B818CA">
        <w:rPr>
          <w:rFonts w:cstheme="minorHAnsi"/>
          <w:szCs w:val="24"/>
        </w:rPr>
        <w:t>Points</w:t>
      </w:r>
      <w:r w:rsidRPr="00B818CA">
        <w:rPr>
          <w:rFonts w:cstheme="minorHAnsi"/>
          <w:szCs w:val="24"/>
          <w:lang w:val="ru-RU"/>
        </w:rPr>
        <w:t xml:space="preserve">, PSAP) для номера службы экстренной помощи «112» – </w:t>
      </w:r>
      <w:r w:rsidRPr="00B818CA">
        <w:rPr>
          <w:rFonts w:cstheme="minorHAnsi"/>
          <w:b/>
          <w:bCs/>
          <w:szCs w:val="24"/>
        </w:rPr>
        <w:t>c</w:t>
      </w:r>
      <w:r w:rsidRPr="00B818CA">
        <w:rPr>
          <w:rFonts w:cstheme="minorHAnsi"/>
          <w:b/>
          <w:bCs/>
          <w:szCs w:val="24"/>
          <w:lang w:val="ru-RU"/>
        </w:rPr>
        <w:t xml:space="preserve"> целью соответствия требованиям доступности и функциональной совместимости</w:t>
      </w:r>
      <w:r w:rsidRPr="00B818CA">
        <w:rPr>
          <w:rFonts w:cstheme="minorHAnsi"/>
          <w:szCs w:val="24"/>
          <w:lang w:val="ru-RU"/>
        </w:rPr>
        <w:t xml:space="preserve"> согласно Европейскому закону о доступности для PSAP. Номера службы должны отвечать на экстренные вызовы с помощью текстовых сообщений и «тотального разговора» (</w:t>
      </w:r>
      <w:r w:rsidRPr="00D26C5C">
        <w:rPr>
          <w:rFonts w:eastAsia="Times New Roman" w:cstheme="minorHAnsi"/>
          <w:color w:val="202122"/>
          <w:szCs w:val="24"/>
          <w:shd w:val="clear" w:color="auto" w:fill="FFFFFF"/>
          <w:lang w:val="ru-RU" w:eastAsia="ru-RU"/>
        </w:rPr>
        <w:t>стандарт одновременного видео-, голосового и текстового обслуживания в телекоммуникациях</w:t>
      </w:r>
      <w:r w:rsidRPr="00B818CA">
        <w:rPr>
          <w:rFonts w:eastAsia="Times New Roman" w:cstheme="minorHAnsi"/>
          <w:color w:val="202122"/>
          <w:szCs w:val="24"/>
          <w:shd w:val="clear" w:color="auto" w:fill="FFFFFF"/>
          <w:lang w:val="ru-RU" w:eastAsia="ru-RU"/>
        </w:rPr>
        <w:t xml:space="preserve">) </w:t>
      </w:r>
      <w:r w:rsidRPr="00B818CA">
        <w:rPr>
          <w:rFonts w:cstheme="minorHAnsi"/>
          <w:szCs w:val="24"/>
          <w:lang w:val="ru-RU"/>
        </w:rPr>
        <w:t xml:space="preserve">в реальном времени. Национальные номера экстренных служб и специальные номера для предоставления информации и услуг, связанных с COVID-19, должны соответствовать </w:t>
      </w:r>
      <w:r>
        <w:rPr>
          <w:rFonts w:cstheme="minorHAnsi"/>
          <w:szCs w:val="24"/>
          <w:lang w:val="ru-RU"/>
        </w:rPr>
        <w:t>тем же</w:t>
      </w:r>
      <w:r w:rsidRPr="00B818CA">
        <w:rPr>
          <w:rFonts w:cstheme="minorHAnsi"/>
          <w:szCs w:val="24"/>
          <w:lang w:val="ru-RU"/>
        </w:rPr>
        <w:t xml:space="preserve"> требованиям.</w:t>
      </w:r>
    </w:p>
    <w:p w14:paraId="66E8C325" w14:textId="77777777" w:rsidR="002000B2" w:rsidRPr="0025328B" w:rsidRDefault="002000B2" w:rsidP="002000B2">
      <w:pPr>
        <w:pStyle w:val="NoSpacing"/>
        <w:numPr>
          <w:ilvl w:val="0"/>
          <w:numId w:val="24"/>
        </w:numPr>
        <w:jc w:val="both"/>
        <w:rPr>
          <w:rFonts w:cstheme="minorHAnsi"/>
          <w:lang w:val="ru-RU"/>
        </w:rPr>
      </w:pPr>
      <w:r w:rsidRPr="00B818CA">
        <w:rPr>
          <w:rFonts w:cstheme="minorHAnsi"/>
          <w:lang w:val="ru-RU"/>
        </w:rPr>
        <w:t xml:space="preserve">Оповещение населения, информация о чрезвычайных ситуациях и средства связи должны быть </w:t>
      </w:r>
      <w:r w:rsidRPr="00B818CA">
        <w:rPr>
          <w:rFonts w:cstheme="minorHAnsi"/>
          <w:b/>
          <w:bCs/>
          <w:lang w:val="ru-RU"/>
        </w:rPr>
        <w:t xml:space="preserve">доступны через более чем один </w:t>
      </w:r>
      <w:r>
        <w:rPr>
          <w:rFonts w:cstheme="minorHAnsi"/>
          <w:b/>
          <w:bCs/>
          <w:lang w:val="ru-RU"/>
        </w:rPr>
        <w:t xml:space="preserve">сенсорный </w:t>
      </w:r>
      <w:r w:rsidRPr="00B818CA">
        <w:rPr>
          <w:rFonts w:cstheme="minorHAnsi"/>
          <w:b/>
          <w:bCs/>
          <w:lang w:val="ru-RU"/>
        </w:rPr>
        <w:t>канал коммуникации</w:t>
      </w:r>
      <w:r w:rsidRPr="00B818CA">
        <w:rPr>
          <w:rFonts w:cstheme="minorHAnsi"/>
          <w:lang w:val="ru-RU"/>
        </w:rPr>
        <w:t xml:space="preserve"> (например, текст </w:t>
      </w:r>
      <w:r w:rsidRPr="00B818CA">
        <w:rPr>
          <w:rFonts w:cstheme="minorHAnsi"/>
          <w:b/>
          <w:bCs/>
          <w:lang w:val="ru-RU"/>
        </w:rPr>
        <w:t>и</w:t>
      </w:r>
      <w:r w:rsidRPr="00B818CA">
        <w:rPr>
          <w:rFonts w:cstheme="minorHAnsi"/>
          <w:lang w:val="ru-RU"/>
        </w:rPr>
        <w:t xml:space="preserve"> аудио) и бы</w:t>
      </w:r>
      <w:r>
        <w:rPr>
          <w:rFonts w:cstheme="minorHAnsi"/>
          <w:lang w:val="ru-RU"/>
        </w:rPr>
        <w:t>ть</w:t>
      </w:r>
      <w:r w:rsidRPr="00B818CA">
        <w:rPr>
          <w:rFonts w:cstheme="minorHAnsi"/>
          <w:lang w:val="ru-RU"/>
        </w:rPr>
        <w:t xml:space="preserve"> лёгкими для понимания. Должны соблюдаться чёткие и простые инструкции по поведению (например, оставаться внутри, не открывать окна и </w:t>
      </w:r>
      <w:r w:rsidRPr="00B818CA">
        <w:rPr>
          <w:rFonts w:cstheme="minorHAnsi"/>
          <w:lang w:val="ru-RU"/>
        </w:rPr>
        <w:lastRenderedPageBreak/>
        <w:t xml:space="preserve">т.д.). Пиктограммы могут сделать информацию доступной для зрителей, которые могут не понимать язык, или </w:t>
      </w:r>
      <w:r>
        <w:rPr>
          <w:rFonts w:cstheme="minorHAnsi"/>
          <w:lang w:val="ru-RU"/>
        </w:rPr>
        <w:t xml:space="preserve">для </w:t>
      </w:r>
      <w:r w:rsidRPr="00B818CA">
        <w:rPr>
          <w:rFonts w:cstheme="minorHAnsi"/>
          <w:lang w:val="ru-RU"/>
        </w:rPr>
        <w:t>людей с когнитивными нарушениями.</w:t>
      </w:r>
    </w:p>
    <w:p w14:paraId="0A9359E1" w14:textId="77777777" w:rsidR="002000B2" w:rsidRPr="00FD43A1" w:rsidRDefault="002000B2" w:rsidP="002000B2">
      <w:pPr>
        <w:pStyle w:val="NoSpacing"/>
        <w:numPr>
          <w:ilvl w:val="0"/>
          <w:numId w:val="24"/>
        </w:numPr>
        <w:jc w:val="both"/>
        <w:rPr>
          <w:rFonts w:cstheme="minorHAnsi"/>
          <w:lang w:val="ru-RU"/>
        </w:rPr>
      </w:pPr>
      <w:r w:rsidRPr="00B818CA">
        <w:rPr>
          <w:rFonts w:cstheme="minorHAnsi"/>
          <w:lang w:val="ru-RU"/>
        </w:rPr>
        <w:t xml:space="preserve">Убедитесь, что </w:t>
      </w:r>
      <w:r w:rsidRPr="00B818CA">
        <w:rPr>
          <w:rFonts w:cstheme="minorHAnsi"/>
          <w:b/>
          <w:bCs/>
          <w:lang w:val="ru-RU"/>
        </w:rPr>
        <w:t>приложения для отслеживания</w:t>
      </w:r>
      <w:r w:rsidRPr="00B818CA">
        <w:rPr>
          <w:rFonts w:cstheme="minorHAnsi"/>
          <w:lang w:val="ru-RU"/>
        </w:rPr>
        <w:t xml:space="preserve"> для </w:t>
      </w:r>
      <w:r w:rsidRPr="00B818CA">
        <w:rPr>
          <w:rFonts w:cstheme="minorHAnsi"/>
          <w:lang w:val="en-GB"/>
        </w:rPr>
        <w:t>COVID</w:t>
      </w:r>
      <w:r w:rsidRPr="00B818CA">
        <w:rPr>
          <w:rFonts w:cstheme="minorHAnsi"/>
          <w:lang w:val="ru-RU"/>
        </w:rPr>
        <w:t>-19 доступны для людей с инвалидностью, и что соблюда</w:t>
      </w:r>
      <w:r>
        <w:rPr>
          <w:rFonts w:cstheme="minorHAnsi"/>
          <w:lang w:val="ru-RU"/>
        </w:rPr>
        <w:t>ю</w:t>
      </w:r>
      <w:r w:rsidRPr="00B818CA">
        <w:rPr>
          <w:rFonts w:cstheme="minorHAnsi"/>
          <w:lang w:val="ru-RU"/>
        </w:rPr>
        <w:t>тся их право на неприкосновенность частной жизни</w:t>
      </w:r>
      <w:r>
        <w:rPr>
          <w:rFonts w:cstheme="minorHAnsi"/>
          <w:lang w:val="ru-RU"/>
        </w:rPr>
        <w:t xml:space="preserve"> и</w:t>
      </w:r>
      <w:r w:rsidRPr="00B818CA">
        <w:rPr>
          <w:rFonts w:cstheme="minorHAnsi"/>
          <w:lang w:val="ru-RU"/>
        </w:rPr>
        <w:t xml:space="preserve"> правила защиты данных ЕС.</w:t>
      </w:r>
    </w:p>
    <w:p w14:paraId="51EBD4BE" w14:textId="77777777" w:rsidR="002000B2" w:rsidRPr="00FD43A1" w:rsidRDefault="002000B2" w:rsidP="002000B2">
      <w:pPr>
        <w:pStyle w:val="NoSpacing"/>
        <w:numPr>
          <w:ilvl w:val="0"/>
          <w:numId w:val="24"/>
        </w:numPr>
        <w:jc w:val="both"/>
        <w:rPr>
          <w:rFonts w:cstheme="minorHAnsi"/>
          <w:lang w:val="ru-RU"/>
        </w:rPr>
      </w:pPr>
      <w:r w:rsidRPr="00B818CA">
        <w:rPr>
          <w:rFonts w:cstheme="minorHAnsi"/>
          <w:b/>
          <w:bCs/>
          <w:lang w:val="ru-RU"/>
        </w:rPr>
        <w:t>Внедрите работу удалённой диспетчерской службы для глухих и слабослышащих</w:t>
      </w:r>
      <w:r w:rsidRPr="00B818CA">
        <w:rPr>
          <w:rFonts w:cstheme="minorHAnsi"/>
          <w:lang w:val="ru-RU"/>
        </w:rPr>
        <w:t xml:space="preserve"> при содействии квалифицированных переводчиков жестового языка и палантайпистов. </w:t>
      </w:r>
      <w:r>
        <w:rPr>
          <w:rFonts w:cstheme="minorHAnsi"/>
          <w:lang w:val="ru-RU"/>
        </w:rPr>
        <w:t>Данная</w:t>
      </w:r>
      <w:r w:rsidRPr="00B818CA">
        <w:rPr>
          <w:rFonts w:cstheme="minorHAnsi"/>
          <w:lang w:val="ru-RU"/>
        </w:rPr>
        <w:t xml:space="preserve"> услуга должна предоставляться в достаточном объёме и бесплатно всем нуждающимся в ней лицам в городской и сельской местности.</w:t>
      </w:r>
    </w:p>
    <w:p w14:paraId="5F4D6C37" w14:textId="77777777" w:rsidR="002000B2" w:rsidRPr="00FD43A1" w:rsidRDefault="002000B2" w:rsidP="002000B2">
      <w:pPr>
        <w:pStyle w:val="NoSpacing"/>
        <w:numPr>
          <w:ilvl w:val="0"/>
          <w:numId w:val="27"/>
        </w:numPr>
        <w:jc w:val="both"/>
        <w:rPr>
          <w:rFonts w:cstheme="minorHAnsi"/>
          <w:lang w:val="ru-RU"/>
        </w:rPr>
      </w:pPr>
      <w:r w:rsidRPr="00B818CA">
        <w:rPr>
          <w:rFonts w:cstheme="minorHAnsi"/>
          <w:b/>
          <w:bCs/>
          <w:lang w:val="ru-RU"/>
        </w:rPr>
        <w:t xml:space="preserve">Рассмотрите </w:t>
      </w:r>
      <w:r w:rsidRPr="008128F2">
        <w:rPr>
          <w:rFonts w:cstheme="minorHAnsi"/>
          <w:b/>
          <w:bCs/>
          <w:lang w:val="ru-RU"/>
        </w:rPr>
        <w:t>возможность осуществления закупок</w:t>
      </w:r>
      <w:r w:rsidRPr="008128F2">
        <w:rPr>
          <w:rFonts w:cstheme="minorHAnsi"/>
          <w:lang w:val="ru-RU"/>
        </w:rPr>
        <w:t xml:space="preserve"> </w:t>
      </w:r>
      <w:r>
        <w:rPr>
          <w:rFonts w:cstheme="minorHAnsi"/>
          <w:lang w:val="ru-RU"/>
        </w:rPr>
        <w:t>данных</w:t>
      </w:r>
      <w:r w:rsidRPr="008128F2">
        <w:rPr>
          <w:rFonts w:cstheme="minorHAnsi"/>
          <w:lang w:val="ru-RU"/>
        </w:rPr>
        <w:t xml:space="preserve"> услуг</w:t>
      </w:r>
      <w:r w:rsidRPr="00B818CA">
        <w:rPr>
          <w:rFonts w:cstheme="minorHAnsi"/>
          <w:lang w:val="ru-RU"/>
        </w:rPr>
        <w:t xml:space="preserve"> у квалифицированных </w:t>
      </w:r>
      <w:r w:rsidRPr="00FD43A1">
        <w:rPr>
          <w:rFonts w:cstheme="minorHAnsi"/>
          <w:lang w:val="ru-RU"/>
        </w:rPr>
        <w:t>профессиональных ассоциаций</w:t>
      </w:r>
      <w:r w:rsidRPr="00FD43A1">
        <w:rPr>
          <w:rStyle w:val="FootnoteReference"/>
          <w:rFonts w:cstheme="minorHAnsi"/>
          <w:lang w:val="ru-RU"/>
        </w:rPr>
        <w:footnoteReference w:id="1"/>
      </w:r>
      <w:r w:rsidRPr="00FD43A1">
        <w:rPr>
          <w:rFonts w:cstheme="minorHAnsi"/>
          <w:lang w:val="ru-RU"/>
        </w:rPr>
        <w:t>.</w:t>
      </w:r>
    </w:p>
    <w:p w14:paraId="383D691A" w14:textId="77777777" w:rsidR="002000B2" w:rsidRPr="00FD43A1" w:rsidRDefault="002000B2" w:rsidP="002000B2">
      <w:pPr>
        <w:pStyle w:val="NoSpacing"/>
        <w:numPr>
          <w:ilvl w:val="0"/>
          <w:numId w:val="27"/>
        </w:numPr>
        <w:jc w:val="both"/>
        <w:rPr>
          <w:rFonts w:cstheme="minorHAnsi"/>
          <w:lang w:val="ru-RU"/>
        </w:rPr>
      </w:pPr>
      <w:r w:rsidRPr="00FD43A1">
        <w:rPr>
          <w:rFonts w:cstheme="minorHAnsi"/>
          <w:lang w:val="ru-RU"/>
        </w:rPr>
        <w:t xml:space="preserve">Поручите использование </w:t>
      </w:r>
      <w:r w:rsidRPr="00FD43A1">
        <w:rPr>
          <w:rFonts w:cstheme="minorHAnsi"/>
          <w:b/>
          <w:bCs/>
          <w:lang w:val="ru-RU"/>
        </w:rPr>
        <w:t>прозрачных масок и прозрачных защитных экранов</w:t>
      </w:r>
      <w:r w:rsidRPr="00FD43A1">
        <w:rPr>
          <w:rStyle w:val="FootnoteReference"/>
          <w:rFonts w:cstheme="minorHAnsi"/>
          <w:b/>
          <w:bCs/>
          <w:lang w:val="ru-RU"/>
        </w:rPr>
        <w:footnoteReference w:id="2"/>
      </w:r>
      <w:r w:rsidRPr="00FD43A1">
        <w:rPr>
          <w:rFonts w:cstheme="minorHAnsi"/>
          <w:lang w:val="ru-RU"/>
        </w:rPr>
        <w:t>.</w:t>
      </w:r>
    </w:p>
    <w:p w14:paraId="26F5CC3C" w14:textId="77777777" w:rsidR="002000B2" w:rsidRPr="00B64437" w:rsidRDefault="002000B2" w:rsidP="002000B2">
      <w:pPr>
        <w:pStyle w:val="NoSpacing"/>
        <w:jc w:val="both"/>
        <w:rPr>
          <w:rFonts w:cstheme="minorHAnsi"/>
          <w:lang w:val="ru-RU"/>
        </w:rPr>
      </w:pPr>
    </w:p>
    <w:p w14:paraId="3EA8DFB5" w14:textId="77777777" w:rsidR="002000B2" w:rsidRPr="00A646E3" w:rsidRDefault="002000B2" w:rsidP="002000B2">
      <w:pPr>
        <w:pStyle w:val="NoSpacing"/>
        <w:jc w:val="both"/>
        <w:rPr>
          <w:rFonts w:cstheme="minorHAnsi"/>
          <w:b/>
          <w:bCs/>
          <w:lang w:val="ru-RU"/>
        </w:rPr>
      </w:pPr>
      <w:r w:rsidRPr="00B818CA">
        <w:rPr>
          <w:rFonts w:cstheme="minorHAnsi"/>
          <w:b/>
          <w:bCs/>
          <w:lang w:val="ru-RU"/>
        </w:rPr>
        <w:t>Долгосрочные рекомендации:</w:t>
      </w:r>
    </w:p>
    <w:p w14:paraId="6F9AE849" w14:textId="77777777" w:rsidR="002000B2" w:rsidRPr="00FD43A1" w:rsidRDefault="002000B2" w:rsidP="002000B2">
      <w:pPr>
        <w:pStyle w:val="NoSpacing"/>
        <w:numPr>
          <w:ilvl w:val="0"/>
          <w:numId w:val="26"/>
        </w:numPr>
        <w:ind w:left="720"/>
        <w:jc w:val="both"/>
        <w:rPr>
          <w:rFonts w:cstheme="minorHAnsi"/>
          <w:lang w:val="ru-RU"/>
        </w:rPr>
      </w:pPr>
      <w:r w:rsidRPr="00B818CA">
        <w:rPr>
          <w:rFonts w:cstheme="minorHAnsi"/>
          <w:lang w:val="ru-RU"/>
        </w:rPr>
        <w:t xml:space="preserve">Обеспечьте </w:t>
      </w:r>
      <w:r w:rsidRPr="00B818CA">
        <w:rPr>
          <w:rFonts w:cstheme="minorHAnsi"/>
          <w:b/>
          <w:bCs/>
          <w:lang w:val="ru-RU"/>
        </w:rPr>
        <w:t>доступность номеров службы экстренной помощи</w:t>
      </w:r>
      <w:r w:rsidRPr="00B818CA">
        <w:rPr>
          <w:rFonts w:cstheme="minorHAnsi"/>
          <w:lang w:val="ru-RU"/>
        </w:rPr>
        <w:t>, включая единый европейский номер службы экстренной помощи 112, национальные номера служб экстренной помощи и други</w:t>
      </w:r>
      <w:r>
        <w:rPr>
          <w:rFonts w:cstheme="minorHAnsi"/>
          <w:lang w:val="ru-RU"/>
        </w:rPr>
        <w:t>х</w:t>
      </w:r>
      <w:r w:rsidRPr="00B818CA">
        <w:rPr>
          <w:rFonts w:cstheme="minorHAnsi"/>
          <w:lang w:val="ru-RU"/>
        </w:rPr>
        <w:t xml:space="preserve"> </w:t>
      </w:r>
      <w:r w:rsidRPr="00330B7C">
        <w:rPr>
          <w:rFonts w:cstheme="minorHAnsi"/>
          <w:lang w:val="ru-RU"/>
        </w:rPr>
        <w:t>необходимых служб поддержки (например, телефоны горячих линий по поддержке пострадавших или поиску пропавших детей,</w:t>
      </w:r>
      <w:r w:rsidRPr="00B818CA">
        <w:rPr>
          <w:rFonts w:cstheme="minorHAnsi"/>
          <w:lang w:val="ru-RU"/>
        </w:rPr>
        <w:t xml:space="preserve"> телефон доверия для детей, услуги по оказанию транспортной помощи пассажирам с </w:t>
      </w:r>
      <w:r>
        <w:rPr>
          <w:rFonts w:cstheme="minorHAnsi"/>
          <w:lang w:val="ru-RU"/>
        </w:rPr>
        <w:t>инвалидностью</w:t>
      </w:r>
      <w:r w:rsidRPr="00B818CA">
        <w:rPr>
          <w:rFonts w:cstheme="minorHAnsi"/>
          <w:lang w:val="ru-RU"/>
        </w:rPr>
        <w:t xml:space="preserve"> и т.</w:t>
      </w:r>
      <w:r>
        <w:rPr>
          <w:rFonts w:cstheme="minorHAnsi"/>
          <w:lang w:val="ru-RU"/>
        </w:rPr>
        <w:t>д</w:t>
      </w:r>
      <w:r w:rsidRPr="00B818CA">
        <w:rPr>
          <w:rFonts w:cstheme="minorHAnsi"/>
          <w:lang w:val="ru-RU"/>
        </w:rPr>
        <w:t xml:space="preserve">.) </w:t>
      </w:r>
      <w:r>
        <w:rPr>
          <w:rFonts w:cstheme="minorHAnsi"/>
          <w:lang w:val="ru-RU"/>
        </w:rPr>
        <w:t>в</w:t>
      </w:r>
      <w:r w:rsidRPr="00B818CA">
        <w:rPr>
          <w:rFonts w:cstheme="minorHAnsi"/>
          <w:lang w:val="ru-RU"/>
        </w:rPr>
        <w:t xml:space="preserve"> национально</w:t>
      </w:r>
      <w:r>
        <w:rPr>
          <w:rFonts w:cstheme="minorHAnsi"/>
          <w:lang w:val="ru-RU"/>
        </w:rPr>
        <w:t>м</w:t>
      </w:r>
      <w:r w:rsidRPr="00B818CA">
        <w:rPr>
          <w:rFonts w:cstheme="minorHAnsi"/>
          <w:lang w:val="ru-RU"/>
        </w:rPr>
        <w:t xml:space="preserve"> законодательств</w:t>
      </w:r>
      <w:r>
        <w:rPr>
          <w:rFonts w:cstheme="minorHAnsi"/>
          <w:lang w:val="ru-RU"/>
        </w:rPr>
        <w:t>е</w:t>
      </w:r>
      <w:r w:rsidRPr="00B818CA">
        <w:rPr>
          <w:rFonts w:cstheme="minorHAnsi"/>
          <w:lang w:val="ru-RU"/>
        </w:rPr>
        <w:t xml:space="preserve"> в соответствии со статьей 9 КПИ ООН, а также законодательством ЕС о доступности, в частности, </w:t>
      </w:r>
      <w:hyperlink r:id="rId23" w:history="1">
        <w:r>
          <w:rPr>
            <w:rStyle w:val="Hyperlink"/>
            <w:rFonts w:cstheme="minorHAnsi"/>
            <w:lang w:val="ru-RU"/>
          </w:rPr>
          <w:t>Кодексом электронных коммуникаций</w:t>
        </w:r>
      </w:hyperlink>
      <w:r w:rsidRPr="00B818CA">
        <w:rPr>
          <w:rFonts w:cstheme="minorHAnsi"/>
          <w:lang w:val="ru-RU"/>
        </w:rPr>
        <w:t xml:space="preserve"> и </w:t>
      </w:r>
      <w:hyperlink r:id="rId24" w:history="1">
        <w:r>
          <w:rPr>
            <w:rStyle w:val="Hyperlink"/>
            <w:rFonts w:cstheme="minorHAnsi"/>
            <w:lang w:val="ru-RU"/>
          </w:rPr>
          <w:t>Европейским законом о доступности</w:t>
        </w:r>
      </w:hyperlink>
      <w:r w:rsidRPr="00B818CA">
        <w:rPr>
          <w:rFonts w:cstheme="minorHAnsi"/>
          <w:lang w:val="ru-RU"/>
        </w:rPr>
        <w:t xml:space="preserve">, которые требуют от стран обеспечения полной доступности </w:t>
      </w:r>
      <w:r>
        <w:rPr>
          <w:rFonts w:cstheme="minorHAnsi"/>
          <w:lang w:val="ru-RU"/>
        </w:rPr>
        <w:t xml:space="preserve">служб первой необходимости </w:t>
      </w:r>
      <w:r w:rsidRPr="00B818CA">
        <w:rPr>
          <w:rFonts w:cstheme="minorHAnsi"/>
          <w:lang w:val="ru-RU"/>
        </w:rPr>
        <w:t>и экстренных служб</w:t>
      </w:r>
      <w:r>
        <w:rPr>
          <w:rFonts w:cstheme="minorHAnsi"/>
          <w:lang w:val="ru-RU"/>
        </w:rPr>
        <w:t>, а также</w:t>
      </w:r>
      <w:r w:rsidRPr="00B818CA">
        <w:rPr>
          <w:rFonts w:cstheme="minorHAnsi"/>
          <w:lang w:val="ru-RU"/>
        </w:rPr>
        <w:t xml:space="preserve"> их </w:t>
      </w:r>
      <w:r>
        <w:rPr>
          <w:rFonts w:cstheme="minorHAnsi"/>
          <w:lang w:val="ru-RU"/>
        </w:rPr>
        <w:t xml:space="preserve">операционной совместимости </w:t>
      </w:r>
      <w:r w:rsidRPr="00B818CA">
        <w:rPr>
          <w:rFonts w:cstheme="minorHAnsi"/>
          <w:lang w:val="ru-RU"/>
        </w:rPr>
        <w:t>между разными странами Европейского Союза.</w:t>
      </w:r>
    </w:p>
    <w:p w14:paraId="24CE27F1" w14:textId="77777777" w:rsidR="002000B2" w:rsidRPr="00FD43A1" w:rsidRDefault="002000B2" w:rsidP="002000B2">
      <w:pPr>
        <w:pStyle w:val="NoSpacing"/>
        <w:numPr>
          <w:ilvl w:val="0"/>
          <w:numId w:val="25"/>
        </w:numPr>
        <w:jc w:val="both"/>
        <w:rPr>
          <w:rFonts w:cstheme="minorHAnsi"/>
          <w:lang w:val="ru-RU"/>
        </w:rPr>
      </w:pPr>
      <w:r w:rsidRPr="00B818CA">
        <w:rPr>
          <w:rFonts w:cstheme="minorHAnsi"/>
          <w:lang w:val="ru-RU"/>
        </w:rPr>
        <w:t xml:space="preserve">В странах ЕС, обеспечьте своевременное </w:t>
      </w:r>
      <w:r w:rsidRPr="00B818CA">
        <w:rPr>
          <w:rFonts w:cstheme="minorHAnsi"/>
          <w:b/>
          <w:bCs/>
          <w:lang w:val="ru-RU"/>
        </w:rPr>
        <w:t>развёртывание систем Advanced Mobile Location (AML) для звонков и текстовых сообщений на единый европейский номер службы экстренной помощи «112»</w:t>
      </w:r>
      <w:r w:rsidRPr="00B818CA">
        <w:rPr>
          <w:rFonts w:cstheme="minorHAnsi"/>
          <w:lang w:val="ru-RU"/>
        </w:rPr>
        <w:t xml:space="preserve"> и национальные номера службы экстренной помощи эффективно и без неоправданных задержек. Данная технология позволяет найти человека, который звонит в службу экстренной помощи или отправляет экстренный текст, </w:t>
      </w:r>
      <w:r>
        <w:rPr>
          <w:rFonts w:cstheme="minorHAnsi"/>
          <w:lang w:val="ru-RU"/>
        </w:rPr>
        <w:t>определяя</w:t>
      </w:r>
      <w:r w:rsidRPr="00B818CA">
        <w:rPr>
          <w:rFonts w:cstheme="minorHAnsi"/>
          <w:lang w:val="ru-RU"/>
        </w:rPr>
        <w:t xml:space="preserve"> местоположени</w:t>
      </w:r>
      <w:r>
        <w:rPr>
          <w:rFonts w:cstheme="minorHAnsi"/>
          <w:lang w:val="ru-RU"/>
        </w:rPr>
        <w:t xml:space="preserve">е </w:t>
      </w:r>
      <w:r w:rsidRPr="00B818CA">
        <w:rPr>
          <w:rFonts w:cstheme="minorHAnsi"/>
          <w:lang w:val="ru-RU"/>
        </w:rPr>
        <w:t>используемого устройства для экстренной связи.</w:t>
      </w:r>
    </w:p>
    <w:p w14:paraId="13DEFFED" w14:textId="77777777" w:rsidR="002000B2" w:rsidRPr="00B818CA" w:rsidRDefault="002000B2" w:rsidP="002000B2">
      <w:pPr>
        <w:pStyle w:val="NoSpacing"/>
        <w:numPr>
          <w:ilvl w:val="0"/>
          <w:numId w:val="25"/>
        </w:numPr>
        <w:jc w:val="both"/>
        <w:rPr>
          <w:rFonts w:cstheme="minorHAnsi"/>
          <w:lang w:val="ru-RU"/>
        </w:rPr>
      </w:pPr>
      <w:r w:rsidRPr="00B818CA">
        <w:rPr>
          <w:rFonts w:cstheme="minorHAnsi"/>
          <w:b/>
          <w:bCs/>
          <w:lang w:val="ru-RU"/>
        </w:rPr>
        <w:t>Гарантируйте развёртывание нового поколения службы «112»</w:t>
      </w:r>
      <w:r w:rsidRPr="00B818CA">
        <w:rPr>
          <w:rFonts w:cstheme="minorHAnsi"/>
          <w:lang w:val="ru-RU"/>
        </w:rPr>
        <w:t xml:space="preserve"> для обеспечения высококачественной доступной экстренной связи с использованием текстовых сообщений в реальном времени и общедоступных служб разговора по интернет-протоколу.</w:t>
      </w:r>
    </w:p>
    <w:p w14:paraId="0A6B61EE" w14:textId="77777777" w:rsidR="00322C6C" w:rsidRPr="00D26C5C" w:rsidRDefault="00322C6C" w:rsidP="00322C6C">
      <w:pPr>
        <w:pStyle w:val="Heading2"/>
        <w:rPr>
          <w:lang w:val="ru-RU"/>
        </w:rPr>
      </w:pPr>
      <w:bookmarkStart w:id="8" w:name="_Toc68850795"/>
      <w:r w:rsidRPr="00D26C5C">
        <w:rPr>
          <w:lang w:val="ru-RU"/>
        </w:rPr>
        <w:t>Доступность веб-сайтов государственного сектора</w:t>
      </w:r>
      <w:bookmarkEnd w:id="8"/>
    </w:p>
    <w:p w14:paraId="1CD2DE69" w14:textId="77777777" w:rsidR="00322C6C" w:rsidRPr="00B818CA" w:rsidRDefault="00322C6C" w:rsidP="00322C6C">
      <w:pPr>
        <w:pStyle w:val="NoSpacing"/>
        <w:jc w:val="both"/>
        <w:rPr>
          <w:rFonts w:cstheme="minorHAnsi"/>
          <w:lang w:val="ru-RU"/>
        </w:rPr>
      </w:pPr>
      <w:r w:rsidRPr="00B818CA">
        <w:rPr>
          <w:rFonts w:cstheme="minorHAnsi"/>
          <w:lang w:val="ru-RU"/>
        </w:rPr>
        <w:t xml:space="preserve">В цифровом 21 веке Интернет является ведущим средством распространения и сбора информации. Многие люди с инвалидностью считают, что цифровые коммуникации, связанные с </w:t>
      </w:r>
      <w:r w:rsidRPr="00B818CA">
        <w:rPr>
          <w:rFonts w:cstheme="minorHAnsi"/>
          <w:lang w:val="en-GB"/>
        </w:rPr>
        <w:t>COVID</w:t>
      </w:r>
      <w:r w:rsidRPr="00B818CA">
        <w:rPr>
          <w:rFonts w:cstheme="minorHAnsi"/>
          <w:lang w:val="ru-RU"/>
        </w:rPr>
        <w:t>-19, в их странах недоступны, что лишает их своевременного доступа к жизненно необходимой информации.</w:t>
      </w:r>
    </w:p>
    <w:p w14:paraId="60AB19AA" w14:textId="77777777" w:rsidR="00322C6C" w:rsidRPr="00B818CA" w:rsidRDefault="00322C6C" w:rsidP="00322C6C">
      <w:pPr>
        <w:pStyle w:val="NoSpacing"/>
        <w:jc w:val="both"/>
        <w:rPr>
          <w:rFonts w:cstheme="minorHAnsi"/>
          <w:lang w:val="ru-RU"/>
        </w:rPr>
      </w:pPr>
    </w:p>
    <w:p w14:paraId="1F047F74" w14:textId="77777777" w:rsidR="00322C6C" w:rsidRPr="00B818CA" w:rsidRDefault="00322C6C" w:rsidP="00322C6C">
      <w:pPr>
        <w:pStyle w:val="NoSpacing"/>
        <w:jc w:val="both"/>
        <w:rPr>
          <w:rFonts w:cstheme="minorHAnsi"/>
          <w:b/>
          <w:bCs/>
          <w:lang w:val="ru-RU"/>
        </w:rPr>
      </w:pPr>
      <w:r w:rsidRPr="00B818CA">
        <w:rPr>
          <w:rFonts w:cstheme="minorHAnsi"/>
          <w:b/>
          <w:bCs/>
          <w:lang w:val="ru-RU"/>
        </w:rPr>
        <w:t>Краткосрочные рекомендации:</w:t>
      </w:r>
    </w:p>
    <w:p w14:paraId="0A9A3FD0" w14:textId="77777777" w:rsidR="00322C6C" w:rsidRPr="00FD43A1" w:rsidRDefault="00322C6C" w:rsidP="00322C6C">
      <w:pPr>
        <w:pStyle w:val="NoSpacing"/>
        <w:numPr>
          <w:ilvl w:val="0"/>
          <w:numId w:val="23"/>
        </w:numPr>
        <w:jc w:val="both"/>
        <w:rPr>
          <w:rFonts w:cstheme="minorHAnsi"/>
          <w:lang w:val="ru-RU"/>
        </w:rPr>
      </w:pPr>
      <w:r w:rsidRPr="00B818CA">
        <w:rPr>
          <w:rFonts w:cstheme="minorHAnsi"/>
          <w:lang w:val="ru-RU"/>
        </w:rPr>
        <w:t xml:space="preserve">Гарантируйте перенос норм европейского законодательства о доступности в национальные законодательства, а также их эффективное выполнение, в частности, </w:t>
      </w:r>
      <w:r w:rsidRPr="00C07DA1">
        <w:rPr>
          <w:rFonts w:cstheme="minorHAnsi"/>
          <w:lang w:val="ru-RU"/>
        </w:rPr>
        <w:lastRenderedPageBreak/>
        <w:t>ранее указанные</w:t>
      </w:r>
      <w:r>
        <w:rPr>
          <w:rFonts w:cstheme="minorHAnsi"/>
          <w:lang w:val="ru-RU"/>
        </w:rPr>
        <w:t xml:space="preserve"> </w:t>
      </w:r>
      <w:hyperlink r:id="rId25" w:history="1">
        <w:r>
          <w:rPr>
            <w:rStyle w:val="Hyperlink"/>
            <w:rFonts w:cstheme="minorHAnsi"/>
            <w:lang w:val="ru-RU"/>
          </w:rPr>
          <w:t>Директива об аудиовизуальных медиа-услугах в ЕС</w:t>
        </w:r>
      </w:hyperlink>
      <w:r w:rsidRPr="00B818CA">
        <w:rPr>
          <w:rFonts w:cstheme="minorHAnsi"/>
          <w:lang w:val="ru-RU"/>
        </w:rPr>
        <w:t xml:space="preserve">, </w:t>
      </w:r>
      <w:hyperlink r:id="rId26" w:history="1">
        <w:r w:rsidRPr="00B818CA">
          <w:rPr>
            <w:rStyle w:val="Hyperlink"/>
            <w:rFonts w:cstheme="minorHAnsi"/>
            <w:lang w:val="ru-RU"/>
          </w:rPr>
          <w:t>Европейский закон о доступности</w:t>
        </w:r>
      </w:hyperlink>
      <w:r w:rsidRPr="00B818CA">
        <w:rPr>
          <w:rFonts w:cstheme="minorHAnsi"/>
          <w:lang w:val="ru-RU"/>
        </w:rPr>
        <w:t xml:space="preserve">, </w:t>
      </w:r>
      <w:hyperlink r:id="rId27" w:history="1">
        <w:r w:rsidRPr="00B818CA">
          <w:rPr>
            <w:rStyle w:val="Hyperlink"/>
            <w:rFonts w:cstheme="minorHAnsi"/>
            <w:lang w:val="ru-RU"/>
          </w:rPr>
          <w:t>Европейский кодекс электронных коммуникаций</w:t>
        </w:r>
      </w:hyperlink>
      <w:r w:rsidRPr="00B818CA">
        <w:rPr>
          <w:rFonts w:cstheme="minorHAnsi"/>
          <w:lang w:val="ru-RU"/>
        </w:rPr>
        <w:t xml:space="preserve"> и </w:t>
      </w:r>
      <w:hyperlink r:id="rId28" w:history="1">
        <w:r w:rsidRPr="00B818CA">
          <w:rPr>
            <w:rStyle w:val="Hyperlink"/>
            <w:rFonts w:cstheme="minorHAnsi"/>
            <w:lang w:val="ru-RU"/>
          </w:rPr>
          <w:t>Директива о доступности Интернета</w:t>
        </w:r>
      </w:hyperlink>
      <w:r w:rsidRPr="00B818CA">
        <w:rPr>
          <w:rFonts w:cstheme="minorHAnsi"/>
          <w:lang w:val="ru-RU"/>
        </w:rPr>
        <w:t>, которая требует от государственных органов по всей Европе иметь доступные веб-сайты и доступные мобильные приложения.</w:t>
      </w:r>
    </w:p>
    <w:p w14:paraId="5A8ECAA7" w14:textId="77777777" w:rsidR="00322C6C" w:rsidRPr="00FD43A1" w:rsidRDefault="00322C6C" w:rsidP="00322C6C">
      <w:pPr>
        <w:pStyle w:val="NoSpacing"/>
        <w:numPr>
          <w:ilvl w:val="0"/>
          <w:numId w:val="23"/>
        </w:numPr>
        <w:jc w:val="both"/>
        <w:rPr>
          <w:rFonts w:cstheme="minorHAnsi"/>
          <w:lang w:val="ru-RU"/>
        </w:rPr>
      </w:pPr>
      <w:r w:rsidRPr="00B818CA">
        <w:rPr>
          <w:rFonts w:cstheme="minorHAnsi"/>
          <w:b/>
          <w:bCs/>
          <w:lang w:val="ru-RU"/>
        </w:rPr>
        <w:t>Используйте простые и доступные руководства,</w:t>
      </w:r>
      <w:r w:rsidRPr="00B818CA">
        <w:rPr>
          <w:rFonts w:cstheme="minorHAnsi"/>
          <w:lang w:val="ru-RU"/>
        </w:rPr>
        <w:t xml:space="preserve"> разработанных всемирные сообществом людей с инвалидностью, такие как </w:t>
      </w:r>
      <w:hyperlink r:id="rId29" w:history="1">
        <w:r w:rsidRPr="00B818CA">
          <w:rPr>
            <w:rStyle w:val="Hyperlink"/>
            <w:rFonts w:cstheme="minorHAnsi"/>
            <w:lang w:val="ru-RU"/>
          </w:rPr>
          <w:t>«10 правил для улучшения доступности Интернета»</w:t>
        </w:r>
      </w:hyperlink>
      <w:r w:rsidRPr="00B818CA">
        <w:rPr>
          <w:rFonts w:cstheme="minorHAnsi"/>
          <w:lang w:val="ru-RU"/>
        </w:rPr>
        <w:t xml:space="preserve">, </w:t>
      </w:r>
      <w:hyperlink r:id="rId30" w:history="1">
        <w:r w:rsidRPr="00B818CA">
          <w:rPr>
            <w:rStyle w:val="Hyperlink"/>
            <w:rFonts w:cstheme="minorHAnsi"/>
            <w:lang w:val="ru-RU"/>
          </w:rPr>
          <w:t>«Обеспечение доступности информации для всех»</w:t>
        </w:r>
      </w:hyperlink>
      <w:r w:rsidRPr="00B818CA">
        <w:rPr>
          <w:rFonts w:cstheme="minorHAnsi"/>
          <w:lang w:val="ru-RU"/>
        </w:rPr>
        <w:t xml:space="preserve"> или </w:t>
      </w:r>
      <w:hyperlink r:id="rId31" w:history="1">
        <w:r w:rsidRPr="00B818CA">
          <w:rPr>
            <w:rStyle w:val="Hyperlink"/>
            <w:rFonts w:cstheme="minorHAnsi"/>
            <w:lang w:val="ru-RU"/>
          </w:rPr>
          <w:t>«Контрольный перечень по легкому чтению».</w:t>
        </w:r>
      </w:hyperlink>
    </w:p>
    <w:p w14:paraId="33015C6F" w14:textId="77777777" w:rsidR="00322C6C" w:rsidRPr="00B818CA" w:rsidRDefault="00322C6C" w:rsidP="00322C6C">
      <w:pPr>
        <w:pStyle w:val="NoSpacing"/>
        <w:numPr>
          <w:ilvl w:val="0"/>
          <w:numId w:val="23"/>
        </w:numPr>
        <w:jc w:val="both"/>
        <w:rPr>
          <w:rFonts w:cstheme="minorHAnsi"/>
          <w:lang w:val="ru-RU"/>
        </w:rPr>
      </w:pPr>
      <w:r w:rsidRPr="00B818CA">
        <w:rPr>
          <w:rFonts w:cstheme="minorHAnsi"/>
          <w:lang w:val="ru-RU"/>
        </w:rPr>
        <w:t xml:space="preserve">Вся ключевая информация, такая как ежедневные новости в прайм-тайм и все чрезвычайные объявления, связанные с пандемией, должна сопровождаться </w:t>
      </w:r>
      <w:r w:rsidRPr="00B818CA">
        <w:rPr>
          <w:rFonts w:cstheme="minorHAnsi"/>
          <w:b/>
          <w:bCs/>
          <w:lang w:val="ru-RU"/>
        </w:rPr>
        <w:t>субтитрами в реальном времени и переводиться на национальный жестовый язык</w:t>
      </w:r>
      <w:r w:rsidRPr="00B818CA">
        <w:rPr>
          <w:rFonts w:cstheme="minorHAnsi"/>
          <w:lang w:val="ru-RU"/>
        </w:rPr>
        <w:t>.</w:t>
      </w:r>
    </w:p>
    <w:p w14:paraId="5643DA27" w14:textId="77777777" w:rsidR="00322C6C" w:rsidRPr="00B818CA" w:rsidRDefault="00322C6C" w:rsidP="00322C6C">
      <w:pPr>
        <w:pStyle w:val="NoSpacing"/>
        <w:ind w:left="360"/>
        <w:jc w:val="both"/>
        <w:rPr>
          <w:rFonts w:cstheme="minorHAnsi"/>
          <w:lang w:val="ru-RU"/>
        </w:rPr>
      </w:pPr>
    </w:p>
    <w:p w14:paraId="0414DD1E" w14:textId="77777777" w:rsidR="00322C6C" w:rsidRPr="00B818CA" w:rsidRDefault="00322C6C" w:rsidP="00322C6C">
      <w:pPr>
        <w:pStyle w:val="NoSpacing"/>
        <w:jc w:val="both"/>
        <w:rPr>
          <w:rFonts w:cstheme="minorHAnsi"/>
          <w:b/>
          <w:bCs/>
          <w:lang w:val="ru-RU"/>
        </w:rPr>
      </w:pPr>
      <w:r w:rsidRPr="00B818CA">
        <w:rPr>
          <w:rFonts w:cstheme="minorHAnsi"/>
          <w:b/>
          <w:bCs/>
          <w:lang w:val="ru-RU"/>
        </w:rPr>
        <w:t>Долгосрочные рекомендации:</w:t>
      </w:r>
    </w:p>
    <w:p w14:paraId="2F737E4C" w14:textId="77777777" w:rsidR="00322C6C" w:rsidRPr="00C07DA1" w:rsidRDefault="00322C6C" w:rsidP="00322C6C">
      <w:pPr>
        <w:pStyle w:val="ListParagraph"/>
        <w:numPr>
          <w:ilvl w:val="0"/>
          <w:numId w:val="22"/>
        </w:numPr>
        <w:spacing w:after="0" w:line="240" w:lineRule="auto"/>
        <w:ind w:left="720"/>
        <w:jc w:val="both"/>
        <w:rPr>
          <w:rFonts w:asciiTheme="minorHAnsi" w:hAnsiTheme="minorHAnsi" w:cstheme="minorHAnsi"/>
          <w:szCs w:val="24"/>
          <w:lang w:val="ru-RU"/>
        </w:rPr>
      </w:pPr>
      <w:r w:rsidRPr="00B818CA">
        <w:rPr>
          <w:rFonts w:asciiTheme="minorHAnsi" w:hAnsiTheme="minorHAnsi" w:cstheme="minorHAnsi"/>
          <w:szCs w:val="24"/>
          <w:lang w:val="ru-RU"/>
        </w:rPr>
        <w:t xml:space="preserve">Примите обязательства по разработке и выполнению </w:t>
      </w:r>
      <w:r w:rsidRPr="00B818CA">
        <w:rPr>
          <w:rFonts w:asciiTheme="minorHAnsi" w:hAnsiTheme="minorHAnsi" w:cstheme="minorHAnsi"/>
          <w:b/>
          <w:bCs/>
          <w:szCs w:val="24"/>
          <w:lang w:val="ru-RU"/>
        </w:rPr>
        <w:t>национального стандарта по веб-доступности</w:t>
      </w:r>
      <w:r w:rsidRPr="00B818CA">
        <w:rPr>
          <w:rFonts w:asciiTheme="minorHAnsi" w:hAnsiTheme="minorHAnsi" w:cstheme="minorHAnsi"/>
          <w:szCs w:val="24"/>
          <w:lang w:val="ru-RU"/>
        </w:rPr>
        <w:t xml:space="preserve">, основанного на универсальном дизайне </w:t>
      </w:r>
      <w:r>
        <w:rPr>
          <w:rFonts w:asciiTheme="minorHAnsi" w:hAnsiTheme="minorHAnsi" w:cstheme="minorHAnsi"/>
          <w:szCs w:val="24"/>
          <w:lang w:val="ru-RU"/>
        </w:rPr>
        <w:t xml:space="preserve">и </w:t>
      </w:r>
      <w:r w:rsidRPr="00B818CA">
        <w:rPr>
          <w:rFonts w:asciiTheme="minorHAnsi" w:hAnsiTheme="minorHAnsi" w:cstheme="minorHAnsi"/>
          <w:szCs w:val="24"/>
          <w:lang w:val="ru-RU"/>
        </w:rPr>
        <w:t>международн</w:t>
      </w:r>
      <w:r>
        <w:rPr>
          <w:rFonts w:asciiTheme="minorHAnsi" w:hAnsiTheme="minorHAnsi" w:cstheme="minorHAnsi"/>
          <w:szCs w:val="24"/>
          <w:lang w:val="ru-RU"/>
        </w:rPr>
        <w:t>о</w:t>
      </w:r>
      <w:r w:rsidRPr="00B818CA">
        <w:rPr>
          <w:rFonts w:asciiTheme="minorHAnsi" w:hAnsiTheme="minorHAnsi" w:cstheme="minorHAnsi"/>
          <w:szCs w:val="24"/>
          <w:lang w:val="ru-RU"/>
        </w:rPr>
        <w:t xml:space="preserve">м </w:t>
      </w:r>
      <w:hyperlink r:id="rId32" w:history="1">
        <w:r>
          <w:rPr>
            <w:rStyle w:val="Hyperlink"/>
            <w:rFonts w:asciiTheme="minorHAnsi" w:hAnsiTheme="minorHAnsi" w:cstheme="minorHAnsi"/>
            <w:szCs w:val="24"/>
            <w:lang w:val="ru-RU"/>
          </w:rPr>
          <w:t>Руководстве по обеспечению доступности веб-контента (WCAG)</w:t>
        </w:r>
      </w:hyperlink>
      <w:r w:rsidRPr="00B818CA">
        <w:rPr>
          <w:rStyle w:val="FootnoteReference"/>
          <w:rFonts w:asciiTheme="minorHAnsi" w:hAnsiTheme="minorHAnsi" w:cstheme="minorHAnsi"/>
          <w:color w:val="0563C1" w:themeColor="hyperlink"/>
          <w:szCs w:val="24"/>
          <w:u w:val="single"/>
          <w:lang w:val="ru-RU"/>
        </w:rPr>
        <w:footnoteReference w:id="3"/>
      </w:r>
      <w:r w:rsidRPr="00B818CA">
        <w:rPr>
          <w:rFonts w:asciiTheme="minorHAnsi" w:hAnsiTheme="minorHAnsi" w:cstheme="minorHAnsi"/>
          <w:szCs w:val="24"/>
          <w:lang w:val="ru-RU"/>
        </w:rPr>
        <w:t xml:space="preserve">. Целью такого стандарта должно быть обеспечение доступности всех веб-сайтов и мобильных </w:t>
      </w:r>
      <w:r w:rsidRPr="00C07DA1">
        <w:rPr>
          <w:rFonts w:asciiTheme="minorHAnsi" w:hAnsiTheme="minorHAnsi" w:cstheme="minorHAnsi"/>
          <w:szCs w:val="24"/>
          <w:lang w:val="ru-RU"/>
        </w:rPr>
        <w:t>приложений государственного сектора.</w:t>
      </w:r>
    </w:p>
    <w:p w14:paraId="7CC0FE80" w14:textId="77777777" w:rsidR="00322C6C" w:rsidRPr="00B818CA" w:rsidRDefault="00322C6C" w:rsidP="00322C6C">
      <w:pPr>
        <w:pStyle w:val="ListParagraph"/>
        <w:numPr>
          <w:ilvl w:val="0"/>
          <w:numId w:val="22"/>
        </w:numPr>
        <w:spacing w:after="0" w:line="240" w:lineRule="auto"/>
        <w:ind w:left="720"/>
        <w:jc w:val="both"/>
        <w:rPr>
          <w:rFonts w:asciiTheme="minorHAnsi" w:hAnsiTheme="minorHAnsi" w:cstheme="minorHAnsi"/>
          <w:szCs w:val="24"/>
          <w:lang w:val="ru-RU"/>
        </w:rPr>
      </w:pPr>
      <w:r w:rsidRPr="00B818CA">
        <w:rPr>
          <w:rFonts w:asciiTheme="minorHAnsi" w:hAnsiTheme="minorHAnsi" w:cstheme="minorHAnsi"/>
          <w:szCs w:val="24"/>
          <w:lang w:val="ru-RU"/>
        </w:rPr>
        <w:t>Примите соответствующее законодательство для выполнения национального стандарта и введите санкции в случае его несоблюдения.</w:t>
      </w:r>
    </w:p>
    <w:p w14:paraId="25AAD1F5" w14:textId="77777777" w:rsidR="009643C7" w:rsidRPr="00D26C5C" w:rsidRDefault="009643C7" w:rsidP="009643C7">
      <w:pPr>
        <w:pStyle w:val="Heading2"/>
        <w:rPr>
          <w:lang w:val="ru-RU"/>
        </w:rPr>
      </w:pPr>
      <w:bookmarkStart w:id="9" w:name="_Toc68850796"/>
      <w:r w:rsidRPr="00D26C5C">
        <w:rPr>
          <w:lang w:val="ru-RU"/>
        </w:rPr>
        <w:t>Роль организаций людей с инвалидностью (ОЛсИ)</w:t>
      </w:r>
      <w:bookmarkEnd w:id="9"/>
    </w:p>
    <w:p w14:paraId="5128757B" w14:textId="77777777" w:rsidR="009643C7" w:rsidRPr="00B818CA" w:rsidRDefault="009643C7" w:rsidP="009643C7">
      <w:pPr>
        <w:pStyle w:val="NoSpacing"/>
        <w:jc w:val="both"/>
        <w:rPr>
          <w:rFonts w:cstheme="minorHAnsi"/>
          <w:lang w:val="ru-RU"/>
        </w:rPr>
      </w:pPr>
      <w:r w:rsidRPr="00B818CA">
        <w:rPr>
          <w:rFonts w:cstheme="minorHAnsi"/>
          <w:lang w:val="ru-RU"/>
        </w:rPr>
        <w:t xml:space="preserve">Организации людей с инвалидностью (ОЛсИ) </w:t>
      </w:r>
      <w:r w:rsidRPr="00E21337">
        <w:rPr>
          <w:lang w:val="ru-RU"/>
        </w:rPr>
        <w:t xml:space="preserve">лучше всего могут посоветовать, как выявлять наиболее уязвимых людей с </w:t>
      </w:r>
      <w:r>
        <w:rPr>
          <w:lang w:val="ru-RU"/>
        </w:rPr>
        <w:t>инвалидностью</w:t>
      </w:r>
      <w:r w:rsidRPr="00E21337">
        <w:rPr>
          <w:lang w:val="ru-RU"/>
        </w:rPr>
        <w:t xml:space="preserve"> в сво</w:t>
      </w:r>
      <w:r>
        <w:rPr>
          <w:lang w:val="ru-RU"/>
        </w:rPr>
        <w:t>ё</w:t>
      </w:r>
      <w:r w:rsidRPr="00E21337">
        <w:rPr>
          <w:lang w:val="ru-RU"/>
        </w:rPr>
        <w:t xml:space="preserve">м сообществе и делиться информацией о COVID-19. </w:t>
      </w:r>
      <w:r w:rsidRPr="00B818CA">
        <w:rPr>
          <w:rFonts w:cstheme="minorHAnsi"/>
          <w:lang w:val="ru-RU"/>
        </w:rPr>
        <w:t>Национальные правительства должны активно полагаться на опыт</w:t>
      </w:r>
      <w:r>
        <w:rPr>
          <w:rFonts w:cstheme="minorHAnsi"/>
          <w:lang w:val="ru-RU"/>
        </w:rPr>
        <w:t xml:space="preserve"> ОЛсИ</w:t>
      </w:r>
      <w:r w:rsidRPr="00B818CA">
        <w:rPr>
          <w:rFonts w:cstheme="minorHAnsi"/>
          <w:lang w:val="ru-RU"/>
        </w:rPr>
        <w:t>, налаживая системное и целенаправленное конструктивное сотрудничество с людьми с инвалидностью через их представительные организации (ОЛсИ) и выделяя бюджет для инициатив под руководством ОЛсИ.</w:t>
      </w:r>
    </w:p>
    <w:p w14:paraId="182FD297" w14:textId="77777777" w:rsidR="009643C7" w:rsidRPr="00B818CA" w:rsidRDefault="009643C7" w:rsidP="009643C7">
      <w:pPr>
        <w:pStyle w:val="NoSpacing"/>
        <w:jc w:val="both"/>
        <w:rPr>
          <w:rFonts w:cstheme="minorHAnsi"/>
          <w:lang w:val="ru-RU"/>
        </w:rPr>
      </w:pPr>
    </w:p>
    <w:p w14:paraId="7DAEBBB3" w14:textId="77777777" w:rsidR="009643C7" w:rsidRPr="00F17BBE" w:rsidRDefault="009643C7" w:rsidP="009643C7">
      <w:pPr>
        <w:spacing w:after="0" w:line="240" w:lineRule="auto"/>
        <w:jc w:val="both"/>
        <w:rPr>
          <w:rFonts w:asciiTheme="minorHAnsi" w:eastAsiaTheme="minorEastAsia" w:hAnsiTheme="minorHAnsi" w:cstheme="minorHAnsi"/>
          <w:b/>
          <w:bCs/>
          <w:szCs w:val="24"/>
          <w:lang w:val="ru-RU"/>
        </w:rPr>
      </w:pPr>
      <w:r w:rsidRPr="00F17BBE">
        <w:rPr>
          <w:rFonts w:asciiTheme="minorHAnsi" w:eastAsiaTheme="minorEastAsia" w:hAnsiTheme="minorHAnsi" w:cstheme="minorHAnsi"/>
          <w:b/>
          <w:bCs/>
          <w:szCs w:val="24"/>
          <w:lang w:val="ru-RU"/>
        </w:rPr>
        <w:t>Краткосрочные рекомендации:</w:t>
      </w:r>
    </w:p>
    <w:p w14:paraId="3363C1DB" w14:textId="77777777" w:rsidR="009643C7" w:rsidRPr="00F17BBE" w:rsidRDefault="009643C7" w:rsidP="009643C7">
      <w:pPr>
        <w:pStyle w:val="ListParagraph"/>
        <w:numPr>
          <w:ilvl w:val="0"/>
          <w:numId w:val="20"/>
        </w:numPr>
        <w:spacing w:after="0" w:line="240" w:lineRule="auto"/>
        <w:jc w:val="both"/>
        <w:rPr>
          <w:rFonts w:asciiTheme="minorHAnsi" w:eastAsiaTheme="minorEastAsia" w:hAnsiTheme="minorHAnsi" w:cstheme="minorHAnsi"/>
          <w:szCs w:val="24"/>
          <w:lang w:val="ru-RU"/>
        </w:rPr>
      </w:pPr>
      <w:r w:rsidRPr="00F17BBE">
        <w:rPr>
          <w:rFonts w:asciiTheme="minorHAnsi" w:eastAsiaTheme="minorEastAsia" w:hAnsiTheme="minorHAnsi" w:cstheme="minorHAnsi"/>
          <w:b/>
          <w:bCs/>
          <w:szCs w:val="24"/>
          <w:lang w:val="ru-RU"/>
        </w:rPr>
        <w:t>Привлекайте ОЛсИ ко всем межведомственным координационным встречам и встречам по мерам реагирования</w:t>
      </w:r>
      <w:r w:rsidRPr="00F17BBE">
        <w:rPr>
          <w:rFonts w:asciiTheme="minorHAnsi" w:eastAsiaTheme="minorEastAsia" w:hAnsiTheme="minorHAnsi" w:cstheme="minorHAnsi"/>
          <w:szCs w:val="24"/>
          <w:lang w:val="ru-RU"/>
        </w:rPr>
        <w:t xml:space="preserve"> на пандемию, на национальном и местном уровнях и консультируйтесь с ними при подготовке всех сообщений для населения.</w:t>
      </w:r>
    </w:p>
    <w:p w14:paraId="1510C3E8" w14:textId="77777777" w:rsidR="009643C7" w:rsidRPr="00F17BBE" w:rsidRDefault="009643C7" w:rsidP="009643C7">
      <w:pPr>
        <w:pStyle w:val="ListParagraph"/>
        <w:numPr>
          <w:ilvl w:val="0"/>
          <w:numId w:val="20"/>
        </w:numPr>
        <w:spacing w:after="0" w:line="240" w:lineRule="auto"/>
        <w:jc w:val="both"/>
        <w:rPr>
          <w:rFonts w:asciiTheme="minorHAnsi" w:eastAsiaTheme="minorEastAsia" w:hAnsiTheme="minorHAnsi" w:cstheme="minorHAnsi"/>
          <w:szCs w:val="24"/>
          <w:lang w:val="ru-RU"/>
        </w:rPr>
      </w:pPr>
      <w:r w:rsidRPr="00F17BBE">
        <w:rPr>
          <w:rFonts w:asciiTheme="minorHAnsi" w:eastAsiaTheme="minorEastAsia" w:hAnsiTheme="minorHAnsi" w:cstheme="minorHAnsi"/>
          <w:b/>
          <w:bCs/>
          <w:szCs w:val="24"/>
          <w:lang w:val="ru-RU"/>
        </w:rPr>
        <w:t>Обеспечьте доступность</w:t>
      </w:r>
      <w:r w:rsidRPr="00F17BBE">
        <w:rPr>
          <w:rFonts w:asciiTheme="minorHAnsi" w:eastAsiaTheme="minorEastAsia" w:hAnsiTheme="minorHAnsi" w:cstheme="minorHAnsi"/>
          <w:szCs w:val="24"/>
          <w:lang w:val="ru-RU"/>
        </w:rPr>
        <w:t xml:space="preserve"> всех консультативных процессов и всей информации о встречах, документов, платформ для общения, онлайн- и офлайн-встреч для людей с инвалидностью (например, при онлайн-встречах доступность должны быть обеспечена через использование онлайн-платформ, доступных для распознавания программами для чтения с экрана, предоставления перевода на жестовый язык для глухих участников, услуг палантайпистов для набора текста в реальном времени, предоставления документов в удобном для чтения формате и т. д.).</w:t>
      </w:r>
    </w:p>
    <w:p w14:paraId="3F384A7D" w14:textId="77777777" w:rsidR="009643C7" w:rsidRPr="00FD43A1" w:rsidRDefault="009643C7" w:rsidP="009643C7">
      <w:pPr>
        <w:pStyle w:val="ListParagraph"/>
        <w:numPr>
          <w:ilvl w:val="0"/>
          <w:numId w:val="20"/>
        </w:numPr>
        <w:spacing w:after="0" w:line="240" w:lineRule="auto"/>
        <w:jc w:val="both"/>
        <w:rPr>
          <w:rFonts w:asciiTheme="minorHAnsi" w:eastAsiaTheme="minorEastAsia" w:hAnsiTheme="minorHAnsi" w:cstheme="minorHAnsi"/>
          <w:szCs w:val="24"/>
          <w:lang w:val="ru-RU"/>
        </w:rPr>
      </w:pPr>
      <w:r w:rsidRPr="00FD43A1">
        <w:rPr>
          <w:rFonts w:asciiTheme="minorHAnsi" w:eastAsiaTheme="minorEastAsia" w:hAnsiTheme="minorHAnsi" w:cstheme="minorHAnsi"/>
          <w:b/>
          <w:bCs/>
          <w:szCs w:val="24"/>
          <w:lang w:val="ru-RU"/>
        </w:rPr>
        <w:t>Рассмотрите возможность выделения экстренного финансирования</w:t>
      </w:r>
      <w:r w:rsidRPr="00FD43A1">
        <w:rPr>
          <w:rFonts w:asciiTheme="minorHAnsi" w:eastAsiaTheme="minorEastAsia" w:hAnsiTheme="minorHAnsi" w:cstheme="minorHAnsi"/>
          <w:szCs w:val="24"/>
          <w:lang w:val="ru-RU"/>
        </w:rPr>
        <w:t xml:space="preserve"> организациям с инвалидностью для предоставления доступных и инклюзивных услуг лицам с инвалидностью, таких как письменный и устный перевод, </w:t>
      </w:r>
      <w:r w:rsidRPr="00FD43A1">
        <w:rPr>
          <w:rFonts w:asciiTheme="minorHAnsi" w:eastAsiaTheme="minorEastAsia" w:hAnsiTheme="minorHAnsi" w:cstheme="minorHAnsi"/>
          <w:szCs w:val="24"/>
          <w:lang w:val="ru-RU"/>
        </w:rPr>
        <w:lastRenderedPageBreak/>
        <w:t>предоставление доступного информационного контента, услуг</w:t>
      </w:r>
      <w:r>
        <w:rPr>
          <w:rFonts w:asciiTheme="minorHAnsi" w:eastAsiaTheme="minorEastAsia" w:hAnsiTheme="minorHAnsi" w:cstheme="minorHAnsi"/>
          <w:szCs w:val="24"/>
          <w:lang w:val="ru-RU"/>
        </w:rPr>
        <w:t>и</w:t>
      </w:r>
      <w:r w:rsidRPr="00FD43A1">
        <w:rPr>
          <w:rFonts w:asciiTheme="minorHAnsi" w:eastAsiaTheme="minorEastAsia" w:hAnsiTheme="minorHAnsi" w:cstheme="minorHAnsi"/>
          <w:szCs w:val="24"/>
          <w:lang w:val="ru-RU"/>
        </w:rPr>
        <w:t xml:space="preserve"> поддержки и временного ухода, доставка товаров первой необходимости и т.д. Люди с интеллектуальной инвалидностью часто предпочитают, чтобы с ними консультировались и участвовали в совместном производстве документов на «ясном языке». Не все ОЛсИ обладают техническими знаниями, но важно проводить с ними консультации, чтобы ОЛсИ</w:t>
      </w:r>
      <w:r>
        <w:rPr>
          <w:rFonts w:asciiTheme="minorHAnsi" w:eastAsiaTheme="minorEastAsia" w:hAnsiTheme="minorHAnsi" w:cstheme="minorHAnsi"/>
          <w:szCs w:val="24"/>
          <w:lang w:val="ru-RU"/>
        </w:rPr>
        <w:t xml:space="preserve"> </w:t>
      </w:r>
      <w:r w:rsidRPr="00FD43A1">
        <w:rPr>
          <w:rFonts w:asciiTheme="minorHAnsi" w:eastAsiaTheme="minorEastAsia" w:hAnsiTheme="minorHAnsi" w:cstheme="minorHAnsi"/>
          <w:szCs w:val="24"/>
          <w:lang w:val="ru-RU"/>
        </w:rPr>
        <w:t>могли дать рекомендации по передаче данных услуг на аутсорсинг.</w:t>
      </w:r>
    </w:p>
    <w:p w14:paraId="6D8E6184" w14:textId="77777777" w:rsidR="009643C7" w:rsidRPr="00E45118" w:rsidRDefault="009643C7" w:rsidP="009643C7">
      <w:pPr>
        <w:spacing w:after="0" w:line="240" w:lineRule="auto"/>
        <w:jc w:val="both"/>
        <w:rPr>
          <w:rFonts w:asciiTheme="minorHAnsi" w:eastAsiaTheme="minorEastAsia" w:hAnsiTheme="minorHAnsi" w:cstheme="minorHAnsi"/>
          <w:szCs w:val="24"/>
          <w:highlight w:val="green"/>
          <w:lang w:val="ru-RU"/>
        </w:rPr>
      </w:pPr>
    </w:p>
    <w:p w14:paraId="0A40096E" w14:textId="77777777" w:rsidR="009643C7" w:rsidRPr="00B818CA" w:rsidRDefault="009643C7" w:rsidP="009643C7">
      <w:pPr>
        <w:pStyle w:val="NoSpacing"/>
        <w:jc w:val="both"/>
        <w:rPr>
          <w:rFonts w:cstheme="minorHAnsi"/>
          <w:b/>
          <w:bCs/>
          <w:lang w:val="ru-RU"/>
        </w:rPr>
      </w:pPr>
      <w:r w:rsidRPr="00B818CA">
        <w:rPr>
          <w:rFonts w:cstheme="minorHAnsi"/>
          <w:b/>
          <w:bCs/>
          <w:lang w:val="ru-RU"/>
        </w:rPr>
        <w:t>Долгосрочные рекомендации:</w:t>
      </w:r>
    </w:p>
    <w:p w14:paraId="55B679D5" w14:textId="77777777" w:rsidR="009643C7" w:rsidRPr="00544BE0" w:rsidRDefault="009643C7" w:rsidP="009643C7">
      <w:pPr>
        <w:pStyle w:val="NoSpacing"/>
        <w:numPr>
          <w:ilvl w:val="0"/>
          <w:numId w:val="21"/>
        </w:numPr>
        <w:ind w:left="720"/>
        <w:jc w:val="both"/>
        <w:rPr>
          <w:rFonts w:cstheme="minorHAnsi"/>
          <w:lang w:val="ru-RU"/>
        </w:rPr>
      </w:pPr>
      <w:r w:rsidRPr="00544BE0">
        <w:rPr>
          <w:rFonts w:cstheme="minorHAnsi"/>
          <w:lang w:val="ru-RU"/>
        </w:rPr>
        <w:t xml:space="preserve">Примите меры для </w:t>
      </w:r>
      <w:r w:rsidRPr="00544BE0">
        <w:rPr>
          <w:rFonts w:cstheme="minorHAnsi"/>
          <w:b/>
          <w:bCs/>
          <w:lang w:val="ru-RU"/>
        </w:rPr>
        <w:t xml:space="preserve">обеспечения систематического участия ОЛсИ </w:t>
      </w:r>
      <w:r w:rsidRPr="00544BE0">
        <w:rPr>
          <w:rFonts w:cstheme="minorHAnsi"/>
          <w:lang w:val="ru-RU"/>
        </w:rPr>
        <w:t>во всех мероприятиях по планированию и улучшению информирования со стороны структур здравоохранения. Такие меры включают обучение соответствующих субъектов доступным и инклюзивным сообщениям и коммуникации, учитывающ</w:t>
      </w:r>
      <w:r>
        <w:rPr>
          <w:rFonts w:cstheme="minorHAnsi"/>
          <w:lang w:val="ru-RU"/>
        </w:rPr>
        <w:t>ей</w:t>
      </w:r>
      <w:r w:rsidRPr="00544BE0">
        <w:rPr>
          <w:rFonts w:cstheme="minorHAnsi"/>
          <w:lang w:val="ru-RU"/>
        </w:rPr>
        <w:t xml:space="preserve"> интересы людей с инвалидностью, а также мониторингу распространяемой структурами здравоохранения информации на предмет соответствия национальным и международным стандартам, включая </w:t>
      </w:r>
      <w:hyperlink r:id="rId33" w:history="1">
        <w:r w:rsidRPr="00EF5A77">
          <w:rPr>
            <w:rStyle w:val="Hyperlink"/>
            <w:lang w:val="ru-RU"/>
          </w:rPr>
          <w:t>Замечание общего порядка № 2 КПИ о доступности</w:t>
        </w:r>
      </w:hyperlink>
      <w:r>
        <w:rPr>
          <w:lang w:val="ru-RU"/>
        </w:rPr>
        <w:t>.</w:t>
      </w:r>
    </w:p>
    <w:p w14:paraId="546CB50C" w14:textId="77777777" w:rsidR="009643C7" w:rsidRPr="00E45118" w:rsidRDefault="009643C7" w:rsidP="009643C7">
      <w:pPr>
        <w:pStyle w:val="NoSpacing"/>
        <w:numPr>
          <w:ilvl w:val="0"/>
          <w:numId w:val="21"/>
        </w:numPr>
        <w:ind w:left="720"/>
        <w:jc w:val="both"/>
        <w:rPr>
          <w:rFonts w:cstheme="minorHAnsi"/>
          <w:lang w:val="ru-RU"/>
        </w:rPr>
      </w:pPr>
      <w:r w:rsidRPr="00544BE0">
        <w:rPr>
          <w:rFonts w:cstheme="minorHAnsi"/>
          <w:lang w:val="ru-RU"/>
        </w:rPr>
        <w:t xml:space="preserve">При разработке механизмов для конструктивного участия ОЛсИ </w:t>
      </w:r>
      <w:r w:rsidRPr="00544BE0">
        <w:rPr>
          <w:rFonts w:cstheme="minorHAnsi"/>
          <w:b/>
          <w:bCs/>
          <w:lang w:val="ru-RU"/>
        </w:rPr>
        <w:t>учитывать</w:t>
      </w:r>
      <w:r w:rsidRPr="00544BE0">
        <w:rPr>
          <w:rFonts w:cstheme="minorHAnsi"/>
          <w:lang w:val="ru-RU"/>
        </w:rPr>
        <w:t xml:space="preserve"> </w:t>
      </w:r>
      <w:hyperlink r:id="rId34" w:history="1">
        <w:r w:rsidRPr="00544BE0">
          <w:rPr>
            <w:rStyle w:val="Hyperlink"/>
            <w:lang w:val="ru-RU"/>
          </w:rPr>
          <w:t>Замечание общего порядка № 7 Комитета КПИ</w:t>
        </w:r>
      </w:hyperlink>
      <w:r w:rsidRPr="00544BE0">
        <w:rPr>
          <w:rFonts w:cstheme="minorHAnsi"/>
          <w:lang w:val="ru-RU"/>
        </w:rPr>
        <w:t>, включая наращивание потенциала таких организаций, где это необходимо.</w:t>
      </w:r>
    </w:p>
    <w:p w14:paraId="52AC2ACA" w14:textId="77777777" w:rsidR="00C3455C" w:rsidRPr="00D26C5C" w:rsidRDefault="00C3455C" w:rsidP="00C3455C">
      <w:pPr>
        <w:pStyle w:val="Heading2"/>
        <w:rPr>
          <w:lang w:val="ru-RU"/>
        </w:rPr>
      </w:pPr>
      <w:bookmarkStart w:id="10" w:name="_Toc68850797"/>
      <w:r w:rsidRPr="00D26C5C">
        <w:rPr>
          <w:lang w:val="ru-RU"/>
        </w:rPr>
        <w:t>Свободное, осознанное и прямое согласие</w:t>
      </w:r>
      <w:bookmarkEnd w:id="10"/>
    </w:p>
    <w:p w14:paraId="172C8FB9" w14:textId="77777777" w:rsidR="00177561" w:rsidRPr="00B818CA" w:rsidRDefault="00177561" w:rsidP="00177561">
      <w:pPr>
        <w:pStyle w:val="NoSpacing"/>
        <w:jc w:val="both"/>
        <w:rPr>
          <w:rFonts w:cstheme="minorHAnsi"/>
          <w:lang w:val="ru-RU"/>
        </w:rPr>
      </w:pPr>
      <w:r w:rsidRPr="00B818CA">
        <w:rPr>
          <w:rFonts w:cstheme="minorHAnsi"/>
          <w:lang w:val="ru-RU"/>
        </w:rPr>
        <w:t xml:space="preserve">Все решения, касающиеся тестирования, лечения или предстоящей вакцинации человека от COVID-19, должны приниматься в соответствии с прямым свободным и осознанным согласием человека. Для людей с инвалидностью это означает, во-первых, доступ к объективной и чёткой информации о планируемом </w:t>
      </w:r>
      <w:r>
        <w:rPr>
          <w:rFonts w:cstheme="minorHAnsi"/>
          <w:lang w:val="ru-RU"/>
        </w:rPr>
        <w:t xml:space="preserve">медицинском </w:t>
      </w:r>
      <w:r w:rsidRPr="00B818CA">
        <w:rPr>
          <w:rFonts w:cstheme="minorHAnsi"/>
          <w:lang w:val="ru-RU"/>
        </w:rPr>
        <w:t>вмешательстве</w:t>
      </w:r>
      <w:r>
        <w:rPr>
          <w:rFonts w:cstheme="minorHAnsi"/>
          <w:lang w:val="ru-RU"/>
        </w:rPr>
        <w:t xml:space="preserve">. </w:t>
      </w:r>
      <w:r w:rsidRPr="00B818CA">
        <w:rPr>
          <w:rFonts w:cstheme="minorHAnsi"/>
          <w:lang w:val="ru-RU"/>
        </w:rPr>
        <w:t>Данная информация должна быть постоянно доступна по запросу человека</w:t>
      </w:r>
      <w:r w:rsidRPr="00E728A7">
        <w:rPr>
          <w:rFonts w:cstheme="minorHAnsi"/>
          <w:lang w:val="ru-RU"/>
        </w:rPr>
        <w:t>, чтобы облегчить сохранение информации.</w:t>
      </w:r>
      <w:r w:rsidRPr="00B818CA">
        <w:rPr>
          <w:rFonts w:cstheme="minorHAnsi"/>
          <w:lang w:val="ru-RU"/>
        </w:rPr>
        <w:t xml:space="preserve"> Во-вторых, это означает, что человек должен иметь право принимать решение</w:t>
      </w:r>
      <w:r>
        <w:rPr>
          <w:rFonts w:cstheme="minorHAnsi"/>
          <w:lang w:val="ru-RU"/>
        </w:rPr>
        <w:t xml:space="preserve"> сам</w:t>
      </w:r>
      <w:r w:rsidRPr="00B818CA">
        <w:rPr>
          <w:rFonts w:cstheme="minorHAnsi"/>
          <w:lang w:val="ru-RU"/>
        </w:rPr>
        <w:t xml:space="preserve"> – либо самостоятельно, либо при поддержке другого человека (лиц). Л</w:t>
      </w:r>
      <w:r>
        <w:rPr>
          <w:rFonts w:cstheme="minorHAnsi"/>
          <w:lang w:val="ru-RU"/>
        </w:rPr>
        <w:t>юди</w:t>
      </w:r>
      <w:r w:rsidRPr="00B818CA">
        <w:rPr>
          <w:rFonts w:cstheme="minorHAnsi"/>
          <w:lang w:val="ru-RU"/>
        </w:rPr>
        <w:t xml:space="preserve"> с инвалидностью, лишённые дееспособности или живущие в специализированных учреждениях, часто лишены возможности принимать осознанные решения</w:t>
      </w:r>
      <w:r>
        <w:rPr>
          <w:rFonts w:cstheme="minorHAnsi"/>
          <w:lang w:val="ru-RU"/>
        </w:rPr>
        <w:t xml:space="preserve">, касающиеся </w:t>
      </w:r>
      <w:r w:rsidRPr="00B818CA">
        <w:rPr>
          <w:rFonts w:cstheme="minorHAnsi"/>
          <w:lang w:val="ru-RU"/>
        </w:rPr>
        <w:t xml:space="preserve">своей жизни. </w:t>
      </w:r>
      <w:r>
        <w:rPr>
          <w:rFonts w:cstheme="minorHAnsi"/>
          <w:lang w:val="ru-RU"/>
        </w:rPr>
        <w:t>При предоставлении</w:t>
      </w:r>
      <w:r w:rsidRPr="00B818CA">
        <w:rPr>
          <w:rFonts w:cstheme="minorHAnsi"/>
          <w:lang w:val="ru-RU"/>
        </w:rPr>
        <w:t xml:space="preserve"> информаци</w:t>
      </w:r>
      <w:r>
        <w:rPr>
          <w:rFonts w:cstheme="minorHAnsi"/>
          <w:lang w:val="ru-RU"/>
        </w:rPr>
        <w:t>и</w:t>
      </w:r>
      <w:r w:rsidRPr="00B818CA">
        <w:rPr>
          <w:rFonts w:cstheme="minorHAnsi"/>
          <w:lang w:val="ru-RU"/>
        </w:rPr>
        <w:t xml:space="preserve"> о своём здоровье и инвалидности для доступа к медицинскому обслуживанию и вакцинации </w:t>
      </w:r>
      <w:r>
        <w:rPr>
          <w:rFonts w:cstheme="minorHAnsi"/>
          <w:lang w:val="ru-RU"/>
        </w:rPr>
        <w:t>от</w:t>
      </w:r>
      <w:r w:rsidRPr="00B818CA">
        <w:rPr>
          <w:rFonts w:cstheme="minorHAnsi"/>
          <w:lang w:val="ru-RU"/>
        </w:rPr>
        <w:t xml:space="preserve"> COVID-19, люди с инвалидностью должны быть адекватно осведомлены о том, как их данные хранятся, используются и обрабатываются. </w:t>
      </w:r>
      <w:r>
        <w:rPr>
          <w:rFonts w:cstheme="minorHAnsi"/>
          <w:lang w:val="ru-RU"/>
        </w:rPr>
        <w:t>Такой</w:t>
      </w:r>
      <w:r w:rsidRPr="00B818CA">
        <w:rPr>
          <w:rFonts w:cstheme="minorHAnsi"/>
          <w:lang w:val="ru-RU"/>
        </w:rPr>
        <w:t xml:space="preserve"> процесс должен </w:t>
      </w:r>
      <w:r>
        <w:rPr>
          <w:rFonts w:cstheme="minorHAnsi"/>
          <w:lang w:val="ru-RU"/>
        </w:rPr>
        <w:t>полностью соответствовать</w:t>
      </w:r>
      <w:r w:rsidRPr="00B818CA">
        <w:rPr>
          <w:rFonts w:cstheme="minorHAnsi"/>
          <w:lang w:val="ru-RU"/>
        </w:rPr>
        <w:t xml:space="preserve"> правилам ЕС по защите данных.</w:t>
      </w:r>
    </w:p>
    <w:p w14:paraId="239262E8" w14:textId="77777777" w:rsidR="00177561" w:rsidRPr="00E728A7" w:rsidRDefault="00177561" w:rsidP="00177561">
      <w:pPr>
        <w:pStyle w:val="NoSpacing"/>
        <w:jc w:val="both"/>
        <w:rPr>
          <w:rFonts w:cstheme="minorHAnsi"/>
          <w:lang w:val="ru-RU"/>
        </w:rPr>
      </w:pPr>
    </w:p>
    <w:p w14:paraId="41E928AF" w14:textId="77777777" w:rsidR="00177561" w:rsidRPr="00C07DA1" w:rsidRDefault="00177561" w:rsidP="00177561">
      <w:pPr>
        <w:pStyle w:val="NoSpacing"/>
        <w:jc w:val="both"/>
        <w:rPr>
          <w:rFonts w:cstheme="minorHAnsi"/>
          <w:b/>
          <w:bCs/>
          <w:lang w:val="ru-RU"/>
        </w:rPr>
      </w:pPr>
      <w:r w:rsidRPr="00B818CA">
        <w:rPr>
          <w:rFonts w:cstheme="minorHAnsi"/>
          <w:b/>
          <w:bCs/>
          <w:lang w:val="ru-RU"/>
        </w:rPr>
        <w:t xml:space="preserve">Краткосрочные рекомендации: </w:t>
      </w:r>
    </w:p>
    <w:p w14:paraId="28CAA994" w14:textId="77777777" w:rsidR="00177561" w:rsidRPr="00B818CA" w:rsidRDefault="00177561" w:rsidP="00177561">
      <w:pPr>
        <w:pStyle w:val="NoSpacing"/>
        <w:numPr>
          <w:ilvl w:val="0"/>
          <w:numId w:val="17"/>
        </w:numPr>
        <w:jc w:val="both"/>
        <w:rPr>
          <w:rFonts w:cstheme="minorHAnsi"/>
          <w:lang w:val="ru-RU"/>
        </w:rPr>
      </w:pPr>
      <w:r w:rsidRPr="00B818CA">
        <w:rPr>
          <w:rFonts w:cstheme="minorHAnsi"/>
          <w:lang w:val="ru-RU"/>
        </w:rPr>
        <w:t xml:space="preserve">Примите меры для обеспечения того, чтобы </w:t>
      </w:r>
      <w:r w:rsidRPr="00B818CA">
        <w:rPr>
          <w:rFonts w:cstheme="minorHAnsi"/>
          <w:b/>
          <w:bCs/>
          <w:lang w:val="ru-RU"/>
        </w:rPr>
        <w:t xml:space="preserve">информация о лечении и вакцинации от </w:t>
      </w:r>
      <w:r w:rsidRPr="00B818CA">
        <w:rPr>
          <w:rFonts w:cstheme="minorHAnsi"/>
          <w:b/>
          <w:bCs/>
        </w:rPr>
        <w:t>COVID</w:t>
      </w:r>
      <w:r w:rsidRPr="00B818CA">
        <w:rPr>
          <w:rFonts w:cstheme="minorHAnsi"/>
          <w:b/>
          <w:bCs/>
          <w:lang w:val="ru-RU"/>
        </w:rPr>
        <w:t>-19 была доступна в различных форматах</w:t>
      </w:r>
      <w:r w:rsidRPr="00B818CA">
        <w:rPr>
          <w:rFonts w:cstheme="minorHAnsi"/>
          <w:lang w:val="ru-RU"/>
        </w:rPr>
        <w:t>, включая формат «ясный язык», и доходила до людей с инвалидностью, в том числе проживающих в учреждениях интернатного типа.</w:t>
      </w:r>
    </w:p>
    <w:p w14:paraId="01D84ABE" w14:textId="77777777" w:rsidR="00177561" w:rsidRPr="00B818CA" w:rsidRDefault="00177561" w:rsidP="00177561">
      <w:pPr>
        <w:pStyle w:val="NoSpacing"/>
        <w:numPr>
          <w:ilvl w:val="0"/>
          <w:numId w:val="17"/>
        </w:numPr>
        <w:jc w:val="both"/>
        <w:rPr>
          <w:rFonts w:cstheme="minorHAnsi"/>
          <w:lang w:val="ru-RU"/>
        </w:rPr>
      </w:pPr>
      <w:r w:rsidRPr="00B818CA">
        <w:rPr>
          <w:rFonts w:cstheme="minorHAnsi"/>
          <w:b/>
          <w:bCs/>
          <w:lang w:val="ru-RU"/>
        </w:rPr>
        <w:t xml:space="preserve">Обучите </w:t>
      </w:r>
      <w:r w:rsidRPr="00865731">
        <w:rPr>
          <w:rFonts w:cstheme="minorHAnsi"/>
          <w:b/>
          <w:bCs/>
          <w:lang w:val="ru-RU"/>
        </w:rPr>
        <w:t>обслуживающий персонал</w:t>
      </w:r>
      <w:r w:rsidRPr="00865731">
        <w:rPr>
          <w:rFonts w:cstheme="minorHAnsi"/>
          <w:lang w:val="ru-RU"/>
        </w:rPr>
        <w:t xml:space="preserve"> доводить</w:t>
      </w:r>
      <w:r w:rsidRPr="00B818CA">
        <w:rPr>
          <w:rFonts w:cstheme="minorHAnsi"/>
          <w:lang w:val="ru-RU"/>
        </w:rPr>
        <w:t xml:space="preserve"> данную информацию до людей с инвалидностью и при необходимости помогать человеку с инвалидностью в принятии информированного решения о курсе лечения или вакцинации.</w:t>
      </w:r>
    </w:p>
    <w:p w14:paraId="61B8026F" w14:textId="77777777" w:rsidR="00177561" w:rsidRPr="007B71B4" w:rsidRDefault="00177561" w:rsidP="00177561">
      <w:pPr>
        <w:pStyle w:val="NoSpacing"/>
        <w:jc w:val="both"/>
        <w:rPr>
          <w:rFonts w:cstheme="minorHAnsi"/>
          <w:lang w:val="ru-RU"/>
        </w:rPr>
      </w:pPr>
    </w:p>
    <w:p w14:paraId="6B424AFE" w14:textId="77777777" w:rsidR="00177561" w:rsidRPr="00BB77AC" w:rsidRDefault="00177561" w:rsidP="00177561">
      <w:pPr>
        <w:pStyle w:val="NoSpacing"/>
        <w:jc w:val="both"/>
        <w:rPr>
          <w:rFonts w:cstheme="minorHAnsi"/>
          <w:b/>
          <w:bCs/>
          <w:szCs w:val="24"/>
          <w:lang w:val="ru-RU"/>
        </w:rPr>
      </w:pPr>
      <w:r w:rsidRPr="00BB77AC">
        <w:rPr>
          <w:rFonts w:cstheme="minorHAnsi"/>
          <w:b/>
          <w:bCs/>
          <w:szCs w:val="24"/>
          <w:lang w:val="ru-RU"/>
        </w:rPr>
        <w:t>Долгосрочные рекомендации:</w:t>
      </w:r>
    </w:p>
    <w:p w14:paraId="6943EDFA" w14:textId="77777777" w:rsidR="00177561" w:rsidRPr="0025328B" w:rsidRDefault="00177561" w:rsidP="00177561">
      <w:pPr>
        <w:pStyle w:val="ListParagraph"/>
        <w:numPr>
          <w:ilvl w:val="0"/>
          <w:numId w:val="18"/>
        </w:numPr>
        <w:jc w:val="both"/>
        <w:rPr>
          <w:rFonts w:asciiTheme="minorHAnsi" w:hAnsiTheme="minorHAnsi" w:cstheme="minorHAnsi"/>
          <w:szCs w:val="24"/>
          <w:lang w:val="ru-RU"/>
        </w:rPr>
      </w:pPr>
      <w:r w:rsidRPr="0025328B">
        <w:rPr>
          <w:rFonts w:asciiTheme="minorHAnsi" w:hAnsiTheme="minorHAnsi" w:cstheme="minorHAnsi"/>
          <w:b/>
          <w:bCs/>
          <w:szCs w:val="24"/>
          <w:lang w:val="ru-RU"/>
        </w:rPr>
        <w:t>Срочно инициируйте реформу законодательства о правоспособности</w:t>
      </w:r>
      <w:r w:rsidRPr="0025328B">
        <w:rPr>
          <w:rFonts w:asciiTheme="minorHAnsi" w:hAnsiTheme="minorHAnsi" w:cstheme="minorHAnsi"/>
          <w:szCs w:val="24"/>
          <w:lang w:val="ru-RU"/>
        </w:rPr>
        <w:t xml:space="preserve"> и </w:t>
      </w:r>
      <w:r w:rsidRPr="0025328B">
        <w:rPr>
          <w:rFonts w:asciiTheme="minorHAnsi" w:eastAsiaTheme="minorEastAsia" w:hAnsiTheme="minorHAnsi" w:cstheme="minorHAnsi"/>
          <w:szCs w:val="24"/>
          <w:lang w:val="ru-RU"/>
        </w:rPr>
        <w:t xml:space="preserve">развивайте услуги, позволяющие </w:t>
      </w:r>
      <w:r>
        <w:rPr>
          <w:rFonts w:asciiTheme="minorHAnsi" w:eastAsiaTheme="minorEastAsia" w:hAnsiTheme="minorHAnsi" w:cstheme="minorHAnsi"/>
          <w:szCs w:val="24"/>
          <w:lang w:val="ru-RU"/>
        </w:rPr>
        <w:t xml:space="preserve">добиться </w:t>
      </w:r>
      <w:r w:rsidRPr="0025328B">
        <w:rPr>
          <w:rFonts w:asciiTheme="minorHAnsi" w:eastAsiaTheme="minorEastAsia" w:hAnsiTheme="minorHAnsi" w:cstheme="minorHAnsi"/>
          <w:szCs w:val="24"/>
          <w:lang w:val="ru-RU"/>
        </w:rPr>
        <w:t>систем</w:t>
      </w:r>
      <w:r>
        <w:rPr>
          <w:rFonts w:asciiTheme="minorHAnsi" w:eastAsiaTheme="minorEastAsia" w:hAnsiTheme="minorHAnsi" w:cstheme="minorHAnsi"/>
          <w:szCs w:val="24"/>
          <w:lang w:val="ru-RU"/>
        </w:rPr>
        <w:t>ы</w:t>
      </w:r>
      <w:r w:rsidRPr="0025328B">
        <w:rPr>
          <w:rFonts w:asciiTheme="minorHAnsi" w:eastAsiaTheme="minorEastAsia" w:hAnsiTheme="minorHAnsi" w:cstheme="minorHAnsi"/>
          <w:szCs w:val="24"/>
          <w:lang w:val="ru-RU"/>
        </w:rPr>
        <w:t xml:space="preserve"> поддерживаемого принятия решений для всех людей с инвалидностью в соответствии с </w:t>
      </w:r>
      <w:hyperlink r:id="rId35" w:history="1">
        <w:r w:rsidRPr="0025328B">
          <w:rPr>
            <w:rStyle w:val="Hyperlink"/>
            <w:rFonts w:asciiTheme="minorHAnsi" w:hAnsiTheme="minorHAnsi" w:cstheme="minorHAnsi"/>
            <w:szCs w:val="24"/>
            <w:lang w:val="ru-RU"/>
          </w:rPr>
          <w:t>Замечанием общего порядка № 1 Комитета КПИ о признании равенства перед законом</w:t>
        </w:r>
      </w:hyperlink>
      <w:r w:rsidRPr="0025328B">
        <w:rPr>
          <w:rFonts w:asciiTheme="minorHAnsi" w:hAnsiTheme="minorHAnsi" w:cstheme="minorHAnsi"/>
          <w:szCs w:val="24"/>
          <w:lang w:val="ru-RU"/>
        </w:rPr>
        <w:t>.</w:t>
      </w:r>
    </w:p>
    <w:p w14:paraId="72C61722" w14:textId="77777777" w:rsidR="00B60682" w:rsidRPr="00D26C5C" w:rsidRDefault="00B60682" w:rsidP="00B60682">
      <w:pPr>
        <w:pStyle w:val="Heading1"/>
        <w:rPr>
          <w:b w:val="0"/>
          <w:bCs/>
          <w:lang w:val="ru-RU"/>
        </w:rPr>
      </w:pPr>
      <w:bookmarkStart w:id="11" w:name="_Toc68850798"/>
      <w:r w:rsidRPr="00D26C5C">
        <w:rPr>
          <w:b w:val="0"/>
          <w:bCs/>
          <w:lang w:val="ru-RU"/>
        </w:rPr>
        <w:lastRenderedPageBreak/>
        <w:t>О ЕФИ</w:t>
      </w:r>
      <w:bookmarkEnd w:id="11"/>
    </w:p>
    <w:p w14:paraId="468D123A" w14:textId="77777777" w:rsidR="00B60682" w:rsidRDefault="00013ABF" w:rsidP="00B60682">
      <w:pPr>
        <w:jc w:val="both"/>
        <w:rPr>
          <w:rFonts w:asciiTheme="minorHAnsi" w:hAnsiTheme="minorHAnsi" w:cstheme="minorHAnsi"/>
          <w:szCs w:val="24"/>
          <w:lang w:val="ru-RU"/>
        </w:rPr>
      </w:pPr>
      <w:hyperlink r:id="rId36" w:history="1">
        <w:r w:rsidR="00B60682" w:rsidRPr="00B818CA">
          <w:rPr>
            <w:rStyle w:val="Hyperlink"/>
            <w:rFonts w:asciiTheme="minorHAnsi" w:hAnsiTheme="minorHAnsi" w:cstheme="minorHAnsi"/>
            <w:szCs w:val="24"/>
            <w:lang w:val="ru-RU"/>
          </w:rPr>
          <w:t>Европейский форум по вопросам инвалидности</w:t>
        </w:r>
      </w:hyperlink>
      <w:r w:rsidR="00B60682" w:rsidRPr="00B818CA">
        <w:rPr>
          <w:rFonts w:asciiTheme="minorHAnsi" w:hAnsiTheme="minorHAnsi" w:cstheme="minorHAnsi"/>
          <w:szCs w:val="24"/>
          <w:lang w:val="ru-RU"/>
        </w:rPr>
        <w:t xml:space="preserve"> – </w:t>
      </w:r>
      <w:r w:rsidR="00B60682" w:rsidRPr="00B818CA">
        <w:rPr>
          <w:rFonts w:asciiTheme="minorHAnsi" w:hAnsiTheme="minorHAnsi" w:cstheme="minorHAnsi"/>
          <w:b/>
          <w:bCs/>
          <w:szCs w:val="24"/>
          <w:lang w:val="ru-RU"/>
        </w:rPr>
        <w:t>независимая неправительственная организация, представляющая интересы 100 миллионов европейцев с инвалидностью</w:t>
      </w:r>
      <w:r w:rsidR="00B60682" w:rsidRPr="00B818CA">
        <w:rPr>
          <w:rFonts w:asciiTheme="minorHAnsi" w:hAnsiTheme="minorHAnsi" w:cstheme="minorHAnsi"/>
          <w:szCs w:val="24"/>
          <w:lang w:val="ru-RU"/>
        </w:rPr>
        <w:t xml:space="preserve">. ЕФИ – это уникальная платформа, которая объединяет представительные организации людей с инвалидностью </w:t>
      </w:r>
      <w:r w:rsidR="00B60682">
        <w:rPr>
          <w:rFonts w:asciiTheme="minorHAnsi" w:hAnsiTheme="minorHAnsi" w:cstheme="minorHAnsi"/>
          <w:szCs w:val="24"/>
          <w:lang w:val="ru-RU"/>
        </w:rPr>
        <w:t>с</w:t>
      </w:r>
      <w:r w:rsidR="00B60682" w:rsidRPr="00B818CA">
        <w:rPr>
          <w:rFonts w:asciiTheme="minorHAnsi" w:hAnsiTheme="minorHAnsi" w:cstheme="minorHAnsi"/>
          <w:szCs w:val="24"/>
          <w:lang w:val="ru-RU"/>
        </w:rPr>
        <w:t>о всей Европ</w:t>
      </w:r>
      <w:r w:rsidR="00B60682">
        <w:rPr>
          <w:rFonts w:asciiTheme="minorHAnsi" w:hAnsiTheme="minorHAnsi" w:cstheme="minorHAnsi"/>
          <w:szCs w:val="24"/>
          <w:lang w:val="ru-RU"/>
        </w:rPr>
        <w:t>ы</w:t>
      </w:r>
      <w:r w:rsidR="00B60682" w:rsidRPr="00B818CA">
        <w:rPr>
          <w:rFonts w:asciiTheme="minorHAnsi" w:hAnsiTheme="minorHAnsi" w:cstheme="minorHAnsi"/>
          <w:szCs w:val="24"/>
          <w:lang w:val="ru-RU"/>
        </w:rPr>
        <w:t>. ЕФИ находится в ведении людей с инвалидностью и их семей. Мы – сильный единый голос людей с инвалидностью в Европе.</w:t>
      </w:r>
    </w:p>
    <w:p w14:paraId="6DE1C25F" w14:textId="77777777" w:rsidR="00B60682" w:rsidRPr="00D26C5C" w:rsidRDefault="00B60682" w:rsidP="00B60682">
      <w:pPr>
        <w:pStyle w:val="Heading1"/>
        <w:rPr>
          <w:b w:val="0"/>
          <w:bCs/>
          <w:lang w:val="ru-RU"/>
        </w:rPr>
      </w:pPr>
      <w:bookmarkStart w:id="12" w:name="_Toc68850799"/>
      <w:r w:rsidRPr="00D26C5C">
        <w:rPr>
          <w:b w:val="0"/>
          <w:bCs/>
          <w:lang w:val="ru-RU"/>
        </w:rPr>
        <w:t>О ВОЗ в Европе</w:t>
      </w:r>
      <w:bookmarkEnd w:id="12"/>
    </w:p>
    <w:p w14:paraId="0DB093CC" w14:textId="5A01CC0A" w:rsidR="00144116" w:rsidRPr="00B60682" w:rsidRDefault="00B60682" w:rsidP="00B60682">
      <w:pPr>
        <w:jc w:val="both"/>
        <w:rPr>
          <w:rFonts w:asciiTheme="minorHAnsi" w:hAnsiTheme="minorHAnsi" w:cstheme="minorHAnsi"/>
          <w:b/>
          <w:bCs/>
          <w:szCs w:val="24"/>
          <w:lang w:val="ru-RU"/>
        </w:rPr>
      </w:pPr>
      <w:r w:rsidRPr="00B818CA">
        <w:rPr>
          <w:rFonts w:asciiTheme="minorHAnsi" w:hAnsiTheme="minorHAnsi" w:cstheme="minorHAnsi"/>
          <w:szCs w:val="24"/>
          <w:lang w:val="ru-RU"/>
        </w:rPr>
        <w:t xml:space="preserve">Всемирная организация здравоохранения (ВОЗ) является органом, отвечающим за общественное здравоохранение в системе Организации Объединённых Наций. </w:t>
      </w:r>
      <w:hyperlink r:id="rId37" w:history="1">
        <w:r w:rsidRPr="00B818CA">
          <w:rPr>
            <w:rStyle w:val="Hyperlink"/>
            <w:rFonts w:asciiTheme="minorHAnsi" w:hAnsiTheme="minorHAnsi" w:cstheme="minorHAnsi"/>
            <w:szCs w:val="24"/>
            <w:lang w:val="ru-RU"/>
          </w:rPr>
          <w:t>Европейское региональное бюро ВОЗ (ЕРБ ВОЗ)</w:t>
        </w:r>
      </w:hyperlink>
      <w:r w:rsidRPr="00B818CA">
        <w:rPr>
          <w:rFonts w:asciiTheme="minorHAnsi" w:hAnsiTheme="minorHAnsi" w:cstheme="minorHAnsi"/>
          <w:szCs w:val="24"/>
          <w:lang w:val="ru-RU"/>
        </w:rPr>
        <w:t xml:space="preserve"> </w:t>
      </w:r>
      <w:r>
        <w:rPr>
          <w:rFonts w:asciiTheme="minorHAnsi" w:hAnsiTheme="minorHAnsi" w:cstheme="minorHAnsi"/>
          <w:szCs w:val="24"/>
          <w:lang w:val="ru-RU"/>
        </w:rPr>
        <w:t>–</w:t>
      </w:r>
      <w:r w:rsidRPr="00B818CA">
        <w:rPr>
          <w:rFonts w:asciiTheme="minorHAnsi" w:hAnsiTheme="minorHAnsi" w:cstheme="minorHAnsi"/>
          <w:szCs w:val="24"/>
          <w:lang w:val="ru-RU"/>
        </w:rPr>
        <w:t xml:space="preserve"> одно из шести региональных бюро ВОЗ по всему миру. Он</w:t>
      </w:r>
      <w:r>
        <w:rPr>
          <w:rFonts w:asciiTheme="minorHAnsi" w:hAnsiTheme="minorHAnsi" w:cstheme="minorHAnsi"/>
          <w:szCs w:val="24"/>
          <w:lang w:val="ru-RU"/>
        </w:rPr>
        <w:t>о</w:t>
      </w:r>
      <w:r w:rsidRPr="00B818CA">
        <w:rPr>
          <w:rFonts w:asciiTheme="minorHAnsi" w:hAnsiTheme="minorHAnsi" w:cstheme="minorHAnsi"/>
          <w:szCs w:val="24"/>
          <w:lang w:val="ru-RU"/>
        </w:rPr>
        <w:t xml:space="preserve"> обслуживает Европейский регион ВОЗ, в который входят 53 страны, охватывающие обширный географический регион от Атлантического до Тихого океана. Персонал ЕРБ ВОЗ – это эксперты в области общественного здравоохранения, научные и технические специалисты, расположенные в главном офисе в Копенгагене, Дания, в 3-х технических центрах и в представительствах в 30 государствах-членах.</w:t>
      </w:r>
    </w:p>
    <w:p w14:paraId="7ED20FD0" w14:textId="77777777" w:rsidR="00F32ACE" w:rsidRPr="00D26C5C" w:rsidRDefault="00F32ACE" w:rsidP="00F32ACE">
      <w:pPr>
        <w:pStyle w:val="Heading1"/>
        <w:rPr>
          <w:b w:val="0"/>
          <w:bCs/>
          <w:lang w:val="ru-RU"/>
        </w:rPr>
      </w:pPr>
      <w:bookmarkStart w:id="13" w:name="_Toc68850800"/>
      <w:r w:rsidRPr="00D26C5C">
        <w:rPr>
          <w:b w:val="0"/>
          <w:bCs/>
          <w:lang w:val="ru-RU"/>
        </w:rPr>
        <w:t>Информация для дальнейшего чтения</w:t>
      </w:r>
      <w:bookmarkEnd w:id="13"/>
    </w:p>
    <w:p w14:paraId="5BEA4CA7" w14:textId="77777777" w:rsidR="00F32ACE" w:rsidRPr="00B818CA" w:rsidRDefault="00F32ACE" w:rsidP="00F32ACE">
      <w:pPr>
        <w:spacing w:after="0" w:line="240" w:lineRule="auto"/>
        <w:rPr>
          <w:rFonts w:asciiTheme="minorHAnsi" w:hAnsiTheme="minorHAnsi" w:cstheme="minorHAnsi"/>
          <w:szCs w:val="24"/>
          <w:lang w:val="ru-RU"/>
        </w:rPr>
      </w:pPr>
      <w:r w:rsidRPr="00B818CA">
        <w:rPr>
          <w:rFonts w:asciiTheme="minorHAnsi" w:hAnsiTheme="minorHAnsi" w:cstheme="minorHAnsi"/>
          <w:szCs w:val="24"/>
          <w:lang w:val="ru-RU"/>
        </w:rPr>
        <w:t xml:space="preserve">• ВОЗ (май 2020 г.): </w:t>
      </w:r>
      <w:hyperlink r:id="rId38" w:history="1">
        <w:r w:rsidRPr="00B818CA">
          <w:rPr>
            <w:rStyle w:val="Hyperlink"/>
            <w:rFonts w:asciiTheme="minorHAnsi" w:hAnsiTheme="minorHAnsi" w:cstheme="minorHAnsi"/>
            <w:szCs w:val="24"/>
            <w:lang w:val="ru-RU"/>
          </w:rPr>
          <w:t>Аналитическая записка Генерального секретаря ООН: меры реагирования на COVID-19 с учётом интересов людей с инвалидностью</w:t>
        </w:r>
      </w:hyperlink>
    </w:p>
    <w:p w14:paraId="468B9CCD" w14:textId="77777777" w:rsidR="00F32ACE" w:rsidRPr="00B818CA" w:rsidRDefault="00F32ACE" w:rsidP="00F32ACE">
      <w:pPr>
        <w:spacing w:after="0" w:line="240" w:lineRule="auto"/>
        <w:rPr>
          <w:rFonts w:asciiTheme="minorHAnsi" w:hAnsiTheme="minorHAnsi" w:cstheme="minorHAnsi"/>
          <w:szCs w:val="24"/>
          <w:lang w:val="ru-RU"/>
        </w:rPr>
      </w:pPr>
      <w:r w:rsidRPr="00B818CA">
        <w:rPr>
          <w:rFonts w:asciiTheme="minorHAnsi" w:hAnsiTheme="minorHAnsi" w:cstheme="minorHAnsi"/>
          <w:szCs w:val="24"/>
          <w:lang w:val="ru-RU"/>
        </w:rPr>
        <w:t xml:space="preserve">• ВОЗ (2020 г.): </w:t>
      </w:r>
      <w:hyperlink r:id="rId39" w:history="1">
        <w:r w:rsidRPr="00B818CA">
          <w:rPr>
            <w:rStyle w:val="Hyperlink"/>
            <w:rFonts w:asciiTheme="minorHAnsi" w:hAnsiTheme="minorHAnsi" w:cstheme="minorHAnsi"/>
            <w:szCs w:val="24"/>
            <w:lang w:val="ru-RU"/>
          </w:rPr>
          <w:t>Соображения по поводу инвалидности во время вспышки COVID-19</w:t>
        </w:r>
      </w:hyperlink>
      <w:r w:rsidRPr="00B818CA">
        <w:rPr>
          <w:rFonts w:asciiTheme="minorHAnsi" w:hAnsiTheme="minorHAnsi" w:cstheme="minorHAnsi"/>
          <w:szCs w:val="24"/>
          <w:lang w:val="ru-RU"/>
        </w:rPr>
        <w:t>.</w:t>
      </w:r>
    </w:p>
    <w:p w14:paraId="750B4128" w14:textId="77777777" w:rsidR="00F32ACE" w:rsidRPr="00B818CA" w:rsidRDefault="00F32ACE" w:rsidP="00F32ACE">
      <w:pPr>
        <w:spacing w:after="0" w:line="240" w:lineRule="auto"/>
        <w:rPr>
          <w:rFonts w:asciiTheme="minorHAnsi" w:hAnsiTheme="minorHAnsi" w:cstheme="minorHAnsi"/>
          <w:szCs w:val="24"/>
          <w:lang w:val="ru-RU"/>
        </w:rPr>
      </w:pPr>
      <w:r w:rsidRPr="00B818CA">
        <w:rPr>
          <w:rFonts w:asciiTheme="minorHAnsi" w:hAnsiTheme="minorHAnsi" w:cstheme="minorHAnsi"/>
          <w:szCs w:val="24"/>
          <w:lang w:val="ru-RU"/>
        </w:rPr>
        <w:t xml:space="preserve">• ЕРБ ВОЗ (2020 г.): </w:t>
      </w:r>
      <w:hyperlink r:id="rId40" w:history="1">
        <w:r w:rsidRPr="00B818CA">
          <w:rPr>
            <w:rStyle w:val="Hyperlink"/>
            <w:rFonts w:asciiTheme="minorHAnsi" w:hAnsiTheme="minorHAnsi" w:cstheme="minorHAnsi"/>
            <w:szCs w:val="24"/>
            <w:lang w:val="ru-RU"/>
          </w:rPr>
          <w:t>Поддержка самоуправления реабилитацией после заболевания, связанного с COVID-19</w:t>
        </w:r>
      </w:hyperlink>
    </w:p>
    <w:p w14:paraId="4BCF8FD2" w14:textId="77777777" w:rsidR="00F32ACE" w:rsidRPr="00B818CA" w:rsidRDefault="00F32ACE" w:rsidP="00F32ACE">
      <w:pPr>
        <w:spacing w:after="0" w:line="240" w:lineRule="auto"/>
        <w:rPr>
          <w:rFonts w:asciiTheme="minorHAnsi" w:hAnsiTheme="minorHAnsi" w:cstheme="minorHAnsi"/>
          <w:szCs w:val="24"/>
          <w:lang w:val="ru-RU"/>
        </w:rPr>
      </w:pPr>
      <w:r w:rsidRPr="00B818CA">
        <w:rPr>
          <w:rFonts w:asciiTheme="minorHAnsi" w:hAnsiTheme="minorHAnsi" w:cstheme="minorHAnsi"/>
          <w:szCs w:val="24"/>
          <w:lang w:val="ru-RU"/>
        </w:rPr>
        <w:t xml:space="preserve">• ВОЗ, представительство Восточно-Средиземноморского региона  (2020): </w:t>
      </w:r>
      <w:r w:rsidR="00013ABF">
        <w:fldChar w:fldCharType="begin"/>
      </w:r>
      <w:r w:rsidR="00013ABF" w:rsidRPr="00013ABF">
        <w:rPr>
          <w:lang w:val="ru-RU"/>
        </w:rPr>
        <w:instrText xml:space="preserve"> </w:instrText>
      </w:r>
      <w:r w:rsidR="00013ABF">
        <w:instrText>HYPERLINK</w:instrText>
      </w:r>
      <w:r w:rsidR="00013ABF" w:rsidRPr="00013ABF">
        <w:rPr>
          <w:lang w:val="ru-RU"/>
        </w:rPr>
        <w:instrText xml:space="preserve"> "</w:instrText>
      </w:r>
      <w:r w:rsidR="00013ABF">
        <w:instrText>http</w:instrText>
      </w:r>
      <w:r w:rsidR="00013ABF" w:rsidRPr="00013ABF">
        <w:rPr>
          <w:lang w:val="ru-RU"/>
        </w:rPr>
        <w:instrText>://</w:instrText>
      </w:r>
      <w:r w:rsidR="00013ABF">
        <w:instrText>www</w:instrText>
      </w:r>
      <w:r w:rsidR="00013ABF" w:rsidRPr="00013ABF">
        <w:rPr>
          <w:lang w:val="ru-RU"/>
        </w:rPr>
        <w:instrText>.</w:instrText>
      </w:r>
      <w:r w:rsidR="00013ABF">
        <w:instrText>emro</w:instrText>
      </w:r>
      <w:r w:rsidR="00013ABF" w:rsidRPr="00013ABF">
        <w:rPr>
          <w:lang w:val="ru-RU"/>
        </w:rPr>
        <w:instrText>.</w:instrText>
      </w:r>
      <w:r w:rsidR="00013ABF">
        <w:instrText>who</w:instrText>
      </w:r>
      <w:r w:rsidR="00013ABF" w:rsidRPr="00013ABF">
        <w:rPr>
          <w:lang w:val="ru-RU"/>
        </w:rPr>
        <w:instrText>.</w:instrText>
      </w:r>
      <w:r w:rsidR="00013ABF">
        <w:instrText>int</w:instrText>
      </w:r>
      <w:r w:rsidR="00013ABF" w:rsidRPr="00013ABF">
        <w:rPr>
          <w:lang w:val="ru-RU"/>
        </w:rPr>
        <w:instrText>/</w:instrText>
      </w:r>
      <w:r w:rsidR="00013ABF">
        <w:instrText>health</w:instrText>
      </w:r>
      <w:r w:rsidR="00013ABF" w:rsidRPr="00013ABF">
        <w:rPr>
          <w:lang w:val="ru-RU"/>
        </w:rPr>
        <w:instrText>-</w:instrText>
      </w:r>
      <w:r w:rsidR="00013ABF">
        <w:instrText>topic</w:instrText>
      </w:r>
      <w:r w:rsidR="00013ABF">
        <w:instrText>s</w:instrText>
      </w:r>
      <w:r w:rsidR="00013ABF" w:rsidRPr="00013ABF">
        <w:rPr>
          <w:lang w:val="ru-RU"/>
        </w:rPr>
        <w:instrText>/</w:instrText>
      </w:r>
      <w:r w:rsidR="00013ABF">
        <w:instrText>corona</w:instrText>
      </w:r>
      <w:r w:rsidR="00013ABF" w:rsidRPr="00013ABF">
        <w:rPr>
          <w:lang w:val="ru-RU"/>
        </w:rPr>
        <w:instrText>-</w:instrText>
      </w:r>
      <w:r w:rsidR="00013ABF">
        <w:instrText>virus</w:instrText>
      </w:r>
      <w:r w:rsidR="00013ABF" w:rsidRPr="00013ABF">
        <w:rPr>
          <w:lang w:val="ru-RU"/>
        </w:rPr>
        <w:instrText>/</w:instrText>
      </w:r>
      <w:r w:rsidR="00013ABF">
        <w:instrText>technical</w:instrText>
      </w:r>
      <w:r w:rsidR="00013ABF" w:rsidRPr="00013ABF">
        <w:rPr>
          <w:lang w:val="ru-RU"/>
        </w:rPr>
        <w:instrText>-</w:instrText>
      </w:r>
      <w:r w:rsidR="00013ABF">
        <w:instrText>guidance</w:instrText>
      </w:r>
      <w:r w:rsidR="00013ABF" w:rsidRPr="00013ABF">
        <w:rPr>
          <w:lang w:val="ru-RU"/>
        </w:rPr>
        <w:instrText>-</w:instrText>
      </w:r>
      <w:r w:rsidR="00013ABF">
        <w:instrText>notes</w:instrText>
      </w:r>
      <w:r w:rsidR="00013ABF" w:rsidRPr="00013ABF">
        <w:rPr>
          <w:lang w:val="ru-RU"/>
        </w:rPr>
        <w:instrText>.</w:instrText>
      </w:r>
      <w:r w:rsidR="00013ABF">
        <w:instrText>html</w:instrText>
      </w:r>
      <w:r w:rsidR="00013ABF" w:rsidRPr="00013ABF">
        <w:rPr>
          <w:lang w:val="ru-RU"/>
        </w:rPr>
        <w:instrText>?</w:instrText>
      </w:r>
      <w:r w:rsidR="00013ABF">
        <w:instrText>format</w:instrText>
      </w:r>
      <w:r w:rsidR="00013ABF" w:rsidRPr="00013ABF">
        <w:rPr>
          <w:lang w:val="ru-RU"/>
        </w:rPr>
        <w:instrText>=</w:instrText>
      </w:r>
      <w:r w:rsidR="00013ABF">
        <w:instrText>html</w:instrText>
      </w:r>
      <w:r w:rsidR="00013ABF" w:rsidRPr="00013ABF">
        <w:rPr>
          <w:lang w:val="ru-RU"/>
        </w:rPr>
        <w:instrText xml:space="preserve">" </w:instrText>
      </w:r>
      <w:r w:rsidR="00013ABF">
        <w:fldChar w:fldCharType="separate"/>
      </w:r>
      <w:r w:rsidRPr="00B818CA">
        <w:rPr>
          <w:rStyle w:val="Hyperlink"/>
          <w:rFonts w:asciiTheme="minorHAnsi" w:hAnsiTheme="minorHAnsi" w:cstheme="minorHAnsi"/>
          <w:szCs w:val="24"/>
          <w:lang w:val="ru-RU"/>
        </w:rPr>
        <w:t>Региональный технический брифинг «Защита людей с инвалидностью во время пандемии COVID-19»</w:t>
      </w:r>
      <w:r w:rsidR="00013ABF">
        <w:rPr>
          <w:rStyle w:val="Hyperlink"/>
          <w:rFonts w:asciiTheme="minorHAnsi" w:hAnsiTheme="minorHAnsi" w:cstheme="minorHAnsi"/>
          <w:szCs w:val="24"/>
          <w:lang w:val="ru-RU"/>
        </w:rPr>
        <w:fldChar w:fldCharType="end"/>
      </w:r>
      <w:r w:rsidRPr="00B818CA">
        <w:rPr>
          <w:rFonts w:asciiTheme="minorHAnsi" w:hAnsiTheme="minorHAnsi" w:cstheme="minorHAnsi"/>
          <w:szCs w:val="24"/>
          <w:lang w:val="ru-RU"/>
        </w:rPr>
        <w:t xml:space="preserve"> (доступен на арабском и английском языках)</w:t>
      </w:r>
    </w:p>
    <w:p w14:paraId="74CD4187" w14:textId="77777777" w:rsidR="00F32ACE" w:rsidRPr="00B818CA" w:rsidRDefault="00F32ACE" w:rsidP="00F32ACE">
      <w:pPr>
        <w:spacing w:after="0" w:line="240" w:lineRule="auto"/>
        <w:rPr>
          <w:rFonts w:asciiTheme="minorHAnsi" w:hAnsiTheme="minorHAnsi" w:cstheme="minorHAnsi"/>
          <w:szCs w:val="24"/>
          <w:lang w:val="ru-RU"/>
        </w:rPr>
      </w:pPr>
      <w:r w:rsidRPr="00B818CA">
        <w:rPr>
          <w:rFonts w:asciiTheme="minorHAnsi" w:hAnsiTheme="minorHAnsi" w:cstheme="minorHAnsi"/>
          <w:szCs w:val="24"/>
          <w:lang w:val="ru-RU"/>
        </w:rPr>
        <w:t xml:space="preserve">• ВОЗ (2020): </w:t>
      </w:r>
      <w:r w:rsidR="00013ABF">
        <w:fldChar w:fldCharType="begin"/>
      </w:r>
      <w:r w:rsidR="00013ABF" w:rsidRPr="00013ABF">
        <w:rPr>
          <w:lang w:val="ru-RU"/>
        </w:rPr>
        <w:instrText xml:space="preserve"> </w:instrText>
      </w:r>
      <w:r w:rsidR="00013ABF">
        <w:instrText>HYPERLINK</w:instrText>
      </w:r>
      <w:r w:rsidR="00013ABF" w:rsidRPr="00013ABF">
        <w:rPr>
          <w:lang w:val="ru-RU"/>
        </w:rPr>
        <w:instrText xml:space="preserve"> "</w:instrText>
      </w:r>
      <w:r w:rsidR="00013ABF">
        <w:instrText>http</w:instrText>
      </w:r>
      <w:r w:rsidR="00013ABF" w:rsidRPr="00013ABF">
        <w:rPr>
          <w:lang w:val="ru-RU"/>
        </w:rPr>
        <w:instrText>://</w:instrText>
      </w:r>
      <w:r w:rsidR="00013ABF">
        <w:instrText>www</w:instrText>
      </w:r>
      <w:r w:rsidR="00013ABF" w:rsidRPr="00013ABF">
        <w:rPr>
          <w:lang w:val="ru-RU"/>
        </w:rPr>
        <w:instrText>.</w:instrText>
      </w:r>
      <w:r w:rsidR="00013ABF">
        <w:instrText>emro</w:instrText>
      </w:r>
      <w:r w:rsidR="00013ABF" w:rsidRPr="00013ABF">
        <w:rPr>
          <w:lang w:val="ru-RU"/>
        </w:rPr>
        <w:instrText>.</w:instrText>
      </w:r>
      <w:r w:rsidR="00013ABF">
        <w:instrText>who</w:instrText>
      </w:r>
      <w:r w:rsidR="00013ABF" w:rsidRPr="00013ABF">
        <w:rPr>
          <w:lang w:val="ru-RU"/>
        </w:rPr>
        <w:instrText>.</w:instrText>
      </w:r>
      <w:r w:rsidR="00013ABF">
        <w:instrText>int</w:instrText>
      </w:r>
      <w:r w:rsidR="00013ABF" w:rsidRPr="00013ABF">
        <w:rPr>
          <w:lang w:val="ru-RU"/>
        </w:rPr>
        <w:instrText>/</w:instrText>
      </w:r>
      <w:r w:rsidR="00013ABF">
        <w:instrText>health</w:instrText>
      </w:r>
      <w:r w:rsidR="00013ABF" w:rsidRPr="00013ABF">
        <w:rPr>
          <w:lang w:val="ru-RU"/>
        </w:rPr>
        <w:instrText>-</w:instrText>
      </w:r>
      <w:r w:rsidR="00013ABF">
        <w:instrText>topi</w:instrText>
      </w:r>
      <w:r w:rsidR="00013ABF">
        <w:instrText>cs</w:instrText>
      </w:r>
      <w:r w:rsidR="00013ABF" w:rsidRPr="00013ABF">
        <w:rPr>
          <w:lang w:val="ru-RU"/>
        </w:rPr>
        <w:instrText>/</w:instrText>
      </w:r>
      <w:r w:rsidR="00013ABF">
        <w:instrText>corona</w:instrText>
      </w:r>
      <w:r w:rsidR="00013ABF" w:rsidRPr="00013ABF">
        <w:rPr>
          <w:lang w:val="ru-RU"/>
        </w:rPr>
        <w:instrText>-</w:instrText>
      </w:r>
      <w:r w:rsidR="00013ABF">
        <w:instrText>virus</w:instrText>
      </w:r>
      <w:r w:rsidR="00013ABF" w:rsidRPr="00013ABF">
        <w:rPr>
          <w:lang w:val="ru-RU"/>
        </w:rPr>
        <w:instrText>/</w:instrText>
      </w:r>
      <w:r w:rsidR="00013ABF">
        <w:instrText>technical</w:instrText>
      </w:r>
      <w:r w:rsidR="00013ABF" w:rsidRPr="00013ABF">
        <w:rPr>
          <w:lang w:val="ru-RU"/>
        </w:rPr>
        <w:instrText>-</w:instrText>
      </w:r>
      <w:r w:rsidR="00013ABF">
        <w:instrText>guidance</w:instrText>
      </w:r>
      <w:r w:rsidR="00013ABF" w:rsidRPr="00013ABF">
        <w:rPr>
          <w:lang w:val="ru-RU"/>
        </w:rPr>
        <w:instrText>-</w:instrText>
      </w:r>
      <w:r w:rsidR="00013ABF">
        <w:instrText>notes</w:instrText>
      </w:r>
      <w:r w:rsidR="00013ABF" w:rsidRPr="00013ABF">
        <w:rPr>
          <w:lang w:val="ru-RU"/>
        </w:rPr>
        <w:instrText>.</w:instrText>
      </w:r>
      <w:r w:rsidR="00013ABF">
        <w:instrText>html</w:instrText>
      </w:r>
      <w:r w:rsidR="00013ABF" w:rsidRPr="00013ABF">
        <w:rPr>
          <w:lang w:val="ru-RU"/>
        </w:rPr>
        <w:instrText>?</w:instrText>
      </w:r>
      <w:r w:rsidR="00013ABF">
        <w:instrText>format</w:instrText>
      </w:r>
      <w:r w:rsidR="00013ABF" w:rsidRPr="00013ABF">
        <w:rPr>
          <w:lang w:val="ru-RU"/>
        </w:rPr>
        <w:instrText>=</w:instrText>
      </w:r>
      <w:r w:rsidR="00013ABF">
        <w:instrText>html</w:instrText>
      </w:r>
      <w:r w:rsidR="00013ABF" w:rsidRPr="00013ABF">
        <w:rPr>
          <w:lang w:val="ru-RU"/>
        </w:rPr>
        <w:instrText xml:space="preserve">" </w:instrText>
      </w:r>
      <w:r w:rsidR="00013ABF">
        <w:fldChar w:fldCharType="separate"/>
      </w:r>
      <w:r w:rsidRPr="00B818CA">
        <w:rPr>
          <w:rStyle w:val="Hyperlink"/>
          <w:rFonts w:asciiTheme="minorHAnsi" w:hAnsiTheme="minorHAnsi" w:cstheme="minorHAnsi"/>
          <w:szCs w:val="24"/>
          <w:lang w:val="ru-RU"/>
        </w:rPr>
        <w:t>Сводный отчёт об учёте инвалидности в программах гигиены в условиях COVID-19</w:t>
      </w:r>
      <w:r w:rsidR="00013ABF">
        <w:rPr>
          <w:rStyle w:val="Hyperlink"/>
          <w:rFonts w:asciiTheme="minorHAnsi" w:hAnsiTheme="minorHAnsi" w:cstheme="minorHAnsi"/>
          <w:szCs w:val="24"/>
          <w:lang w:val="ru-RU"/>
        </w:rPr>
        <w:fldChar w:fldCharType="end"/>
      </w:r>
      <w:r w:rsidRPr="00B818CA">
        <w:rPr>
          <w:rFonts w:asciiTheme="minorHAnsi" w:hAnsiTheme="minorHAnsi" w:cstheme="minorHAnsi"/>
          <w:szCs w:val="24"/>
          <w:lang w:val="ru-RU"/>
        </w:rPr>
        <w:t>.</w:t>
      </w:r>
    </w:p>
    <w:p w14:paraId="0157DADF" w14:textId="0390FE68" w:rsidR="00F32ACE" w:rsidRPr="00B818CA" w:rsidRDefault="00F32ACE" w:rsidP="00F32ACE">
      <w:pPr>
        <w:spacing w:after="0" w:line="240" w:lineRule="auto"/>
        <w:rPr>
          <w:rFonts w:asciiTheme="minorHAnsi" w:hAnsiTheme="minorHAnsi" w:cstheme="minorHAnsi"/>
          <w:szCs w:val="24"/>
          <w:lang w:val="ru-RU"/>
        </w:rPr>
      </w:pPr>
      <w:r w:rsidRPr="00B818CA">
        <w:rPr>
          <w:rFonts w:asciiTheme="minorHAnsi" w:hAnsiTheme="minorHAnsi" w:cstheme="minorHAnsi"/>
          <w:szCs w:val="24"/>
          <w:lang w:val="ru-RU"/>
        </w:rPr>
        <w:t xml:space="preserve">• ЕФИ (2021 г.): </w:t>
      </w:r>
      <w:hyperlink r:id="rId41" w:history="1">
        <w:r w:rsidRPr="00013ABF">
          <w:rPr>
            <w:rStyle w:val="Hyperlink"/>
            <w:rFonts w:asciiTheme="minorHAnsi" w:hAnsiTheme="minorHAnsi" w:cstheme="minorHAnsi"/>
            <w:szCs w:val="24"/>
            <w:lang w:val="ru-RU"/>
          </w:rPr>
          <w:t>Права человека в связи с COVID-19</w:t>
        </w:r>
      </w:hyperlink>
    </w:p>
    <w:p w14:paraId="2274562F" w14:textId="77777777" w:rsidR="00F32ACE" w:rsidRPr="00B818CA" w:rsidRDefault="00F32ACE" w:rsidP="00F32ACE">
      <w:pPr>
        <w:spacing w:after="0" w:line="240" w:lineRule="auto"/>
        <w:rPr>
          <w:rFonts w:asciiTheme="minorHAnsi" w:hAnsiTheme="minorHAnsi" w:cstheme="minorHAnsi"/>
          <w:szCs w:val="24"/>
          <w:lang w:val="ru-RU"/>
        </w:rPr>
      </w:pPr>
      <w:r w:rsidRPr="00B818CA">
        <w:rPr>
          <w:rFonts w:asciiTheme="minorHAnsi" w:hAnsiTheme="minorHAnsi" w:cstheme="minorHAnsi"/>
          <w:szCs w:val="24"/>
          <w:lang w:val="ru-RU"/>
        </w:rPr>
        <w:t xml:space="preserve">• ЕФИ (обновляется ежедневно): </w:t>
      </w:r>
      <w:hyperlink r:id="rId42" w:history="1">
        <w:r w:rsidRPr="00B818CA">
          <w:rPr>
            <w:rStyle w:val="Hyperlink"/>
            <w:rFonts w:asciiTheme="minorHAnsi" w:hAnsiTheme="minorHAnsi" w:cstheme="minorHAnsi"/>
            <w:szCs w:val="24"/>
            <w:lang w:val="ru-RU"/>
          </w:rPr>
          <w:t>Ресурсы по COVID-19</w:t>
        </w:r>
      </w:hyperlink>
    </w:p>
    <w:p w14:paraId="641B1341" w14:textId="77777777" w:rsidR="00F32ACE" w:rsidRPr="00B818CA" w:rsidRDefault="00F32ACE" w:rsidP="00F32ACE">
      <w:pPr>
        <w:spacing w:after="0" w:line="240" w:lineRule="auto"/>
        <w:rPr>
          <w:rFonts w:asciiTheme="minorHAnsi" w:hAnsiTheme="minorHAnsi" w:cstheme="minorHAnsi"/>
          <w:szCs w:val="24"/>
          <w:lang w:val="ru-RU"/>
        </w:rPr>
      </w:pPr>
      <w:r w:rsidRPr="00B818CA">
        <w:rPr>
          <w:rFonts w:asciiTheme="minorHAnsi" w:hAnsiTheme="minorHAnsi" w:cstheme="minorHAnsi"/>
          <w:szCs w:val="24"/>
          <w:lang w:val="ru-RU"/>
        </w:rPr>
        <w:t xml:space="preserve">• ЕФИ (2021 г.): </w:t>
      </w:r>
      <w:hyperlink r:id="rId43" w:history="1">
        <w:r w:rsidRPr="00B818CA">
          <w:rPr>
            <w:rStyle w:val="Hyperlink"/>
            <w:rFonts w:asciiTheme="minorHAnsi" w:hAnsiTheme="minorHAnsi" w:cstheme="minorHAnsi"/>
            <w:szCs w:val="24"/>
            <w:lang w:val="ru-RU"/>
          </w:rPr>
          <w:t>Руководство Европейского регионального бюро ВОЗ стремится усилить включение людей с инвалидностью в меры реагирования на COVID-19.</w:t>
        </w:r>
      </w:hyperlink>
    </w:p>
    <w:p w14:paraId="52900F80" w14:textId="77777777" w:rsidR="00144116" w:rsidRPr="00D26C5C" w:rsidRDefault="00144116" w:rsidP="00144116">
      <w:pPr>
        <w:pStyle w:val="NormalWeb"/>
        <w:spacing w:before="0" w:beforeAutospacing="0" w:after="200" w:afterAutospacing="0"/>
        <w:rPr>
          <w:lang w:val="ru-RU"/>
        </w:rPr>
      </w:pPr>
    </w:p>
    <w:p w14:paraId="63B7F075" w14:textId="4B3BFB08" w:rsidR="00A9576D" w:rsidRPr="00D26C5C" w:rsidRDefault="00FE257B" w:rsidP="00A9576D">
      <w:pPr>
        <w:pStyle w:val="Heading1"/>
        <w:pageBreakBefore/>
        <w:rPr>
          <w:lang w:val="ru-RU"/>
        </w:rPr>
      </w:pPr>
      <w:bookmarkStart w:id="14" w:name="_Toc68850801"/>
      <w:r w:rsidRPr="00D26C5C">
        <w:rPr>
          <w:lang w:val="ru-RU"/>
        </w:rPr>
        <w:lastRenderedPageBreak/>
        <w:t>Кредиты документов</w:t>
      </w:r>
      <w:bookmarkEnd w:id="14"/>
    </w:p>
    <w:p w14:paraId="3A59A57E" w14:textId="77777777" w:rsidR="00327EC1" w:rsidRPr="00D26C5C" w:rsidRDefault="00327EC1" w:rsidP="006D0B23">
      <w:pPr>
        <w:widowControl w:val="0"/>
        <w:spacing w:before="480"/>
        <w:rPr>
          <w:lang w:val="ru-RU"/>
        </w:rPr>
      </w:pPr>
      <w:r w:rsidRPr="00D26C5C">
        <w:rPr>
          <w:lang w:val="ru-RU"/>
        </w:rPr>
        <w:t>Этот документ подготовила</w:t>
      </w:r>
    </w:p>
    <w:p w14:paraId="7A337120" w14:textId="2287DF7F" w:rsidR="00327EC1" w:rsidRPr="00D26C5C" w:rsidRDefault="00327EC1" w:rsidP="009277BC">
      <w:pPr>
        <w:widowControl w:val="0"/>
        <w:spacing w:before="480"/>
        <w:rPr>
          <w:lang w:val="ru-RU"/>
        </w:rPr>
      </w:pPr>
      <w:r w:rsidRPr="00D26C5C">
        <w:rPr>
          <w:lang w:val="ru-RU"/>
        </w:rPr>
        <w:t xml:space="preserve">При поддержке / под наблюдением </w:t>
      </w:r>
    </w:p>
    <w:p w14:paraId="177D1331" w14:textId="090404A9"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013ABF" w:rsidP="006D0B23">
      <w:pPr>
        <w:widowControl w:val="0"/>
        <w:spacing w:before="480"/>
      </w:pPr>
      <w:hyperlink r:id="rId44" w:history="1">
        <w:r w:rsidR="00A9576D" w:rsidRPr="009277BC">
          <w:rPr>
            <w:rStyle w:val="Hyperlink"/>
          </w:rPr>
          <w:t>www.edf-feph.org</w:t>
        </w:r>
      </w:hyperlink>
    </w:p>
    <w:p w14:paraId="7B572B14" w14:textId="5A1C910E" w:rsidR="009277BC" w:rsidRPr="009277BC" w:rsidRDefault="00013ABF" w:rsidP="006D0B23">
      <w:pPr>
        <w:widowControl w:val="0"/>
        <w:spacing w:before="480"/>
      </w:pPr>
      <w:hyperlink r:id="rId45" w:history="1">
        <w:r w:rsidR="009277BC" w:rsidRPr="008C480E">
          <w:rPr>
            <w:rStyle w:val="Hyperlink"/>
          </w:rPr>
          <w:t>info@edf-feph.org</w:t>
        </w:r>
      </w:hyperlink>
    </w:p>
    <w:p w14:paraId="4DC3A3AE" w14:textId="77777777" w:rsidR="00FE257B" w:rsidRPr="00D26C5C" w:rsidRDefault="00FE257B" w:rsidP="00FE257B">
      <w:pPr>
        <w:spacing w:before="960"/>
        <w:rPr>
          <w:rFonts w:ascii="Times New Roman" w:hAnsi="Times New Roman"/>
          <w:color w:val="000000" w:themeColor="text1"/>
          <w:lang w:val="ru-RU"/>
        </w:rPr>
      </w:pPr>
      <w:r w:rsidRPr="00FE257B">
        <w:rPr>
          <w:rFonts w:ascii="Trebuchet MS" w:eastAsia="Times New Roman" w:hAnsi="Trebuchet MS" w:cs="Calibri"/>
          <w:color w:val="000000" w:themeColor="text1"/>
          <w:kern w:val="2"/>
          <w:sz w:val="22"/>
          <w:lang w:val="ru-RU" w:eastAsia="zh-CN" w:bidi="hi-IN"/>
        </w:rPr>
        <w:t>Данная</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публикация</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издана</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при</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финансовой</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поддержке</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Европейского</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регионального</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бюро</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Всемирной</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организации</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здравоохранения</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ВОЗ</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Информация</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содержащаяся</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в</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данной</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публикации</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не</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обязательно</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отражает</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официальную</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позицию</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Европейского</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регионального</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бюро</w:t>
      </w:r>
      <w:r w:rsidRPr="00FE257B">
        <w:rPr>
          <w:rFonts w:ascii="Trebuchet MS" w:eastAsia="Times New Roman" w:hAnsi="Trebuchet MS" w:cs="Arial"/>
          <w:color w:val="000000" w:themeColor="text1"/>
          <w:kern w:val="2"/>
          <w:sz w:val="22"/>
          <w:lang w:val="ru-RU" w:eastAsia="zh-CN" w:bidi="hi-IN"/>
        </w:rPr>
        <w:t xml:space="preserve"> </w:t>
      </w:r>
      <w:r w:rsidRPr="00FE257B">
        <w:rPr>
          <w:rFonts w:ascii="Trebuchet MS" w:eastAsia="Times New Roman" w:hAnsi="Trebuchet MS" w:cs="Calibri"/>
          <w:color w:val="000000" w:themeColor="text1"/>
          <w:kern w:val="2"/>
          <w:sz w:val="22"/>
          <w:lang w:val="ru-RU" w:eastAsia="zh-CN" w:bidi="hi-IN"/>
        </w:rPr>
        <w:t>ВОЗ</w:t>
      </w:r>
      <w:r w:rsidRPr="00FE257B">
        <w:rPr>
          <w:rFonts w:ascii="Trebuchet MS" w:eastAsia="Times New Roman" w:hAnsi="Trebuchet MS" w:cs="Arial"/>
          <w:color w:val="000000" w:themeColor="text1"/>
          <w:kern w:val="2"/>
          <w:sz w:val="22"/>
          <w:lang w:val="ru-RU" w:eastAsia="zh-CN" w:bidi="hi-IN"/>
        </w:rPr>
        <w:t>.</w:t>
      </w:r>
    </w:p>
    <w:p w14:paraId="693705B6" w14:textId="2B6F7299" w:rsidR="004E0F3A" w:rsidRPr="004E0F3A" w:rsidRDefault="004E0F3A" w:rsidP="004E0F3A">
      <w:pPr>
        <w:spacing w:after="0" w:line="240" w:lineRule="auto"/>
        <w:jc w:val="center"/>
        <w:rPr>
          <w:rFonts w:ascii="Times New Roman" w:eastAsia="Times New Roman" w:hAnsi="Times New Roman" w:cs="Times New Roman"/>
          <w:szCs w:val="24"/>
        </w:rPr>
      </w:pPr>
      <w:r w:rsidRPr="004E0F3A">
        <w:rPr>
          <w:rFonts w:ascii="Times New Roman" w:eastAsia="Times New Roman" w:hAnsi="Times New Roman" w:cs="Times New Roman"/>
          <w:szCs w:val="24"/>
          <w:bdr w:val="none" w:sz="0" w:space="0" w:color="auto" w:frame="1"/>
        </w:rPr>
        <w:fldChar w:fldCharType="begin"/>
      </w:r>
      <w:r w:rsidRPr="004E0F3A">
        <w:rPr>
          <w:rFonts w:ascii="Times New Roman" w:eastAsia="Times New Roman" w:hAnsi="Times New Roman" w:cs="Times New Roman"/>
          <w:szCs w:val="24"/>
          <w:bdr w:val="none" w:sz="0" w:space="0" w:color="auto" w:frame="1"/>
        </w:rPr>
        <w:instrText xml:space="preserve"> INCLUDEPICTURE "https://lh4.googleusercontent.com/Gm4X4FvHsS8WocGUDdq-SDKO5Uwu1-K4r0-ri0bkWYunydYLeGZ1jpHKCmHhPT_v36_iRB5O_Bz1UQKL901Rs7wI0vRXrN__0bS0q4zHpi8U4ieVJH74c8g0K3eANFXYxhpAW14" \* MERGEFORMATINET </w:instrText>
      </w:r>
      <w:r w:rsidRPr="004E0F3A">
        <w:rPr>
          <w:rFonts w:ascii="Times New Roman" w:eastAsia="Times New Roman" w:hAnsi="Times New Roman" w:cs="Times New Roman"/>
          <w:szCs w:val="24"/>
          <w:bdr w:val="none" w:sz="0" w:space="0" w:color="auto" w:frame="1"/>
        </w:rPr>
        <w:fldChar w:fldCharType="separate"/>
      </w:r>
      <w:r w:rsidRPr="004E0F3A">
        <w:rPr>
          <w:rFonts w:ascii="Times New Roman" w:eastAsia="Times New Roman" w:hAnsi="Times New Roman" w:cs="Times New Roman"/>
          <w:noProof/>
          <w:szCs w:val="24"/>
          <w:bdr w:val="none" w:sz="0" w:space="0" w:color="auto" w:frame="1"/>
        </w:rPr>
        <w:drawing>
          <wp:inline distT="0" distB="0" distL="0" distR="0" wp14:anchorId="6D8C22E2" wp14:editId="1A5D85DC">
            <wp:extent cx="1968500" cy="838200"/>
            <wp:effectExtent l="0" t="0" r="0" b="0"/>
            <wp:docPr id="5" name="Picture 5" descr="The official logo of the World Health Organization -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official logo of the World Health Organization - 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838200"/>
                    </a:xfrm>
                    <a:prstGeom prst="rect">
                      <a:avLst/>
                    </a:prstGeom>
                    <a:noFill/>
                    <a:ln>
                      <a:noFill/>
                    </a:ln>
                  </pic:spPr>
                </pic:pic>
              </a:graphicData>
            </a:graphic>
          </wp:inline>
        </w:drawing>
      </w:r>
      <w:r w:rsidRPr="004E0F3A">
        <w:rPr>
          <w:rFonts w:ascii="Times New Roman" w:eastAsia="Times New Roman" w:hAnsi="Times New Roman" w:cs="Times New Roman"/>
          <w:szCs w:val="24"/>
          <w:bdr w:val="none" w:sz="0" w:space="0" w:color="auto" w:frame="1"/>
        </w:rPr>
        <w:fldChar w:fldCharType="end"/>
      </w:r>
    </w:p>
    <w:p w14:paraId="45BA7225" w14:textId="6999DF45" w:rsidR="009277BC" w:rsidRDefault="009277BC" w:rsidP="009277BC">
      <w:pPr>
        <w:widowControl w:val="0"/>
        <w:spacing w:before="120"/>
        <w:jc w:val="center"/>
      </w:pPr>
    </w:p>
    <w:sectPr w:rsidR="009277BC" w:rsidSect="006D0B23">
      <w:footerReference w:type="default" r:id="rId46"/>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D45E" w14:textId="77777777" w:rsidR="00EC153B" w:rsidRDefault="00EC153B" w:rsidP="00E47FF5">
      <w:pPr>
        <w:spacing w:after="0" w:line="240" w:lineRule="auto"/>
      </w:pPr>
      <w:r>
        <w:separator/>
      </w:r>
    </w:p>
  </w:endnote>
  <w:endnote w:type="continuationSeparator" w:id="0">
    <w:p w14:paraId="5C017692" w14:textId="77777777" w:rsidR="00EC153B" w:rsidRDefault="00EC153B"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C8D2" w14:textId="77777777" w:rsidR="00EC153B" w:rsidRDefault="00EC153B" w:rsidP="00E47FF5">
      <w:pPr>
        <w:spacing w:after="0" w:line="240" w:lineRule="auto"/>
      </w:pPr>
      <w:r>
        <w:separator/>
      </w:r>
    </w:p>
  </w:footnote>
  <w:footnote w:type="continuationSeparator" w:id="0">
    <w:p w14:paraId="41697579" w14:textId="77777777" w:rsidR="00EC153B" w:rsidRDefault="00EC153B" w:rsidP="00E47FF5">
      <w:pPr>
        <w:spacing w:after="0" w:line="240" w:lineRule="auto"/>
      </w:pPr>
      <w:r>
        <w:continuationSeparator/>
      </w:r>
    </w:p>
  </w:footnote>
  <w:footnote w:id="1">
    <w:p w14:paraId="6D0CE37D" w14:textId="77777777" w:rsidR="002000B2" w:rsidRPr="00E45118" w:rsidRDefault="002000B2" w:rsidP="002000B2">
      <w:pPr>
        <w:pStyle w:val="FootnoteText"/>
        <w:rPr>
          <w:sz w:val="18"/>
          <w:szCs w:val="18"/>
          <w:lang w:val="ru-RU"/>
        </w:rPr>
      </w:pPr>
      <w:r w:rsidRPr="00E45118">
        <w:rPr>
          <w:rStyle w:val="FootnoteReference"/>
          <w:sz w:val="18"/>
          <w:szCs w:val="18"/>
        </w:rPr>
        <w:footnoteRef/>
      </w:r>
      <w:r w:rsidRPr="00E45118">
        <w:rPr>
          <w:sz w:val="18"/>
          <w:szCs w:val="18"/>
        </w:rPr>
        <w:t xml:space="preserve"> В 2021 году право на получение </w:t>
      </w:r>
      <w:r w:rsidRPr="00E45118">
        <w:rPr>
          <w:sz w:val="18"/>
          <w:szCs w:val="18"/>
          <w:lang w:val="ru-RU"/>
        </w:rPr>
        <w:t>данн</w:t>
      </w:r>
      <w:r w:rsidRPr="00E45118">
        <w:rPr>
          <w:sz w:val="18"/>
          <w:szCs w:val="18"/>
        </w:rPr>
        <w:t xml:space="preserve">ой </w:t>
      </w:r>
      <w:hyperlink r:id="rId1" w:history="1">
        <w:r w:rsidRPr="00E45118">
          <w:rPr>
            <w:rStyle w:val="Hyperlink"/>
            <w:sz w:val="18"/>
            <w:szCs w:val="18"/>
          </w:rPr>
          <w:t>услуги</w:t>
        </w:r>
      </w:hyperlink>
      <w:r w:rsidRPr="00E45118">
        <w:rPr>
          <w:sz w:val="18"/>
          <w:szCs w:val="18"/>
        </w:rPr>
        <w:t xml:space="preserve"> будет рас</w:t>
      </w:r>
      <w:r w:rsidRPr="00E45118">
        <w:rPr>
          <w:sz w:val="18"/>
          <w:szCs w:val="18"/>
          <w:lang w:val="ru-RU"/>
        </w:rPr>
        <w:t>пространяться не только на</w:t>
      </w:r>
      <w:r w:rsidRPr="00E45118">
        <w:rPr>
          <w:sz w:val="18"/>
          <w:szCs w:val="18"/>
        </w:rPr>
        <w:t xml:space="preserve"> л</w:t>
      </w:r>
      <w:r w:rsidRPr="00E45118">
        <w:rPr>
          <w:sz w:val="18"/>
          <w:szCs w:val="18"/>
          <w:lang w:val="ru-RU"/>
        </w:rPr>
        <w:t>юдей</w:t>
      </w:r>
      <w:r w:rsidRPr="00E45118">
        <w:rPr>
          <w:sz w:val="18"/>
          <w:szCs w:val="18"/>
        </w:rPr>
        <w:t xml:space="preserve"> </w:t>
      </w:r>
      <w:r w:rsidRPr="00E45118">
        <w:rPr>
          <w:sz w:val="18"/>
          <w:szCs w:val="18"/>
          <w:lang w:val="ru-RU"/>
        </w:rPr>
        <w:t xml:space="preserve">с инвалидностью </w:t>
      </w:r>
      <w:r w:rsidRPr="00E45118">
        <w:rPr>
          <w:sz w:val="18"/>
          <w:szCs w:val="18"/>
        </w:rPr>
        <w:t>трудоспособного возраста</w:t>
      </w:r>
      <w:r w:rsidRPr="00E45118">
        <w:rPr>
          <w:sz w:val="18"/>
          <w:szCs w:val="18"/>
          <w:lang w:val="ru-RU"/>
        </w:rPr>
        <w:t>, но и</w:t>
      </w:r>
      <w:r w:rsidRPr="00E45118">
        <w:rPr>
          <w:sz w:val="18"/>
          <w:szCs w:val="18"/>
        </w:rPr>
        <w:t xml:space="preserve"> на детей и пожилых людей с </w:t>
      </w:r>
      <w:r w:rsidRPr="00E45118">
        <w:rPr>
          <w:sz w:val="18"/>
          <w:szCs w:val="18"/>
          <w:lang w:val="ru-RU"/>
        </w:rPr>
        <w:t>инвалидностью</w:t>
      </w:r>
    </w:p>
  </w:footnote>
  <w:footnote w:id="2">
    <w:p w14:paraId="22801BB0" w14:textId="77777777" w:rsidR="002000B2" w:rsidRPr="00D26C5C" w:rsidRDefault="002000B2" w:rsidP="002000B2">
      <w:pPr>
        <w:pStyle w:val="FootnoteText"/>
        <w:rPr>
          <w:lang w:val="ru-RU"/>
        </w:rPr>
      </w:pPr>
      <w:r w:rsidRPr="00E45118">
        <w:rPr>
          <w:rStyle w:val="FootnoteReference"/>
          <w:sz w:val="18"/>
          <w:szCs w:val="18"/>
        </w:rPr>
        <w:footnoteRef/>
      </w:r>
      <w:r w:rsidRPr="00D26C5C">
        <w:rPr>
          <w:sz w:val="18"/>
          <w:szCs w:val="18"/>
          <w:lang w:val="ru-RU"/>
        </w:rPr>
        <w:t xml:space="preserve"> Заявление о доступной коммуникации для глухих и слабослышащих людей во время пандемии </w:t>
      </w:r>
      <w:r w:rsidRPr="00E45118">
        <w:rPr>
          <w:sz w:val="18"/>
          <w:szCs w:val="18"/>
        </w:rPr>
        <w:t>COVID</w:t>
      </w:r>
      <w:r w:rsidRPr="00D26C5C">
        <w:rPr>
          <w:sz w:val="18"/>
          <w:szCs w:val="18"/>
          <w:lang w:val="ru-RU"/>
        </w:rPr>
        <w:t xml:space="preserve">-19 | </w:t>
      </w:r>
      <w:r w:rsidRPr="00E45118">
        <w:rPr>
          <w:sz w:val="18"/>
          <w:szCs w:val="18"/>
          <w:lang w:val="ru-RU"/>
        </w:rPr>
        <w:t>Всемирная федерация глухих</w:t>
      </w:r>
      <w:r w:rsidRPr="00D26C5C">
        <w:rPr>
          <w:sz w:val="18"/>
          <w:szCs w:val="18"/>
          <w:lang w:val="ru-RU"/>
        </w:rPr>
        <w:t xml:space="preserve"> (</w:t>
      </w:r>
      <w:r w:rsidRPr="00E45118">
        <w:rPr>
          <w:sz w:val="18"/>
          <w:szCs w:val="18"/>
        </w:rPr>
        <w:t>wfdeaf</w:t>
      </w:r>
      <w:r w:rsidRPr="00D26C5C">
        <w:rPr>
          <w:sz w:val="18"/>
          <w:szCs w:val="18"/>
          <w:lang w:val="ru-RU"/>
        </w:rPr>
        <w:t>.</w:t>
      </w:r>
      <w:r w:rsidRPr="00E45118">
        <w:rPr>
          <w:sz w:val="18"/>
          <w:szCs w:val="18"/>
        </w:rPr>
        <w:t>org</w:t>
      </w:r>
      <w:r w:rsidRPr="00D26C5C">
        <w:rPr>
          <w:sz w:val="18"/>
          <w:szCs w:val="18"/>
          <w:lang w:val="ru-RU"/>
        </w:rPr>
        <w:t>)</w:t>
      </w:r>
    </w:p>
  </w:footnote>
  <w:footnote w:id="3">
    <w:p w14:paraId="12F06CFD" w14:textId="77777777" w:rsidR="00322C6C" w:rsidRPr="00E45118" w:rsidRDefault="00322C6C" w:rsidP="00322C6C">
      <w:pPr>
        <w:pStyle w:val="FootnoteText"/>
        <w:rPr>
          <w:sz w:val="18"/>
          <w:szCs w:val="18"/>
          <w:lang w:val="ru-RU"/>
        </w:rPr>
      </w:pPr>
      <w:r w:rsidRPr="00E45118">
        <w:rPr>
          <w:rStyle w:val="FootnoteReference"/>
          <w:sz w:val="18"/>
          <w:szCs w:val="18"/>
        </w:rPr>
        <w:footnoteRef/>
      </w:r>
      <w:r w:rsidRPr="00D26C5C">
        <w:rPr>
          <w:sz w:val="18"/>
          <w:szCs w:val="18"/>
          <w:lang w:val="ru-RU"/>
        </w:rPr>
        <w:t xml:space="preserve"> </w:t>
      </w:r>
      <w:r w:rsidRPr="00E45118">
        <w:rPr>
          <w:sz w:val="18"/>
          <w:szCs w:val="18"/>
          <w:lang w:val="ru-RU"/>
        </w:rPr>
        <w:t xml:space="preserve">Подробные рекомендации по доступности информации, связанной с </w:t>
      </w:r>
      <w:r w:rsidRPr="00E45118">
        <w:rPr>
          <w:sz w:val="18"/>
          <w:szCs w:val="18"/>
          <w:lang w:val="en-GB"/>
        </w:rPr>
        <w:t>COVID</w:t>
      </w:r>
      <w:r w:rsidRPr="00E45118">
        <w:rPr>
          <w:sz w:val="18"/>
          <w:szCs w:val="18"/>
          <w:lang w:val="ru-RU"/>
        </w:rPr>
        <w:t xml:space="preserve">-19, для различных групп людей с инвалидностью можно найти на веб-сайте </w:t>
      </w:r>
      <w:r w:rsidR="00013ABF">
        <w:fldChar w:fldCharType="begin"/>
      </w:r>
      <w:r w:rsidR="00013ABF" w:rsidRPr="00013ABF">
        <w:rPr>
          <w:lang w:val="ru-RU"/>
        </w:rPr>
        <w:instrText xml:space="preserve"> </w:instrText>
      </w:r>
      <w:r w:rsidR="00013ABF">
        <w:instrText>HYPERLINK</w:instrText>
      </w:r>
      <w:r w:rsidR="00013ABF" w:rsidRPr="00013ABF">
        <w:rPr>
          <w:lang w:val="ru-RU"/>
        </w:rPr>
        <w:instrText xml:space="preserve"> "</w:instrText>
      </w:r>
      <w:r w:rsidR="00013ABF">
        <w:instrText>https</w:instrText>
      </w:r>
      <w:r w:rsidR="00013ABF" w:rsidRPr="00013ABF">
        <w:rPr>
          <w:lang w:val="ru-RU"/>
        </w:rPr>
        <w:instrText>://</w:instrText>
      </w:r>
      <w:r w:rsidR="00013ABF">
        <w:instrText>www</w:instrText>
      </w:r>
      <w:r w:rsidR="00013ABF" w:rsidRPr="00013ABF">
        <w:rPr>
          <w:lang w:val="ru-RU"/>
        </w:rPr>
        <w:instrText>.</w:instrText>
      </w:r>
      <w:r w:rsidR="00013ABF">
        <w:instrText>internationaldisabilityalliance</w:instrText>
      </w:r>
      <w:r w:rsidR="00013ABF" w:rsidRPr="00013ABF">
        <w:rPr>
          <w:lang w:val="ru-RU"/>
        </w:rPr>
        <w:instrText>.</w:instrText>
      </w:r>
      <w:r w:rsidR="00013ABF">
        <w:instrText>org</w:instrText>
      </w:r>
      <w:r w:rsidR="00013ABF" w:rsidRPr="00013ABF">
        <w:rPr>
          <w:lang w:val="ru-RU"/>
        </w:rPr>
        <w:instrText xml:space="preserve">/" </w:instrText>
      </w:r>
      <w:r w:rsidR="00013ABF">
        <w:fldChar w:fldCharType="separate"/>
      </w:r>
      <w:r w:rsidRPr="00E45118">
        <w:rPr>
          <w:rStyle w:val="Hyperlink"/>
          <w:sz w:val="18"/>
          <w:szCs w:val="18"/>
          <w:lang w:val="ru-RU"/>
        </w:rPr>
        <w:t>Международного альянса по вопросам инвалидности.</w:t>
      </w:r>
      <w:r w:rsidR="00013ABF">
        <w:rPr>
          <w:rStyle w:val="Hyperlink"/>
          <w:sz w:val="18"/>
          <w:szCs w:val="18"/>
          <w:lang w:val="ru-RU"/>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9DE"/>
    <w:multiLevelType w:val="hybridMultilevel"/>
    <w:tmpl w:val="DD2C8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CF27AB"/>
    <w:multiLevelType w:val="multilevel"/>
    <w:tmpl w:val="EDC8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2BE0"/>
    <w:multiLevelType w:val="multilevel"/>
    <w:tmpl w:val="C664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C6A2F"/>
    <w:multiLevelType w:val="hybridMultilevel"/>
    <w:tmpl w:val="94EA5D8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B2D7145"/>
    <w:multiLevelType w:val="multilevel"/>
    <w:tmpl w:val="4E9C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E1D0B"/>
    <w:multiLevelType w:val="multilevel"/>
    <w:tmpl w:val="DCECE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659B5"/>
    <w:multiLevelType w:val="multilevel"/>
    <w:tmpl w:val="9D58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C5311"/>
    <w:multiLevelType w:val="hybridMultilevel"/>
    <w:tmpl w:val="F4DEB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250FB5"/>
    <w:multiLevelType w:val="hybridMultilevel"/>
    <w:tmpl w:val="F28EF7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F0A3FB1"/>
    <w:multiLevelType w:val="multilevel"/>
    <w:tmpl w:val="4F0E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9141B"/>
    <w:multiLevelType w:val="multilevel"/>
    <w:tmpl w:val="F88A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74EB7"/>
    <w:multiLevelType w:val="hybridMultilevel"/>
    <w:tmpl w:val="F83492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C5D7645"/>
    <w:multiLevelType w:val="multilevel"/>
    <w:tmpl w:val="038C8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EA55B1"/>
    <w:multiLevelType w:val="hybridMultilevel"/>
    <w:tmpl w:val="7A8CF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A112CD8"/>
    <w:multiLevelType w:val="hybridMultilevel"/>
    <w:tmpl w:val="4E547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7C503E"/>
    <w:multiLevelType w:val="hybridMultilevel"/>
    <w:tmpl w:val="4F502C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1A01AB0"/>
    <w:multiLevelType w:val="hybridMultilevel"/>
    <w:tmpl w:val="EF22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F862F3"/>
    <w:multiLevelType w:val="multilevel"/>
    <w:tmpl w:val="B678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D2A70"/>
    <w:multiLevelType w:val="multilevel"/>
    <w:tmpl w:val="A1385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1F107E"/>
    <w:multiLevelType w:val="multilevel"/>
    <w:tmpl w:val="CAE6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446017"/>
    <w:multiLevelType w:val="hybridMultilevel"/>
    <w:tmpl w:val="50AC4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1F04FD"/>
    <w:multiLevelType w:val="hybridMultilevel"/>
    <w:tmpl w:val="0A28D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77657E"/>
    <w:multiLevelType w:val="multilevel"/>
    <w:tmpl w:val="9C28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B258AE"/>
    <w:multiLevelType w:val="multilevel"/>
    <w:tmpl w:val="B8B8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510C09"/>
    <w:multiLevelType w:val="multilevel"/>
    <w:tmpl w:val="CB0E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11BFA"/>
    <w:multiLevelType w:val="multilevel"/>
    <w:tmpl w:val="08D4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0"/>
  </w:num>
  <w:num w:numId="4">
    <w:abstractNumId w:val="1"/>
  </w:num>
  <w:num w:numId="5">
    <w:abstractNumId w:val="2"/>
  </w:num>
  <w:num w:numId="6">
    <w:abstractNumId w:val="5"/>
    <w:lvlOverride w:ilvl="0">
      <w:lvl w:ilvl="0">
        <w:numFmt w:val="decimal"/>
        <w:lvlText w:val="%1."/>
        <w:lvlJc w:val="left"/>
      </w:lvl>
    </w:lvlOverride>
  </w:num>
  <w:num w:numId="7">
    <w:abstractNumId w:val="24"/>
  </w:num>
  <w:num w:numId="8">
    <w:abstractNumId w:val="18"/>
  </w:num>
  <w:num w:numId="9">
    <w:abstractNumId w:val="19"/>
    <w:lvlOverride w:ilvl="0">
      <w:lvl w:ilvl="0">
        <w:numFmt w:val="decimal"/>
        <w:lvlText w:val="%1."/>
        <w:lvlJc w:val="left"/>
      </w:lvl>
    </w:lvlOverride>
  </w:num>
  <w:num w:numId="10">
    <w:abstractNumId w:val="25"/>
  </w:num>
  <w:num w:numId="11">
    <w:abstractNumId w:val="11"/>
  </w:num>
  <w:num w:numId="12">
    <w:abstractNumId w:val="13"/>
    <w:lvlOverride w:ilvl="0">
      <w:lvl w:ilvl="0">
        <w:numFmt w:val="decimal"/>
        <w:lvlText w:val="%1."/>
        <w:lvlJc w:val="left"/>
      </w:lvl>
    </w:lvlOverride>
  </w:num>
  <w:num w:numId="13">
    <w:abstractNumId w:val="26"/>
  </w:num>
  <w:num w:numId="14">
    <w:abstractNumId w:val="10"/>
  </w:num>
  <w:num w:numId="15">
    <w:abstractNumId w:val="6"/>
  </w:num>
  <w:num w:numId="16">
    <w:abstractNumId w:val="23"/>
  </w:num>
  <w:num w:numId="17">
    <w:abstractNumId w:val="0"/>
  </w:num>
  <w:num w:numId="18">
    <w:abstractNumId w:val="8"/>
  </w:num>
  <w:num w:numId="19">
    <w:abstractNumId w:val="9"/>
  </w:num>
  <w:num w:numId="20">
    <w:abstractNumId w:val="21"/>
  </w:num>
  <w:num w:numId="21">
    <w:abstractNumId w:val="16"/>
  </w:num>
  <w:num w:numId="22">
    <w:abstractNumId w:val="3"/>
  </w:num>
  <w:num w:numId="23">
    <w:abstractNumId w:val="17"/>
  </w:num>
  <w:num w:numId="24">
    <w:abstractNumId w:val="14"/>
  </w:num>
  <w:num w:numId="25">
    <w:abstractNumId w:val="22"/>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13ABF"/>
    <w:rsid w:val="00020488"/>
    <w:rsid w:val="00054D5A"/>
    <w:rsid w:val="0008516E"/>
    <w:rsid w:val="000D37E5"/>
    <w:rsid w:val="00144116"/>
    <w:rsid w:val="00157683"/>
    <w:rsid w:val="00177561"/>
    <w:rsid w:val="00187E62"/>
    <w:rsid w:val="001E0F08"/>
    <w:rsid w:val="002000B2"/>
    <w:rsid w:val="00282B80"/>
    <w:rsid w:val="00314B3B"/>
    <w:rsid w:val="00322C6C"/>
    <w:rsid w:val="00327EC1"/>
    <w:rsid w:val="00355289"/>
    <w:rsid w:val="003C78D1"/>
    <w:rsid w:val="003D1BF3"/>
    <w:rsid w:val="004136FE"/>
    <w:rsid w:val="004577B5"/>
    <w:rsid w:val="004E0F3A"/>
    <w:rsid w:val="00541EBA"/>
    <w:rsid w:val="00573E19"/>
    <w:rsid w:val="005B01F0"/>
    <w:rsid w:val="005D414D"/>
    <w:rsid w:val="00606390"/>
    <w:rsid w:val="006A6BD9"/>
    <w:rsid w:val="006B18C0"/>
    <w:rsid w:val="006C1A26"/>
    <w:rsid w:val="006D0B23"/>
    <w:rsid w:val="007C7CD3"/>
    <w:rsid w:val="008054A7"/>
    <w:rsid w:val="008065A5"/>
    <w:rsid w:val="00906072"/>
    <w:rsid w:val="00922418"/>
    <w:rsid w:val="009277BC"/>
    <w:rsid w:val="009643C7"/>
    <w:rsid w:val="009F36D7"/>
    <w:rsid w:val="00A21B4E"/>
    <w:rsid w:val="00A9576D"/>
    <w:rsid w:val="00AD55B8"/>
    <w:rsid w:val="00B30927"/>
    <w:rsid w:val="00B515CD"/>
    <w:rsid w:val="00B60682"/>
    <w:rsid w:val="00C3455C"/>
    <w:rsid w:val="00C6192D"/>
    <w:rsid w:val="00CD5C83"/>
    <w:rsid w:val="00D0773F"/>
    <w:rsid w:val="00D11DAB"/>
    <w:rsid w:val="00D26C5C"/>
    <w:rsid w:val="00D545B5"/>
    <w:rsid w:val="00D71C17"/>
    <w:rsid w:val="00E41423"/>
    <w:rsid w:val="00E47FF5"/>
    <w:rsid w:val="00E62CBF"/>
    <w:rsid w:val="00EA0706"/>
    <w:rsid w:val="00EC153B"/>
    <w:rsid w:val="00EC688E"/>
    <w:rsid w:val="00F32ACE"/>
    <w:rsid w:val="00F34A74"/>
    <w:rsid w:val="00F5051D"/>
    <w:rsid w:val="00F7184B"/>
    <w:rsid w:val="00F82DF2"/>
    <w:rsid w:val="00FE257B"/>
    <w:rsid w:val="00FF2F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NormalWeb">
    <w:name w:val="Normal (Web)"/>
    <w:basedOn w:val="Normal"/>
    <w:uiPriority w:val="99"/>
    <w:unhideWhenUsed/>
    <w:rsid w:val="00144116"/>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322C6C"/>
    <w:pPr>
      <w:spacing w:after="0" w:line="240" w:lineRule="auto"/>
    </w:pPr>
    <w:rPr>
      <w:rFonts w:ascii="Arial" w:hAnsi="Arial"/>
      <w:sz w:val="20"/>
      <w:szCs w:val="20"/>
      <w:lang w:val="fr-BE"/>
    </w:rPr>
  </w:style>
  <w:style w:type="character" w:customStyle="1" w:styleId="FootnoteTextChar">
    <w:name w:val="Footnote Text Char"/>
    <w:basedOn w:val="DefaultParagraphFont"/>
    <w:link w:val="FootnoteText"/>
    <w:uiPriority w:val="99"/>
    <w:semiHidden/>
    <w:rsid w:val="00322C6C"/>
    <w:rPr>
      <w:rFonts w:ascii="Arial" w:hAnsi="Arial"/>
      <w:sz w:val="20"/>
      <w:szCs w:val="20"/>
      <w:lang w:val="fr-BE"/>
    </w:rPr>
  </w:style>
  <w:style w:type="character" w:styleId="FootnoteReference">
    <w:name w:val="footnote reference"/>
    <w:basedOn w:val="DefaultParagraphFont"/>
    <w:uiPriority w:val="99"/>
    <w:semiHidden/>
    <w:unhideWhenUsed/>
    <w:rsid w:val="00322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8338">
      <w:bodyDiv w:val="1"/>
      <w:marLeft w:val="0"/>
      <w:marRight w:val="0"/>
      <w:marTop w:val="0"/>
      <w:marBottom w:val="0"/>
      <w:divBdr>
        <w:top w:val="none" w:sz="0" w:space="0" w:color="auto"/>
        <w:left w:val="none" w:sz="0" w:space="0" w:color="auto"/>
        <w:bottom w:val="none" w:sz="0" w:space="0" w:color="auto"/>
        <w:right w:val="none" w:sz="0" w:space="0" w:color="auto"/>
      </w:divBdr>
    </w:div>
    <w:div w:id="105857823">
      <w:bodyDiv w:val="1"/>
      <w:marLeft w:val="0"/>
      <w:marRight w:val="0"/>
      <w:marTop w:val="0"/>
      <w:marBottom w:val="0"/>
      <w:divBdr>
        <w:top w:val="none" w:sz="0" w:space="0" w:color="auto"/>
        <w:left w:val="none" w:sz="0" w:space="0" w:color="auto"/>
        <w:bottom w:val="none" w:sz="0" w:space="0" w:color="auto"/>
        <w:right w:val="none" w:sz="0" w:space="0" w:color="auto"/>
      </w:divBdr>
    </w:div>
    <w:div w:id="236716239">
      <w:bodyDiv w:val="1"/>
      <w:marLeft w:val="0"/>
      <w:marRight w:val="0"/>
      <w:marTop w:val="0"/>
      <w:marBottom w:val="0"/>
      <w:divBdr>
        <w:top w:val="none" w:sz="0" w:space="0" w:color="auto"/>
        <w:left w:val="none" w:sz="0" w:space="0" w:color="auto"/>
        <w:bottom w:val="none" w:sz="0" w:space="0" w:color="auto"/>
        <w:right w:val="none" w:sz="0" w:space="0" w:color="auto"/>
      </w:divBdr>
    </w:div>
    <w:div w:id="655453101">
      <w:bodyDiv w:val="1"/>
      <w:marLeft w:val="0"/>
      <w:marRight w:val="0"/>
      <w:marTop w:val="0"/>
      <w:marBottom w:val="0"/>
      <w:divBdr>
        <w:top w:val="none" w:sz="0" w:space="0" w:color="auto"/>
        <w:left w:val="none" w:sz="0" w:space="0" w:color="auto"/>
        <w:bottom w:val="none" w:sz="0" w:space="0" w:color="auto"/>
        <w:right w:val="none" w:sz="0" w:space="0" w:color="auto"/>
      </w:divBdr>
    </w:div>
    <w:div w:id="858201352">
      <w:bodyDiv w:val="1"/>
      <w:marLeft w:val="0"/>
      <w:marRight w:val="0"/>
      <w:marTop w:val="0"/>
      <w:marBottom w:val="0"/>
      <w:divBdr>
        <w:top w:val="none" w:sz="0" w:space="0" w:color="auto"/>
        <w:left w:val="none" w:sz="0" w:space="0" w:color="auto"/>
        <w:bottom w:val="none" w:sz="0" w:space="0" w:color="auto"/>
        <w:right w:val="none" w:sz="0" w:space="0" w:color="auto"/>
      </w:divBdr>
    </w:div>
    <w:div w:id="1176118746">
      <w:bodyDiv w:val="1"/>
      <w:marLeft w:val="0"/>
      <w:marRight w:val="0"/>
      <w:marTop w:val="0"/>
      <w:marBottom w:val="0"/>
      <w:divBdr>
        <w:top w:val="none" w:sz="0" w:space="0" w:color="auto"/>
        <w:left w:val="none" w:sz="0" w:space="0" w:color="auto"/>
        <w:bottom w:val="none" w:sz="0" w:space="0" w:color="auto"/>
        <w:right w:val="none" w:sz="0" w:space="0" w:color="auto"/>
      </w:divBdr>
    </w:div>
    <w:div w:id="1716738835">
      <w:bodyDiv w:val="1"/>
      <w:marLeft w:val="0"/>
      <w:marRight w:val="0"/>
      <w:marTop w:val="0"/>
      <w:marBottom w:val="0"/>
      <w:divBdr>
        <w:top w:val="none" w:sz="0" w:space="0" w:color="auto"/>
        <w:left w:val="none" w:sz="0" w:space="0" w:color="auto"/>
        <w:bottom w:val="none" w:sz="0" w:space="0" w:color="auto"/>
        <w:right w:val="none" w:sz="0" w:space="0" w:color="auto"/>
      </w:divBdr>
    </w:div>
    <w:div w:id="1796017434">
      <w:bodyDiv w:val="1"/>
      <w:marLeft w:val="0"/>
      <w:marRight w:val="0"/>
      <w:marTop w:val="0"/>
      <w:marBottom w:val="0"/>
      <w:divBdr>
        <w:top w:val="none" w:sz="0" w:space="0" w:color="auto"/>
        <w:left w:val="none" w:sz="0" w:space="0" w:color="auto"/>
        <w:bottom w:val="none" w:sz="0" w:space="0" w:color="auto"/>
        <w:right w:val="none" w:sz="0" w:space="0" w:color="auto"/>
      </w:divBdr>
    </w:div>
    <w:div w:id="18060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euro.who.int/ru/home" TargetMode="External"/><Relationship Id="rId26" Type="http://schemas.openxmlformats.org/officeDocument/2006/relationships/hyperlink" Target="https://www.edf-feph.org/content/uploads/2020/12/final_edf_transposition_toolkit_accessibility_act.pdf" TargetMode="External"/><Relationship Id="rId39" Type="http://schemas.openxmlformats.org/officeDocument/2006/relationships/hyperlink" Target="https://www.who.int/publications/i/item/WHO-2019-nCoV-Disability-2020-1" TargetMode="External"/><Relationship Id="rId21" Type="http://schemas.openxmlformats.org/officeDocument/2006/relationships/hyperlink" Target="https://youtu.be/VIhcey-zveM" TargetMode="External"/><Relationship Id="rId34"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42" Type="http://schemas.openxmlformats.org/officeDocument/2006/relationships/hyperlink" Target="https://www.edf-feph.org/covid19/"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who.int/en/countries" TargetMode="External"/><Relationship Id="rId29" Type="http://schemas.openxmlformats.org/officeDocument/2006/relationships/hyperlink" Target="https://www.edf-feph.org/web-accessi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edf-feph.org/content/uploads/2020/12/final_edf_transposition_toolkit_accessibility_act.pdf" TargetMode="External"/><Relationship Id="rId32" Type="http://schemas.openxmlformats.org/officeDocument/2006/relationships/hyperlink" Target="https://www.w3.org/WAI/standards-guidelines/wcag/" TargetMode="External"/><Relationship Id="rId37" Type="http://schemas.openxmlformats.org/officeDocument/2006/relationships/hyperlink" Target="https://www.euro.who.int/ru/about-us" TargetMode="External"/><Relationship Id="rId40" Type="http://schemas.openxmlformats.org/officeDocument/2006/relationships/hyperlink" Target="https://apps.who.int/iris/bitstream/handle/10665/333288/WHO-EURO-2020-855-40590-54572-rus.pdf" TargetMode="External"/><Relationship Id="rId45" Type="http://schemas.openxmlformats.org/officeDocument/2006/relationships/hyperlink" Target="mailto:info@edf-feph.org" TargetMode="External"/><Relationship Id="rId5" Type="http://schemas.openxmlformats.org/officeDocument/2006/relationships/footnotes" Target="footnotes.xml"/><Relationship Id="rId15" Type="http://schemas.openxmlformats.org/officeDocument/2006/relationships/hyperlink" Target="mailto:info@edf-feph.org" TargetMode="External"/><Relationship Id="rId23" Type="http://schemas.openxmlformats.org/officeDocument/2006/relationships/hyperlink" Target="https://www.edf-feph.org/electronic-communications/" TargetMode="External"/><Relationship Id="rId28" Type="http://schemas.openxmlformats.org/officeDocument/2006/relationships/hyperlink" Target="https://www.edf-feph.org/web-accessibility-directive/" TargetMode="External"/><Relationship Id="rId36" Type="http://schemas.openxmlformats.org/officeDocument/2006/relationships/hyperlink" Target="https://www.edf-feph.org/" TargetMode="External"/><Relationship Id="rId10" Type="http://schemas.openxmlformats.org/officeDocument/2006/relationships/image" Target="media/image3.gif"/><Relationship Id="rId19" Type="http://schemas.openxmlformats.org/officeDocument/2006/relationships/hyperlink" Target="https://www.edf-feph.org/" TargetMode="External"/><Relationship Id="rId31" Type="http://schemas.openxmlformats.org/officeDocument/2006/relationships/hyperlink" Target="https://www.inclusion-europe.eu/wp-content/uploads/2020/06/Easy-to-read-checklist-Inclusion-Europe.pdf" TargetMode="External"/><Relationship Id="rId44" Type="http://schemas.openxmlformats.org/officeDocument/2006/relationships/hyperlink" Target="http://www.edf-feph.org" TargetMode="External"/><Relationship Id="rId4" Type="http://schemas.openxmlformats.org/officeDocument/2006/relationships/webSettings" Target="webSettings.xml"/><Relationship Id="rId9" Type="http://schemas.openxmlformats.org/officeDocument/2006/relationships/hyperlink" Target="https://www.edf-feph.org/" TargetMode="External"/><Relationship Id="rId14" Type="http://schemas.openxmlformats.org/officeDocument/2006/relationships/hyperlink" Target="mailto:info@edf-feph.org" TargetMode="External"/><Relationship Id="rId22" Type="http://schemas.openxmlformats.org/officeDocument/2006/relationships/hyperlink" Target="https://www.edf-feph.org/audiovisual-media-services-directive/" TargetMode="External"/><Relationship Id="rId27" Type="http://schemas.openxmlformats.org/officeDocument/2006/relationships/hyperlink" Target="https://www.edf-feph.org/electronic-communications/" TargetMode="External"/><Relationship Id="rId30" Type="http://schemas.openxmlformats.org/officeDocument/2006/relationships/hyperlink" Target="http://www.euroblind.org/publications-and-resources/making-information-accessible-all" TargetMode="External"/><Relationship Id="rId35" Type="http://schemas.openxmlformats.org/officeDocument/2006/relationships/hyperlink" Target="https://documents-dds-ny.un.org/doc/UNDOC/GEN/G14/031/20/PDF/G1403120.pdf?OpenElement" TargetMode="External"/><Relationship Id="rId43" Type="http://schemas.openxmlformats.org/officeDocument/2006/relationships/hyperlink" Target="https://www.edf-feph.org/world-health-organisations-regional-leadership-engages-to-reinforce-inclusion-of-persons-with-disabilities-in-the-covid-19-response/"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hyperlink" Target="https://www.edf-feph.org/audiovisual-media-services-directive/" TargetMode="External"/><Relationship Id="rId33" Type="http://schemas.openxmlformats.org/officeDocument/2006/relationships/hyperlink" Target="https://documents-dds-ny.un.org/doc/UNDOC/GEN/G14/033/13/PDF/G1403313.pdf?OpenElement" TargetMode="External"/><Relationship Id="rId38" Type="http://schemas.openxmlformats.org/officeDocument/2006/relationships/hyperlink" Target="https://www.who.int/publications/m/item/policy-brief-of-the-un-secretary-general-a-disability-inclusive-response-to-covid-19" TargetMode="External"/><Relationship Id="rId46" Type="http://schemas.openxmlformats.org/officeDocument/2006/relationships/footer" Target="footer1.xml"/><Relationship Id="rId20" Type="http://schemas.openxmlformats.org/officeDocument/2006/relationships/hyperlink" Target="https://youtu.be/A0YMrIwpbgY" TargetMode="External"/><Relationship Id="rId41" Type="http://schemas.openxmlformats.org/officeDocument/2006/relationships/hyperlink" Target="https://www.edf-feph.org/human-rights-report-2021-covid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otsiaalkindlustusamet.ee/et/uudised/kaugtolketeenust-saavad-uuest-aastast-kasutada-ka-kuulmispuudega-lapsed-ja-eakad?fbclid=IwAR2AVNU5bLmfUIwKrDlhGyyPXGdGT-Jbck-Sb0A0HUXj4zEuACi7TJLGF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3662</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Diana Zsoldos</cp:lastModifiedBy>
  <cp:revision>27</cp:revision>
  <dcterms:created xsi:type="dcterms:W3CDTF">2021-03-26T13:27:00Z</dcterms:created>
  <dcterms:modified xsi:type="dcterms:W3CDTF">2021-04-20T11:07:00Z</dcterms:modified>
</cp:coreProperties>
</file>