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913F" w14:textId="77777777" w:rsidR="00E808F5" w:rsidRPr="003902D2" w:rsidRDefault="00A5420D" w:rsidP="00A5420D">
      <w:pPr>
        <w:pStyle w:val="Heading1"/>
        <w:rPr>
          <w:lang w:val="en-US"/>
        </w:rPr>
      </w:pPr>
      <w:r w:rsidRPr="003902D2">
        <w:rPr>
          <w:lang w:val="en-US"/>
        </w:rPr>
        <w:t>Application event Fundamental Rights Forum 2021</w:t>
      </w:r>
    </w:p>
    <w:p w14:paraId="2124C05B" w14:textId="77777777" w:rsidR="00A5420D" w:rsidRDefault="00A5420D">
      <w:pPr>
        <w:rPr>
          <w:lang w:val="en-US"/>
        </w:rPr>
      </w:pPr>
      <w:r w:rsidRPr="00A5420D">
        <w:rPr>
          <w:lang w:val="en-US"/>
        </w:rPr>
        <w:t>See the application form h</w:t>
      </w:r>
      <w:r>
        <w:rPr>
          <w:lang w:val="en-US"/>
        </w:rPr>
        <w:t xml:space="preserve">ere: </w:t>
      </w:r>
      <w:hyperlink r:id="rId6" w:history="1">
        <w:r w:rsidRPr="00B478A1">
          <w:rPr>
            <w:rStyle w:val="Hyperlink"/>
            <w:lang w:val="en-US"/>
          </w:rPr>
          <w:t>https://fundamentalrightsforum.eu/host-a-session/application-form/</w:t>
        </w:r>
      </w:hyperlink>
      <w:r>
        <w:rPr>
          <w:lang w:val="en-US"/>
        </w:rPr>
        <w:t xml:space="preserve"> </w:t>
      </w:r>
    </w:p>
    <w:p w14:paraId="19F42BD1" w14:textId="77777777" w:rsidR="00A5420D" w:rsidRPr="00A5420D" w:rsidRDefault="00A5420D">
      <w:pPr>
        <w:rPr>
          <w:lang w:val="en-US"/>
        </w:rPr>
      </w:pPr>
    </w:p>
    <w:p w14:paraId="4741B2B6" w14:textId="77777777" w:rsidR="00A5420D" w:rsidRDefault="00A5420D" w:rsidP="00A5420D">
      <w:pPr>
        <w:pStyle w:val="Heading2"/>
        <w:rPr>
          <w:lang w:val="en-US"/>
        </w:rPr>
      </w:pPr>
      <w:r w:rsidRPr="00A5420D">
        <w:rPr>
          <w:lang w:val="en-US"/>
        </w:rPr>
        <w:t>Session</w:t>
      </w:r>
    </w:p>
    <w:p w14:paraId="3E71DC64" w14:textId="77777777" w:rsidR="00A5420D" w:rsidRDefault="00A5420D">
      <w:pPr>
        <w:rPr>
          <w:lang w:val="en-US"/>
        </w:rPr>
      </w:pPr>
      <w:r w:rsidRPr="00A5420D">
        <w:rPr>
          <w:lang w:val="en-US"/>
        </w:rPr>
        <w:t>Virtual online session direct to the Forum event platform</w:t>
      </w:r>
    </w:p>
    <w:p w14:paraId="3120ADDD" w14:textId="77777777" w:rsidR="00A5420D" w:rsidRDefault="00A5420D" w:rsidP="00A5420D">
      <w:pPr>
        <w:pStyle w:val="Heading2"/>
        <w:rPr>
          <w:lang w:val="en-US"/>
        </w:rPr>
      </w:pPr>
      <w:r>
        <w:rPr>
          <w:lang w:val="en-US"/>
        </w:rPr>
        <w:t xml:space="preserve">Title of the session </w:t>
      </w:r>
    </w:p>
    <w:p w14:paraId="2B619A51" w14:textId="57C6AE22" w:rsidR="00BF715B" w:rsidRDefault="00BF715B" w:rsidP="00BF715B">
      <w:pPr>
        <w:rPr>
          <w:lang w:val="en-US"/>
        </w:rPr>
      </w:pPr>
      <w:r>
        <w:rPr>
          <w:lang w:val="en-US"/>
        </w:rPr>
        <w:t xml:space="preserve">Youth and independent living </w:t>
      </w:r>
      <w:r>
        <w:rPr>
          <w:lang w:val="en-US"/>
        </w:rPr>
        <w:t xml:space="preserve">in time of </w:t>
      </w:r>
      <w:r>
        <w:rPr>
          <w:lang w:val="en-US"/>
        </w:rPr>
        <w:t>COVID-19</w:t>
      </w:r>
    </w:p>
    <w:p w14:paraId="208E4FFE" w14:textId="21A113D7" w:rsidR="002B3216" w:rsidRDefault="002B3216">
      <w:pPr>
        <w:rPr>
          <w:lang w:val="en-US"/>
        </w:rPr>
      </w:pPr>
      <w:r>
        <w:rPr>
          <w:lang w:val="en-US"/>
        </w:rPr>
        <w:t xml:space="preserve">The right of young people </w:t>
      </w:r>
      <w:r w:rsidR="008F0481">
        <w:rPr>
          <w:lang w:val="en-US"/>
        </w:rPr>
        <w:t xml:space="preserve">with disabilities </w:t>
      </w:r>
      <w:r>
        <w:rPr>
          <w:lang w:val="en-US"/>
        </w:rPr>
        <w:t>to live independently. What did the pandemic taught us?</w:t>
      </w:r>
    </w:p>
    <w:p w14:paraId="732AB77D" w14:textId="77777777" w:rsidR="00A5420D" w:rsidRDefault="00A5420D" w:rsidP="00A5420D">
      <w:pPr>
        <w:pStyle w:val="Heading2"/>
        <w:rPr>
          <w:lang w:val="en-US"/>
        </w:rPr>
      </w:pPr>
      <w:r>
        <w:rPr>
          <w:lang w:val="en-US"/>
        </w:rPr>
        <w:t>Thematic Strand</w:t>
      </w:r>
    </w:p>
    <w:p w14:paraId="7C4C1192" w14:textId="77777777" w:rsidR="00510239" w:rsidRDefault="00A5420D">
      <w:pPr>
        <w:rPr>
          <w:lang w:val="en-US"/>
        </w:rPr>
      </w:pPr>
      <w:r>
        <w:rPr>
          <w:lang w:val="en-US"/>
        </w:rPr>
        <w:t>Social rights are human rights</w:t>
      </w:r>
    </w:p>
    <w:p w14:paraId="48CE23CE" w14:textId="62E524AC" w:rsidR="00A5420D" w:rsidRDefault="00510239">
      <w:pPr>
        <w:rPr>
          <w:lang w:val="en-US"/>
        </w:rPr>
      </w:pPr>
      <w:r w:rsidRPr="00510239">
        <w:rPr>
          <w:lang w:val="en-US"/>
        </w:rPr>
        <w:t>Fighting hate and discrimination</w:t>
      </w:r>
      <w:r w:rsidR="00A5420D">
        <w:rPr>
          <w:lang w:val="en-US"/>
        </w:rPr>
        <w:t xml:space="preserve"> </w:t>
      </w:r>
    </w:p>
    <w:p w14:paraId="2740772B" w14:textId="07D1472C" w:rsidR="00A5420D" w:rsidRDefault="00A5420D" w:rsidP="00A5420D">
      <w:pPr>
        <w:pStyle w:val="Heading2"/>
        <w:rPr>
          <w:lang w:val="en-US"/>
        </w:rPr>
      </w:pPr>
      <w:r>
        <w:rPr>
          <w:lang w:val="en-US"/>
        </w:rPr>
        <w:t>Umbrella topic</w:t>
      </w:r>
      <w:r w:rsidR="002B3216">
        <w:rPr>
          <w:lang w:val="en-US"/>
        </w:rPr>
        <w:t>s</w:t>
      </w:r>
      <w:r>
        <w:rPr>
          <w:lang w:val="en-US"/>
        </w:rPr>
        <w:t xml:space="preserve"> </w:t>
      </w:r>
    </w:p>
    <w:p w14:paraId="6F288496" w14:textId="56A4B8DE" w:rsidR="00A5420D" w:rsidRDefault="00A5420D">
      <w:pPr>
        <w:rPr>
          <w:lang w:val="en-US"/>
        </w:rPr>
      </w:pPr>
      <w:r w:rsidRPr="003902D2">
        <w:rPr>
          <w:lang w:val="en-US"/>
        </w:rPr>
        <w:t>Young people and Europe’s future</w:t>
      </w:r>
      <w:r w:rsidRPr="00474370">
        <w:rPr>
          <w:lang w:val="en-US"/>
        </w:rPr>
        <w:t xml:space="preserve"> </w:t>
      </w:r>
    </w:p>
    <w:p w14:paraId="0854EFAC" w14:textId="02A42A3F" w:rsidR="002B3216" w:rsidRPr="002B3216" w:rsidRDefault="002B3216" w:rsidP="002B3216">
      <w:pPr>
        <w:pStyle w:val="CommentText"/>
        <w:rPr>
          <w:sz w:val="22"/>
          <w:szCs w:val="22"/>
          <w:lang w:val="en-US"/>
        </w:rPr>
      </w:pPr>
      <w:r w:rsidRPr="002B3216">
        <w:rPr>
          <w:sz w:val="22"/>
          <w:szCs w:val="22"/>
          <w:lang w:val="en-US"/>
        </w:rPr>
        <w:t xml:space="preserve">Human rights compliant responses to the pandemic </w:t>
      </w:r>
    </w:p>
    <w:p w14:paraId="007351C7" w14:textId="77777777" w:rsidR="00A5420D" w:rsidRDefault="00A5420D" w:rsidP="00A5420D">
      <w:pPr>
        <w:pStyle w:val="Heading2"/>
        <w:rPr>
          <w:lang w:val="fr-BE"/>
        </w:rPr>
      </w:pPr>
      <w:r>
        <w:rPr>
          <w:lang w:val="fr-BE"/>
        </w:rPr>
        <w:t xml:space="preserve">Session type </w:t>
      </w:r>
    </w:p>
    <w:p w14:paraId="6314E654" w14:textId="77777777" w:rsidR="00A5420D" w:rsidRDefault="00A5420D">
      <w:pPr>
        <w:rPr>
          <w:lang w:val="fr-BE"/>
        </w:rPr>
      </w:pPr>
      <w:r>
        <w:rPr>
          <w:lang w:val="fr-BE"/>
        </w:rPr>
        <w:t xml:space="preserve">Panel </w:t>
      </w:r>
      <w:proofErr w:type="spellStart"/>
      <w:r>
        <w:rPr>
          <w:lang w:val="fr-BE"/>
        </w:rPr>
        <w:t>debate</w:t>
      </w:r>
      <w:proofErr w:type="spellEnd"/>
      <w:r>
        <w:rPr>
          <w:lang w:val="fr-BE"/>
        </w:rPr>
        <w:t xml:space="preserve"> </w:t>
      </w:r>
    </w:p>
    <w:tbl>
      <w:tblPr>
        <w:tblW w:w="9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9"/>
        <w:gridCol w:w="4811"/>
      </w:tblGrid>
      <w:tr w:rsidR="00A5420D" w:rsidRPr="00A5420D" w14:paraId="2123EB4D" w14:textId="77777777" w:rsidTr="00A5420D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516B5" w14:textId="77777777" w:rsidR="00A5420D" w:rsidRPr="00A5420D" w:rsidRDefault="00A5420D" w:rsidP="00A5420D">
            <w:r w:rsidRPr="003902D2">
              <w:rPr>
                <w:lang w:val="en-US"/>
              </w:rPr>
              <w:t xml:space="preserve">An interactive panel discussion with one facilitator and up to five speakers. These well-structured discussions will be open to an unlimited number of participants online. They should be critical and encourage an engaged exchange of different views on a pressing human rights topic. Diverse and inclusive panel debates should encourage live chat and polls. </w:t>
            </w:r>
            <w:r w:rsidRPr="00A5420D">
              <w:t>Translation: TBC.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D4FC2B" w14:textId="77777777" w:rsidR="00A5420D" w:rsidRPr="00A5420D" w:rsidRDefault="00A5420D" w:rsidP="00A5420D">
            <w:pPr>
              <w:numPr>
                <w:ilvl w:val="0"/>
                <w:numId w:val="1"/>
              </w:numPr>
            </w:pPr>
            <w:r w:rsidRPr="00A5420D">
              <w:t>Time: 75-minutes</w:t>
            </w:r>
          </w:p>
          <w:p w14:paraId="55DAAC00" w14:textId="77777777" w:rsidR="00A5420D" w:rsidRPr="003902D2" w:rsidRDefault="00A5420D" w:rsidP="00A5420D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3902D2">
              <w:rPr>
                <w:lang w:val="en-US"/>
              </w:rPr>
              <w:t>Interactive Q&amp;A to engage audience online</w:t>
            </w:r>
          </w:p>
          <w:p w14:paraId="4105668C" w14:textId="77777777" w:rsidR="00A5420D" w:rsidRPr="00A5420D" w:rsidRDefault="00A5420D" w:rsidP="00A5420D">
            <w:pPr>
              <w:numPr>
                <w:ilvl w:val="0"/>
                <w:numId w:val="1"/>
              </w:numPr>
            </w:pPr>
            <w:r w:rsidRPr="00A5420D">
              <w:t>Avoid visual aids or presentations</w:t>
            </w:r>
          </w:p>
          <w:p w14:paraId="073BEDF1" w14:textId="77777777" w:rsidR="00A5420D" w:rsidRPr="00A5420D" w:rsidRDefault="00A5420D" w:rsidP="00A5420D">
            <w:pPr>
              <w:numPr>
                <w:ilvl w:val="0"/>
                <w:numId w:val="1"/>
              </w:numPr>
            </w:pPr>
            <w:r w:rsidRPr="00A5420D">
              <w:t>No breakout rooms</w:t>
            </w:r>
          </w:p>
        </w:tc>
      </w:tr>
    </w:tbl>
    <w:p w14:paraId="7A06BE03" w14:textId="77777777" w:rsidR="00A5420D" w:rsidRDefault="00A5420D">
      <w:pPr>
        <w:rPr>
          <w:lang w:val="fr-BE"/>
        </w:rPr>
      </w:pPr>
    </w:p>
    <w:p w14:paraId="6FB47F82" w14:textId="77777777" w:rsidR="00A5420D" w:rsidRDefault="00A5420D" w:rsidP="00A5420D">
      <w:pPr>
        <w:pStyle w:val="Heading2"/>
        <w:rPr>
          <w:lang w:val="fr-BE"/>
        </w:rPr>
      </w:pPr>
      <w:r>
        <w:rPr>
          <w:lang w:val="fr-BE"/>
        </w:rPr>
        <w:t>Duration</w:t>
      </w:r>
    </w:p>
    <w:p w14:paraId="7A8C9955" w14:textId="77777777" w:rsidR="00A5420D" w:rsidRDefault="00A5420D">
      <w:pPr>
        <w:rPr>
          <w:lang w:val="fr-BE"/>
        </w:rPr>
      </w:pPr>
      <w:r>
        <w:rPr>
          <w:lang w:val="fr-BE"/>
        </w:rPr>
        <w:t xml:space="preserve">75 minutes </w:t>
      </w:r>
    </w:p>
    <w:p w14:paraId="7EE33C80" w14:textId="77777777" w:rsidR="00A5420D" w:rsidRDefault="00A5420D" w:rsidP="00A5420D">
      <w:pPr>
        <w:pStyle w:val="Heading2"/>
        <w:rPr>
          <w:lang w:val="en-US"/>
        </w:rPr>
      </w:pPr>
      <w:r w:rsidRPr="00A5420D">
        <w:rPr>
          <w:lang w:val="en-US"/>
        </w:rPr>
        <w:t>Detailed description of y</w:t>
      </w:r>
      <w:r>
        <w:rPr>
          <w:lang w:val="en-US"/>
        </w:rPr>
        <w:t>o</w:t>
      </w:r>
      <w:r w:rsidRPr="00A5420D">
        <w:rPr>
          <w:lang w:val="en-US"/>
        </w:rPr>
        <w:t>ur proposed s</w:t>
      </w:r>
      <w:r>
        <w:rPr>
          <w:lang w:val="en-US"/>
        </w:rPr>
        <w:t xml:space="preserve">ession </w:t>
      </w:r>
    </w:p>
    <w:p w14:paraId="6E94E69E" w14:textId="01C8B23A" w:rsidR="00A5420D" w:rsidRDefault="0040152C" w:rsidP="00A5420D">
      <w:pPr>
        <w:rPr>
          <w:lang w:val="en-US"/>
        </w:rPr>
      </w:pPr>
      <w:r>
        <w:rPr>
          <w:lang w:val="en-US"/>
        </w:rPr>
        <w:t xml:space="preserve">Living independently </w:t>
      </w:r>
      <w:r w:rsidR="0005019A">
        <w:rPr>
          <w:lang w:val="en-US"/>
        </w:rPr>
        <w:t xml:space="preserve">is now </w:t>
      </w:r>
      <w:r>
        <w:rPr>
          <w:lang w:val="en-US"/>
        </w:rPr>
        <w:t xml:space="preserve">more </w:t>
      </w:r>
      <w:r w:rsidR="001F77DE">
        <w:rPr>
          <w:lang w:val="en-US"/>
        </w:rPr>
        <w:t xml:space="preserve">challenging </w:t>
      </w:r>
      <w:r>
        <w:rPr>
          <w:lang w:val="en-US"/>
        </w:rPr>
        <w:t xml:space="preserve">for young people. </w:t>
      </w:r>
      <w:r w:rsidR="009E5047">
        <w:rPr>
          <w:lang w:val="en-US"/>
        </w:rPr>
        <w:t>E</w:t>
      </w:r>
      <w:r w:rsidR="00602F55">
        <w:rPr>
          <w:lang w:val="en-US"/>
        </w:rPr>
        <w:t>xpensive housing,</w:t>
      </w:r>
      <w:r w:rsidR="009E5047">
        <w:rPr>
          <w:lang w:val="en-US"/>
        </w:rPr>
        <w:t xml:space="preserve"> economic and financial difficulties, unemployment</w:t>
      </w:r>
      <w:r w:rsidR="0005019A">
        <w:rPr>
          <w:lang w:val="en-US"/>
        </w:rPr>
        <w:t>,</w:t>
      </w:r>
      <w:r w:rsidR="009E5047">
        <w:rPr>
          <w:lang w:val="en-US"/>
        </w:rPr>
        <w:t xml:space="preserve"> underpaid</w:t>
      </w:r>
      <w:r w:rsidR="003C4568">
        <w:rPr>
          <w:lang w:val="en-US"/>
        </w:rPr>
        <w:t xml:space="preserve"> jobs,</w:t>
      </w:r>
      <w:r w:rsidR="009E5047">
        <w:rPr>
          <w:lang w:val="en-US"/>
        </w:rPr>
        <w:t xml:space="preserve"> </w:t>
      </w:r>
      <w:r w:rsidR="0005019A">
        <w:rPr>
          <w:lang w:val="en-US"/>
        </w:rPr>
        <w:t xml:space="preserve">are </w:t>
      </w:r>
      <w:r w:rsidR="003C4568">
        <w:rPr>
          <w:lang w:val="en-US"/>
        </w:rPr>
        <w:t>some</w:t>
      </w:r>
      <w:r w:rsidR="0005019A">
        <w:rPr>
          <w:lang w:val="en-US"/>
        </w:rPr>
        <w:t xml:space="preserve"> of the challenges faced by young people today</w:t>
      </w:r>
      <w:r w:rsidR="00602F55">
        <w:rPr>
          <w:lang w:val="en-US"/>
        </w:rPr>
        <w:t xml:space="preserve">. For young people with disabilities additional barriers are added by </w:t>
      </w:r>
      <w:r w:rsidR="008F53A9">
        <w:rPr>
          <w:lang w:val="en-US"/>
        </w:rPr>
        <w:t>discrimination</w:t>
      </w:r>
      <w:r w:rsidR="008F53A9">
        <w:rPr>
          <w:lang w:val="en-US"/>
        </w:rPr>
        <w:t>,</w:t>
      </w:r>
      <w:r w:rsidR="00602F55">
        <w:rPr>
          <w:lang w:val="en-US"/>
        </w:rPr>
        <w:t xml:space="preserve"> difficulties to get on the </w:t>
      </w:r>
      <w:proofErr w:type="spellStart"/>
      <w:r w:rsidR="00602F55">
        <w:rPr>
          <w:lang w:val="en-US"/>
        </w:rPr>
        <w:t>labour</w:t>
      </w:r>
      <w:proofErr w:type="spellEnd"/>
      <w:r w:rsidR="00602F55">
        <w:rPr>
          <w:lang w:val="en-US"/>
        </w:rPr>
        <w:t xml:space="preserve"> market, high costs of accessible hous</w:t>
      </w:r>
      <w:r w:rsidR="003C4568">
        <w:rPr>
          <w:lang w:val="en-US"/>
        </w:rPr>
        <w:t>ing</w:t>
      </w:r>
      <w:r w:rsidR="00B05786">
        <w:rPr>
          <w:lang w:val="en-US"/>
        </w:rPr>
        <w:t>,</w:t>
      </w:r>
      <w:r w:rsidR="00602F55">
        <w:rPr>
          <w:lang w:val="en-US"/>
        </w:rPr>
        <w:t xml:space="preserve"> the lack of community</w:t>
      </w:r>
      <w:r w:rsidR="009E5047">
        <w:rPr>
          <w:lang w:val="en-US"/>
        </w:rPr>
        <w:t>-</w:t>
      </w:r>
      <w:r w:rsidR="00602F55">
        <w:rPr>
          <w:lang w:val="en-US"/>
        </w:rPr>
        <w:t>based services</w:t>
      </w:r>
      <w:r w:rsidR="00B05786">
        <w:rPr>
          <w:lang w:val="en-US"/>
        </w:rPr>
        <w:t xml:space="preserve"> </w:t>
      </w:r>
      <w:r w:rsidR="008F53A9">
        <w:rPr>
          <w:lang w:val="en-US"/>
        </w:rPr>
        <w:t>(</w:t>
      </w:r>
      <w:r w:rsidR="00B05786">
        <w:rPr>
          <w:lang w:val="en-US"/>
        </w:rPr>
        <w:t>like personal assistance</w:t>
      </w:r>
      <w:r w:rsidR="008F53A9">
        <w:rPr>
          <w:lang w:val="en-US"/>
        </w:rPr>
        <w:t>)</w:t>
      </w:r>
      <w:r w:rsidR="00B05786">
        <w:rPr>
          <w:lang w:val="en-US"/>
        </w:rPr>
        <w:t xml:space="preserve">, and most importantly the threat of </w:t>
      </w:r>
      <w:proofErr w:type="spellStart"/>
      <w:r w:rsidR="00B05786">
        <w:rPr>
          <w:lang w:val="en-US"/>
        </w:rPr>
        <w:t>institutionalisation</w:t>
      </w:r>
      <w:proofErr w:type="spellEnd"/>
      <w:r w:rsidR="00602F55">
        <w:rPr>
          <w:lang w:val="en-US"/>
        </w:rPr>
        <w:t xml:space="preserve">. </w:t>
      </w:r>
      <w:r w:rsidR="009E5047">
        <w:rPr>
          <w:lang w:val="en-US"/>
        </w:rPr>
        <w:t>The EU and all its M</w:t>
      </w:r>
      <w:r w:rsidR="00602F55">
        <w:rPr>
          <w:lang w:val="en-US"/>
        </w:rPr>
        <w:t>ember States ratified the Convention on the Rights of Persons with Disabilities</w:t>
      </w:r>
      <w:r w:rsidR="009E5047">
        <w:rPr>
          <w:lang w:val="en-US"/>
        </w:rPr>
        <w:t xml:space="preserve"> (CRPD)</w:t>
      </w:r>
      <w:r w:rsidR="00602F55">
        <w:rPr>
          <w:lang w:val="en-US"/>
        </w:rPr>
        <w:t>, yet living independently is still a d</w:t>
      </w:r>
      <w:r w:rsidR="00B05786">
        <w:rPr>
          <w:lang w:val="en-US"/>
        </w:rPr>
        <w:t>r</w:t>
      </w:r>
      <w:r w:rsidR="00602F55">
        <w:rPr>
          <w:lang w:val="en-US"/>
        </w:rPr>
        <w:t xml:space="preserve">eam for many young people. Why is it still the case? Is it possible to </w:t>
      </w:r>
      <w:r w:rsidR="00B05786">
        <w:rPr>
          <w:lang w:val="en-US"/>
        </w:rPr>
        <w:t xml:space="preserve">live </w:t>
      </w:r>
      <w:r w:rsidR="009E5047">
        <w:rPr>
          <w:lang w:val="en-US"/>
        </w:rPr>
        <w:t>i</w:t>
      </w:r>
      <w:r w:rsidR="00602F55">
        <w:rPr>
          <w:lang w:val="en-US"/>
        </w:rPr>
        <w:t xml:space="preserve">ndependently when you are </w:t>
      </w:r>
      <w:r w:rsidR="009E5047">
        <w:rPr>
          <w:lang w:val="en-US"/>
        </w:rPr>
        <w:t>a young person with disabilities</w:t>
      </w:r>
      <w:r w:rsidR="00602F55">
        <w:rPr>
          <w:lang w:val="en-US"/>
        </w:rPr>
        <w:t xml:space="preserve">? </w:t>
      </w:r>
      <w:r w:rsidR="00C562FE">
        <w:rPr>
          <w:lang w:val="en-US"/>
        </w:rPr>
        <w:t xml:space="preserve">What is the role of </w:t>
      </w:r>
      <w:r w:rsidR="00C562FE">
        <w:rPr>
          <w:lang w:val="en-US"/>
        </w:rPr>
        <w:lastRenderedPageBreak/>
        <w:t xml:space="preserve">families? </w:t>
      </w:r>
      <w:r w:rsidR="00602F55">
        <w:rPr>
          <w:lang w:val="en-US"/>
        </w:rPr>
        <w:t xml:space="preserve">What has COVID-19 to do with independent living? What can be done to improve? </w:t>
      </w:r>
      <w:r w:rsidR="009E5047" w:rsidRPr="009E5047">
        <w:rPr>
          <w:lang w:val="en-US"/>
        </w:rPr>
        <w:t>Join us</w:t>
      </w:r>
      <w:r w:rsidR="009E5047">
        <w:rPr>
          <w:lang w:val="en-US"/>
        </w:rPr>
        <w:t xml:space="preserve"> to participate to the debate</w:t>
      </w:r>
      <w:r w:rsidR="009E5047" w:rsidRPr="009E5047">
        <w:rPr>
          <w:lang w:val="en-US"/>
        </w:rPr>
        <w:t xml:space="preserve"> and </w:t>
      </w:r>
      <w:r w:rsidR="009E5047">
        <w:rPr>
          <w:lang w:val="en-US"/>
        </w:rPr>
        <w:t>finds</w:t>
      </w:r>
      <w:r w:rsidR="009E5047" w:rsidRPr="009E5047">
        <w:rPr>
          <w:lang w:val="en-US"/>
        </w:rPr>
        <w:t xml:space="preserve"> the answers!</w:t>
      </w:r>
    </w:p>
    <w:p w14:paraId="61603FCC" w14:textId="77777777" w:rsidR="00A5420D" w:rsidRDefault="00A5420D" w:rsidP="00A5420D">
      <w:pPr>
        <w:pStyle w:val="Heading2"/>
        <w:rPr>
          <w:lang w:val="en-US"/>
        </w:rPr>
      </w:pPr>
      <w:r>
        <w:rPr>
          <w:lang w:val="en-US"/>
        </w:rPr>
        <w:t xml:space="preserve">Contributor </w:t>
      </w:r>
    </w:p>
    <w:p w14:paraId="447C4D73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Loredana as lead contributor and Marine as co-lead (in case support is needed?) </w:t>
      </w:r>
    </w:p>
    <w:p w14:paraId="6FB41488" w14:textId="77777777" w:rsidR="00A5420D" w:rsidRDefault="00A5420D" w:rsidP="00A5420D">
      <w:pPr>
        <w:pStyle w:val="Heading2"/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</w:t>
      </w:r>
    </w:p>
    <w:p w14:paraId="6A84AADA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Civil society </w:t>
      </w:r>
    </w:p>
    <w:p w14:paraId="7E9B5A5D" w14:textId="77777777" w:rsidR="00A5420D" w:rsidRDefault="00A5420D" w:rsidP="00A5420D">
      <w:pPr>
        <w:pStyle w:val="Heading2"/>
        <w:rPr>
          <w:lang w:val="en-US"/>
        </w:rPr>
      </w:pPr>
      <w:r>
        <w:rPr>
          <w:lang w:val="en-US"/>
        </w:rPr>
        <w:t xml:space="preserve">Session </w:t>
      </w:r>
    </w:p>
    <w:p w14:paraId="28E69494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Purpose and objectives: </w:t>
      </w:r>
    </w:p>
    <w:p w14:paraId="30DEAFBC" w14:textId="77777777" w:rsidR="00A5420D" w:rsidRPr="00A5420D" w:rsidRDefault="00A5420D" w:rsidP="00A5420D">
      <w:pPr>
        <w:pStyle w:val="ListParagraph"/>
        <w:numPr>
          <w:ilvl w:val="0"/>
          <w:numId w:val="2"/>
        </w:numPr>
        <w:rPr>
          <w:lang w:val="en-US"/>
        </w:rPr>
      </w:pPr>
      <w:r w:rsidRPr="00A5420D">
        <w:rPr>
          <w:lang w:val="en-US"/>
        </w:rPr>
        <w:t>Influence, challenge or support policy making with concrete proposals and solutions</w:t>
      </w:r>
    </w:p>
    <w:p w14:paraId="6A087B16" w14:textId="77777777" w:rsidR="00A5420D" w:rsidRPr="003902D2" w:rsidRDefault="00A5420D" w:rsidP="00A5420D">
      <w:pPr>
        <w:pStyle w:val="ListParagraph"/>
        <w:numPr>
          <w:ilvl w:val="0"/>
          <w:numId w:val="2"/>
        </w:numPr>
        <w:rPr>
          <w:lang w:val="en-US"/>
        </w:rPr>
      </w:pPr>
      <w:r w:rsidRPr="003902D2">
        <w:rPr>
          <w:lang w:val="en-US"/>
        </w:rPr>
        <w:t>Call for action develop a strategy and action plan</w:t>
      </w:r>
    </w:p>
    <w:p w14:paraId="6266F93F" w14:textId="77777777" w:rsidR="00A5420D" w:rsidRDefault="00A5420D" w:rsidP="00A5420D">
      <w:pPr>
        <w:pStyle w:val="ListParagraph"/>
        <w:numPr>
          <w:ilvl w:val="0"/>
          <w:numId w:val="2"/>
        </w:numPr>
        <w:rPr>
          <w:lang w:val="en-US"/>
        </w:rPr>
      </w:pPr>
      <w:r w:rsidRPr="00A5420D">
        <w:rPr>
          <w:lang w:val="en-US"/>
        </w:rPr>
        <w:t>Consult / brainstorm with other HR actors/operators</w:t>
      </w:r>
    </w:p>
    <w:p w14:paraId="2374C233" w14:textId="766467C8" w:rsidR="00C562FE" w:rsidRDefault="00C562FE" w:rsidP="00A5420D">
      <w:pPr>
        <w:pStyle w:val="ListParagraph"/>
        <w:numPr>
          <w:ilvl w:val="0"/>
          <w:numId w:val="2"/>
        </w:numPr>
        <w:rPr>
          <w:lang w:val="en-US"/>
        </w:rPr>
      </w:pPr>
      <w:r w:rsidRPr="00C562FE">
        <w:rPr>
          <w:lang w:val="en-US"/>
        </w:rPr>
        <w:t>Share skills – expertise – contribute to mutual capacity building</w:t>
      </w:r>
    </w:p>
    <w:p w14:paraId="04EE69B5" w14:textId="524257AF" w:rsidR="001267A8" w:rsidRDefault="001267A8" w:rsidP="00A5420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ascii="Arial" w:hAnsi="Arial" w:cs="Arial"/>
          <w:color w:val="333333"/>
          <w:spacing w:val="-2"/>
          <w:sz w:val="21"/>
          <w:szCs w:val="21"/>
        </w:rPr>
        <w:t>Storytelling – making the case or inviting feedback and reaction on a HR issue/ challenge</w:t>
      </w:r>
    </w:p>
    <w:p w14:paraId="42E50E4E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Expected outcomes: </w:t>
      </w:r>
    </w:p>
    <w:p w14:paraId="6862A0EC" w14:textId="77777777" w:rsidR="00A5420D" w:rsidRPr="00A5420D" w:rsidRDefault="00A5420D" w:rsidP="00A5420D">
      <w:pPr>
        <w:pStyle w:val="ListParagraph"/>
        <w:numPr>
          <w:ilvl w:val="0"/>
          <w:numId w:val="3"/>
        </w:numPr>
        <w:rPr>
          <w:lang w:val="en-US"/>
        </w:rPr>
      </w:pPr>
      <w:r w:rsidRPr="00A5420D">
        <w:rPr>
          <w:lang w:val="en-US"/>
        </w:rPr>
        <w:t>Identify and/or flag a critical issue/problem/challenge</w:t>
      </w:r>
    </w:p>
    <w:p w14:paraId="2AC46EBA" w14:textId="77777777" w:rsidR="00A5420D" w:rsidRPr="00A5420D" w:rsidRDefault="00A5420D" w:rsidP="00A5420D">
      <w:pPr>
        <w:pStyle w:val="ListParagraph"/>
        <w:numPr>
          <w:ilvl w:val="0"/>
          <w:numId w:val="3"/>
        </w:numPr>
        <w:rPr>
          <w:lang w:val="en-US"/>
        </w:rPr>
      </w:pPr>
      <w:r w:rsidRPr="00A5420D">
        <w:rPr>
          <w:lang w:val="en-US"/>
        </w:rPr>
        <w:t>Develop, discuss and/or submit input to policy makers for change – call for policy intervention</w:t>
      </w:r>
    </w:p>
    <w:p w14:paraId="4CD8AC1D" w14:textId="77777777" w:rsidR="00A5420D" w:rsidRPr="00A5420D" w:rsidRDefault="00A5420D" w:rsidP="00A5420D">
      <w:pPr>
        <w:pStyle w:val="ListParagraph"/>
        <w:numPr>
          <w:ilvl w:val="0"/>
          <w:numId w:val="3"/>
        </w:numPr>
        <w:rPr>
          <w:lang w:val="en-US"/>
        </w:rPr>
      </w:pPr>
      <w:r w:rsidRPr="00A5420D">
        <w:rPr>
          <w:lang w:val="en-US"/>
        </w:rPr>
        <w:t xml:space="preserve">Build or foster partnerships – synergies </w:t>
      </w:r>
    </w:p>
    <w:p w14:paraId="2F4FA682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Target audience: </w:t>
      </w:r>
    </w:p>
    <w:p w14:paraId="1DB39821" w14:textId="46AC8981" w:rsidR="00C562FE" w:rsidRDefault="009E5047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People with disabilities</w:t>
      </w:r>
    </w:p>
    <w:p w14:paraId="0DDFE7BC" w14:textId="77777777" w:rsidR="00C562FE" w:rsidRDefault="00C562FE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Families and allies </w:t>
      </w:r>
    </w:p>
    <w:p w14:paraId="61C9BE2F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Civil society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</w:t>
      </w:r>
    </w:p>
    <w:p w14:paraId="617D72B4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States and policy makers </w:t>
      </w:r>
    </w:p>
    <w:p w14:paraId="24A63F68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Link with EU policy: </w:t>
      </w:r>
    </w:p>
    <w:p w14:paraId="18DB2E5C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CRPD ratified by the EU and all its Member States </w:t>
      </w:r>
      <w:r w:rsidR="00C562FE">
        <w:rPr>
          <w:lang w:val="en-US"/>
        </w:rPr>
        <w:t>and the General Comment no5</w:t>
      </w:r>
    </w:p>
    <w:p w14:paraId="2B8E2E07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Disability Rights Strategy </w:t>
      </w:r>
    </w:p>
    <w:p w14:paraId="08889BA3" w14:textId="3089606E" w:rsidR="00A5420D" w:rsidRP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Social Pillar/European Semester </w:t>
      </w:r>
    </w:p>
    <w:p w14:paraId="7BC76E90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Maximum number of participants: </w:t>
      </w:r>
    </w:p>
    <w:p w14:paraId="2CE98CEA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N/A </w:t>
      </w:r>
    </w:p>
    <w:p w14:paraId="16CFB790" w14:textId="77777777" w:rsidR="00A5420D" w:rsidRDefault="00A5420D" w:rsidP="00A5420D">
      <w:pPr>
        <w:rPr>
          <w:lang w:val="en-US"/>
        </w:rPr>
      </w:pPr>
      <w:r>
        <w:rPr>
          <w:lang w:val="en-US"/>
        </w:rPr>
        <w:t xml:space="preserve">How will </w:t>
      </w:r>
      <w:r w:rsidRPr="00A5420D">
        <w:rPr>
          <w:lang w:val="en-US"/>
        </w:rPr>
        <w:t>you promote your participation in the Forum?</w:t>
      </w:r>
    </w:p>
    <w:p w14:paraId="39C1DEE3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Communication on EDF website and twitter </w:t>
      </w:r>
    </w:p>
    <w:p w14:paraId="5D90808E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Advertisement through EDF newsletters and through members </w:t>
      </w:r>
    </w:p>
    <w:p w14:paraId="0BA0BC7A" w14:textId="0DDA6ADF" w:rsidR="00A5420D" w:rsidRDefault="00A5420D" w:rsidP="00A5420D">
      <w:pPr>
        <w:rPr>
          <w:lang w:val="en-US"/>
        </w:rPr>
      </w:pPr>
      <w:r w:rsidRPr="00A5420D">
        <w:rPr>
          <w:lang w:val="en-US"/>
        </w:rPr>
        <w:t xml:space="preserve">Are you willing to participate as a speaker or contributor in other sessions? </w:t>
      </w:r>
      <w:r w:rsidR="009E5047">
        <w:rPr>
          <w:lang w:val="en-US"/>
        </w:rPr>
        <w:t>Yes</w:t>
      </w:r>
    </w:p>
    <w:p w14:paraId="306B5596" w14:textId="77777777" w:rsidR="00A5420D" w:rsidRPr="003902D2" w:rsidRDefault="00A5420D" w:rsidP="00A5420D">
      <w:pPr>
        <w:pStyle w:val="Heading2"/>
        <w:rPr>
          <w:lang w:val="en-US"/>
        </w:rPr>
      </w:pPr>
      <w:r w:rsidRPr="003902D2">
        <w:rPr>
          <w:lang w:val="en-US"/>
        </w:rPr>
        <w:t>Support of the proposed session</w:t>
      </w:r>
    </w:p>
    <w:p w14:paraId="20BF16FD" w14:textId="77777777" w:rsidR="00A5420D" w:rsidRPr="003902D2" w:rsidRDefault="00A5420D" w:rsidP="00A5420D">
      <w:pPr>
        <w:rPr>
          <w:lang w:val="en-US"/>
        </w:rPr>
      </w:pPr>
      <w:r w:rsidRPr="003902D2">
        <w:rPr>
          <w:lang w:val="en-US"/>
        </w:rPr>
        <w:t>What technical support will you need from us to deliver your session?</w:t>
      </w:r>
    </w:p>
    <w:p w14:paraId="5DE1A3ED" w14:textId="77777777" w:rsidR="00A5420D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 w:rsidRPr="00A5420D">
        <w:rPr>
          <w:lang w:val="en-US"/>
        </w:rPr>
        <w:t>Accessible platform to persons w</w:t>
      </w:r>
      <w:r>
        <w:rPr>
          <w:lang w:val="en-US"/>
        </w:rPr>
        <w:t xml:space="preserve">ith disabilities (e.g. Zoom) </w:t>
      </w:r>
    </w:p>
    <w:p w14:paraId="1B8F53A7" w14:textId="3FCC68E8" w:rsidR="00A5420D" w:rsidRPr="009E5047" w:rsidRDefault="00A5420D" w:rsidP="00A5420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International sign and live captioning </w:t>
      </w:r>
    </w:p>
    <w:sectPr w:rsidR="00A5420D" w:rsidRPr="009E5047" w:rsidSect="009D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0E9"/>
    <w:multiLevelType w:val="hybridMultilevel"/>
    <w:tmpl w:val="78A6FC18"/>
    <w:lvl w:ilvl="0" w:tplc="490E16D0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F96"/>
    <w:multiLevelType w:val="hybridMultilevel"/>
    <w:tmpl w:val="89E210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56F02"/>
    <w:multiLevelType w:val="multilevel"/>
    <w:tmpl w:val="C83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F0349"/>
    <w:multiLevelType w:val="hybridMultilevel"/>
    <w:tmpl w:val="8BC237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D3F"/>
    <w:rsid w:val="0005019A"/>
    <w:rsid w:val="001267A8"/>
    <w:rsid w:val="001F77DE"/>
    <w:rsid w:val="00255C8F"/>
    <w:rsid w:val="002B3216"/>
    <w:rsid w:val="003902D2"/>
    <w:rsid w:val="003C4568"/>
    <w:rsid w:val="0040152C"/>
    <w:rsid w:val="00474370"/>
    <w:rsid w:val="00510239"/>
    <w:rsid w:val="00602F55"/>
    <w:rsid w:val="008F0481"/>
    <w:rsid w:val="008F53A9"/>
    <w:rsid w:val="009D154A"/>
    <w:rsid w:val="009E5047"/>
    <w:rsid w:val="009E5D3F"/>
    <w:rsid w:val="00A5420D"/>
    <w:rsid w:val="00B05786"/>
    <w:rsid w:val="00BB40BA"/>
    <w:rsid w:val="00BB49E9"/>
    <w:rsid w:val="00BF715B"/>
    <w:rsid w:val="00C562FE"/>
    <w:rsid w:val="00E808F5"/>
    <w:rsid w:val="00F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0E1"/>
  <w15:docId w15:val="{CC91630A-A5A1-4A95-9012-E06DC0A5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4A"/>
  </w:style>
  <w:style w:type="paragraph" w:styleId="Heading1">
    <w:name w:val="heading 1"/>
    <w:basedOn w:val="Normal"/>
    <w:next w:val="Normal"/>
    <w:link w:val="Heading1Char"/>
    <w:uiPriority w:val="9"/>
    <w:qFormat/>
    <w:rsid w:val="00A54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54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2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2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20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4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4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90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undamentalrightsforum.eu/host-a-session/application-fo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A88A-79AE-4AE5-92B6-588624BD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Uldry</dc:creator>
  <cp:keywords/>
  <dc:description/>
  <cp:lastModifiedBy>Marine Uldry</cp:lastModifiedBy>
  <cp:revision>16</cp:revision>
  <dcterms:created xsi:type="dcterms:W3CDTF">2021-05-26T10:00:00Z</dcterms:created>
  <dcterms:modified xsi:type="dcterms:W3CDTF">2021-05-28T11:12:00Z</dcterms:modified>
</cp:coreProperties>
</file>