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5C28" w14:textId="666AFE10" w:rsidR="00AA3E28" w:rsidRDefault="00AA3E28" w:rsidP="00AA3E28">
      <w:pPr>
        <w:spacing w:before="600"/>
        <w:jc w:val="center"/>
        <w:rPr>
          <w:rStyle w:val="TitleChar"/>
          <w:lang w:val="en-US"/>
        </w:rPr>
      </w:pPr>
      <w:r w:rsidRPr="00AA3E28">
        <w:rPr>
          <w:rFonts w:asciiTheme="majorHAnsi" w:eastAsiaTheme="majorEastAsia" w:hAnsiTheme="majorHAnsi" w:cstheme="majorBidi"/>
          <w:b/>
          <w:noProof/>
          <w:spacing w:val="-10"/>
          <w:kern w:val="28"/>
          <w:sz w:val="72"/>
          <w:szCs w:val="56"/>
          <w:lang w:val="en-US"/>
        </w:rPr>
        <mc:AlternateContent>
          <mc:Choice Requires="wps">
            <w:drawing>
              <wp:anchor distT="0" distB="0" distL="114300" distR="114300" simplePos="0" relativeHeight="251659775" behindDoc="1" locked="0" layoutInCell="1" allowOverlap="1" wp14:anchorId="0508BFF3" wp14:editId="3FEE4EFC">
                <wp:simplePos x="0" y="0"/>
                <wp:positionH relativeFrom="margin">
                  <wp:align>center</wp:align>
                </wp:positionH>
                <wp:positionV relativeFrom="paragraph">
                  <wp:posOffset>-569595</wp:posOffset>
                </wp:positionV>
                <wp:extent cx="6718300" cy="10008265"/>
                <wp:effectExtent l="57150" t="57150" r="63500" b="5016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8300" cy="10008265"/>
                        </a:xfrm>
                        <a:prstGeom prst="rect">
                          <a:avLst/>
                        </a:prstGeom>
                        <a:noFill/>
                        <a:ln w="1143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06AA7" id="Rectangle 8" o:spid="_x0000_s1026" style="position:absolute;margin-left:0;margin-top:-44.85pt;width:529pt;height:788.05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" filled="f" strokecolor="#1f3763 [1604]" strokeweight="9pt">
                <w10:wrap anchorx="margin"/>
              </v:rect>
            </w:pict>
          </mc:Fallback>
        </mc:AlternateContent>
      </w:r>
      <w:r w:rsidRPr="00AA3E28">
        <w:rPr>
          <w:rFonts w:asciiTheme="majorHAnsi" w:eastAsiaTheme="majorEastAsia" w:hAnsiTheme="majorHAnsi" w:cstheme="majorBidi"/>
          <w:b/>
          <w:noProof/>
          <w:spacing w:val="-10"/>
          <w:kern w:val="28"/>
          <w:sz w:val="72"/>
          <w:szCs w:val="56"/>
          <w:lang w:val="en-US"/>
        </w:rPr>
        <mc:AlternateContent>
          <mc:Choice Requires="wps">
            <w:drawing>
              <wp:anchor distT="0" distB="0" distL="114300" distR="114300" simplePos="0" relativeHeight="251659264" behindDoc="1" locked="0" layoutInCell="1" allowOverlap="1" wp14:anchorId="55640131" wp14:editId="5AA75604">
                <wp:simplePos x="0" y="0"/>
                <wp:positionH relativeFrom="page">
                  <wp:align>right</wp:align>
                </wp:positionH>
                <wp:positionV relativeFrom="paragraph">
                  <wp:posOffset>-899795</wp:posOffset>
                </wp:positionV>
                <wp:extent cx="7550590" cy="10720377"/>
                <wp:effectExtent l="0" t="0" r="1270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0590" cy="10720377"/>
                        </a:xfrm>
                        <a:prstGeom prst="rect">
                          <a:avLst/>
                        </a:prstGeom>
                        <a:solidFill>
                          <a:schemeClr val="accent5">
                            <a:lumMod val="20000"/>
                            <a:lumOff val="80000"/>
                          </a:schemeClr>
                        </a:solidFill>
                        <a:ln>
                          <a:solidFill>
                            <a:srgbClr val="9016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4DC5C" id="Rectangle 3" o:spid="_x0000_s1026" style="position:absolute;margin-left:543.35pt;margin-top:-70.85pt;width:594.55pt;height:844.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" fillcolor="#deeaf6 [664]" strokecolor="#901606" strokeweight="1pt">
                <w10:wrap anchorx="page"/>
              </v:rect>
            </w:pict>
          </mc:Fallback>
        </mc:AlternateContent>
      </w:r>
      <w:r>
        <w:rPr>
          <w:noProof/>
        </w:rPr>
        <w:drawing>
          <wp:inline distT="0" distB="0" distL="0" distR="0" wp14:anchorId="75BC1373" wp14:editId="37E30FB5">
            <wp:extent cx="2133600" cy="1813513"/>
            <wp:effectExtent l="0" t="0" r="0" b="0"/>
            <wp:docPr id="1" name="Picture 1" descr="logo of the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449" cy="1824435"/>
                    </a:xfrm>
                    <a:prstGeom prst="rect">
                      <a:avLst/>
                    </a:prstGeom>
                    <a:noFill/>
                    <a:ln>
                      <a:noFill/>
                    </a:ln>
                  </pic:spPr>
                </pic:pic>
              </a:graphicData>
            </a:graphic>
          </wp:inline>
        </w:drawing>
      </w:r>
    </w:p>
    <w:p w14:paraId="30FEA1EC" w14:textId="5708AFC4" w:rsidR="004A442A" w:rsidRPr="00AA3E28" w:rsidRDefault="004A442A" w:rsidP="00AA3E28">
      <w:pPr>
        <w:spacing w:before="360"/>
        <w:rPr>
          <w:rStyle w:val="TitleChar"/>
          <w:lang w:val="en-US"/>
        </w:rPr>
      </w:pPr>
      <w:r w:rsidRPr="00AA3E28">
        <w:rPr>
          <w:rStyle w:val="TitleChar"/>
          <w:lang w:val="en-US"/>
        </w:rPr>
        <w:t xml:space="preserve">The United Nations Committee </w:t>
      </w:r>
      <w:r w:rsidR="00CE62AD">
        <w:rPr>
          <w:rStyle w:val="TitleChar"/>
          <w:lang w:val="en-US"/>
        </w:rPr>
        <w:t>on the Rights of Persons with Disabilities</w:t>
      </w:r>
    </w:p>
    <w:p w14:paraId="7E2AF526" w14:textId="298F81B7" w:rsidR="004E5143" w:rsidRPr="00AA3E28" w:rsidRDefault="004E5143" w:rsidP="004E5143">
      <w:pPr>
        <w:pStyle w:val="Subtitle"/>
        <w:rPr>
          <w:b/>
          <w:bCs/>
          <w:color w:val="auto"/>
          <w:lang w:val="en-US"/>
        </w:rPr>
      </w:pPr>
      <w:r w:rsidRPr="00AA3E28">
        <w:rPr>
          <w:b/>
          <w:bCs/>
          <w:color w:val="auto"/>
          <w:lang w:val="en-US"/>
        </w:rPr>
        <w:t>Guide for Organisations of Persons with Disabilities</w:t>
      </w:r>
    </w:p>
    <w:p w14:paraId="5BA27AB3" w14:textId="2FD15D52" w:rsidR="00591780" w:rsidRPr="00AA02D4" w:rsidRDefault="00AA02D4" w:rsidP="00AA3E28">
      <w:pPr>
        <w:tabs>
          <w:tab w:val="right" w:pos="9072"/>
        </w:tabs>
        <w:spacing w:before="600" w:after="1200"/>
        <w:rPr>
          <w:b/>
          <w:bCs/>
          <w:color w:val="FFFFFF" w:themeColor="background1"/>
          <w:sz w:val="36"/>
          <w:szCs w:val="36"/>
          <w:lang w:val="en-US"/>
        </w:rPr>
      </w:pPr>
      <w:r>
        <w:rPr>
          <w:noProof/>
          <w:color w:val="FFFFFF" w:themeColor="background1"/>
          <w:lang w:val="en-US"/>
        </w:rPr>
        <mc:AlternateContent>
          <mc:Choice Requires="wps">
            <w:drawing>
              <wp:anchor distT="0" distB="0" distL="114300" distR="114300" simplePos="0" relativeHeight="251660288" behindDoc="1" locked="0" layoutInCell="1" allowOverlap="1" wp14:anchorId="2D5D6A75" wp14:editId="0B00E881">
                <wp:simplePos x="0" y="0"/>
                <wp:positionH relativeFrom="page">
                  <wp:align>right</wp:align>
                </wp:positionH>
                <wp:positionV relativeFrom="paragraph">
                  <wp:posOffset>64770</wp:posOffset>
                </wp:positionV>
                <wp:extent cx="7518400" cy="939800"/>
                <wp:effectExtent l="0" t="0" r="25400"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9398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755DCC" id="Rectangle 6" o:spid="_x0000_s1026" style="position:absolute;margin-left:540.8pt;margin-top:5.1pt;width:592pt;height:74pt;z-index:-25165619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" fillcolor="#2e74b5 [2408]" strokecolor="#1f3763 [1604]" strokeweight="1pt">
                <w10:wrap anchorx="page"/>
              </v:rect>
            </w:pict>
          </mc:Fallback>
        </mc:AlternateContent>
      </w:r>
      <w:r w:rsidR="00591780" w:rsidRPr="00AA02D4">
        <w:rPr>
          <w:b/>
          <w:bCs/>
          <w:color w:val="FFFFFF" w:themeColor="background1"/>
          <w:sz w:val="36"/>
          <w:szCs w:val="36"/>
          <w:lang w:val="en-US"/>
        </w:rPr>
        <w:t>How to get involved in a country review process</w:t>
      </w:r>
      <w:r w:rsidRPr="00AA02D4">
        <w:rPr>
          <w:b/>
          <w:bCs/>
          <w:color w:val="FFFFFF" w:themeColor="background1"/>
          <w:sz w:val="36"/>
          <w:szCs w:val="36"/>
          <w:lang w:val="en-US"/>
        </w:rPr>
        <w:t xml:space="preserve"> and submit complaints</w:t>
      </w:r>
      <w:r w:rsidR="00EA6A61" w:rsidRPr="00AA02D4">
        <w:rPr>
          <w:b/>
          <w:bCs/>
          <w:color w:val="FFFFFF" w:themeColor="background1"/>
          <w:sz w:val="36"/>
          <w:szCs w:val="36"/>
          <w:lang w:val="en-US"/>
        </w:rPr>
        <w:tab/>
      </w:r>
    </w:p>
    <w:p w14:paraId="7FE5C59B" w14:textId="77777777" w:rsidR="00AA02D4" w:rsidRDefault="004E5143" w:rsidP="00AA02D4">
      <w:pPr>
        <w:tabs>
          <w:tab w:val="left" w:pos="1890"/>
        </w:tabs>
        <w:jc w:val="center"/>
        <w:rPr>
          <w:b/>
          <w:color w:val="2F5496" w:themeColor="accent1" w:themeShade="BF"/>
          <w:sz w:val="52"/>
          <w:lang w:val="en-GB"/>
        </w:rPr>
      </w:pPr>
      <w:r w:rsidRPr="00967722">
        <w:rPr>
          <w:noProof/>
          <w:lang w:eastAsia="fr-BE"/>
        </w:rPr>
        <w:drawing>
          <wp:inline distT="0" distB="0" distL="0" distR="0" wp14:anchorId="7D5322F1" wp14:editId="08E9B85A">
            <wp:extent cx="1339215" cy="1663700"/>
            <wp:effectExtent l="0" t="0" r="0" b="0"/>
            <wp:docPr id="5" name="Picture 5" title="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215" cy="1663700"/>
                    </a:xfrm>
                    <a:prstGeom prst="rect">
                      <a:avLst/>
                    </a:prstGeom>
                    <a:noFill/>
                    <a:ln>
                      <a:noFill/>
                    </a:ln>
                  </pic:spPr>
                </pic:pic>
              </a:graphicData>
            </a:graphic>
          </wp:inline>
        </w:drawing>
      </w:r>
    </w:p>
    <w:p w14:paraId="4D0E6EE5" w14:textId="034BDB1B" w:rsidR="00955CD9" w:rsidRPr="00591780" w:rsidRDefault="00E70DD5" w:rsidP="00AA02D4">
      <w:pPr>
        <w:tabs>
          <w:tab w:val="left" w:pos="1890"/>
        </w:tabs>
        <w:rPr>
          <w:lang w:val="en-GB"/>
        </w:rPr>
      </w:pPr>
      <w:r w:rsidRPr="00967722">
        <w:rPr>
          <w:b/>
          <w:color w:val="2F5496" w:themeColor="accent1" w:themeShade="BF"/>
          <w:sz w:val="52"/>
          <w:lang w:val="en-GB"/>
        </w:rPr>
        <w:br w:type="page"/>
      </w:r>
      <w:r w:rsidR="00591780">
        <w:rPr>
          <w:lang w:val="en-GB"/>
        </w:rPr>
        <w:lastRenderedPageBreak/>
        <w:t>This is a guide for</w:t>
      </w:r>
      <w:r w:rsidR="00662047" w:rsidRPr="00967722">
        <w:rPr>
          <w:lang w:val="en-GB"/>
        </w:rPr>
        <w:t xml:space="preserve"> organisations of persons with disabilities</w:t>
      </w:r>
      <w:r w:rsidR="00B06B8F" w:rsidRPr="00967722">
        <w:rPr>
          <w:lang w:val="en-GB"/>
        </w:rPr>
        <w:t xml:space="preserve"> </w:t>
      </w:r>
      <w:r w:rsidR="00D232EB" w:rsidRPr="00967722">
        <w:rPr>
          <w:lang w:val="en-GB"/>
        </w:rPr>
        <w:t xml:space="preserve">on how to engage with the United Nations Committee on </w:t>
      </w:r>
      <w:r w:rsidR="00CE62AD">
        <w:rPr>
          <w:lang w:val="en-GB"/>
        </w:rPr>
        <w:t>the Rights of Persons with Disabilities</w:t>
      </w:r>
      <w:r w:rsidR="00E6071C" w:rsidRPr="00967722">
        <w:rPr>
          <w:lang w:val="en-GB"/>
        </w:rPr>
        <w:t xml:space="preserve">. It gives information </w:t>
      </w:r>
      <w:r w:rsidR="00591780">
        <w:rPr>
          <w:lang w:val="en-GB"/>
        </w:rPr>
        <w:t xml:space="preserve">including </w:t>
      </w:r>
      <w:r w:rsidR="00591780" w:rsidRPr="00591780">
        <w:rPr>
          <w:b/>
          <w:bCs/>
          <w:lang w:val="en-GB"/>
        </w:rPr>
        <w:t>how to p</w:t>
      </w:r>
      <w:r w:rsidR="00E6071C" w:rsidRPr="00591780">
        <w:rPr>
          <w:b/>
          <w:bCs/>
          <w:lang w:val="en-GB"/>
        </w:rPr>
        <w:t>articipat</w:t>
      </w:r>
      <w:r w:rsidR="00591780" w:rsidRPr="00591780">
        <w:rPr>
          <w:b/>
          <w:bCs/>
          <w:lang w:val="en-GB"/>
        </w:rPr>
        <w:t>e</w:t>
      </w:r>
      <w:r w:rsidR="00E6071C" w:rsidRPr="00591780">
        <w:rPr>
          <w:b/>
          <w:bCs/>
          <w:lang w:val="en-GB"/>
        </w:rPr>
        <w:t xml:space="preserve"> in </w:t>
      </w:r>
      <w:r w:rsidR="00591780" w:rsidRPr="00591780">
        <w:rPr>
          <w:b/>
          <w:bCs/>
          <w:lang w:val="en-GB"/>
        </w:rPr>
        <w:t>a country review</w:t>
      </w:r>
      <w:r w:rsidR="00591780">
        <w:rPr>
          <w:lang w:val="en-GB"/>
        </w:rPr>
        <w:t xml:space="preserve"> and/or </w:t>
      </w:r>
      <w:r w:rsidR="00591780" w:rsidRPr="00591780">
        <w:rPr>
          <w:b/>
          <w:bCs/>
          <w:lang w:val="en-GB"/>
        </w:rPr>
        <w:t>submit a complaint</w:t>
      </w:r>
      <w:r w:rsidR="00591780">
        <w:rPr>
          <w:lang w:val="en-GB"/>
        </w:rPr>
        <w:t>.</w:t>
      </w:r>
    </w:p>
    <w:sdt>
      <w:sdtPr>
        <w:rPr>
          <w:rFonts w:asciiTheme="minorHAnsi" w:eastAsiaTheme="minorHAnsi" w:hAnsiTheme="minorHAnsi" w:cstheme="minorBidi"/>
          <w:b w:val="0"/>
          <w:color w:val="auto"/>
          <w:sz w:val="22"/>
          <w:szCs w:val="22"/>
          <w:lang w:val="fr-BE"/>
        </w:rPr>
        <w:id w:val="-1825966426"/>
        <w:docPartObj>
          <w:docPartGallery w:val="Table of Contents"/>
          <w:docPartUnique/>
        </w:docPartObj>
      </w:sdtPr>
      <w:sdtEndPr>
        <w:rPr>
          <w:rFonts w:ascii="Arial" w:hAnsi="Arial"/>
          <w:bCs/>
          <w:noProof/>
          <w:sz w:val="28"/>
        </w:rPr>
      </w:sdtEndPr>
      <w:sdtContent>
        <w:p w14:paraId="5EB487E4" w14:textId="77777777" w:rsidR="00CE4E63" w:rsidRPr="00967722" w:rsidRDefault="00CE4E63">
          <w:pPr>
            <w:pStyle w:val="TOCHeading"/>
          </w:pPr>
          <w:r w:rsidRPr="00967722">
            <w:t>Contents</w:t>
          </w:r>
        </w:p>
        <w:p w14:paraId="7E23B6AD" w14:textId="40B4BC64" w:rsidR="008E6C8F" w:rsidRDefault="00591780">
          <w:pPr>
            <w:pStyle w:val="TOC1"/>
            <w:tabs>
              <w:tab w:val="right" w:leader="dot" w:pos="9062"/>
            </w:tabs>
            <w:rPr>
              <w:rFonts w:asciiTheme="minorHAnsi" w:eastAsiaTheme="minorEastAsia" w:hAnsiTheme="minorHAnsi"/>
              <w:noProof/>
              <w:sz w:val="22"/>
              <w:lang w:val="en-US"/>
            </w:rPr>
          </w:pPr>
          <w:r>
            <w:fldChar w:fldCharType="begin"/>
          </w:r>
          <w:r>
            <w:instrText xml:space="preserve"> TOC \o "1-2" \h \z \u </w:instrText>
          </w:r>
          <w:r>
            <w:fldChar w:fldCharType="separate"/>
          </w:r>
          <w:hyperlink w:anchor="_Toc67483489" w:history="1">
            <w:r w:rsidR="008E6C8F" w:rsidRPr="00090390">
              <w:rPr>
                <w:rStyle w:val="Hyperlink"/>
                <w:noProof/>
                <w:lang w:val="en-GB"/>
              </w:rPr>
              <w:t>Abbreviations</w:t>
            </w:r>
            <w:r w:rsidR="008E6C8F">
              <w:rPr>
                <w:noProof/>
                <w:webHidden/>
              </w:rPr>
              <w:tab/>
            </w:r>
            <w:r w:rsidR="008E6C8F">
              <w:rPr>
                <w:noProof/>
                <w:webHidden/>
              </w:rPr>
              <w:fldChar w:fldCharType="begin"/>
            </w:r>
            <w:r w:rsidR="008E6C8F">
              <w:rPr>
                <w:noProof/>
                <w:webHidden/>
              </w:rPr>
              <w:instrText xml:space="preserve"> PAGEREF _Toc67483489 \h </w:instrText>
            </w:r>
            <w:r w:rsidR="008E6C8F">
              <w:rPr>
                <w:noProof/>
                <w:webHidden/>
              </w:rPr>
            </w:r>
            <w:r w:rsidR="008E6C8F">
              <w:rPr>
                <w:noProof/>
                <w:webHidden/>
              </w:rPr>
              <w:fldChar w:fldCharType="separate"/>
            </w:r>
            <w:r w:rsidR="008E6C8F">
              <w:rPr>
                <w:noProof/>
                <w:webHidden/>
              </w:rPr>
              <w:t>2</w:t>
            </w:r>
            <w:r w:rsidR="008E6C8F">
              <w:rPr>
                <w:noProof/>
                <w:webHidden/>
              </w:rPr>
              <w:fldChar w:fldCharType="end"/>
            </w:r>
          </w:hyperlink>
        </w:p>
        <w:p w14:paraId="3B240A14" w14:textId="24C42A52" w:rsidR="008E6C8F" w:rsidRDefault="009C5D3B">
          <w:pPr>
            <w:pStyle w:val="TOC1"/>
            <w:tabs>
              <w:tab w:val="right" w:leader="dot" w:pos="9062"/>
            </w:tabs>
            <w:rPr>
              <w:rFonts w:asciiTheme="minorHAnsi" w:eastAsiaTheme="minorEastAsia" w:hAnsiTheme="minorHAnsi"/>
              <w:noProof/>
              <w:sz w:val="22"/>
              <w:lang w:val="en-US"/>
            </w:rPr>
          </w:pPr>
          <w:hyperlink w:anchor="_Toc67483490" w:history="1">
            <w:r w:rsidR="008E6C8F" w:rsidRPr="00090390">
              <w:rPr>
                <w:rStyle w:val="Hyperlink"/>
                <w:noProof/>
                <w:lang w:val="en-GB"/>
              </w:rPr>
              <w:t>The United Nations Committee on the Rights of Persons with Disabilities</w:t>
            </w:r>
            <w:r w:rsidR="008E6C8F">
              <w:rPr>
                <w:noProof/>
                <w:webHidden/>
              </w:rPr>
              <w:tab/>
            </w:r>
            <w:r w:rsidR="008E6C8F">
              <w:rPr>
                <w:noProof/>
                <w:webHidden/>
              </w:rPr>
              <w:fldChar w:fldCharType="begin"/>
            </w:r>
            <w:r w:rsidR="008E6C8F">
              <w:rPr>
                <w:noProof/>
                <w:webHidden/>
              </w:rPr>
              <w:instrText xml:space="preserve"> PAGEREF _Toc67483490 \h </w:instrText>
            </w:r>
            <w:r w:rsidR="008E6C8F">
              <w:rPr>
                <w:noProof/>
                <w:webHidden/>
              </w:rPr>
            </w:r>
            <w:r w:rsidR="008E6C8F">
              <w:rPr>
                <w:noProof/>
                <w:webHidden/>
              </w:rPr>
              <w:fldChar w:fldCharType="separate"/>
            </w:r>
            <w:r w:rsidR="008E6C8F">
              <w:rPr>
                <w:noProof/>
                <w:webHidden/>
              </w:rPr>
              <w:t>3</w:t>
            </w:r>
            <w:r w:rsidR="008E6C8F">
              <w:rPr>
                <w:noProof/>
                <w:webHidden/>
              </w:rPr>
              <w:fldChar w:fldCharType="end"/>
            </w:r>
          </w:hyperlink>
        </w:p>
        <w:p w14:paraId="70A36539" w14:textId="6320B7F9" w:rsidR="008E6C8F" w:rsidRDefault="009C5D3B">
          <w:pPr>
            <w:pStyle w:val="TOC1"/>
            <w:tabs>
              <w:tab w:val="right" w:leader="dot" w:pos="9062"/>
            </w:tabs>
            <w:rPr>
              <w:rFonts w:asciiTheme="minorHAnsi" w:eastAsiaTheme="minorEastAsia" w:hAnsiTheme="minorHAnsi"/>
              <w:noProof/>
              <w:sz w:val="22"/>
              <w:lang w:val="en-US"/>
            </w:rPr>
          </w:pPr>
          <w:hyperlink w:anchor="_Toc67483491" w:history="1">
            <w:r w:rsidR="008E6C8F" w:rsidRPr="00090390">
              <w:rPr>
                <w:rStyle w:val="Hyperlink"/>
                <w:noProof/>
                <w:lang w:val="en-US"/>
              </w:rPr>
              <w:t>How to get involved in a Country Review</w:t>
            </w:r>
            <w:r w:rsidR="008E6C8F">
              <w:rPr>
                <w:noProof/>
                <w:webHidden/>
              </w:rPr>
              <w:tab/>
            </w:r>
            <w:r w:rsidR="008E6C8F">
              <w:rPr>
                <w:noProof/>
                <w:webHidden/>
              </w:rPr>
              <w:fldChar w:fldCharType="begin"/>
            </w:r>
            <w:r w:rsidR="008E6C8F">
              <w:rPr>
                <w:noProof/>
                <w:webHidden/>
              </w:rPr>
              <w:instrText xml:space="preserve"> PAGEREF _Toc67483491 \h </w:instrText>
            </w:r>
            <w:r w:rsidR="008E6C8F">
              <w:rPr>
                <w:noProof/>
                <w:webHidden/>
              </w:rPr>
            </w:r>
            <w:r w:rsidR="008E6C8F">
              <w:rPr>
                <w:noProof/>
                <w:webHidden/>
              </w:rPr>
              <w:fldChar w:fldCharType="separate"/>
            </w:r>
            <w:r w:rsidR="008E6C8F">
              <w:rPr>
                <w:noProof/>
                <w:webHidden/>
              </w:rPr>
              <w:t>4</w:t>
            </w:r>
            <w:r w:rsidR="008E6C8F">
              <w:rPr>
                <w:noProof/>
                <w:webHidden/>
              </w:rPr>
              <w:fldChar w:fldCharType="end"/>
            </w:r>
          </w:hyperlink>
        </w:p>
        <w:p w14:paraId="476F323E" w14:textId="03E49737" w:rsidR="008E6C8F" w:rsidRDefault="009C5D3B">
          <w:pPr>
            <w:pStyle w:val="TOC2"/>
            <w:tabs>
              <w:tab w:val="right" w:leader="dot" w:pos="9062"/>
            </w:tabs>
            <w:rPr>
              <w:rFonts w:asciiTheme="minorHAnsi" w:eastAsiaTheme="minorEastAsia" w:hAnsiTheme="minorHAnsi"/>
              <w:noProof/>
              <w:sz w:val="22"/>
              <w:lang w:val="en-US"/>
            </w:rPr>
          </w:pPr>
          <w:hyperlink w:anchor="_Toc67483492" w:history="1">
            <w:r w:rsidR="008E6C8F" w:rsidRPr="00090390">
              <w:rPr>
                <w:rStyle w:val="Hyperlink"/>
                <w:noProof/>
                <w:lang w:val="en-US"/>
              </w:rPr>
              <w:t>Reporting</w:t>
            </w:r>
            <w:r w:rsidR="008E6C8F">
              <w:rPr>
                <w:noProof/>
                <w:webHidden/>
              </w:rPr>
              <w:tab/>
            </w:r>
            <w:r w:rsidR="008E6C8F">
              <w:rPr>
                <w:noProof/>
                <w:webHidden/>
              </w:rPr>
              <w:fldChar w:fldCharType="begin"/>
            </w:r>
            <w:r w:rsidR="008E6C8F">
              <w:rPr>
                <w:noProof/>
                <w:webHidden/>
              </w:rPr>
              <w:instrText xml:space="preserve"> PAGEREF _Toc67483492 \h </w:instrText>
            </w:r>
            <w:r w:rsidR="008E6C8F">
              <w:rPr>
                <w:noProof/>
                <w:webHidden/>
              </w:rPr>
            </w:r>
            <w:r w:rsidR="008E6C8F">
              <w:rPr>
                <w:noProof/>
                <w:webHidden/>
              </w:rPr>
              <w:fldChar w:fldCharType="separate"/>
            </w:r>
            <w:r w:rsidR="008E6C8F">
              <w:rPr>
                <w:noProof/>
                <w:webHidden/>
              </w:rPr>
              <w:t>4</w:t>
            </w:r>
            <w:r w:rsidR="008E6C8F">
              <w:rPr>
                <w:noProof/>
                <w:webHidden/>
              </w:rPr>
              <w:fldChar w:fldCharType="end"/>
            </w:r>
          </w:hyperlink>
        </w:p>
        <w:p w14:paraId="0FE75C27" w14:textId="134F49ED" w:rsidR="008E6C8F" w:rsidRDefault="009C5D3B">
          <w:pPr>
            <w:pStyle w:val="TOC2"/>
            <w:tabs>
              <w:tab w:val="right" w:leader="dot" w:pos="9062"/>
            </w:tabs>
            <w:rPr>
              <w:rFonts w:asciiTheme="minorHAnsi" w:eastAsiaTheme="minorEastAsia" w:hAnsiTheme="minorHAnsi"/>
              <w:noProof/>
              <w:sz w:val="22"/>
              <w:lang w:val="en-US"/>
            </w:rPr>
          </w:pPr>
          <w:hyperlink w:anchor="_Toc67483493" w:history="1">
            <w:r w:rsidR="008E6C8F" w:rsidRPr="00090390">
              <w:rPr>
                <w:rStyle w:val="Hyperlink"/>
                <w:noProof/>
                <w:lang w:val="en-US"/>
              </w:rPr>
              <w:t>Review</w:t>
            </w:r>
            <w:r w:rsidR="008E6C8F">
              <w:rPr>
                <w:noProof/>
                <w:webHidden/>
              </w:rPr>
              <w:tab/>
            </w:r>
            <w:r w:rsidR="008E6C8F">
              <w:rPr>
                <w:noProof/>
                <w:webHidden/>
              </w:rPr>
              <w:fldChar w:fldCharType="begin"/>
            </w:r>
            <w:r w:rsidR="008E6C8F">
              <w:rPr>
                <w:noProof/>
                <w:webHidden/>
              </w:rPr>
              <w:instrText xml:space="preserve"> PAGEREF _Toc67483493 \h </w:instrText>
            </w:r>
            <w:r w:rsidR="008E6C8F">
              <w:rPr>
                <w:noProof/>
                <w:webHidden/>
              </w:rPr>
            </w:r>
            <w:r w:rsidR="008E6C8F">
              <w:rPr>
                <w:noProof/>
                <w:webHidden/>
              </w:rPr>
              <w:fldChar w:fldCharType="separate"/>
            </w:r>
            <w:r w:rsidR="008E6C8F">
              <w:rPr>
                <w:noProof/>
                <w:webHidden/>
              </w:rPr>
              <w:t>4</w:t>
            </w:r>
            <w:r w:rsidR="008E6C8F">
              <w:rPr>
                <w:noProof/>
                <w:webHidden/>
              </w:rPr>
              <w:fldChar w:fldCharType="end"/>
            </w:r>
          </w:hyperlink>
        </w:p>
        <w:p w14:paraId="39C6FFA9" w14:textId="522CFA47" w:rsidR="008E6C8F" w:rsidRDefault="009C5D3B">
          <w:pPr>
            <w:pStyle w:val="TOC2"/>
            <w:tabs>
              <w:tab w:val="right" w:leader="dot" w:pos="9062"/>
            </w:tabs>
            <w:rPr>
              <w:rFonts w:asciiTheme="minorHAnsi" w:eastAsiaTheme="minorEastAsia" w:hAnsiTheme="minorHAnsi"/>
              <w:noProof/>
              <w:sz w:val="22"/>
              <w:lang w:val="en-US"/>
            </w:rPr>
          </w:pPr>
          <w:hyperlink w:anchor="_Toc67483494" w:history="1">
            <w:r w:rsidR="008E6C8F" w:rsidRPr="00090390">
              <w:rPr>
                <w:rStyle w:val="Hyperlink"/>
                <w:noProof/>
                <w:lang w:val="en-US"/>
              </w:rPr>
              <w:t>Individual Complaint</w:t>
            </w:r>
            <w:r w:rsidR="008E6C8F">
              <w:rPr>
                <w:noProof/>
                <w:webHidden/>
              </w:rPr>
              <w:tab/>
            </w:r>
            <w:r w:rsidR="008E6C8F">
              <w:rPr>
                <w:noProof/>
                <w:webHidden/>
              </w:rPr>
              <w:fldChar w:fldCharType="begin"/>
            </w:r>
            <w:r w:rsidR="008E6C8F">
              <w:rPr>
                <w:noProof/>
                <w:webHidden/>
              </w:rPr>
              <w:instrText xml:space="preserve"> PAGEREF _Toc67483494 \h </w:instrText>
            </w:r>
            <w:r w:rsidR="008E6C8F">
              <w:rPr>
                <w:noProof/>
                <w:webHidden/>
              </w:rPr>
            </w:r>
            <w:r w:rsidR="008E6C8F">
              <w:rPr>
                <w:noProof/>
                <w:webHidden/>
              </w:rPr>
              <w:fldChar w:fldCharType="separate"/>
            </w:r>
            <w:r w:rsidR="008E6C8F">
              <w:rPr>
                <w:noProof/>
                <w:webHidden/>
              </w:rPr>
              <w:t>6</w:t>
            </w:r>
            <w:r w:rsidR="008E6C8F">
              <w:rPr>
                <w:noProof/>
                <w:webHidden/>
              </w:rPr>
              <w:fldChar w:fldCharType="end"/>
            </w:r>
          </w:hyperlink>
        </w:p>
        <w:p w14:paraId="224AD8C7" w14:textId="047C0A0E" w:rsidR="008E6C8F" w:rsidRDefault="009C5D3B">
          <w:pPr>
            <w:pStyle w:val="TOC2"/>
            <w:tabs>
              <w:tab w:val="right" w:leader="dot" w:pos="9062"/>
            </w:tabs>
            <w:rPr>
              <w:rFonts w:asciiTheme="minorHAnsi" w:eastAsiaTheme="minorEastAsia" w:hAnsiTheme="minorHAnsi"/>
              <w:noProof/>
              <w:sz w:val="22"/>
              <w:lang w:val="en-US"/>
            </w:rPr>
          </w:pPr>
          <w:hyperlink w:anchor="_Toc67483495" w:history="1">
            <w:r w:rsidR="008E6C8F" w:rsidRPr="00090390">
              <w:rPr>
                <w:rStyle w:val="Hyperlink"/>
                <w:noProof/>
                <w:lang w:val="en-US"/>
              </w:rPr>
              <w:t>Inquiry</w:t>
            </w:r>
            <w:r w:rsidR="008E6C8F">
              <w:rPr>
                <w:noProof/>
                <w:webHidden/>
              </w:rPr>
              <w:tab/>
            </w:r>
            <w:r w:rsidR="008E6C8F">
              <w:rPr>
                <w:noProof/>
                <w:webHidden/>
              </w:rPr>
              <w:fldChar w:fldCharType="begin"/>
            </w:r>
            <w:r w:rsidR="008E6C8F">
              <w:rPr>
                <w:noProof/>
                <w:webHidden/>
              </w:rPr>
              <w:instrText xml:space="preserve"> PAGEREF _Toc67483495 \h </w:instrText>
            </w:r>
            <w:r w:rsidR="008E6C8F">
              <w:rPr>
                <w:noProof/>
                <w:webHidden/>
              </w:rPr>
            </w:r>
            <w:r w:rsidR="008E6C8F">
              <w:rPr>
                <w:noProof/>
                <w:webHidden/>
              </w:rPr>
              <w:fldChar w:fldCharType="separate"/>
            </w:r>
            <w:r w:rsidR="008E6C8F">
              <w:rPr>
                <w:noProof/>
                <w:webHidden/>
              </w:rPr>
              <w:t>7</w:t>
            </w:r>
            <w:r w:rsidR="008E6C8F">
              <w:rPr>
                <w:noProof/>
                <w:webHidden/>
              </w:rPr>
              <w:fldChar w:fldCharType="end"/>
            </w:r>
          </w:hyperlink>
        </w:p>
        <w:p w14:paraId="2C6B10BA" w14:textId="24A89F3F" w:rsidR="008E6C8F" w:rsidRDefault="009C5D3B">
          <w:pPr>
            <w:pStyle w:val="TOC2"/>
            <w:tabs>
              <w:tab w:val="right" w:leader="dot" w:pos="9062"/>
            </w:tabs>
            <w:rPr>
              <w:rFonts w:asciiTheme="minorHAnsi" w:eastAsiaTheme="minorEastAsia" w:hAnsiTheme="minorHAnsi"/>
              <w:noProof/>
              <w:sz w:val="22"/>
              <w:lang w:val="en-US"/>
            </w:rPr>
          </w:pPr>
          <w:hyperlink w:anchor="_Toc67483496" w:history="1">
            <w:r w:rsidR="008E6C8F" w:rsidRPr="00090390">
              <w:rPr>
                <w:rStyle w:val="Hyperlink"/>
                <w:noProof/>
                <w:lang w:val="en-US"/>
              </w:rPr>
              <w:t>General Comments</w:t>
            </w:r>
            <w:r w:rsidR="008E6C8F">
              <w:rPr>
                <w:noProof/>
                <w:webHidden/>
              </w:rPr>
              <w:tab/>
            </w:r>
            <w:r w:rsidR="008E6C8F">
              <w:rPr>
                <w:noProof/>
                <w:webHidden/>
              </w:rPr>
              <w:fldChar w:fldCharType="begin"/>
            </w:r>
            <w:r w:rsidR="008E6C8F">
              <w:rPr>
                <w:noProof/>
                <w:webHidden/>
              </w:rPr>
              <w:instrText xml:space="preserve"> PAGEREF _Toc67483496 \h </w:instrText>
            </w:r>
            <w:r w:rsidR="008E6C8F">
              <w:rPr>
                <w:noProof/>
                <w:webHidden/>
              </w:rPr>
            </w:r>
            <w:r w:rsidR="008E6C8F">
              <w:rPr>
                <w:noProof/>
                <w:webHidden/>
              </w:rPr>
              <w:fldChar w:fldCharType="separate"/>
            </w:r>
            <w:r w:rsidR="008E6C8F">
              <w:rPr>
                <w:noProof/>
                <w:webHidden/>
              </w:rPr>
              <w:t>7</w:t>
            </w:r>
            <w:r w:rsidR="008E6C8F">
              <w:rPr>
                <w:noProof/>
                <w:webHidden/>
              </w:rPr>
              <w:fldChar w:fldCharType="end"/>
            </w:r>
          </w:hyperlink>
        </w:p>
        <w:p w14:paraId="226D7F85" w14:textId="5A348A5C" w:rsidR="008E6C8F" w:rsidRDefault="009C5D3B">
          <w:pPr>
            <w:pStyle w:val="TOC1"/>
            <w:tabs>
              <w:tab w:val="right" w:leader="dot" w:pos="9062"/>
            </w:tabs>
            <w:rPr>
              <w:rFonts w:asciiTheme="minorHAnsi" w:eastAsiaTheme="minorEastAsia" w:hAnsiTheme="minorHAnsi"/>
              <w:noProof/>
              <w:sz w:val="22"/>
              <w:lang w:val="en-US"/>
            </w:rPr>
          </w:pPr>
          <w:hyperlink w:anchor="_Toc67483497" w:history="1">
            <w:r w:rsidR="008E6C8F" w:rsidRPr="00090390">
              <w:rPr>
                <w:rStyle w:val="Hyperlink"/>
                <w:noProof/>
                <w:lang w:val="en-US"/>
              </w:rPr>
              <w:t>How to prepare input</w:t>
            </w:r>
            <w:r w:rsidR="008E6C8F">
              <w:rPr>
                <w:noProof/>
                <w:webHidden/>
              </w:rPr>
              <w:tab/>
            </w:r>
            <w:r w:rsidR="008E6C8F">
              <w:rPr>
                <w:noProof/>
                <w:webHidden/>
              </w:rPr>
              <w:fldChar w:fldCharType="begin"/>
            </w:r>
            <w:r w:rsidR="008E6C8F">
              <w:rPr>
                <w:noProof/>
                <w:webHidden/>
              </w:rPr>
              <w:instrText xml:space="preserve"> PAGEREF _Toc67483497 \h </w:instrText>
            </w:r>
            <w:r w:rsidR="008E6C8F">
              <w:rPr>
                <w:noProof/>
                <w:webHidden/>
              </w:rPr>
            </w:r>
            <w:r w:rsidR="008E6C8F">
              <w:rPr>
                <w:noProof/>
                <w:webHidden/>
              </w:rPr>
              <w:fldChar w:fldCharType="separate"/>
            </w:r>
            <w:r w:rsidR="008E6C8F">
              <w:rPr>
                <w:noProof/>
                <w:webHidden/>
              </w:rPr>
              <w:t>9</w:t>
            </w:r>
            <w:r w:rsidR="008E6C8F">
              <w:rPr>
                <w:noProof/>
                <w:webHidden/>
              </w:rPr>
              <w:fldChar w:fldCharType="end"/>
            </w:r>
          </w:hyperlink>
        </w:p>
        <w:p w14:paraId="5DC1E3E3" w14:textId="3DF10220" w:rsidR="008E6C8F" w:rsidRDefault="009C5D3B">
          <w:pPr>
            <w:pStyle w:val="TOC2"/>
            <w:tabs>
              <w:tab w:val="right" w:leader="dot" w:pos="9062"/>
            </w:tabs>
            <w:rPr>
              <w:rFonts w:asciiTheme="minorHAnsi" w:eastAsiaTheme="minorEastAsia" w:hAnsiTheme="minorHAnsi"/>
              <w:noProof/>
              <w:sz w:val="22"/>
              <w:lang w:val="en-US"/>
            </w:rPr>
          </w:pPr>
          <w:hyperlink w:anchor="_Toc67483498" w:history="1">
            <w:r w:rsidR="008E6C8F" w:rsidRPr="00090390">
              <w:rPr>
                <w:rStyle w:val="Hyperlink"/>
                <w:noProof/>
                <w:lang w:val="en-US"/>
              </w:rPr>
              <w:t>Alternative report</w:t>
            </w:r>
            <w:r w:rsidR="008E6C8F">
              <w:rPr>
                <w:noProof/>
                <w:webHidden/>
              </w:rPr>
              <w:tab/>
            </w:r>
            <w:r w:rsidR="008E6C8F">
              <w:rPr>
                <w:noProof/>
                <w:webHidden/>
              </w:rPr>
              <w:fldChar w:fldCharType="begin"/>
            </w:r>
            <w:r w:rsidR="008E6C8F">
              <w:rPr>
                <w:noProof/>
                <w:webHidden/>
              </w:rPr>
              <w:instrText xml:space="preserve"> PAGEREF _Toc67483498 \h </w:instrText>
            </w:r>
            <w:r w:rsidR="008E6C8F">
              <w:rPr>
                <w:noProof/>
                <w:webHidden/>
              </w:rPr>
            </w:r>
            <w:r w:rsidR="008E6C8F">
              <w:rPr>
                <w:noProof/>
                <w:webHidden/>
              </w:rPr>
              <w:fldChar w:fldCharType="separate"/>
            </w:r>
            <w:r w:rsidR="008E6C8F">
              <w:rPr>
                <w:noProof/>
                <w:webHidden/>
              </w:rPr>
              <w:t>9</w:t>
            </w:r>
            <w:r w:rsidR="008E6C8F">
              <w:rPr>
                <w:noProof/>
                <w:webHidden/>
              </w:rPr>
              <w:fldChar w:fldCharType="end"/>
            </w:r>
          </w:hyperlink>
        </w:p>
        <w:p w14:paraId="72505BBF" w14:textId="0922DA50" w:rsidR="008E6C8F" w:rsidRDefault="009C5D3B">
          <w:pPr>
            <w:pStyle w:val="TOC2"/>
            <w:tabs>
              <w:tab w:val="right" w:leader="dot" w:pos="9062"/>
            </w:tabs>
            <w:rPr>
              <w:rFonts w:asciiTheme="minorHAnsi" w:eastAsiaTheme="minorEastAsia" w:hAnsiTheme="minorHAnsi"/>
              <w:noProof/>
              <w:sz w:val="22"/>
              <w:lang w:val="en-US"/>
            </w:rPr>
          </w:pPr>
          <w:hyperlink w:anchor="_Toc67483499" w:history="1">
            <w:r w:rsidR="008E6C8F" w:rsidRPr="00090390">
              <w:rPr>
                <w:rStyle w:val="Hyperlink"/>
                <w:noProof/>
                <w:lang w:val="en-US"/>
              </w:rPr>
              <w:t>Statement in Geneva</w:t>
            </w:r>
            <w:r w:rsidR="008E6C8F">
              <w:rPr>
                <w:noProof/>
                <w:webHidden/>
              </w:rPr>
              <w:tab/>
            </w:r>
            <w:r w:rsidR="008E6C8F">
              <w:rPr>
                <w:noProof/>
                <w:webHidden/>
              </w:rPr>
              <w:fldChar w:fldCharType="begin"/>
            </w:r>
            <w:r w:rsidR="008E6C8F">
              <w:rPr>
                <w:noProof/>
                <w:webHidden/>
              </w:rPr>
              <w:instrText xml:space="preserve"> PAGEREF _Toc67483499 \h </w:instrText>
            </w:r>
            <w:r w:rsidR="008E6C8F">
              <w:rPr>
                <w:noProof/>
                <w:webHidden/>
              </w:rPr>
            </w:r>
            <w:r w:rsidR="008E6C8F">
              <w:rPr>
                <w:noProof/>
                <w:webHidden/>
              </w:rPr>
              <w:fldChar w:fldCharType="separate"/>
            </w:r>
            <w:r w:rsidR="008E6C8F">
              <w:rPr>
                <w:noProof/>
                <w:webHidden/>
              </w:rPr>
              <w:t>10</w:t>
            </w:r>
            <w:r w:rsidR="008E6C8F">
              <w:rPr>
                <w:noProof/>
                <w:webHidden/>
              </w:rPr>
              <w:fldChar w:fldCharType="end"/>
            </w:r>
          </w:hyperlink>
        </w:p>
        <w:p w14:paraId="0FDC97E4" w14:textId="69C759AE" w:rsidR="008E6C8F" w:rsidRDefault="009C5D3B">
          <w:pPr>
            <w:pStyle w:val="TOC2"/>
            <w:tabs>
              <w:tab w:val="right" w:leader="dot" w:pos="9062"/>
            </w:tabs>
            <w:rPr>
              <w:rFonts w:asciiTheme="minorHAnsi" w:eastAsiaTheme="minorEastAsia" w:hAnsiTheme="minorHAnsi"/>
              <w:noProof/>
              <w:sz w:val="22"/>
              <w:lang w:val="en-US"/>
            </w:rPr>
          </w:pPr>
          <w:hyperlink w:anchor="_Toc67483500" w:history="1">
            <w:r w:rsidR="008E6C8F" w:rsidRPr="00090390">
              <w:rPr>
                <w:rStyle w:val="Hyperlink"/>
                <w:noProof/>
                <w:lang w:val="en-US"/>
              </w:rPr>
              <w:t>In short</w:t>
            </w:r>
            <w:r w:rsidR="008E6C8F">
              <w:rPr>
                <w:noProof/>
                <w:webHidden/>
              </w:rPr>
              <w:tab/>
            </w:r>
            <w:r w:rsidR="008E6C8F">
              <w:rPr>
                <w:noProof/>
                <w:webHidden/>
              </w:rPr>
              <w:fldChar w:fldCharType="begin"/>
            </w:r>
            <w:r w:rsidR="008E6C8F">
              <w:rPr>
                <w:noProof/>
                <w:webHidden/>
              </w:rPr>
              <w:instrText xml:space="preserve"> PAGEREF _Toc67483500 \h </w:instrText>
            </w:r>
            <w:r w:rsidR="008E6C8F">
              <w:rPr>
                <w:noProof/>
                <w:webHidden/>
              </w:rPr>
            </w:r>
            <w:r w:rsidR="008E6C8F">
              <w:rPr>
                <w:noProof/>
                <w:webHidden/>
              </w:rPr>
              <w:fldChar w:fldCharType="separate"/>
            </w:r>
            <w:r w:rsidR="008E6C8F">
              <w:rPr>
                <w:noProof/>
                <w:webHidden/>
              </w:rPr>
              <w:t>12</w:t>
            </w:r>
            <w:r w:rsidR="008E6C8F">
              <w:rPr>
                <w:noProof/>
                <w:webHidden/>
              </w:rPr>
              <w:fldChar w:fldCharType="end"/>
            </w:r>
          </w:hyperlink>
        </w:p>
        <w:p w14:paraId="1CBBAFB7" w14:textId="50601256" w:rsidR="008E6C8F" w:rsidRDefault="009C5D3B">
          <w:pPr>
            <w:pStyle w:val="TOC1"/>
            <w:tabs>
              <w:tab w:val="right" w:leader="dot" w:pos="9062"/>
            </w:tabs>
            <w:rPr>
              <w:rFonts w:asciiTheme="minorHAnsi" w:eastAsiaTheme="minorEastAsia" w:hAnsiTheme="minorHAnsi"/>
              <w:noProof/>
              <w:sz w:val="22"/>
              <w:lang w:val="en-US"/>
            </w:rPr>
          </w:pPr>
          <w:hyperlink w:anchor="_Toc67483501" w:history="1">
            <w:r w:rsidR="008E6C8F" w:rsidRPr="00090390">
              <w:rPr>
                <w:rStyle w:val="Hyperlink"/>
                <w:noProof/>
                <w:lang w:val="en-US"/>
              </w:rPr>
              <w:t>Definition recap</w:t>
            </w:r>
            <w:r w:rsidR="008E6C8F">
              <w:rPr>
                <w:noProof/>
                <w:webHidden/>
              </w:rPr>
              <w:tab/>
            </w:r>
            <w:r w:rsidR="008E6C8F">
              <w:rPr>
                <w:noProof/>
                <w:webHidden/>
              </w:rPr>
              <w:fldChar w:fldCharType="begin"/>
            </w:r>
            <w:r w:rsidR="008E6C8F">
              <w:rPr>
                <w:noProof/>
                <w:webHidden/>
              </w:rPr>
              <w:instrText xml:space="preserve"> PAGEREF _Toc67483501 \h </w:instrText>
            </w:r>
            <w:r w:rsidR="008E6C8F">
              <w:rPr>
                <w:noProof/>
                <w:webHidden/>
              </w:rPr>
            </w:r>
            <w:r w:rsidR="008E6C8F">
              <w:rPr>
                <w:noProof/>
                <w:webHidden/>
              </w:rPr>
              <w:fldChar w:fldCharType="separate"/>
            </w:r>
            <w:r w:rsidR="008E6C8F">
              <w:rPr>
                <w:noProof/>
                <w:webHidden/>
              </w:rPr>
              <w:t>13</w:t>
            </w:r>
            <w:r w:rsidR="008E6C8F">
              <w:rPr>
                <w:noProof/>
                <w:webHidden/>
              </w:rPr>
              <w:fldChar w:fldCharType="end"/>
            </w:r>
          </w:hyperlink>
        </w:p>
        <w:p w14:paraId="6750C78F" w14:textId="152A60E5" w:rsidR="008E6C8F" w:rsidRDefault="009C5D3B">
          <w:pPr>
            <w:pStyle w:val="TOC1"/>
            <w:tabs>
              <w:tab w:val="right" w:leader="dot" w:pos="9062"/>
            </w:tabs>
            <w:rPr>
              <w:rFonts w:asciiTheme="minorHAnsi" w:eastAsiaTheme="minorEastAsia" w:hAnsiTheme="minorHAnsi"/>
              <w:noProof/>
              <w:sz w:val="22"/>
              <w:lang w:val="en-US"/>
            </w:rPr>
          </w:pPr>
          <w:hyperlink w:anchor="_Toc67483502" w:history="1">
            <w:r w:rsidR="008E6C8F" w:rsidRPr="00090390">
              <w:rPr>
                <w:rStyle w:val="Hyperlink"/>
                <w:noProof/>
                <w:lang w:val="en-GB"/>
              </w:rPr>
              <w:t>Document credits</w:t>
            </w:r>
            <w:r w:rsidR="008E6C8F">
              <w:rPr>
                <w:noProof/>
                <w:webHidden/>
              </w:rPr>
              <w:tab/>
            </w:r>
            <w:r w:rsidR="008E6C8F">
              <w:rPr>
                <w:noProof/>
                <w:webHidden/>
              </w:rPr>
              <w:fldChar w:fldCharType="begin"/>
            </w:r>
            <w:r w:rsidR="008E6C8F">
              <w:rPr>
                <w:noProof/>
                <w:webHidden/>
              </w:rPr>
              <w:instrText xml:space="preserve"> PAGEREF _Toc67483502 \h </w:instrText>
            </w:r>
            <w:r w:rsidR="008E6C8F">
              <w:rPr>
                <w:noProof/>
                <w:webHidden/>
              </w:rPr>
            </w:r>
            <w:r w:rsidR="008E6C8F">
              <w:rPr>
                <w:noProof/>
                <w:webHidden/>
              </w:rPr>
              <w:fldChar w:fldCharType="separate"/>
            </w:r>
            <w:r w:rsidR="008E6C8F">
              <w:rPr>
                <w:noProof/>
                <w:webHidden/>
              </w:rPr>
              <w:t>14</w:t>
            </w:r>
            <w:r w:rsidR="008E6C8F">
              <w:rPr>
                <w:noProof/>
                <w:webHidden/>
              </w:rPr>
              <w:fldChar w:fldCharType="end"/>
            </w:r>
          </w:hyperlink>
        </w:p>
        <w:p w14:paraId="67805A16" w14:textId="2104AF1D" w:rsidR="00305892" w:rsidRPr="00967722" w:rsidRDefault="00591780" w:rsidP="0098388A">
          <w:pPr>
            <w:rPr>
              <w:lang w:val="en-GB"/>
            </w:rPr>
          </w:pPr>
          <w:r>
            <w:fldChar w:fldCharType="end"/>
          </w:r>
        </w:p>
      </w:sdtContent>
    </w:sdt>
    <w:p w14:paraId="4622402E" w14:textId="5F8A2164" w:rsidR="00591780" w:rsidRPr="00591780" w:rsidRDefault="00591780" w:rsidP="00AA3E28">
      <w:pPr>
        <w:pStyle w:val="NoSpacing"/>
        <w:spacing w:before="1320"/>
        <w:rPr>
          <w:rFonts w:cs="Arial"/>
          <w:sz w:val="28"/>
          <w:szCs w:val="28"/>
          <w:lang w:val="en-GB"/>
        </w:rPr>
      </w:pPr>
      <w:r w:rsidRPr="00591780">
        <w:rPr>
          <w:rFonts w:cs="Arial"/>
          <w:noProof/>
          <w:sz w:val="24"/>
          <w:szCs w:val="24"/>
          <w:lang w:eastAsia="fr-BE"/>
        </w:rPr>
        <w:drawing>
          <wp:inline distT="0" distB="0" distL="0" distR="0" wp14:anchorId="2B050585" wp14:editId="7AB18CDD">
            <wp:extent cx="1146810" cy="739775"/>
            <wp:effectExtent l="0" t="0" r="0" b="3175"/>
            <wp:docPr id="7" name="Picture 7"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739775"/>
                    </a:xfrm>
                    <a:prstGeom prst="rect">
                      <a:avLst/>
                    </a:prstGeom>
                    <a:noFill/>
                    <a:ln>
                      <a:noFill/>
                    </a:ln>
                  </pic:spPr>
                </pic:pic>
              </a:graphicData>
            </a:graphic>
          </wp:inline>
        </w:drawing>
      </w:r>
      <w:r w:rsidRPr="00591780">
        <w:rPr>
          <w:rFonts w:cs="Arial"/>
          <w:color w:val="000000" w:themeColor="text1"/>
          <w:sz w:val="24"/>
          <w:szCs w:val="24"/>
          <w:shd w:val="clear" w:color="auto" w:fill="FAFAFA"/>
          <w:lang w:val="en-US"/>
        </w:rPr>
        <w:br/>
        <w:t>This publication has received financial support from the European Union. The information contained in this publication does not necessarily reflect the official position of the European Commission.</w:t>
      </w:r>
    </w:p>
    <w:p w14:paraId="5891F64C" w14:textId="42BCFA40" w:rsidR="00D55A6F" w:rsidRPr="00967722" w:rsidRDefault="00C056FD" w:rsidP="0098388A">
      <w:pPr>
        <w:pStyle w:val="Heading1"/>
        <w:pageBreakBefore/>
        <w:rPr>
          <w:lang w:val="en-GB"/>
        </w:rPr>
      </w:pPr>
      <w:bookmarkStart w:id="0" w:name="_Toc67483489"/>
      <w:r w:rsidRPr="00967722">
        <w:rPr>
          <w:lang w:val="en-GB"/>
        </w:rPr>
        <w:lastRenderedPageBreak/>
        <w:t>Abbreviations</w:t>
      </w:r>
      <w:bookmarkEnd w:id="0"/>
    </w:p>
    <w:p w14:paraId="460D48F2" w14:textId="02D7426A" w:rsidR="00640F8F" w:rsidRPr="00967722" w:rsidRDefault="00505530" w:rsidP="00D55A6F">
      <w:pPr>
        <w:rPr>
          <w:szCs w:val="28"/>
          <w:lang w:val="en-US"/>
        </w:rPr>
      </w:pPr>
      <w:r w:rsidRPr="00967722">
        <w:rPr>
          <w:szCs w:val="28"/>
          <w:lang w:val="en-US"/>
        </w:rPr>
        <w:t xml:space="preserve">CRPD - </w:t>
      </w:r>
      <w:r w:rsidR="00640F8F" w:rsidRPr="00967722">
        <w:rPr>
          <w:szCs w:val="28"/>
          <w:lang w:val="en-US"/>
        </w:rPr>
        <w:t xml:space="preserve">Convention on the Rights of Persons with Disabilities </w:t>
      </w:r>
    </w:p>
    <w:p w14:paraId="13220918" w14:textId="383CF629" w:rsidR="004F2293" w:rsidRPr="00967722" w:rsidRDefault="00A1691C" w:rsidP="00D55A6F">
      <w:pPr>
        <w:rPr>
          <w:szCs w:val="28"/>
          <w:lang w:val="en-US"/>
        </w:rPr>
      </w:pPr>
      <w:r w:rsidRPr="00967722">
        <w:rPr>
          <w:szCs w:val="28"/>
          <w:lang w:val="en-US"/>
        </w:rPr>
        <w:t>CSO – Civil Society Organisation</w:t>
      </w:r>
    </w:p>
    <w:p w14:paraId="43C46B79" w14:textId="75907A03" w:rsidR="007F1564" w:rsidRPr="00967722" w:rsidRDefault="00505530" w:rsidP="00505530">
      <w:pPr>
        <w:rPr>
          <w:szCs w:val="28"/>
          <w:lang w:val="en-US"/>
        </w:rPr>
      </w:pPr>
      <w:r w:rsidRPr="00967722">
        <w:rPr>
          <w:lang w:val="en-US"/>
        </w:rPr>
        <w:t>DPO/OP</w:t>
      </w:r>
      <w:r w:rsidR="007440EE" w:rsidRPr="00967722">
        <w:rPr>
          <w:lang w:val="en-US"/>
        </w:rPr>
        <w:t>D</w:t>
      </w:r>
      <w:r w:rsidRPr="00967722">
        <w:rPr>
          <w:lang w:val="en-US"/>
        </w:rPr>
        <w:t xml:space="preserve"> - </w:t>
      </w:r>
      <w:r w:rsidR="00A1691C" w:rsidRPr="00967722">
        <w:rPr>
          <w:lang w:val="en-US"/>
        </w:rPr>
        <w:t>Disabled Persons Organisation or Organisation of</w:t>
      </w:r>
      <w:r w:rsidR="007F1564" w:rsidRPr="00967722">
        <w:rPr>
          <w:lang w:val="en-US"/>
        </w:rPr>
        <w:t xml:space="preserve"> Persons </w:t>
      </w:r>
      <w:r w:rsidR="00A1691C" w:rsidRPr="00967722">
        <w:rPr>
          <w:lang w:val="en-US"/>
        </w:rPr>
        <w:t>with</w:t>
      </w:r>
      <w:r w:rsidR="007F1564" w:rsidRPr="00967722">
        <w:rPr>
          <w:lang w:val="en-US"/>
        </w:rPr>
        <w:t xml:space="preserve"> Disabilities </w:t>
      </w:r>
      <w:r w:rsidR="007F1564" w:rsidRPr="00967722">
        <w:rPr>
          <w:szCs w:val="28"/>
          <w:lang w:val="en-US"/>
        </w:rPr>
        <w:t>(</w:t>
      </w:r>
      <w:hyperlink r:id="rId11" w:history="1">
        <w:r w:rsidR="007F1564" w:rsidRPr="00967722">
          <w:rPr>
            <w:rStyle w:val="Hyperlink"/>
            <w:szCs w:val="28"/>
            <w:lang w:val="en-US"/>
          </w:rPr>
          <w:t>see an non-exhaustive list of organisations of women with disabilities in Europe</w:t>
        </w:r>
      </w:hyperlink>
      <w:r w:rsidR="007F1564" w:rsidRPr="00967722">
        <w:rPr>
          <w:szCs w:val="28"/>
          <w:lang w:val="en-US"/>
        </w:rPr>
        <w:t xml:space="preserve">). </w:t>
      </w:r>
    </w:p>
    <w:p w14:paraId="42A5C3B8" w14:textId="3EFE5F2A" w:rsidR="004F2293" w:rsidRPr="00967722" w:rsidRDefault="004F2293" w:rsidP="00505530">
      <w:pPr>
        <w:rPr>
          <w:szCs w:val="28"/>
          <w:lang w:val="en-US"/>
        </w:rPr>
      </w:pPr>
      <w:r w:rsidRPr="00967722">
        <w:rPr>
          <w:szCs w:val="28"/>
          <w:lang w:val="en-US"/>
        </w:rPr>
        <w:t xml:space="preserve">LOIs – List of issues </w:t>
      </w:r>
    </w:p>
    <w:p w14:paraId="3F959810" w14:textId="5DD5E05E" w:rsidR="004F2293" w:rsidRPr="00967722" w:rsidRDefault="004F2293" w:rsidP="00505530">
      <w:pPr>
        <w:rPr>
          <w:szCs w:val="28"/>
          <w:lang w:val="en-US"/>
        </w:rPr>
      </w:pPr>
      <w:r w:rsidRPr="00967722">
        <w:rPr>
          <w:szCs w:val="28"/>
          <w:lang w:val="en-US"/>
        </w:rPr>
        <w:t xml:space="preserve">LOIPR – List of Issues Prior to Reporting </w:t>
      </w:r>
    </w:p>
    <w:p w14:paraId="60C8086C" w14:textId="1974B1C5" w:rsidR="00470F9C" w:rsidRPr="00967722" w:rsidRDefault="00C056FD" w:rsidP="0005784F">
      <w:pPr>
        <w:spacing w:after="1080"/>
        <w:rPr>
          <w:szCs w:val="28"/>
          <w:lang w:val="en-US"/>
        </w:rPr>
      </w:pPr>
      <w:r w:rsidRPr="00967722">
        <w:rPr>
          <w:szCs w:val="28"/>
          <w:lang w:val="en-US"/>
        </w:rPr>
        <w:t>UN - United Nation</w:t>
      </w:r>
      <w:r w:rsidR="0005784F">
        <w:rPr>
          <w:szCs w:val="28"/>
          <w:lang w:val="en-US"/>
        </w:rPr>
        <w:t>s</w:t>
      </w:r>
      <w:bookmarkStart w:id="1" w:name="_GoBack"/>
      <w:bookmarkEnd w:id="1"/>
    </w:p>
    <w:p w14:paraId="5C374E36" w14:textId="54AA01F6" w:rsidR="00D6604F" w:rsidRPr="00967722" w:rsidRDefault="00E6071C" w:rsidP="0098388A">
      <w:pPr>
        <w:pStyle w:val="Heading1"/>
        <w:pageBreakBefore/>
        <w:rPr>
          <w:lang w:val="en-GB"/>
        </w:rPr>
      </w:pPr>
      <w:bookmarkStart w:id="2" w:name="_Toc67483490"/>
      <w:r w:rsidRPr="00967722">
        <w:rPr>
          <w:lang w:val="en-GB"/>
        </w:rPr>
        <w:lastRenderedPageBreak/>
        <w:t xml:space="preserve">The United Nations Committee on </w:t>
      </w:r>
      <w:r w:rsidR="00CE62AD">
        <w:rPr>
          <w:lang w:val="en-GB"/>
        </w:rPr>
        <w:t>the Rights of Persons with Disabilities</w:t>
      </w:r>
      <w:bookmarkEnd w:id="2"/>
    </w:p>
    <w:p w14:paraId="6C37D9E5" w14:textId="6A945124" w:rsidR="00CE62AD" w:rsidRPr="00147087" w:rsidRDefault="00CE62AD" w:rsidP="00CE62AD">
      <w:pPr>
        <w:pStyle w:val="NoSpacing"/>
        <w:spacing w:before="120" w:after="120"/>
        <w:rPr>
          <w:sz w:val="28"/>
          <w:szCs w:val="28"/>
          <w:lang w:val="en-GB"/>
        </w:rPr>
      </w:pPr>
      <w:r w:rsidRPr="00147087">
        <w:rPr>
          <w:sz w:val="28"/>
          <w:lang w:val="en-GB"/>
        </w:rPr>
        <w:t xml:space="preserve">The United Nations Committee on the Rights of Persons with Disabilities (the Committee) is the expert Committee in charge of </w:t>
      </w:r>
      <w:r w:rsidRPr="00147087">
        <w:rPr>
          <w:b/>
          <w:sz w:val="28"/>
          <w:lang w:val="en-GB"/>
        </w:rPr>
        <w:t>monitoring</w:t>
      </w:r>
      <w:r w:rsidRPr="00147087">
        <w:rPr>
          <w:sz w:val="28"/>
          <w:lang w:val="en-GB"/>
        </w:rPr>
        <w:t xml:space="preserve"> </w:t>
      </w:r>
      <w:r w:rsidRPr="00147087">
        <w:rPr>
          <w:sz w:val="28"/>
          <w:szCs w:val="28"/>
          <w:lang w:val="en-GB"/>
        </w:rPr>
        <w:t>the implementation of the UN Convention on the Rights of Persons with Disabilities (</w:t>
      </w:r>
      <w:r w:rsidR="00D44851">
        <w:rPr>
          <w:sz w:val="28"/>
          <w:szCs w:val="28"/>
          <w:lang w:val="en-GB"/>
        </w:rPr>
        <w:t>CRPD</w:t>
      </w:r>
      <w:r w:rsidRPr="00147087">
        <w:rPr>
          <w:sz w:val="28"/>
          <w:szCs w:val="28"/>
          <w:lang w:val="en-GB"/>
        </w:rPr>
        <w:t xml:space="preserve">) by the countries that ratified it. </w:t>
      </w:r>
    </w:p>
    <w:p w14:paraId="44421CAA" w14:textId="2C704F1F" w:rsidR="00D44851" w:rsidRPr="00D44851" w:rsidRDefault="00CE62AD" w:rsidP="00D44851">
      <w:pPr>
        <w:rPr>
          <w:b/>
          <w:szCs w:val="28"/>
          <w:lang w:val="en-GB"/>
        </w:rPr>
      </w:pPr>
      <w:r w:rsidRPr="00D44851">
        <w:rPr>
          <w:szCs w:val="28"/>
          <w:lang w:val="en-GB"/>
        </w:rPr>
        <w:t>The C</w:t>
      </w:r>
      <w:r w:rsidR="00D44851">
        <w:rPr>
          <w:szCs w:val="28"/>
          <w:lang w:val="en-GB"/>
        </w:rPr>
        <w:t>RPD</w:t>
      </w:r>
      <w:r w:rsidRPr="00D44851">
        <w:rPr>
          <w:szCs w:val="28"/>
          <w:lang w:val="en-GB"/>
        </w:rPr>
        <w:t xml:space="preserve"> is an international human rights treaty that reaffirms that all persons with disabilities must enjoy all human rights and fundamental freedoms. It clarifies that all persons with disabilities have the right to participate in civil, political, economic, social and cultural life of the community just as anyone else. The </w:t>
      </w:r>
      <w:r w:rsidR="00D44851">
        <w:rPr>
          <w:szCs w:val="28"/>
          <w:lang w:val="en-GB"/>
        </w:rPr>
        <w:t>CRPD</w:t>
      </w:r>
      <w:r w:rsidRPr="00D44851">
        <w:rPr>
          <w:szCs w:val="28"/>
          <w:lang w:val="en-GB"/>
        </w:rPr>
        <w:t xml:space="preserve"> clearly stipulates what public and private authorities must do to ensure and promote the full enjoyment of these rights by all people with disabilities.</w:t>
      </w:r>
      <w:r w:rsidR="00D44851" w:rsidRPr="00D44851">
        <w:rPr>
          <w:szCs w:val="28"/>
          <w:lang w:val="en-GB"/>
        </w:rPr>
        <w:t xml:space="preserve"> The European Union and all European countries (except Liechtenstein) have ratified the CRPD. The full list of the States parties is available </w:t>
      </w:r>
      <w:hyperlink r:id="rId12" w:history="1">
        <w:r w:rsidR="00D44851" w:rsidRPr="00D44851">
          <w:rPr>
            <w:rStyle w:val="Hyperlink"/>
            <w:szCs w:val="28"/>
            <w:lang w:val="en-GB"/>
          </w:rPr>
          <w:t>on the UN website</w:t>
        </w:r>
      </w:hyperlink>
      <w:r w:rsidR="00D44851" w:rsidRPr="00D44851">
        <w:rPr>
          <w:szCs w:val="28"/>
          <w:lang w:val="en-GB"/>
        </w:rPr>
        <w:t>.</w:t>
      </w:r>
    </w:p>
    <w:p w14:paraId="29899981" w14:textId="77777777" w:rsidR="00CE2C24" w:rsidRDefault="00CE62AD" w:rsidP="00CE62AD">
      <w:pPr>
        <w:pStyle w:val="NoSpacing"/>
        <w:spacing w:before="120" w:after="120"/>
        <w:rPr>
          <w:sz w:val="28"/>
          <w:szCs w:val="28"/>
          <w:lang w:val="en-GB"/>
        </w:rPr>
      </w:pPr>
      <w:r>
        <w:rPr>
          <w:sz w:val="28"/>
          <w:szCs w:val="28"/>
          <w:lang w:val="en-GB"/>
        </w:rPr>
        <w:t>The Committee</w:t>
      </w:r>
      <w:r w:rsidRPr="00147087">
        <w:rPr>
          <w:sz w:val="28"/>
          <w:szCs w:val="28"/>
          <w:lang w:val="en-GB"/>
        </w:rPr>
        <w:t xml:space="preserve"> is composed of </w:t>
      </w:r>
      <w:hyperlink r:id="rId13" w:history="1">
        <w:r w:rsidRPr="00147087">
          <w:rPr>
            <w:rStyle w:val="Hyperlink"/>
            <w:b/>
            <w:sz w:val="28"/>
            <w:szCs w:val="28"/>
            <w:lang w:val="en-GB"/>
          </w:rPr>
          <w:t>18 independent experts</w:t>
        </w:r>
      </w:hyperlink>
      <w:r w:rsidRPr="00147087">
        <w:rPr>
          <w:sz w:val="28"/>
          <w:szCs w:val="28"/>
          <w:lang w:val="en-GB"/>
        </w:rPr>
        <w:t xml:space="preserve"> elected by States (countries and other state parties that ratified the Convention).</w:t>
      </w:r>
    </w:p>
    <w:p w14:paraId="423A814C" w14:textId="286799F2" w:rsidR="00CE62AD" w:rsidRPr="00147087" w:rsidRDefault="00CE62AD" w:rsidP="00CE62AD">
      <w:pPr>
        <w:pStyle w:val="NoSpacing"/>
        <w:spacing w:before="120" w:after="120"/>
        <w:rPr>
          <w:sz w:val="28"/>
          <w:szCs w:val="28"/>
          <w:lang w:val="en-GB"/>
        </w:rPr>
      </w:pPr>
      <w:r>
        <w:rPr>
          <w:sz w:val="28"/>
          <w:szCs w:val="28"/>
          <w:lang w:val="en-GB"/>
        </w:rPr>
        <w:t xml:space="preserve">The </w:t>
      </w:r>
      <w:hyperlink r:id="rId14" w:history="1">
        <w:r w:rsidRPr="00CE62AD">
          <w:rPr>
            <w:rStyle w:val="Hyperlink"/>
            <w:sz w:val="28"/>
            <w:szCs w:val="28"/>
            <w:lang w:val="en-GB"/>
          </w:rPr>
          <w:t>full list of experts and their CV is available at this link</w:t>
        </w:r>
      </w:hyperlink>
      <w:r>
        <w:rPr>
          <w:sz w:val="28"/>
          <w:szCs w:val="28"/>
          <w:lang w:val="en-GB"/>
        </w:rPr>
        <w:t>.</w:t>
      </w:r>
      <w:r w:rsidRPr="00147087">
        <w:rPr>
          <w:sz w:val="28"/>
          <w:szCs w:val="28"/>
          <w:lang w:val="en-GB"/>
        </w:rPr>
        <w:t xml:space="preserve"> The members of the Committee serve in their individual capacity, not as government representatives. They are elected from a list of persons nominated by the States for a four-year term, with a possibility of being re-elected once </w:t>
      </w:r>
    </w:p>
    <w:p w14:paraId="7D03D57D" w14:textId="2DA22B43" w:rsidR="00CE62AD" w:rsidRPr="00147087" w:rsidRDefault="00CE62AD" w:rsidP="00CE62AD">
      <w:pPr>
        <w:pStyle w:val="NoSpacing"/>
        <w:spacing w:before="120" w:after="120"/>
        <w:rPr>
          <w:sz w:val="28"/>
          <w:szCs w:val="28"/>
          <w:lang w:val="en-GB"/>
        </w:rPr>
      </w:pPr>
      <w:r w:rsidRPr="00147087">
        <w:rPr>
          <w:sz w:val="28"/>
          <w:szCs w:val="28"/>
          <w:lang w:val="en-GB"/>
        </w:rPr>
        <w:t>The Committee meets in Geneva, Switzerland</w:t>
      </w:r>
      <w:r>
        <w:rPr>
          <w:sz w:val="28"/>
          <w:szCs w:val="28"/>
          <w:lang w:val="en-GB"/>
        </w:rPr>
        <w:t>,</w:t>
      </w:r>
      <w:r w:rsidRPr="00147087">
        <w:rPr>
          <w:sz w:val="28"/>
          <w:szCs w:val="28"/>
          <w:lang w:val="en-GB"/>
        </w:rPr>
        <w:t xml:space="preserve"> and holds two sessions per year. At these sessions, the Committee has the role to: </w:t>
      </w:r>
    </w:p>
    <w:p w14:paraId="172211C0" w14:textId="0DB41C9A" w:rsidR="00CE62AD" w:rsidRPr="0090371C" w:rsidRDefault="00CE62AD" w:rsidP="00CE62AD">
      <w:pPr>
        <w:pStyle w:val="NoSpacing"/>
        <w:numPr>
          <w:ilvl w:val="0"/>
          <w:numId w:val="11"/>
        </w:numPr>
        <w:spacing w:before="120" w:after="120"/>
        <w:rPr>
          <w:b/>
          <w:bCs/>
          <w:sz w:val="28"/>
          <w:szCs w:val="28"/>
          <w:lang w:val="en-GB"/>
        </w:rPr>
      </w:pPr>
      <w:r w:rsidRPr="0090371C">
        <w:rPr>
          <w:b/>
          <w:bCs/>
          <w:sz w:val="28"/>
          <w:szCs w:val="28"/>
          <w:lang w:val="en-GB"/>
        </w:rPr>
        <w:t>Review the implementation of the Convention</w:t>
      </w:r>
      <w:r w:rsidRPr="00147087">
        <w:rPr>
          <w:sz w:val="28"/>
          <w:szCs w:val="28"/>
          <w:lang w:val="en-GB"/>
        </w:rPr>
        <w:t xml:space="preserve"> by the </w:t>
      </w:r>
      <w:r>
        <w:rPr>
          <w:sz w:val="28"/>
          <w:szCs w:val="28"/>
          <w:lang w:val="en-GB"/>
        </w:rPr>
        <w:t>countries who ratified the Convention</w:t>
      </w:r>
      <w:r w:rsidRPr="00147087">
        <w:rPr>
          <w:sz w:val="28"/>
          <w:szCs w:val="28"/>
          <w:lang w:val="en-GB"/>
        </w:rPr>
        <w:t xml:space="preserve"> and </w:t>
      </w:r>
      <w:r w:rsidRPr="0090371C">
        <w:rPr>
          <w:b/>
          <w:bCs/>
          <w:sz w:val="28"/>
          <w:szCs w:val="28"/>
          <w:lang w:val="en-GB"/>
        </w:rPr>
        <w:t>adopt concluding observations</w:t>
      </w:r>
      <w:r>
        <w:rPr>
          <w:b/>
          <w:bCs/>
          <w:sz w:val="28"/>
          <w:szCs w:val="28"/>
          <w:lang w:val="en-GB"/>
        </w:rPr>
        <w:t>.</w:t>
      </w:r>
    </w:p>
    <w:p w14:paraId="71D87DA6" w14:textId="77777777" w:rsidR="00CE62AD" w:rsidRDefault="00CE62AD" w:rsidP="00CE62AD">
      <w:pPr>
        <w:pStyle w:val="NoSpacing"/>
        <w:numPr>
          <w:ilvl w:val="0"/>
          <w:numId w:val="11"/>
        </w:numPr>
        <w:spacing w:before="120" w:after="120"/>
        <w:rPr>
          <w:sz w:val="28"/>
          <w:szCs w:val="28"/>
          <w:lang w:val="en-GB"/>
        </w:rPr>
      </w:pPr>
      <w:r w:rsidRPr="0090371C">
        <w:rPr>
          <w:b/>
          <w:bCs/>
          <w:sz w:val="28"/>
          <w:szCs w:val="28"/>
          <w:lang w:val="en-GB"/>
        </w:rPr>
        <w:t>Examine individual complaints and conduct an inquiry</w:t>
      </w:r>
      <w:r w:rsidRPr="00147087">
        <w:rPr>
          <w:sz w:val="28"/>
          <w:szCs w:val="28"/>
          <w:lang w:val="en-GB"/>
        </w:rPr>
        <w:t xml:space="preserve"> concerning the violation of disability rights</w:t>
      </w:r>
      <w:r>
        <w:rPr>
          <w:sz w:val="28"/>
          <w:szCs w:val="28"/>
          <w:lang w:val="en-GB"/>
        </w:rPr>
        <w:t>.</w:t>
      </w:r>
    </w:p>
    <w:p w14:paraId="5FECD90C" w14:textId="41082C4E" w:rsidR="00CE62AD" w:rsidRPr="00CE62AD" w:rsidRDefault="00CE62AD" w:rsidP="00CE62AD">
      <w:pPr>
        <w:pStyle w:val="NoSpacing"/>
        <w:numPr>
          <w:ilvl w:val="0"/>
          <w:numId w:val="11"/>
        </w:numPr>
        <w:spacing w:before="120" w:after="120"/>
        <w:rPr>
          <w:sz w:val="28"/>
          <w:szCs w:val="28"/>
          <w:lang w:val="en-GB"/>
        </w:rPr>
      </w:pPr>
      <w:r w:rsidRPr="00CE62AD">
        <w:rPr>
          <w:sz w:val="28"/>
          <w:szCs w:val="28"/>
          <w:lang w:val="en-GB"/>
        </w:rPr>
        <w:t xml:space="preserve">Discuss the interpretation of articles of the Convention and </w:t>
      </w:r>
      <w:r w:rsidRPr="00D44851">
        <w:rPr>
          <w:b/>
          <w:bCs/>
          <w:sz w:val="28"/>
          <w:szCs w:val="28"/>
          <w:lang w:val="en-GB"/>
        </w:rPr>
        <w:t>adopt General Comments</w:t>
      </w:r>
      <w:r w:rsidRPr="00CE62AD">
        <w:rPr>
          <w:sz w:val="28"/>
          <w:szCs w:val="28"/>
          <w:lang w:val="en-GB"/>
        </w:rPr>
        <w:t xml:space="preserve"> to guide countries in ensuring the rights of persons with disabilities</w:t>
      </w:r>
      <w:r w:rsidR="00AD0F19">
        <w:rPr>
          <w:lang w:val="en-GB"/>
        </w:rPr>
        <w:t>.</w:t>
      </w:r>
    </w:p>
    <w:p w14:paraId="10B260E5" w14:textId="667D0314" w:rsidR="00CE2C24" w:rsidRPr="00511525" w:rsidRDefault="00CE62AD" w:rsidP="00511525">
      <w:pPr>
        <w:pStyle w:val="NoSpacing"/>
        <w:spacing w:before="120" w:after="120"/>
        <w:rPr>
          <w:sz w:val="28"/>
          <w:szCs w:val="28"/>
          <w:lang w:val="en-GB"/>
        </w:rPr>
      </w:pPr>
      <w:r w:rsidRPr="00147087">
        <w:rPr>
          <w:sz w:val="28"/>
          <w:szCs w:val="28"/>
          <w:lang w:val="en-GB"/>
        </w:rPr>
        <w:t>Organisations of persons with disabilities/Disabled people’s organisations (DPOs) can engage in each of these activities. DPOs’ knowledge of the situation in their country is extremely valuable and important for the work of the Committee. It allows the Committee to have a better picture of how the Convention is implemented and what the main issues and priorities are.</w:t>
      </w:r>
    </w:p>
    <w:p w14:paraId="2E92DE52" w14:textId="2C04772D" w:rsidR="000D4C45" w:rsidRDefault="00F9147E" w:rsidP="00DB32B9">
      <w:pPr>
        <w:pStyle w:val="Heading1"/>
        <w:pageBreakBefore/>
        <w:rPr>
          <w:lang w:val="en-US"/>
        </w:rPr>
      </w:pPr>
      <w:bookmarkStart w:id="3" w:name="_Toc67483491"/>
      <w:r>
        <w:rPr>
          <w:lang w:val="en-US"/>
        </w:rPr>
        <w:lastRenderedPageBreak/>
        <w:t>How to get involved in a Country Review</w:t>
      </w:r>
      <w:bookmarkEnd w:id="3"/>
    </w:p>
    <w:p w14:paraId="387390D1" w14:textId="03A72C0D" w:rsidR="003178F9" w:rsidRPr="003178F9" w:rsidRDefault="003178F9" w:rsidP="003178F9">
      <w:pPr>
        <w:rPr>
          <w:szCs w:val="28"/>
          <w:lang w:val="en-US"/>
        </w:rPr>
      </w:pPr>
      <w:r>
        <w:rPr>
          <w:lang w:val="en-US"/>
        </w:rPr>
        <w:t>You can</w:t>
      </w:r>
      <w:r w:rsidRPr="00967722">
        <w:rPr>
          <w:lang w:val="en-US"/>
        </w:rPr>
        <w:t xml:space="preserve"> </w:t>
      </w:r>
      <w:r>
        <w:rPr>
          <w:b/>
          <w:lang w:val="en-US"/>
        </w:rPr>
        <w:t xml:space="preserve">write to the Committee </w:t>
      </w:r>
      <w:r>
        <w:rPr>
          <w:lang w:val="en-US"/>
        </w:rPr>
        <w:t xml:space="preserve">and </w:t>
      </w:r>
      <w:r w:rsidRPr="003178F9">
        <w:rPr>
          <w:b/>
          <w:bCs/>
          <w:lang w:val="en-US"/>
        </w:rPr>
        <w:t>talk to Committee members</w:t>
      </w:r>
      <w:r w:rsidRPr="00967722">
        <w:rPr>
          <w:lang w:val="en-US"/>
        </w:rPr>
        <w:t>.</w:t>
      </w:r>
      <w:r>
        <w:rPr>
          <w:lang w:val="en-US"/>
        </w:rPr>
        <w:t xml:space="preserve"> </w:t>
      </w:r>
      <w:r>
        <w:rPr>
          <w:szCs w:val="28"/>
          <w:lang w:val="en-US"/>
        </w:rPr>
        <w:t>There are</w:t>
      </w:r>
      <w:r w:rsidRPr="00967722">
        <w:rPr>
          <w:szCs w:val="28"/>
          <w:lang w:val="en-US"/>
        </w:rPr>
        <w:t xml:space="preserve"> </w:t>
      </w:r>
      <w:r w:rsidR="00A16CF5">
        <w:rPr>
          <w:b/>
          <w:szCs w:val="28"/>
          <w:lang w:val="en-US"/>
        </w:rPr>
        <w:t>2</w:t>
      </w:r>
      <w:r w:rsidRPr="00967722">
        <w:rPr>
          <w:b/>
          <w:szCs w:val="28"/>
          <w:lang w:val="en-US"/>
        </w:rPr>
        <w:t xml:space="preserve"> sessions per year</w:t>
      </w:r>
      <w:r w:rsidRPr="00967722">
        <w:rPr>
          <w:szCs w:val="28"/>
          <w:lang w:val="en-US"/>
        </w:rPr>
        <w:t xml:space="preserve"> in Geneva, Switzerland (usually in March</w:t>
      </w:r>
      <w:r w:rsidR="00A16CF5">
        <w:rPr>
          <w:szCs w:val="28"/>
          <w:lang w:val="en-US"/>
        </w:rPr>
        <w:t>/April and August/September</w:t>
      </w:r>
      <w:r w:rsidRPr="00967722">
        <w:rPr>
          <w:szCs w:val="28"/>
          <w:lang w:val="en-US"/>
        </w:rPr>
        <w:t>)</w:t>
      </w:r>
      <w:r w:rsidR="00C76AAF">
        <w:rPr>
          <w:szCs w:val="28"/>
          <w:lang w:val="en-US"/>
        </w:rPr>
        <w:t xml:space="preserve"> that last 4 to 5 weeks</w:t>
      </w:r>
      <w:r w:rsidRPr="00967722">
        <w:rPr>
          <w:szCs w:val="28"/>
          <w:lang w:val="en-US"/>
        </w:rPr>
        <w:t xml:space="preserve">. The </w:t>
      </w:r>
      <w:hyperlink r:id="rId15" w:history="1">
        <w:r w:rsidRPr="00A16CF5">
          <w:rPr>
            <w:rStyle w:val="Hyperlink"/>
            <w:szCs w:val="28"/>
            <w:lang w:val="en-US"/>
          </w:rPr>
          <w:t>schedule of past and upcoming sessions is available online</w:t>
        </w:r>
      </w:hyperlink>
      <w:r w:rsidRPr="00967722">
        <w:rPr>
          <w:szCs w:val="28"/>
          <w:lang w:val="en-US"/>
        </w:rPr>
        <w:t>.</w:t>
      </w:r>
    </w:p>
    <w:p w14:paraId="1E392DA4" w14:textId="5383D930" w:rsidR="003178F9" w:rsidRDefault="003178F9" w:rsidP="003178F9">
      <w:pPr>
        <w:rPr>
          <w:lang w:val="en-US"/>
        </w:rPr>
      </w:pPr>
      <w:r w:rsidRPr="00967722">
        <w:rPr>
          <w:lang w:val="en-US"/>
        </w:rPr>
        <w:t>Below is a timeline of</w:t>
      </w:r>
      <w:r>
        <w:rPr>
          <w:lang w:val="en-US"/>
        </w:rPr>
        <w:t xml:space="preserve"> </w:t>
      </w:r>
      <w:r w:rsidRPr="00967722">
        <w:rPr>
          <w:lang w:val="en-US"/>
        </w:rPr>
        <w:t xml:space="preserve">how </w:t>
      </w:r>
      <w:r w:rsidR="00D14868">
        <w:rPr>
          <w:lang w:val="en-US"/>
        </w:rPr>
        <w:t>to</w:t>
      </w:r>
      <w:r w:rsidRPr="00967722">
        <w:rPr>
          <w:lang w:val="en-US"/>
        </w:rPr>
        <w:t xml:space="preserve"> get involved</w:t>
      </w:r>
      <w:r w:rsidR="00D14868">
        <w:rPr>
          <w:lang w:val="en-US"/>
        </w:rPr>
        <w:t xml:space="preserve"> in the review</w:t>
      </w:r>
      <w:r>
        <w:rPr>
          <w:lang w:val="en-US"/>
        </w:rPr>
        <w:t>. After the timeline</w:t>
      </w:r>
      <w:r w:rsidRPr="00967722">
        <w:rPr>
          <w:lang w:val="en-US"/>
        </w:rPr>
        <w:t xml:space="preserve">, we will go into detail about how </w:t>
      </w:r>
      <w:r>
        <w:rPr>
          <w:lang w:val="en-US"/>
        </w:rPr>
        <w:t xml:space="preserve">to write to the Committee and how to give </w:t>
      </w:r>
      <w:r w:rsidRPr="00967722">
        <w:rPr>
          <w:lang w:val="en-US"/>
        </w:rPr>
        <w:t>a</w:t>
      </w:r>
      <w:r>
        <w:rPr>
          <w:lang w:val="en-US"/>
        </w:rPr>
        <w:t xml:space="preserve"> presentation at a pre-session.</w:t>
      </w:r>
      <w:r w:rsidR="00591780">
        <w:rPr>
          <w:lang w:val="en-US"/>
        </w:rPr>
        <w:t xml:space="preserve"> </w:t>
      </w:r>
      <w:r w:rsidR="00111177" w:rsidRPr="00967722">
        <w:rPr>
          <w:szCs w:val="28"/>
          <w:lang w:val="en-US"/>
        </w:rPr>
        <w:t xml:space="preserve">A full list of definitions can be found </w:t>
      </w:r>
      <w:hyperlink r:id="rId16" w:anchor="periodicity">
        <w:r w:rsidR="00111177" w:rsidRPr="00967722">
          <w:rPr>
            <w:rStyle w:val="Hyperlink"/>
            <w:szCs w:val="28"/>
            <w:lang w:val="en-US"/>
          </w:rPr>
          <w:t>here</w:t>
        </w:r>
      </w:hyperlink>
      <w:r w:rsidR="00591780">
        <w:rPr>
          <w:rStyle w:val="Hyperlink"/>
          <w:szCs w:val="28"/>
          <w:lang w:val="en-US"/>
        </w:rPr>
        <w:t>.</w:t>
      </w:r>
      <w:r w:rsidR="00591780">
        <w:rPr>
          <w:lang w:val="en-US"/>
        </w:rPr>
        <w:t xml:space="preserve"> </w:t>
      </w:r>
      <w:r>
        <w:rPr>
          <w:lang w:val="en-US"/>
        </w:rPr>
        <w:t>The term Secretariat will be used only in reference to the Secretariat of the Committee.</w:t>
      </w:r>
    </w:p>
    <w:p w14:paraId="746616A8" w14:textId="7D080D22" w:rsidR="00893655" w:rsidRDefault="00893655" w:rsidP="00DB32B9">
      <w:pPr>
        <w:pStyle w:val="Heading2"/>
        <w:rPr>
          <w:lang w:val="en-US"/>
        </w:rPr>
      </w:pPr>
      <w:bookmarkStart w:id="4" w:name="_Toc67483492"/>
      <w:r>
        <w:rPr>
          <w:lang w:val="en-US"/>
        </w:rPr>
        <w:t>Reporting</w:t>
      </w:r>
      <w:bookmarkEnd w:id="4"/>
    </w:p>
    <w:p w14:paraId="5C73A173" w14:textId="7D39061A" w:rsidR="00D14868" w:rsidRPr="00C76AAF" w:rsidRDefault="00D14868" w:rsidP="00D14868">
      <w:pPr>
        <w:rPr>
          <w:b/>
          <w:bCs/>
          <w:color w:val="0070C0"/>
          <w:lang w:val="en-US"/>
        </w:rPr>
      </w:pPr>
      <w:r w:rsidRPr="00C76AAF">
        <w:rPr>
          <w:b/>
          <w:bCs/>
          <w:color w:val="0070C0"/>
          <w:lang w:val="en-US"/>
        </w:rPr>
        <w:t xml:space="preserve">Find out when your country is scheduled for review and submit an alternative report to provide information beyond the State report. </w:t>
      </w:r>
    </w:p>
    <w:p w14:paraId="36106ACE" w14:textId="7634CE70" w:rsidR="00CE2C24" w:rsidRPr="00147087" w:rsidRDefault="00CE2C24" w:rsidP="00CE2C24">
      <w:pPr>
        <w:pStyle w:val="NoSpacing"/>
        <w:rPr>
          <w:sz w:val="28"/>
          <w:lang w:val="en-GB"/>
        </w:rPr>
      </w:pPr>
      <w:r w:rsidRPr="00147087">
        <w:rPr>
          <w:sz w:val="28"/>
          <w:lang w:val="en-GB"/>
        </w:rPr>
        <w:t xml:space="preserve">States must report initially within two years of </w:t>
      </w:r>
      <w:r>
        <w:rPr>
          <w:sz w:val="28"/>
          <w:lang w:val="en-GB"/>
        </w:rPr>
        <w:t>ratifying</w:t>
      </w:r>
      <w:r w:rsidRPr="00147087">
        <w:rPr>
          <w:sz w:val="28"/>
          <w:lang w:val="en-GB"/>
        </w:rPr>
        <w:t xml:space="preserve"> the Convention, then every four years. </w:t>
      </w:r>
      <w:r w:rsidR="00A16CF5" w:rsidRPr="00A16CF5">
        <w:rPr>
          <w:b/>
          <w:bCs/>
          <w:sz w:val="28"/>
          <w:lang w:val="en-GB"/>
        </w:rPr>
        <w:t>The report must cover every article of the Convention</w:t>
      </w:r>
      <w:r w:rsidR="00A16CF5">
        <w:rPr>
          <w:sz w:val="28"/>
          <w:lang w:val="en-GB"/>
        </w:rPr>
        <w:t>.</w:t>
      </w:r>
      <w:r w:rsidR="00D44851">
        <w:rPr>
          <w:sz w:val="28"/>
          <w:lang w:val="en-GB"/>
        </w:rPr>
        <w:t xml:space="preserve"> The State should consult your or other DPOs in the creation of the report.</w:t>
      </w:r>
      <w:r w:rsidR="00A16CF5">
        <w:rPr>
          <w:sz w:val="28"/>
          <w:lang w:val="en-GB"/>
        </w:rPr>
        <w:t xml:space="preserve"> </w:t>
      </w:r>
      <w:r w:rsidRPr="00147087">
        <w:rPr>
          <w:sz w:val="28"/>
          <w:lang w:val="en-GB"/>
        </w:rPr>
        <w:t>The Committee examines each report and make recommendations in a document called “</w:t>
      </w:r>
      <w:r w:rsidRPr="00CE2C24">
        <w:rPr>
          <w:b/>
          <w:bCs/>
          <w:sz w:val="28"/>
          <w:lang w:val="en-GB"/>
        </w:rPr>
        <w:t>Concluding observations</w:t>
      </w:r>
      <w:r w:rsidRPr="00147087">
        <w:rPr>
          <w:sz w:val="28"/>
          <w:lang w:val="en-GB"/>
        </w:rPr>
        <w:t xml:space="preserve">”. This document is sent to the country, which should implement the recommendations of the Committee. </w:t>
      </w:r>
    </w:p>
    <w:p w14:paraId="6E5CF6C6" w14:textId="1BB88EF5" w:rsidR="00893655" w:rsidRDefault="00893655" w:rsidP="00DB32B9">
      <w:pPr>
        <w:pStyle w:val="Heading2"/>
        <w:rPr>
          <w:lang w:val="en-US"/>
        </w:rPr>
      </w:pPr>
      <w:bookmarkStart w:id="5" w:name="_Toc67483493"/>
      <w:r>
        <w:rPr>
          <w:lang w:val="en-US"/>
        </w:rPr>
        <w:t>Review</w:t>
      </w:r>
      <w:bookmarkEnd w:id="5"/>
    </w:p>
    <w:p w14:paraId="48F68B4A" w14:textId="4D246DED" w:rsidR="00690106" w:rsidRDefault="00690106" w:rsidP="00D14868">
      <w:pPr>
        <w:spacing w:before="120" w:after="120"/>
        <w:rPr>
          <w:lang w:val="en-US"/>
        </w:rPr>
      </w:pPr>
      <w:r>
        <w:rPr>
          <w:lang w:val="en-US"/>
        </w:rPr>
        <w:t>Sessions are a week where</w:t>
      </w:r>
      <w:r w:rsidRPr="00967722">
        <w:rPr>
          <w:lang w:val="en-US"/>
        </w:rPr>
        <w:t xml:space="preserve"> </w:t>
      </w:r>
      <w:r>
        <w:rPr>
          <w:lang w:val="en-US"/>
        </w:rPr>
        <w:t>State Parties give an oral presentation</w:t>
      </w:r>
      <w:r w:rsidRPr="00967722">
        <w:rPr>
          <w:lang w:val="en-US"/>
        </w:rPr>
        <w:t xml:space="preserve"> and</w:t>
      </w:r>
      <w:r>
        <w:rPr>
          <w:lang w:val="en-US"/>
        </w:rPr>
        <w:t xml:space="preserve"> Committee members ask</w:t>
      </w:r>
      <w:r w:rsidRPr="00967722">
        <w:rPr>
          <w:lang w:val="en-US"/>
        </w:rPr>
        <w:t xml:space="preserve"> questions</w:t>
      </w:r>
      <w:r>
        <w:rPr>
          <w:lang w:val="en-US"/>
        </w:rPr>
        <w:t>. This is known as</w:t>
      </w:r>
      <w:r w:rsidRPr="00967722">
        <w:rPr>
          <w:lang w:val="en-US"/>
        </w:rPr>
        <w:t xml:space="preserve"> “</w:t>
      </w:r>
      <w:r w:rsidRPr="00967722">
        <w:rPr>
          <w:b/>
          <w:lang w:val="en-US"/>
        </w:rPr>
        <w:t>interactive dialogue</w:t>
      </w:r>
      <w:r w:rsidRPr="00967722">
        <w:rPr>
          <w:lang w:val="en-US"/>
        </w:rPr>
        <w:t>”</w:t>
      </w:r>
      <w:r w:rsidR="00511525">
        <w:rPr>
          <w:lang w:val="en-US"/>
        </w:rPr>
        <w:t>.</w:t>
      </w:r>
    </w:p>
    <w:p w14:paraId="6685156F" w14:textId="6EFF0883" w:rsidR="00D14868" w:rsidRDefault="00D14868" w:rsidP="00D14868">
      <w:pPr>
        <w:spacing w:before="120" w:after="120"/>
        <w:rPr>
          <w:lang w:val="en-US"/>
        </w:rPr>
      </w:pPr>
      <w:r>
        <w:rPr>
          <w:lang w:val="en-US"/>
        </w:rPr>
        <w:t xml:space="preserve">The pre-sessions are meetings </w:t>
      </w:r>
      <w:r w:rsidRPr="00E61B5B">
        <w:rPr>
          <w:b/>
          <w:bCs/>
          <w:lang w:val="en-US"/>
        </w:rPr>
        <w:t>one week after the end of regular sessions</w:t>
      </w:r>
      <w:r>
        <w:rPr>
          <w:lang w:val="en-US"/>
        </w:rPr>
        <w:t xml:space="preserve"> at which the pre-sessional working group </w:t>
      </w:r>
      <w:r w:rsidRPr="00EA7064">
        <w:rPr>
          <w:lang w:val="en-US"/>
        </w:rPr>
        <w:t>adopts a LOI or List of Issues Prior to Reporting.</w:t>
      </w:r>
    </w:p>
    <w:p w14:paraId="216A9057" w14:textId="10301E05" w:rsidR="00591780" w:rsidRDefault="00591780" w:rsidP="00D14868">
      <w:pPr>
        <w:spacing w:before="120" w:after="120"/>
        <w:rPr>
          <w:lang w:val="en-US"/>
        </w:rPr>
      </w:pPr>
      <w:r w:rsidRPr="00591780">
        <w:rPr>
          <w:lang w:val="en-US"/>
        </w:rPr>
        <w:t>The UN does not provide funding for in person participation.</w:t>
      </w:r>
    </w:p>
    <w:p w14:paraId="144074FF" w14:textId="137FF483" w:rsidR="00D14868" w:rsidRDefault="00D14868" w:rsidP="00D14868">
      <w:pPr>
        <w:pStyle w:val="Heading3"/>
        <w:rPr>
          <w:lang w:val="en-US"/>
        </w:rPr>
      </w:pPr>
      <w:r>
        <w:rPr>
          <w:lang w:val="en-US"/>
        </w:rPr>
        <w:t>Pre-Session</w:t>
      </w:r>
    </w:p>
    <w:p w14:paraId="00FBBBE2" w14:textId="57677432" w:rsidR="00D14868" w:rsidRPr="00C76AAF" w:rsidRDefault="00D50BEE" w:rsidP="00D14868">
      <w:pPr>
        <w:pStyle w:val="ListParagraph"/>
        <w:spacing w:before="120" w:after="120"/>
        <w:ind w:left="0"/>
        <w:contextualSpacing w:val="0"/>
        <w:rPr>
          <w:color w:val="0070C0"/>
          <w:lang w:val="en-US"/>
        </w:rPr>
      </w:pPr>
      <w:r>
        <w:rPr>
          <w:b/>
          <w:bCs/>
          <w:color w:val="0070C0"/>
          <w:lang w:val="en-US"/>
        </w:rPr>
        <w:t>Attend a private meeting with the Committee and s</w:t>
      </w:r>
      <w:r w:rsidR="00D14868" w:rsidRPr="00C76AAF">
        <w:rPr>
          <w:b/>
          <w:bCs/>
          <w:color w:val="0070C0"/>
          <w:lang w:val="en-US"/>
        </w:rPr>
        <w:t>tress which questions the pre-sessional working group should include in the L</w:t>
      </w:r>
      <w:r w:rsidR="00511525">
        <w:rPr>
          <w:b/>
          <w:bCs/>
          <w:color w:val="0070C0"/>
          <w:lang w:val="en-US"/>
        </w:rPr>
        <w:t xml:space="preserve">ist </w:t>
      </w:r>
      <w:r w:rsidR="00D14868" w:rsidRPr="00C76AAF">
        <w:rPr>
          <w:b/>
          <w:bCs/>
          <w:color w:val="0070C0"/>
          <w:lang w:val="en-US"/>
        </w:rPr>
        <w:t>O</w:t>
      </w:r>
      <w:r w:rsidR="00511525">
        <w:rPr>
          <w:b/>
          <w:bCs/>
          <w:color w:val="0070C0"/>
          <w:lang w:val="en-US"/>
        </w:rPr>
        <w:t xml:space="preserve">f </w:t>
      </w:r>
      <w:r w:rsidR="00D14868" w:rsidRPr="00C76AAF">
        <w:rPr>
          <w:b/>
          <w:bCs/>
          <w:color w:val="0070C0"/>
          <w:lang w:val="en-US"/>
        </w:rPr>
        <w:t>I</w:t>
      </w:r>
      <w:r w:rsidR="00511525">
        <w:rPr>
          <w:b/>
          <w:bCs/>
          <w:color w:val="0070C0"/>
          <w:lang w:val="en-US"/>
        </w:rPr>
        <w:t>ssues (LOI)</w:t>
      </w:r>
      <w:r w:rsidR="00D14868" w:rsidRPr="00C76AAF">
        <w:rPr>
          <w:b/>
          <w:bCs/>
          <w:color w:val="0070C0"/>
          <w:lang w:val="en-US"/>
        </w:rPr>
        <w:t>.</w:t>
      </w:r>
    </w:p>
    <w:p w14:paraId="524C3780" w14:textId="1A9435B4" w:rsidR="00D14868" w:rsidRDefault="00D14868" w:rsidP="00D14868">
      <w:pPr>
        <w:pStyle w:val="ListParagraph"/>
        <w:spacing w:before="120" w:after="120"/>
        <w:ind w:left="0"/>
        <w:contextualSpacing w:val="0"/>
        <w:rPr>
          <w:lang w:val="en-US"/>
        </w:rPr>
      </w:pPr>
      <w:r>
        <w:rPr>
          <w:lang w:val="en-US"/>
        </w:rPr>
        <w:lastRenderedPageBreak/>
        <w:t>On the first day of the pre-session, t</w:t>
      </w:r>
      <w:r w:rsidRPr="00967722">
        <w:rPr>
          <w:lang w:val="en-US"/>
        </w:rPr>
        <w:t xml:space="preserve">he </w:t>
      </w:r>
      <w:r w:rsidRPr="00816D75">
        <w:rPr>
          <w:b/>
          <w:bCs/>
          <w:lang w:val="en-US"/>
        </w:rPr>
        <w:t>pre-sessional working group has a private informal meeting with CSOs</w:t>
      </w:r>
      <w:r w:rsidRPr="00967722">
        <w:rPr>
          <w:lang w:val="en-US"/>
        </w:rPr>
        <w:t xml:space="preserve"> of countries up for review to ask them questions before they adopt </w:t>
      </w:r>
      <w:r>
        <w:rPr>
          <w:lang w:val="en-US"/>
        </w:rPr>
        <w:t>the LOI.</w:t>
      </w:r>
    </w:p>
    <w:p w14:paraId="45FB606A" w14:textId="36C77727" w:rsidR="00774F79" w:rsidRDefault="009D08E1" w:rsidP="00774F79">
      <w:pPr>
        <w:rPr>
          <w:lang w:val="en-US"/>
        </w:rPr>
      </w:pPr>
      <w:r>
        <w:rPr>
          <w:lang w:val="en-US"/>
        </w:rPr>
        <w:t>6 to 9</w:t>
      </w:r>
      <w:r w:rsidR="00AC2A79">
        <w:rPr>
          <w:lang w:val="en-US"/>
        </w:rPr>
        <w:t xml:space="preserve"> members of the Committee (</w:t>
      </w:r>
      <w:r w:rsidR="00AC2A79" w:rsidRPr="00AC2A79">
        <w:rPr>
          <w:b/>
          <w:bCs/>
          <w:lang w:val="en-US"/>
        </w:rPr>
        <w:t>pre-sessional working group</w:t>
      </w:r>
      <w:r w:rsidR="00AC2A79">
        <w:rPr>
          <w:lang w:val="en-US"/>
        </w:rPr>
        <w:t xml:space="preserve">) review </w:t>
      </w:r>
      <w:r w:rsidR="00547869">
        <w:rPr>
          <w:lang w:val="en-US"/>
        </w:rPr>
        <w:t>a</w:t>
      </w:r>
      <w:r w:rsidR="00AC2A79">
        <w:rPr>
          <w:lang w:val="en-US"/>
        </w:rPr>
        <w:t xml:space="preserve"> report</w:t>
      </w:r>
      <w:r w:rsidR="004A1D8B">
        <w:rPr>
          <w:lang w:val="en-US"/>
        </w:rPr>
        <w:t xml:space="preserve"> </w:t>
      </w:r>
      <w:r w:rsidR="000D4C45" w:rsidRPr="00967722">
        <w:rPr>
          <w:lang w:val="en-US"/>
        </w:rPr>
        <w:t xml:space="preserve">and </w:t>
      </w:r>
      <w:r w:rsidR="00893655">
        <w:rPr>
          <w:lang w:val="en-US"/>
        </w:rPr>
        <w:t xml:space="preserve">create a </w:t>
      </w:r>
      <w:r w:rsidR="00C221FD" w:rsidRPr="00967722">
        <w:rPr>
          <w:b/>
          <w:lang w:val="en-US"/>
        </w:rPr>
        <w:t>List of Issues (LOIs)</w:t>
      </w:r>
      <w:r w:rsidR="0053150E" w:rsidRPr="00967722">
        <w:rPr>
          <w:b/>
          <w:lang w:val="en-US"/>
        </w:rPr>
        <w:t xml:space="preserve"> or List of Issues Prior to Reporting</w:t>
      </w:r>
      <w:r w:rsidR="00D35A25">
        <w:rPr>
          <w:b/>
          <w:lang w:val="en-US"/>
        </w:rPr>
        <w:t xml:space="preserve"> (LOIPR)</w:t>
      </w:r>
      <w:r w:rsidR="004A1D8B">
        <w:rPr>
          <w:lang w:val="en-US"/>
        </w:rPr>
        <w:t xml:space="preserve">, a list of 20 questions with up to 3 issues each to highlight problems with the implementation and encourage solutions. </w:t>
      </w:r>
      <w:r w:rsidR="00774F79" w:rsidRPr="00967722">
        <w:rPr>
          <w:lang w:val="en-US"/>
        </w:rPr>
        <w:t xml:space="preserve">The LOIs are </w:t>
      </w:r>
      <w:r w:rsidR="00774F79" w:rsidRPr="00967722">
        <w:rPr>
          <w:b/>
          <w:lang w:val="en-US"/>
        </w:rPr>
        <w:t>published</w:t>
      </w:r>
      <w:r w:rsidR="00774F79" w:rsidRPr="00967722">
        <w:rPr>
          <w:lang w:val="en-US"/>
        </w:rPr>
        <w:t xml:space="preserve"> on the </w:t>
      </w:r>
      <w:hyperlink r:id="rId17">
        <w:r w:rsidR="00774F79" w:rsidRPr="00967722">
          <w:rPr>
            <w:rStyle w:val="Hyperlink"/>
            <w:lang w:val="en-US"/>
          </w:rPr>
          <w:t>Committee's website</w:t>
        </w:r>
      </w:hyperlink>
      <w:r w:rsidR="00774F79" w:rsidRPr="00967722">
        <w:rPr>
          <w:lang w:val="en-US"/>
        </w:rPr>
        <w:t xml:space="preserve"> in English a few weeks after the end of the session. </w:t>
      </w:r>
      <w:r w:rsidR="00EC79F6">
        <w:rPr>
          <w:lang w:val="en-US"/>
        </w:rPr>
        <w:t>The LOIPR is adopted in cases of an optional simplified review procedure.</w:t>
      </w:r>
    </w:p>
    <w:p w14:paraId="4DEB187F" w14:textId="323867F3" w:rsidR="00D14868" w:rsidRPr="00EA6A61" w:rsidRDefault="00D14868" w:rsidP="00D14868">
      <w:pPr>
        <w:spacing w:before="120" w:after="120"/>
        <w:rPr>
          <w:lang w:val="en-US"/>
        </w:rPr>
      </w:pPr>
      <w:r w:rsidRPr="00EA6A61">
        <w:rPr>
          <w:lang w:val="en-US"/>
        </w:rPr>
        <w:t>After pre</w:t>
      </w:r>
      <w:r w:rsidR="00EA6A61" w:rsidRPr="00EA6A61">
        <w:rPr>
          <w:lang w:val="en-US"/>
        </w:rPr>
        <w:t>-</w:t>
      </w:r>
      <w:r w:rsidRPr="00EA6A61">
        <w:rPr>
          <w:lang w:val="en-US"/>
        </w:rPr>
        <w:t>session</w:t>
      </w:r>
    </w:p>
    <w:p w14:paraId="4F17A537" w14:textId="77777777" w:rsidR="00D14868" w:rsidRPr="00967722" w:rsidRDefault="00D14868" w:rsidP="00D14868">
      <w:pPr>
        <w:spacing w:before="120" w:after="120"/>
        <w:rPr>
          <w:bCs/>
          <w:lang w:val="en-US"/>
        </w:rPr>
      </w:pPr>
      <w:r w:rsidRPr="00967722">
        <w:rPr>
          <w:bCs/>
          <w:lang w:val="en-US"/>
        </w:rPr>
        <w:t>You can</w:t>
      </w:r>
    </w:p>
    <w:p w14:paraId="592A0A18" w14:textId="77777777" w:rsidR="00D14868" w:rsidRPr="00967722" w:rsidRDefault="00D14868" w:rsidP="00452B81">
      <w:pPr>
        <w:pStyle w:val="ListParagraph"/>
        <w:numPr>
          <w:ilvl w:val="0"/>
          <w:numId w:val="7"/>
        </w:numPr>
        <w:spacing w:before="120" w:after="120"/>
        <w:rPr>
          <w:bCs/>
          <w:lang w:val="en-US"/>
        </w:rPr>
      </w:pPr>
      <w:r w:rsidRPr="00967722">
        <w:rPr>
          <w:bCs/>
          <w:lang w:val="en-US"/>
        </w:rPr>
        <w:t>Revise your alternative report (add more information) or submit it</w:t>
      </w:r>
    </w:p>
    <w:p w14:paraId="66B5A24C" w14:textId="00CB2C8C" w:rsidR="00D14868" w:rsidRPr="00D14868" w:rsidRDefault="00D14868" w:rsidP="00452B81">
      <w:pPr>
        <w:pStyle w:val="ListParagraph"/>
        <w:numPr>
          <w:ilvl w:val="0"/>
          <w:numId w:val="7"/>
        </w:numPr>
        <w:spacing w:before="120" w:after="120"/>
        <w:rPr>
          <w:bCs/>
          <w:lang w:val="en-US"/>
        </w:rPr>
      </w:pPr>
      <w:r w:rsidRPr="00967722">
        <w:rPr>
          <w:bCs/>
          <w:lang w:val="en-US"/>
        </w:rPr>
        <w:t>Submit an alternative reply to the LOI</w:t>
      </w:r>
    </w:p>
    <w:p w14:paraId="141B8987" w14:textId="1C097ACD" w:rsidR="0028419A" w:rsidRDefault="0028419A" w:rsidP="00AC2A79">
      <w:pPr>
        <w:rPr>
          <w:lang w:val="en-US"/>
        </w:rPr>
      </w:pPr>
      <w:r>
        <w:rPr>
          <w:lang w:val="en-US"/>
        </w:rPr>
        <w:t xml:space="preserve">The State Party must respond to the LOIs within </w:t>
      </w:r>
      <w:r w:rsidR="00470F9C">
        <w:rPr>
          <w:lang w:val="en-US"/>
        </w:rPr>
        <w:t>6</w:t>
      </w:r>
      <w:r>
        <w:rPr>
          <w:lang w:val="en-US"/>
        </w:rPr>
        <w:t xml:space="preserve"> months.</w:t>
      </w:r>
    </w:p>
    <w:p w14:paraId="13D340B0" w14:textId="3295B3D3" w:rsidR="00D14868" w:rsidRDefault="00D14868" w:rsidP="00D14868">
      <w:pPr>
        <w:pStyle w:val="Heading3"/>
        <w:rPr>
          <w:lang w:val="en-US"/>
        </w:rPr>
      </w:pPr>
      <w:r>
        <w:rPr>
          <w:lang w:val="en-US"/>
        </w:rPr>
        <w:t>Session</w:t>
      </w:r>
    </w:p>
    <w:p w14:paraId="0768CB83" w14:textId="7E92092D" w:rsidR="00D14868" w:rsidRPr="00C76AAF" w:rsidRDefault="00D50BEE" w:rsidP="00D14868">
      <w:pPr>
        <w:pStyle w:val="ListParagraph"/>
        <w:ind w:left="0"/>
        <w:rPr>
          <w:b/>
          <w:bCs/>
          <w:color w:val="0070C0"/>
          <w:lang w:val="en-US"/>
        </w:rPr>
      </w:pPr>
      <w:r>
        <w:rPr>
          <w:b/>
          <w:bCs/>
          <w:color w:val="0070C0"/>
          <w:lang w:val="en-US"/>
        </w:rPr>
        <w:t>Attend a private meeting with the Committee and s</w:t>
      </w:r>
      <w:r w:rsidR="00D14868" w:rsidRPr="00C76AAF">
        <w:rPr>
          <w:b/>
          <w:bCs/>
          <w:color w:val="0070C0"/>
          <w:lang w:val="en-US"/>
        </w:rPr>
        <w:t>tress which recommendations should be included in the concluding observations</w:t>
      </w:r>
      <w:r>
        <w:rPr>
          <w:b/>
          <w:bCs/>
          <w:color w:val="0070C0"/>
          <w:lang w:val="en-US"/>
        </w:rPr>
        <w:t>. You may also</w:t>
      </w:r>
      <w:r w:rsidR="00D14868" w:rsidRPr="00C76AAF">
        <w:rPr>
          <w:b/>
          <w:bCs/>
          <w:color w:val="0070C0"/>
          <w:lang w:val="en-US"/>
        </w:rPr>
        <w:t xml:space="preserve"> attend the meeting between the State Party and the Committee.</w:t>
      </w:r>
    </w:p>
    <w:p w14:paraId="57A6D58A" w14:textId="205B9B3C" w:rsidR="007A0871" w:rsidRPr="007A0871" w:rsidRDefault="00690106" w:rsidP="007A0871">
      <w:pPr>
        <w:rPr>
          <w:lang w:val="en-US"/>
        </w:rPr>
      </w:pPr>
      <w:r>
        <w:rPr>
          <w:lang w:val="en-US"/>
        </w:rPr>
        <w:t xml:space="preserve">Interactive dialogues </w:t>
      </w:r>
      <w:r w:rsidR="00DB32B9">
        <w:rPr>
          <w:lang w:val="en-US"/>
        </w:rPr>
        <w:t xml:space="preserve">consist of </w:t>
      </w:r>
      <w:r w:rsidR="00DB32B9" w:rsidRPr="00AA3E28">
        <w:rPr>
          <w:b/>
          <w:bCs/>
          <w:lang w:val="en-US"/>
        </w:rPr>
        <w:t xml:space="preserve">two </w:t>
      </w:r>
      <w:r w:rsidR="00AA3E28" w:rsidRPr="00AA3E28">
        <w:rPr>
          <w:b/>
          <w:bCs/>
          <w:lang w:val="en-US"/>
        </w:rPr>
        <w:t>3-hour</w:t>
      </w:r>
      <w:r w:rsidR="00DB32B9" w:rsidRPr="00AA3E28">
        <w:rPr>
          <w:b/>
          <w:bCs/>
          <w:lang w:val="en-US"/>
        </w:rPr>
        <w:t xml:space="preserve"> meetings</w:t>
      </w:r>
      <w:r w:rsidR="007A0871">
        <w:rPr>
          <w:lang w:val="en-US"/>
        </w:rPr>
        <w:t xml:space="preserve"> where </w:t>
      </w:r>
      <w:r w:rsidR="007A0871" w:rsidRPr="00967722">
        <w:rPr>
          <w:szCs w:val="28"/>
          <w:lang w:val="en-US"/>
        </w:rPr>
        <w:t xml:space="preserve">the Committee: </w:t>
      </w:r>
    </w:p>
    <w:p w14:paraId="365B0213" w14:textId="79A39C00" w:rsidR="007A0871" w:rsidRPr="00967722" w:rsidRDefault="007A0871" w:rsidP="00452B81">
      <w:pPr>
        <w:pStyle w:val="ListParagraph"/>
        <w:numPr>
          <w:ilvl w:val="0"/>
          <w:numId w:val="2"/>
        </w:numPr>
        <w:rPr>
          <w:szCs w:val="28"/>
          <w:lang w:val="en-US"/>
        </w:rPr>
      </w:pPr>
      <w:r w:rsidRPr="00967722">
        <w:rPr>
          <w:szCs w:val="28"/>
          <w:lang w:val="en-US"/>
        </w:rPr>
        <w:t xml:space="preserve">Evaluates how countries apply the Convention and formulates </w:t>
      </w:r>
      <w:r w:rsidRPr="007A0871">
        <w:rPr>
          <w:b/>
          <w:bCs/>
          <w:szCs w:val="28"/>
          <w:lang w:val="en-US"/>
        </w:rPr>
        <w:t>Concluding observations</w:t>
      </w:r>
      <w:r w:rsidRPr="00967722">
        <w:rPr>
          <w:szCs w:val="28"/>
          <w:lang w:val="en-US"/>
        </w:rPr>
        <w:t xml:space="preserve"> that include recommendations on what they must do to protect women’s rights.</w:t>
      </w:r>
    </w:p>
    <w:p w14:paraId="5C6B5ECE" w14:textId="0367C08E" w:rsidR="007A0871" w:rsidRPr="00967722" w:rsidRDefault="007A0871" w:rsidP="00452B81">
      <w:pPr>
        <w:pStyle w:val="ListParagraph"/>
        <w:numPr>
          <w:ilvl w:val="0"/>
          <w:numId w:val="2"/>
        </w:numPr>
        <w:rPr>
          <w:szCs w:val="28"/>
          <w:lang w:val="en-US"/>
        </w:rPr>
      </w:pPr>
      <w:r w:rsidRPr="00967722">
        <w:rPr>
          <w:szCs w:val="28"/>
          <w:lang w:val="en-US"/>
        </w:rPr>
        <w:t xml:space="preserve">Discuss how the Convention must be interpreted and implemented with the adoption of </w:t>
      </w:r>
      <w:r w:rsidRPr="007A0871">
        <w:rPr>
          <w:b/>
          <w:bCs/>
          <w:szCs w:val="28"/>
          <w:lang w:val="en-US"/>
        </w:rPr>
        <w:t xml:space="preserve">General </w:t>
      </w:r>
      <w:r w:rsidR="00AA392A">
        <w:rPr>
          <w:b/>
          <w:bCs/>
          <w:szCs w:val="28"/>
          <w:lang w:val="en-US"/>
        </w:rPr>
        <w:t>Comment</w:t>
      </w:r>
      <w:r w:rsidRPr="007A0871">
        <w:rPr>
          <w:b/>
          <w:bCs/>
          <w:szCs w:val="28"/>
          <w:lang w:val="en-US"/>
        </w:rPr>
        <w:t>s</w:t>
      </w:r>
      <w:r>
        <w:rPr>
          <w:szCs w:val="28"/>
          <w:lang w:val="en-US"/>
        </w:rPr>
        <w:t>.</w:t>
      </w:r>
      <w:r w:rsidRPr="00967722">
        <w:rPr>
          <w:szCs w:val="28"/>
          <w:lang w:val="en-US"/>
        </w:rPr>
        <w:t xml:space="preserve"> </w:t>
      </w:r>
    </w:p>
    <w:p w14:paraId="1E20DEC1" w14:textId="77777777" w:rsidR="007A0871" w:rsidRPr="00967722" w:rsidRDefault="007A0871" w:rsidP="00452B81">
      <w:pPr>
        <w:pStyle w:val="ListParagraph"/>
        <w:numPr>
          <w:ilvl w:val="0"/>
          <w:numId w:val="2"/>
        </w:numPr>
        <w:rPr>
          <w:szCs w:val="28"/>
          <w:lang w:val="en-US"/>
        </w:rPr>
      </w:pPr>
      <w:r w:rsidRPr="00967722">
        <w:rPr>
          <w:szCs w:val="28"/>
          <w:lang w:val="en-US"/>
        </w:rPr>
        <w:t>Receives claims of violations of rights from individuals or groups of individuals</w:t>
      </w:r>
    </w:p>
    <w:p w14:paraId="6E0E4463" w14:textId="0DC26F29" w:rsidR="007A0871" w:rsidRDefault="007A0871" w:rsidP="00452B81">
      <w:pPr>
        <w:pStyle w:val="ListParagraph"/>
        <w:numPr>
          <w:ilvl w:val="0"/>
          <w:numId w:val="2"/>
        </w:numPr>
        <w:rPr>
          <w:szCs w:val="28"/>
          <w:lang w:val="en-US"/>
        </w:rPr>
      </w:pPr>
      <w:r w:rsidRPr="00967722">
        <w:rPr>
          <w:szCs w:val="28"/>
          <w:lang w:val="en-US"/>
        </w:rPr>
        <w:t>Start inquiries into situations of systematic violations of women’s rights</w:t>
      </w:r>
      <w:r>
        <w:rPr>
          <w:szCs w:val="28"/>
          <w:lang w:val="en-US"/>
        </w:rPr>
        <w:t>.</w:t>
      </w:r>
    </w:p>
    <w:p w14:paraId="3F87DD44" w14:textId="653DF3BD" w:rsidR="00591780" w:rsidRPr="00591780" w:rsidRDefault="00D14868" w:rsidP="00591780">
      <w:pPr>
        <w:rPr>
          <w:szCs w:val="28"/>
          <w:lang w:val="en-US"/>
        </w:rPr>
      </w:pPr>
      <w:r w:rsidRPr="00AA3E28">
        <w:rPr>
          <w:b/>
          <w:bCs/>
          <w:lang w:val="en-US"/>
        </w:rPr>
        <w:t>You may attend the session meeting between the State Party and the Committee but not speak at it</w:t>
      </w:r>
      <w:r w:rsidRPr="00D14868">
        <w:rPr>
          <w:lang w:val="en-US"/>
        </w:rPr>
        <w:t xml:space="preserve">. </w:t>
      </w:r>
      <w:r w:rsidRPr="00D14868">
        <w:rPr>
          <w:szCs w:val="28"/>
          <w:lang w:val="en-US"/>
        </w:rPr>
        <w:t xml:space="preserve">Interactive dialogue are public events streamed </w:t>
      </w:r>
      <w:hyperlink r:id="rId18">
        <w:r w:rsidRPr="00D14868">
          <w:rPr>
            <w:rStyle w:val="Hyperlink"/>
            <w:szCs w:val="28"/>
            <w:lang w:val="en-US"/>
          </w:rPr>
          <w:t>on UN WebTV.</w:t>
        </w:r>
      </w:hyperlink>
      <w:r w:rsidR="00591780">
        <w:rPr>
          <w:rStyle w:val="Hyperlink"/>
          <w:szCs w:val="28"/>
          <w:lang w:val="en-US"/>
        </w:rPr>
        <w:t xml:space="preserve"> </w:t>
      </w:r>
      <w:r w:rsidR="00591780" w:rsidRPr="00591780">
        <w:rPr>
          <w:lang w:val="en-US"/>
        </w:rPr>
        <w:t xml:space="preserve">Participation via video-conference to the informal public meeting is possible. It needs to be scheduled in </w:t>
      </w:r>
      <w:r w:rsidR="00591780" w:rsidRPr="00591780">
        <w:rPr>
          <w:lang w:val="en-US"/>
        </w:rPr>
        <w:lastRenderedPageBreak/>
        <w:t xml:space="preserve">advance with the Secretariat of the Committee (see the requirements in the “informative note for participation” published before each session). </w:t>
      </w:r>
    </w:p>
    <w:p w14:paraId="5E916B04" w14:textId="0619F3A3" w:rsidR="00D14868" w:rsidRPr="00967722" w:rsidRDefault="00D14868" w:rsidP="00D14868">
      <w:pPr>
        <w:rPr>
          <w:lang w:val="en-US"/>
        </w:rPr>
      </w:pPr>
      <w:r>
        <w:rPr>
          <w:szCs w:val="28"/>
          <w:lang w:val="en-US"/>
        </w:rPr>
        <w:t>Before meeting with the State Parties, t</w:t>
      </w:r>
      <w:r w:rsidRPr="00967722">
        <w:rPr>
          <w:lang w:val="en-US"/>
        </w:rPr>
        <w:t xml:space="preserve">here are two meetings with CSOs: an </w:t>
      </w:r>
      <w:r w:rsidRPr="00967722">
        <w:rPr>
          <w:b/>
          <w:lang w:val="en-US"/>
        </w:rPr>
        <w:t>informal public meeting</w:t>
      </w:r>
      <w:r w:rsidRPr="00967722">
        <w:rPr>
          <w:lang w:val="en-US"/>
        </w:rPr>
        <w:t xml:space="preserve"> and a </w:t>
      </w:r>
      <w:r w:rsidRPr="00967722">
        <w:rPr>
          <w:b/>
          <w:lang w:val="en-US"/>
        </w:rPr>
        <w:t>lunchtime private briefing</w:t>
      </w:r>
      <w:r w:rsidRPr="00967722">
        <w:rPr>
          <w:lang w:val="en-US"/>
        </w:rPr>
        <w:t>.</w:t>
      </w:r>
      <w:r w:rsidR="009D08E1">
        <w:rPr>
          <w:lang w:val="en-US"/>
        </w:rPr>
        <w:t xml:space="preserve"> </w:t>
      </w:r>
    </w:p>
    <w:p w14:paraId="0BC36B9F" w14:textId="185FA105" w:rsidR="00D14868" w:rsidRPr="00967722" w:rsidRDefault="00D14868" w:rsidP="00452B81">
      <w:pPr>
        <w:pStyle w:val="ListParagraph"/>
        <w:numPr>
          <w:ilvl w:val="0"/>
          <w:numId w:val="8"/>
        </w:numPr>
        <w:rPr>
          <w:lang w:val="en-US"/>
        </w:rPr>
      </w:pPr>
      <w:r w:rsidRPr="00D50BEE">
        <w:rPr>
          <w:b/>
          <w:bCs/>
          <w:lang w:val="en-US"/>
        </w:rPr>
        <w:t>Informal public meeting</w:t>
      </w:r>
      <w:r w:rsidRPr="00967722">
        <w:rPr>
          <w:lang w:val="en-US"/>
        </w:rPr>
        <w:t xml:space="preserve">: </w:t>
      </w:r>
      <w:r w:rsidR="00D50BEE">
        <w:rPr>
          <w:lang w:val="en-US"/>
        </w:rPr>
        <w:t>T</w:t>
      </w:r>
      <w:r w:rsidRPr="00967722">
        <w:rPr>
          <w:lang w:val="en-US"/>
        </w:rPr>
        <w:t xml:space="preserve">he Committee meets for 1h to 1h30 jointly with CSOs of different countries up for review during the session 3. </w:t>
      </w:r>
    </w:p>
    <w:p w14:paraId="19371165" w14:textId="481EEBDD" w:rsidR="009D08E1" w:rsidRPr="009D08E1" w:rsidRDefault="00D14868" w:rsidP="009D08E1">
      <w:pPr>
        <w:pStyle w:val="ListParagraph"/>
        <w:numPr>
          <w:ilvl w:val="0"/>
          <w:numId w:val="8"/>
        </w:numPr>
        <w:rPr>
          <w:lang w:val="en-US"/>
        </w:rPr>
      </w:pPr>
      <w:r w:rsidRPr="00D50BEE">
        <w:rPr>
          <w:b/>
          <w:bCs/>
          <w:lang w:val="en-US"/>
        </w:rPr>
        <w:t>Lunchtime private meeting</w:t>
      </w:r>
      <w:r w:rsidRPr="00967722">
        <w:rPr>
          <w:lang w:val="en-US"/>
        </w:rPr>
        <w:t xml:space="preserve">: </w:t>
      </w:r>
      <w:r w:rsidR="00D50BEE">
        <w:rPr>
          <w:lang w:val="en-US"/>
        </w:rPr>
        <w:t>T</w:t>
      </w:r>
      <w:r w:rsidRPr="00967722">
        <w:rPr>
          <w:lang w:val="en-US"/>
        </w:rPr>
        <w:t>he Committee meets for 1h with CSOs of a specific country.</w:t>
      </w:r>
      <w:r w:rsidR="009D08E1">
        <w:rPr>
          <w:lang w:val="en-US"/>
        </w:rPr>
        <w:t xml:space="preserve"> </w:t>
      </w:r>
      <w:r w:rsidR="009D08E1">
        <w:rPr>
          <w:lang w:val="en-GB"/>
        </w:rPr>
        <w:t>T</w:t>
      </w:r>
      <w:r w:rsidR="009D08E1" w:rsidRPr="00A1056E">
        <w:rPr>
          <w:lang w:val="en-GB"/>
        </w:rPr>
        <w:t>he meeting is confidential- this means that nothing that is discussed can be shared outside of the room.</w:t>
      </w:r>
      <w:r w:rsidR="00D50BEE">
        <w:rPr>
          <w:lang w:val="en-GB"/>
        </w:rPr>
        <w:t xml:space="preserve"> </w:t>
      </w:r>
      <w:r w:rsidR="00D50BEE" w:rsidRPr="00A1056E">
        <w:rPr>
          <w:lang w:val="en-GB"/>
        </w:rPr>
        <w:t xml:space="preserve">You should send your </w:t>
      </w:r>
      <w:r w:rsidR="00D50BEE" w:rsidRPr="009F066C">
        <w:rPr>
          <w:lang w:val="en-GB"/>
        </w:rPr>
        <w:t>request to participate in the private meeting and your statement</w:t>
      </w:r>
      <w:r w:rsidR="00D50BEE" w:rsidRPr="00EC7405">
        <w:rPr>
          <w:lang w:val="en-GB"/>
        </w:rPr>
        <w:t xml:space="preserve"> to </w:t>
      </w:r>
      <w:hyperlink r:id="rId19" w:history="1">
        <w:r w:rsidR="00D50BEE" w:rsidRPr="009F066C">
          <w:rPr>
            <w:rStyle w:val="Hyperlink"/>
            <w:lang w:val="en-GB"/>
          </w:rPr>
          <w:t>crpd@ohchr.org</w:t>
        </w:r>
      </w:hyperlink>
      <w:r w:rsidR="00D50BEE" w:rsidRPr="00A1056E">
        <w:rPr>
          <w:lang w:val="en-GB"/>
        </w:rPr>
        <w:t xml:space="preserve"> before the deadline</w:t>
      </w:r>
      <w:r w:rsidR="00D50BEE" w:rsidRPr="009F066C">
        <w:rPr>
          <w:lang w:val="en-GB"/>
        </w:rPr>
        <w:t>s</w:t>
      </w:r>
      <w:r w:rsidR="00D50BEE" w:rsidRPr="00EC7405">
        <w:rPr>
          <w:lang w:val="en-GB"/>
        </w:rPr>
        <w:t>. In the subject of the e-mail you should indicate “</w:t>
      </w:r>
      <w:r w:rsidR="00D50BEE" w:rsidRPr="00D83687">
        <w:rPr>
          <w:b/>
          <w:lang w:val="en-GB"/>
        </w:rPr>
        <w:t>private meeting/oral statement</w:t>
      </w:r>
      <w:r w:rsidR="00D50BEE" w:rsidRPr="000E52BC">
        <w:rPr>
          <w:b/>
          <w:lang w:val="en-GB"/>
        </w:rPr>
        <w:t>”</w:t>
      </w:r>
      <w:r w:rsidR="00D50BEE" w:rsidRPr="000E52BC">
        <w:rPr>
          <w:lang w:val="en-GB"/>
        </w:rPr>
        <w:t xml:space="preserve"> and the “</w:t>
      </w:r>
      <w:r w:rsidR="00D50BEE" w:rsidRPr="00A9068C">
        <w:rPr>
          <w:b/>
          <w:lang w:val="en-GB"/>
        </w:rPr>
        <w:t>name of the country”</w:t>
      </w:r>
      <w:r w:rsidR="00D50BEE" w:rsidRPr="00541C72">
        <w:rPr>
          <w:lang w:val="en-GB"/>
        </w:rPr>
        <w:t xml:space="preserve"> (e.g. “Private meeting/Oral statement</w:t>
      </w:r>
      <w:r w:rsidR="00D50BEE" w:rsidRPr="00F4435E">
        <w:rPr>
          <w:lang w:val="en-GB"/>
        </w:rPr>
        <w:t xml:space="preserve"> Romania.”)</w:t>
      </w:r>
    </w:p>
    <w:p w14:paraId="1F3FBF53" w14:textId="6D9645B8" w:rsidR="00D862B3" w:rsidRDefault="00D862B3" w:rsidP="00D862B3">
      <w:pPr>
        <w:rPr>
          <w:lang w:val="en-US"/>
        </w:rPr>
      </w:pPr>
      <w:r w:rsidRPr="00967722">
        <w:rPr>
          <w:lang w:val="en-US"/>
        </w:rPr>
        <w:t xml:space="preserve">The Concluding observations are </w:t>
      </w:r>
      <w:r w:rsidRPr="00967722">
        <w:rPr>
          <w:b/>
          <w:lang w:val="en-US"/>
        </w:rPr>
        <w:t>published</w:t>
      </w:r>
      <w:r w:rsidRPr="00967722">
        <w:rPr>
          <w:lang w:val="en-US"/>
        </w:rPr>
        <w:t xml:space="preserve"> on the </w:t>
      </w:r>
      <w:hyperlink r:id="rId20">
        <w:r w:rsidRPr="00967722">
          <w:rPr>
            <w:rStyle w:val="Hyperlink"/>
            <w:lang w:val="en-US"/>
          </w:rPr>
          <w:t>Committee's website</w:t>
        </w:r>
      </w:hyperlink>
      <w:r w:rsidRPr="00967722">
        <w:rPr>
          <w:lang w:val="en-US"/>
        </w:rPr>
        <w:t xml:space="preserve"> in English a few weeks after the end of the session.</w:t>
      </w:r>
    </w:p>
    <w:p w14:paraId="6924FF55" w14:textId="5821F0F7" w:rsidR="00D14868" w:rsidRPr="00C76AAF" w:rsidRDefault="00D14868" w:rsidP="00D14868">
      <w:pPr>
        <w:rPr>
          <w:b/>
          <w:bCs/>
          <w:color w:val="0070C0"/>
          <w:lang w:val="en-US"/>
        </w:rPr>
      </w:pPr>
      <w:r w:rsidRPr="00C76AAF">
        <w:rPr>
          <w:b/>
          <w:bCs/>
          <w:color w:val="0070C0"/>
          <w:lang w:val="en-US"/>
        </w:rPr>
        <w:t xml:space="preserve">After sessions you can translate the Concluding Observations to your national language and use them in your advocacy and organise a press conference to present the recommendations or follow-up meetings with your government to discuss implementation of the recommendations. </w:t>
      </w:r>
    </w:p>
    <w:p w14:paraId="1F6D4439" w14:textId="746CBD83" w:rsidR="00D14868" w:rsidRDefault="00D14868" w:rsidP="00D14868">
      <w:pPr>
        <w:rPr>
          <w:lang w:val="en-US"/>
        </w:rPr>
      </w:pPr>
      <w:r w:rsidRPr="00967722">
        <w:rPr>
          <w:bCs/>
          <w:lang w:val="en-US"/>
        </w:rPr>
        <w:t>The</w:t>
      </w:r>
      <w:r w:rsidRPr="00967722">
        <w:rPr>
          <w:b/>
          <w:bCs/>
          <w:lang w:val="en-US"/>
        </w:rPr>
        <w:t xml:space="preserve"> </w:t>
      </w:r>
      <w:r w:rsidRPr="00967722">
        <w:rPr>
          <w:lang w:val="en-US"/>
        </w:rPr>
        <w:t xml:space="preserve">Country must implement the recommendations adopted by the Committee and send a new report every four years following the same procedure, or if they accepted the </w:t>
      </w:r>
      <w:r w:rsidRPr="00967722">
        <w:rPr>
          <w:b/>
          <w:lang w:val="en-US"/>
        </w:rPr>
        <w:t>simplified review procedure</w:t>
      </w:r>
      <w:r w:rsidRPr="00967722">
        <w:rPr>
          <w:lang w:val="en-US"/>
        </w:rPr>
        <w:t xml:space="preserve"> of the Committee, the next review will start by the adoption of a list of issues prior to reporting (LOIPR) by the Committee.</w:t>
      </w:r>
    </w:p>
    <w:p w14:paraId="0AAF50CA" w14:textId="1F64ED50" w:rsidR="00511525" w:rsidRPr="00511525" w:rsidRDefault="00511525" w:rsidP="00511525">
      <w:pPr>
        <w:rPr>
          <w:b/>
          <w:szCs w:val="28"/>
          <w:lang w:val="en-GB"/>
        </w:rPr>
      </w:pPr>
      <w:r w:rsidRPr="00511525">
        <w:rPr>
          <w:szCs w:val="28"/>
          <w:lang w:val="en-GB"/>
        </w:rPr>
        <w:t xml:space="preserve">You can find examples of </w:t>
      </w:r>
      <w:hyperlink r:id="rId21" w:history="1">
        <w:r w:rsidRPr="00511525">
          <w:rPr>
            <w:rStyle w:val="Hyperlink"/>
            <w:szCs w:val="28"/>
            <w:lang w:val="en-GB"/>
          </w:rPr>
          <w:t>List of Issues</w:t>
        </w:r>
      </w:hyperlink>
      <w:r w:rsidRPr="00511525">
        <w:rPr>
          <w:szCs w:val="28"/>
          <w:lang w:val="en-GB"/>
        </w:rPr>
        <w:t xml:space="preserve"> and </w:t>
      </w:r>
      <w:hyperlink r:id="rId22" w:history="1">
        <w:r w:rsidRPr="00511525">
          <w:rPr>
            <w:rStyle w:val="Hyperlink"/>
            <w:szCs w:val="28"/>
            <w:lang w:val="en-GB"/>
          </w:rPr>
          <w:t>Concluding Observations</w:t>
        </w:r>
      </w:hyperlink>
      <w:r w:rsidRPr="00511525">
        <w:rPr>
          <w:szCs w:val="28"/>
          <w:lang w:val="en-GB"/>
        </w:rPr>
        <w:t xml:space="preserve"> adopted by the CRPD Committee on its website. </w:t>
      </w:r>
    </w:p>
    <w:p w14:paraId="2DBAA46D" w14:textId="0E68C31D" w:rsidR="00EC79F6" w:rsidRPr="00967722" w:rsidRDefault="00D862B3" w:rsidP="00E66F6A">
      <w:pPr>
        <w:pStyle w:val="Heading2"/>
        <w:rPr>
          <w:lang w:val="en-US"/>
        </w:rPr>
      </w:pPr>
      <w:bookmarkStart w:id="6" w:name="_Toc67483494"/>
      <w:r>
        <w:rPr>
          <w:lang w:val="en-US"/>
        </w:rPr>
        <w:t xml:space="preserve">Individual </w:t>
      </w:r>
      <w:r w:rsidR="00E66F6A">
        <w:rPr>
          <w:lang w:val="en-US"/>
        </w:rPr>
        <w:t>Complaint</w:t>
      </w:r>
      <w:bookmarkEnd w:id="6"/>
    </w:p>
    <w:p w14:paraId="7B5ED93C" w14:textId="082957CE" w:rsidR="00D14868" w:rsidRDefault="00D14868" w:rsidP="00EC79F6">
      <w:pPr>
        <w:rPr>
          <w:lang w:val="en-US"/>
        </w:rPr>
      </w:pPr>
      <w:r w:rsidRPr="009A2BF8">
        <w:rPr>
          <w:b/>
          <w:color w:val="0070C0"/>
          <w:lang w:val="en-US"/>
        </w:rPr>
        <w:t>Submit an individual communication to the Committee</w:t>
      </w:r>
      <w:r w:rsidR="00591780" w:rsidRPr="009A2BF8">
        <w:rPr>
          <w:color w:val="0070C0"/>
          <w:lang w:val="en-US"/>
        </w:rPr>
        <w:t>.</w:t>
      </w:r>
      <w:r w:rsidRPr="009A2BF8">
        <w:rPr>
          <w:color w:val="0070C0"/>
          <w:lang w:val="en-US"/>
        </w:rPr>
        <w:br/>
      </w:r>
      <w:r w:rsidRPr="00967722">
        <w:rPr>
          <w:lang w:val="en-US"/>
        </w:rPr>
        <w:t>If you submit a communication on behalf of</w:t>
      </w:r>
      <w:r w:rsidR="004E5143">
        <w:rPr>
          <w:lang w:val="en-US"/>
        </w:rPr>
        <w:t xml:space="preserve"> </w:t>
      </w:r>
      <w:r w:rsidRPr="00967722">
        <w:rPr>
          <w:lang w:val="en-US"/>
        </w:rPr>
        <w:t>an individual, you must have written consent to act on their behalf.</w:t>
      </w:r>
    </w:p>
    <w:p w14:paraId="3149B954" w14:textId="2DE71295" w:rsidR="00EC79F6" w:rsidRDefault="00EC79F6" w:rsidP="00EC79F6">
      <w:pPr>
        <w:rPr>
          <w:b/>
          <w:lang w:val="en-US"/>
        </w:rPr>
      </w:pPr>
      <w:r w:rsidRPr="00967722">
        <w:rPr>
          <w:lang w:val="en-US"/>
        </w:rPr>
        <w:t xml:space="preserve">For complaints concerning one or several women who have </w:t>
      </w:r>
      <w:r w:rsidRPr="00967722">
        <w:rPr>
          <w:b/>
          <w:lang w:val="en-US"/>
        </w:rPr>
        <w:t>exhausted domestic remedies</w:t>
      </w:r>
      <w:r w:rsidRPr="00967722">
        <w:rPr>
          <w:lang w:val="en-US"/>
        </w:rPr>
        <w:t xml:space="preserve"> (including appeals, until the judgement cannot be </w:t>
      </w:r>
      <w:r w:rsidRPr="00967722">
        <w:rPr>
          <w:lang w:val="en-US"/>
        </w:rPr>
        <w:lastRenderedPageBreak/>
        <w:t>contested), the Committee adopts a written procedure called “</w:t>
      </w:r>
      <w:r w:rsidRPr="00E66F6A">
        <w:rPr>
          <w:b/>
          <w:bCs/>
          <w:lang w:val="en-US"/>
        </w:rPr>
        <w:t>views on individual communications</w:t>
      </w:r>
      <w:r w:rsidRPr="00967722">
        <w:rPr>
          <w:lang w:val="en-US"/>
        </w:rPr>
        <w:t xml:space="preserve">”. </w:t>
      </w:r>
      <w:r w:rsidRPr="00967722">
        <w:rPr>
          <w:b/>
          <w:lang w:val="en-US"/>
        </w:rPr>
        <w:t>Complaints cannot be anonymous.</w:t>
      </w:r>
    </w:p>
    <w:p w14:paraId="3F58E289" w14:textId="36EEA36B" w:rsidR="00EA6A61" w:rsidRDefault="00EA6A61" w:rsidP="00EA6A61">
      <w:pPr>
        <w:rPr>
          <w:lang w:val="en-US"/>
        </w:rPr>
      </w:pPr>
      <w:r w:rsidRPr="00967722">
        <w:rPr>
          <w:b/>
          <w:lang w:val="en-US"/>
        </w:rPr>
        <w:t xml:space="preserve">Translate the </w:t>
      </w:r>
      <w:hyperlink r:id="rId23" w:history="1">
        <w:r w:rsidRPr="00967722">
          <w:rPr>
            <w:rStyle w:val="Hyperlink"/>
            <w:b/>
            <w:lang w:val="en-US"/>
          </w:rPr>
          <w:t>guidelines for submission of communication</w:t>
        </w:r>
      </w:hyperlink>
      <w:r w:rsidRPr="00967722">
        <w:rPr>
          <w:lang w:val="en-US"/>
        </w:rPr>
        <w:t xml:space="preserve"> from English to your national language so more people understand how to get involved.</w:t>
      </w:r>
    </w:p>
    <w:p w14:paraId="7C0003AE" w14:textId="5E5BD6F2" w:rsidR="008E6C8F" w:rsidRDefault="008E6C8F" w:rsidP="00EA6A61">
      <w:pPr>
        <w:rPr>
          <w:lang w:val="en-US"/>
        </w:rPr>
      </w:pPr>
      <w:r w:rsidRPr="00A33CA8">
        <w:rPr>
          <w:lang w:val="en-GB"/>
        </w:rPr>
        <w:t xml:space="preserve">The International Disability Alliance </w:t>
      </w:r>
      <w:r>
        <w:rPr>
          <w:lang w:val="en-GB"/>
        </w:rPr>
        <w:t>publishes</w:t>
      </w:r>
      <w:r w:rsidRPr="00A33CA8">
        <w:rPr>
          <w:lang w:val="en-GB"/>
        </w:rPr>
        <w:t xml:space="preserve"> </w:t>
      </w:r>
      <w:hyperlink r:id="rId24" w:history="1">
        <w:r w:rsidRPr="009F066C">
          <w:rPr>
            <w:rStyle w:val="Hyperlink"/>
            <w:lang w:val="en-GB"/>
          </w:rPr>
          <w:t>summaries of views adopted by the Committee</w:t>
        </w:r>
      </w:hyperlink>
      <w:r w:rsidRPr="00A1056E">
        <w:rPr>
          <w:lang w:val="en-GB"/>
        </w:rPr>
        <w:t>. They conce</w:t>
      </w:r>
      <w:r w:rsidRPr="009F066C">
        <w:rPr>
          <w:lang w:val="en-GB"/>
        </w:rPr>
        <w:t>rn issues of discrimination, accessibility, access to justice, right to vote, employment, and others.</w:t>
      </w:r>
    </w:p>
    <w:p w14:paraId="48C988F5" w14:textId="7ECD42A3" w:rsidR="00EC79F6" w:rsidRPr="00967722" w:rsidRDefault="00EC79F6" w:rsidP="00E66F6A">
      <w:pPr>
        <w:pStyle w:val="Heading2"/>
        <w:rPr>
          <w:lang w:val="en-US"/>
        </w:rPr>
      </w:pPr>
      <w:bookmarkStart w:id="7" w:name="_Toc67483495"/>
      <w:r w:rsidRPr="00967722">
        <w:rPr>
          <w:lang w:val="en-US"/>
        </w:rPr>
        <w:t>Inquir</w:t>
      </w:r>
      <w:r w:rsidR="00D862B3">
        <w:rPr>
          <w:lang w:val="en-US"/>
        </w:rPr>
        <w:t>y</w:t>
      </w:r>
      <w:bookmarkEnd w:id="7"/>
    </w:p>
    <w:p w14:paraId="086DC970" w14:textId="7363D35B" w:rsidR="00EA6A61" w:rsidRPr="00C76AAF" w:rsidRDefault="00EA6A61" w:rsidP="00EC79F6">
      <w:pPr>
        <w:rPr>
          <w:b/>
          <w:bCs/>
          <w:color w:val="0070C0"/>
          <w:lang w:val="en-US"/>
        </w:rPr>
      </w:pPr>
      <w:r w:rsidRPr="00C76AAF">
        <w:rPr>
          <w:b/>
          <w:bCs/>
          <w:color w:val="0070C0"/>
          <w:lang w:val="en-US"/>
        </w:rPr>
        <w:t>Submit information for inquiry to the Committee.</w:t>
      </w:r>
    </w:p>
    <w:p w14:paraId="3621256F" w14:textId="1A2F5429" w:rsidR="00EC79F6" w:rsidRDefault="003178F9" w:rsidP="00EC79F6">
      <w:pPr>
        <w:rPr>
          <w:bCs/>
          <w:iCs/>
          <w:lang w:val="en-US"/>
        </w:rPr>
      </w:pPr>
      <w:r>
        <w:rPr>
          <w:lang w:val="en-US"/>
        </w:rPr>
        <w:t xml:space="preserve">The Committee can launch an </w:t>
      </w:r>
      <w:hyperlink r:id="rId25" w:history="1">
        <w:r w:rsidRPr="003178F9">
          <w:rPr>
            <w:rStyle w:val="Hyperlink"/>
            <w:lang w:val="en-US"/>
          </w:rPr>
          <w:t>inquiry</w:t>
        </w:r>
      </w:hyperlink>
      <w:r>
        <w:rPr>
          <w:lang w:val="en-US"/>
        </w:rPr>
        <w:t xml:space="preserve"> for</w:t>
      </w:r>
      <w:r w:rsidR="00EC79F6" w:rsidRPr="00967722">
        <w:rPr>
          <w:lang w:val="en-US"/>
        </w:rPr>
        <w:t xml:space="preserve"> systematic violations (</w:t>
      </w:r>
      <w:r>
        <w:rPr>
          <w:lang w:val="en-US"/>
        </w:rPr>
        <w:t xml:space="preserve">including </w:t>
      </w:r>
      <w:r w:rsidR="00EC79F6" w:rsidRPr="00967722">
        <w:rPr>
          <w:lang w:val="en-US"/>
        </w:rPr>
        <w:t>anonymous complaints</w:t>
      </w:r>
      <w:r>
        <w:rPr>
          <w:lang w:val="en-US"/>
        </w:rPr>
        <w:t xml:space="preserve">) </w:t>
      </w:r>
      <w:r w:rsidR="00EC79F6" w:rsidRPr="00967722">
        <w:rPr>
          <w:lang w:val="en-US"/>
        </w:rPr>
        <w:t xml:space="preserve">which may include a country visit. The reports of inquiries are available on </w:t>
      </w:r>
      <w:hyperlink r:id="rId26">
        <w:r w:rsidR="00EC79F6" w:rsidRPr="00967722">
          <w:rPr>
            <w:color w:val="1155CC"/>
            <w:u w:val="single"/>
            <w:lang w:val="en-US"/>
          </w:rPr>
          <w:t>the Committee's website</w:t>
        </w:r>
      </w:hyperlink>
      <w:r w:rsidR="00EC79F6" w:rsidRPr="00967722">
        <w:rPr>
          <w:bCs/>
          <w:iCs/>
          <w:lang w:val="en-US"/>
        </w:rPr>
        <w:t>.</w:t>
      </w:r>
    </w:p>
    <w:p w14:paraId="69E871E8" w14:textId="33D38155" w:rsidR="00FA140E" w:rsidRPr="00653E5D" w:rsidRDefault="00FA140E" w:rsidP="00FA140E">
      <w:pPr>
        <w:rPr>
          <w:rFonts w:cs="Arial"/>
          <w:lang w:val="en-GB"/>
        </w:rPr>
      </w:pPr>
      <w:r w:rsidRPr="00A1056E">
        <w:rPr>
          <w:lang w:val="en-GB"/>
        </w:rPr>
        <w:t xml:space="preserve">As </w:t>
      </w:r>
      <w:r>
        <w:rPr>
          <w:lang w:val="en-GB"/>
        </w:rPr>
        <w:t>a DPO</w:t>
      </w:r>
      <w:r w:rsidRPr="00A1056E">
        <w:rPr>
          <w:lang w:val="en-GB"/>
        </w:rPr>
        <w:t xml:space="preserve"> you can directly submit a </w:t>
      </w:r>
      <w:r w:rsidRPr="009F066C">
        <w:rPr>
          <w:lang w:val="en-GB"/>
        </w:rPr>
        <w:t>communication</w:t>
      </w:r>
      <w:r w:rsidRPr="00EC7405">
        <w:rPr>
          <w:lang w:val="en-GB"/>
        </w:rPr>
        <w:t xml:space="preserve"> or information for inquiry to the </w:t>
      </w:r>
      <w:r w:rsidRPr="00D83687">
        <w:rPr>
          <w:lang w:val="en-GB"/>
        </w:rPr>
        <w:t xml:space="preserve">Committee. If you submit </w:t>
      </w:r>
      <w:r w:rsidRPr="000E52BC">
        <w:rPr>
          <w:lang w:val="en-GB"/>
        </w:rPr>
        <w:t>a communication on behalf of an individual</w:t>
      </w:r>
      <w:r w:rsidRPr="00915CA2">
        <w:rPr>
          <w:lang w:val="en-GB"/>
        </w:rPr>
        <w:t xml:space="preserve">, you must possess an authorisation to act on </w:t>
      </w:r>
      <w:r w:rsidRPr="005015F1">
        <w:rPr>
          <w:lang w:val="en-GB"/>
        </w:rPr>
        <w:t>their behalf (written consent).</w:t>
      </w:r>
    </w:p>
    <w:p w14:paraId="1566AF78" w14:textId="77777777" w:rsidR="00FA140E" w:rsidRPr="00810F27" w:rsidRDefault="00FA140E" w:rsidP="00FA140E">
      <w:pPr>
        <w:rPr>
          <w:rFonts w:cs="Arial"/>
          <w:lang w:val="en-GB"/>
        </w:rPr>
      </w:pPr>
      <w:r w:rsidRPr="00810F27">
        <w:rPr>
          <w:rFonts w:cs="Arial"/>
          <w:lang w:val="en-GB"/>
        </w:rPr>
        <w:t>On the website of the Office of the High Commissioner for Human Rights you can find:</w:t>
      </w:r>
    </w:p>
    <w:p w14:paraId="1F664E6F" w14:textId="77777777" w:rsidR="00FA140E" w:rsidRPr="00A1056E" w:rsidRDefault="009C5D3B" w:rsidP="00FA140E">
      <w:pPr>
        <w:pStyle w:val="ListParagraph"/>
        <w:numPr>
          <w:ilvl w:val="0"/>
          <w:numId w:val="18"/>
        </w:numPr>
        <w:rPr>
          <w:rFonts w:cs="Arial"/>
          <w:lang w:val="en-GB"/>
        </w:rPr>
      </w:pPr>
      <w:hyperlink r:id="rId27" w:history="1">
        <w:r w:rsidR="00FA140E" w:rsidRPr="009F066C">
          <w:rPr>
            <w:rStyle w:val="Hyperlink"/>
            <w:rFonts w:cs="Arial"/>
            <w:shd w:val="clear" w:color="auto" w:fill="FFFFFF"/>
            <w:lang w:val="en-US"/>
          </w:rPr>
          <w:t xml:space="preserve">Guidelines for submission of communications to the </w:t>
        </w:r>
        <w:r w:rsidR="00FA140E" w:rsidRPr="00D83687">
          <w:rPr>
            <w:rStyle w:val="Hyperlink"/>
            <w:rFonts w:cs="Arial"/>
            <w:shd w:val="clear" w:color="auto" w:fill="FFFFFF"/>
            <w:lang w:val="en-US"/>
          </w:rPr>
          <w:t>Committee</w:t>
        </w:r>
      </w:hyperlink>
    </w:p>
    <w:p w14:paraId="32DBC8E0" w14:textId="77777777" w:rsidR="00FA140E" w:rsidRPr="00A1056E" w:rsidRDefault="009C5D3B" w:rsidP="00FA140E">
      <w:pPr>
        <w:pStyle w:val="ListParagraph"/>
        <w:numPr>
          <w:ilvl w:val="0"/>
          <w:numId w:val="18"/>
        </w:numPr>
        <w:rPr>
          <w:rFonts w:cs="Arial"/>
          <w:lang w:val="en-GB"/>
        </w:rPr>
      </w:pPr>
      <w:hyperlink r:id="rId28" w:history="1">
        <w:r w:rsidR="00FA140E" w:rsidRPr="009F066C">
          <w:rPr>
            <w:rStyle w:val="Hyperlink"/>
            <w:rFonts w:cs="Arial"/>
            <w:lang w:val="en-GB"/>
          </w:rPr>
          <w:t>Information on the inquiry procedure</w:t>
        </w:r>
      </w:hyperlink>
    </w:p>
    <w:p w14:paraId="34B5F6F8" w14:textId="77777777" w:rsidR="00FA140E" w:rsidRPr="00EC7405" w:rsidRDefault="00FA140E" w:rsidP="00FA140E">
      <w:pPr>
        <w:rPr>
          <w:rFonts w:cs="Arial"/>
          <w:lang w:val="en-GB"/>
        </w:rPr>
      </w:pPr>
      <w:r w:rsidRPr="009F066C">
        <w:rPr>
          <w:rFonts w:cs="Arial"/>
          <w:lang w:val="en-GB"/>
        </w:rPr>
        <w:t xml:space="preserve">You </w:t>
      </w:r>
      <w:r w:rsidRPr="00EC7405">
        <w:rPr>
          <w:rFonts w:cs="Arial"/>
          <w:lang w:val="en-GB"/>
        </w:rPr>
        <w:t xml:space="preserve">may always contact EDF for more information. </w:t>
      </w:r>
    </w:p>
    <w:p w14:paraId="6516C0B0" w14:textId="39B69746" w:rsidR="00FA140E" w:rsidRPr="00FA140E" w:rsidRDefault="00FA140E" w:rsidP="00EC79F6">
      <w:pPr>
        <w:rPr>
          <w:bCs/>
          <w:iCs/>
          <w:lang w:val="en-GB"/>
        </w:rPr>
      </w:pPr>
      <w:r w:rsidRPr="00FA140E">
        <w:rPr>
          <w:lang w:val="en-GB"/>
        </w:rPr>
        <w:t xml:space="preserve">So far, the Committee examined two inquiry procedures concerning the United Kingdom (on the negative impact of welfare reform on independent living, social protection and work and employment of persons with disabilities) and Spain (on the </w:t>
      </w:r>
      <w:r w:rsidRPr="00FA140E">
        <w:rPr>
          <w:lang w:val="en-US"/>
        </w:rPr>
        <w:t>structural exclusion and segregation of persons with disabilities from the mainstream education system</w:t>
      </w:r>
      <w:r w:rsidRPr="00FA140E">
        <w:rPr>
          <w:lang w:val="en-GB"/>
        </w:rPr>
        <w:t>).</w:t>
      </w:r>
    </w:p>
    <w:p w14:paraId="4AA2A50B" w14:textId="42D54907" w:rsidR="007A0871" w:rsidRDefault="007A0871" w:rsidP="00E66F6A">
      <w:pPr>
        <w:pStyle w:val="Heading2"/>
        <w:rPr>
          <w:lang w:val="en-US"/>
        </w:rPr>
      </w:pPr>
      <w:bookmarkStart w:id="8" w:name="_Toc67483496"/>
      <w:r>
        <w:rPr>
          <w:lang w:val="en-US"/>
        </w:rPr>
        <w:t xml:space="preserve">General </w:t>
      </w:r>
      <w:r w:rsidR="00881587">
        <w:rPr>
          <w:lang w:val="en-US"/>
        </w:rPr>
        <w:t>Comments</w:t>
      </w:r>
      <w:bookmarkEnd w:id="8"/>
    </w:p>
    <w:p w14:paraId="40869B6D" w14:textId="71A86486" w:rsidR="00511525" w:rsidRPr="00511525" w:rsidRDefault="00511525" w:rsidP="00881587">
      <w:pPr>
        <w:rPr>
          <w:b/>
          <w:bCs/>
          <w:color w:val="0070C0"/>
          <w:lang w:val="en-GB"/>
        </w:rPr>
      </w:pPr>
      <w:r w:rsidRPr="00511525">
        <w:rPr>
          <w:b/>
          <w:bCs/>
          <w:color w:val="0070C0"/>
          <w:lang w:val="en-GB"/>
        </w:rPr>
        <w:t>Submit information to the Committee.</w:t>
      </w:r>
    </w:p>
    <w:p w14:paraId="34B1E1C6" w14:textId="4D39E157" w:rsidR="00881587" w:rsidRDefault="00881587" w:rsidP="00881587">
      <w:pPr>
        <w:rPr>
          <w:lang w:val="en-GB"/>
        </w:rPr>
      </w:pPr>
      <w:r w:rsidRPr="00A1056E">
        <w:rPr>
          <w:lang w:val="en-GB"/>
        </w:rPr>
        <w:lastRenderedPageBreak/>
        <w:t xml:space="preserve">General Comments are </w:t>
      </w:r>
      <w:r w:rsidRPr="009F066C">
        <w:rPr>
          <w:lang w:val="en-GB"/>
        </w:rPr>
        <w:t>documents explaining</w:t>
      </w:r>
      <w:r w:rsidRPr="00EC7405">
        <w:rPr>
          <w:lang w:val="en-GB"/>
        </w:rPr>
        <w:t xml:space="preserve"> in more details the content of one or several r</w:t>
      </w:r>
      <w:r w:rsidRPr="00D83687">
        <w:rPr>
          <w:lang w:val="en-GB"/>
        </w:rPr>
        <w:t>ights in the Convention</w:t>
      </w:r>
      <w:r w:rsidRPr="000E52BC">
        <w:rPr>
          <w:lang w:val="en-GB"/>
        </w:rPr>
        <w:t xml:space="preserve"> and how they should be implemented by governments</w:t>
      </w:r>
      <w:r w:rsidRPr="00915CA2">
        <w:rPr>
          <w:lang w:val="en-GB"/>
        </w:rPr>
        <w:t>.</w:t>
      </w:r>
      <w:r w:rsidRPr="00541C72">
        <w:rPr>
          <w:lang w:val="en-GB"/>
        </w:rPr>
        <w:t xml:space="preserve"> </w:t>
      </w:r>
    </w:p>
    <w:p w14:paraId="0B5F7906" w14:textId="6C773825" w:rsidR="00881587" w:rsidRPr="00EC7405" w:rsidRDefault="00881587" w:rsidP="00881587">
      <w:pPr>
        <w:rPr>
          <w:lang w:val="en-GB"/>
        </w:rPr>
      </w:pPr>
      <w:r w:rsidRPr="00F4435E">
        <w:rPr>
          <w:lang w:val="en-GB"/>
        </w:rPr>
        <w:t xml:space="preserve">So far, the Committee has adopted </w:t>
      </w:r>
      <w:hyperlink r:id="rId29" w:history="1">
        <w:r w:rsidRPr="009F066C">
          <w:rPr>
            <w:rStyle w:val="Hyperlink"/>
            <w:lang w:val="en-GB"/>
          </w:rPr>
          <w:t xml:space="preserve">seven </w:t>
        </w:r>
        <w:r w:rsidRPr="00EC7405">
          <w:rPr>
            <w:rStyle w:val="Hyperlink"/>
            <w:lang w:val="en-GB"/>
          </w:rPr>
          <w:t>General Comments</w:t>
        </w:r>
      </w:hyperlink>
      <w:r w:rsidRPr="00A1056E">
        <w:rPr>
          <w:lang w:val="en-GB"/>
        </w:rPr>
        <w:t xml:space="preserve"> on vari</w:t>
      </w:r>
      <w:r w:rsidRPr="009F066C">
        <w:rPr>
          <w:lang w:val="en-GB"/>
        </w:rPr>
        <w:t xml:space="preserve">ous articles of the Convention: </w:t>
      </w:r>
    </w:p>
    <w:p w14:paraId="68B288BC" w14:textId="77777777" w:rsidR="00881587" w:rsidRPr="009F066C" w:rsidRDefault="00881587" w:rsidP="00881587">
      <w:pPr>
        <w:pStyle w:val="ListParagraph"/>
        <w:numPr>
          <w:ilvl w:val="0"/>
          <w:numId w:val="16"/>
        </w:numPr>
        <w:rPr>
          <w:lang w:val="en-GB"/>
        </w:rPr>
      </w:pPr>
      <w:r w:rsidRPr="00EC7405">
        <w:rPr>
          <w:bCs/>
          <w:lang w:val="en-GB"/>
        </w:rPr>
        <w:t>General Comment No 1</w:t>
      </w:r>
      <w:r w:rsidRPr="00EC7405">
        <w:rPr>
          <w:lang w:val="en-GB"/>
        </w:rPr>
        <w:t xml:space="preserve"> on </w:t>
      </w:r>
      <w:hyperlink r:id="rId30" w:tooltip="General comment 1: Article 12: Equal recognition before the law" w:history="1">
        <w:r w:rsidRPr="009F066C">
          <w:rPr>
            <w:rStyle w:val="Hyperlink"/>
            <w:lang w:val="en-GB"/>
          </w:rPr>
          <w:t>Article 12: Equal recognition before the law</w:t>
        </w:r>
      </w:hyperlink>
      <w:r w:rsidRPr="00A1056E">
        <w:rPr>
          <w:lang w:val="en-GB"/>
        </w:rPr>
        <w:t> (Adopted 11 April 2014)</w:t>
      </w:r>
    </w:p>
    <w:p w14:paraId="24347EEC" w14:textId="77777777" w:rsidR="00881587" w:rsidRPr="009F066C" w:rsidRDefault="00881587" w:rsidP="00881587">
      <w:pPr>
        <w:pStyle w:val="ListParagraph"/>
        <w:numPr>
          <w:ilvl w:val="0"/>
          <w:numId w:val="16"/>
        </w:numPr>
        <w:rPr>
          <w:lang w:val="en-GB"/>
        </w:rPr>
      </w:pPr>
      <w:r w:rsidRPr="00EC7405">
        <w:rPr>
          <w:bCs/>
          <w:lang w:val="en-GB"/>
        </w:rPr>
        <w:t>General Comment No 2</w:t>
      </w:r>
      <w:r w:rsidRPr="00EC7405">
        <w:rPr>
          <w:lang w:val="en-GB"/>
        </w:rPr>
        <w:t xml:space="preserve"> on </w:t>
      </w:r>
      <w:hyperlink r:id="rId31" w:tooltip="General comment 2: Article 9: Accessibility" w:history="1">
        <w:r w:rsidRPr="009F066C">
          <w:rPr>
            <w:rStyle w:val="Hyperlink"/>
            <w:lang w:val="en-GB"/>
          </w:rPr>
          <w:t>Article 9: Accessibility</w:t>
        </w:r>
      </w:hyperlink>
      <w:r w:rsidRPr="00A1056E">
        <w:rPr>
          <w:lang w:val="en-GB"/>
        </w:rPr>
        <w:t> (Adopted 11 April 2014)</w:t>
      </w:r>
    </w:p>
    <w:p w14:paraId="0CF5E96C" w14:textId="77777777" w:rsidR="00881587" w:rsidRPr="00EC7405" w:rsidRDefault="00881587" w:rsidP="00881587">
      <w:pPr>
        <w:pStyle w:val="ListParagraph"/>
        <w:numPr>
          <w:ilvl w:val="0"/>
          <w:numId w:val="16"/>
        </w:numPr>
        <w:rPr>
          <w:lang w:val="en-GB"/>
        </w:rPr>
      </w:pPr>
      <w:r w:rsidRPr="00EC7405">
        <w:rPr>
          <w:bCs/>
          <w:lang w:val="en-GB"/>
        </w:rPr>
        <w:t xml:space="preserve">General Comment No 3 on </w:t>
      </w:r>
      <w:hyperlink r:id="rId32" w:history="1">
        <w:r w:rsidRPr="009F066C">
          <w:rPr>
            <w:rStyle w:val="Hyperlink"/>
            <w:lang w:val="en-GB"/>
          </w:rPr>
          <w:t>Article 6: Women and girls with disabilities</w:t>
        </w:r>
      </w:hyperlink>
      <w:r w:rsidRPr="00A1056E">
        <w:rPr>
          <w:lang w:val="en-GB"/>
        </w:rPr>
        <w:t xml:space="preserve"> (Adopted </w:t>
      </w:r>
      <w:r w:rsidRPr="009F066C">
        <w:rPr>
          <w:lang w:val="en-GB"/>
        </w:rPr>
        <w:t>26 August 2016)</w:t>
      </w:r>
    </w:p>
    <w:p w14:paraId="510884DD" w14:textId="77777777" w:rsidR="00881587" w:rsidRPr="009F066C" w:rsidRDefault="00881587" w:rsidP="00881587">
      <w:pPr>
        <w:pStyle w:val="ListParagraph"/>
        <w:numPr>
          <w:ilvl w:val="0"/>
          <w:numId w:val="16"/>
        </w:numPr>
        <w:rPr>
          <w:lang w:val="en-GB"/>
        </w:rPr>
      </w:pPr>
      <w:r w:rsidRPr="00EC7405">
        <w:rPr>
          <w:bCs/>
          <w:lang w:val="en-GB"/>
        </w:rPr>
        <w:t xml:space="preserve">General Comment No 4 on </w:t>
      </w:r>
      <w:hyperlink r:id="rId33" w:history="1">
        <w:r w:rsidRPr="009F066C">
          <w:rPr>
            <w:rStyle w:val="Hyperlink"/>
            <w:lang w:val="en-GB"/>
          </w:rPr>
          <w:t>Article 24: Right to inclusive education</w:t>
        </w:r>
      </w:hyperlink>
      <w:r w:rsidRPr="00A1056E">
        <w:rPr>
          <w:lang w:val="en-GB"/>
        </w:rPr>
        <w:t> (Adopted 26 August 2016)</w:t>
      </w:r>
    </w:p>
    <w:p w14:paraId="4EDDE7B4" w14:textId="77777777" w:rsidR="00881587" w:rsidRPr="009F066C" w:rsidRDefault="00881587" w:rsidP="00881587">
      <w:pPr>
        <w:pStyle w:val="ListParagraph"/>
        <w:numPr>
          <w:ilvl w:val="0"/>
          <w:numId w:val="16"/>
        </w:numPr>
        <w:rPr>
          <w:lang w:val="en-GB"/>
        </w:rPr>
      </w:pPr>
      <w:r w:rsidRPr="00EC7405">
        <w:rPr>
          <w:bCs/>
          <w:lang w:val="en-GB"/>
        </w:rPr>
        <w:t xml:space="preserve">General Comment No 5 on </w:t>
      </w:r>
      <w:hyperlink r:id="rId34" w:history="1">
        <w:r w:rsidRPr="009F066C">
          <w:rPr>
            <w:rStyle w:val="Hyperlink"/>
            <w:lang w:val="en-GB"/>
          </w:rPr>
          <w:t>Article 19: Right to independent living</w:t>
        </w:r>
      </w:hyperlink>
      <w:r w:rsidRPr="00A1056E">
        <w:rPr>
          <w:lang w:val="en-GB"/>
        </w:rPr>
        <w:t> (Adopted 31 August 2017)</w:t>
      </w:r>
    </w:p>
    <w:p w14:paraId="320EC0EE" w14:textId="77777777" w:rsidR="00881587" w:rsidRPr="009F066C" w:rsidRDefault="00881587" w:rsidP="00881587">
      <w:pPr>
        <w:pStyle w:val="ListParagraph"/>
        <w:numPr>
          <w:ilvl w:val="0"/>
          <w:numId w:val="16"/>
        </w:numPr>
        <w:rPr>
          <w:lang w:val="en-GB"/>
        </w:rPr>
      </w:pPr>
      <w:r w:rsidRPr="009F066C">
        <w:rPr>
          <w:bCs/>
          <w:lang w:val="en-GB"/>
        </w:rPr>
        <w:t xml:space="preserve">General Comment No 6 on </w:t>
      </w:r>
      <w:hyperlink r:id="rId35" w:history="1">
        <w:r w:rsidRPr="009F066C">
          <w:rPr>
            <w:rStyle w:val="Hyperlink"/>
            <w:lang w:val="en-GB"/>
          </w:rPr>
          <w:t>Article 5: Equality and non-discrimination</w:t>
        </w:r>
      </w:hyperlink>
      <w:r w:rsidRPr="00A1056E">
        <w:rPr>
          <w:lang w:val="en-GB"/>
        </w:rPr>
        <w:t> (Adopted 9 March 2018)</w:t>
      </w:r>
    </w:p>
    <w:p w14:paraId="7B0C2A72" w14:textId="77777777" w:rsidR="00881587" w:rsidRPr="009F066C" w:rsidRDefault="00881587" w:rsidP="00881587">
      <w:pPr>
        <w:pStyle w:val="ListParagraph"/>
        <w:numPr>
          <w:ilvl w:val="0"/>
          <w:numId w:val="16"/>
        </w:numPr>
        <w:rPr>
          <w:lang w:val="en-GB"/>
        </w:rPr>
      </w:pPr>
      <w:r w:rsidRPr="00EC7405">
        <w:rPr>
          <w:bCs/>
          <w:lang w:val="en-GB"/>
        </w:rPr>
        <w:t xml:space="preserve">General Comment No 7 on </w:t>
      </w:r>
      <w:hyperlink r:id="rId36" w:history="1">
        <w:r w:rsidRPr="009F066C">
          <w:rPr>
            <w:rStyle w:val="Hyperlink"/>
            <w:lang w:val="en-GB"/>
          </w:rPr>
          <w:t>A</w:t>
        </w:r>
        <w:r w:rsidRPr="00EC7405">
          <w:rPr>
            <w:rStyle w:val="Hyperlink"/>
            <w:lang w:val="en-GB"/>
          </w:rPr>
          <w:t>rticle 4.3 and 33.3: Participation with persons with disabilities in the implementation and monitoring of the Convention</w:t>
        </w:r>
      </w:hyperlink>
      <w:r w:rsidRPr="00A1056E">
        <w:rPr>
          <w:lang w:val="en-GB"/>
        </w:rPr>
        <w:t> (Adopted 21 September 2018)</w:t>
      </w:r>
    </w:p>
    <w:p w14:paraId="1CC55C44" w14:textId="305A685D" w:rsidR="00881587" w:rsidRDefault="00881587" w:rsidP="00881587">
      <w:pPr>
        <w:rPr>
          <w:lang w:val="en-GB"/>
        </w:rPr>
      </w:pPr>
      <w:r w:rsidRPr="00D83687">
        <w:rPr>
          <w:lang w:val="en-GB"/>
        </w:rPr>
        <w:t>Announcement</w:t>
      </w:r>
      <w:r w:rsidRPr="000E52BC">
        <w:rPr>
          <w:lang w:val="en-GB"/>
        </w:rPr>
        <w:t>s of the work on new general comment</w:t>
      </w:r>
      <w:r w:rsidRPr="00CB756E">
        <w:rPr>
          <w:lang w:val="en-GB"/>
        </w:rPr>
        <w:t xml:space="preserve">s </w:t>
      </w:r>
      <w:r w:rsidRPr="00541C72">
        <w:rPr>
          <w:lang w:val="en-GB"/>
        </w:rPr>
        <w:t xml:space="preserve">are </w:t>
      </w:r>
      <w:r w:rsidRPr="00F4435E">
        <w:rPr>
          <w:lang w:val="en-GB"/>
        </w:rPr>
        <w:t xml:space="preserve">posted on </w:t>
      </w:r>
      <w:r w:rsidRPr="005015F1">
        <w:rPr>
          <w:lang w:val="en-GB"/>
        </w:rPr>
        <w:t>th</w:t>
      </w:r>
      <w:r w:rsidRPr="00653E5D">
        <w:rPr>
          <w:lang w:val="en-GB"/>
        </w:rPr>
        <w:t>e website of the Committee.</w:t>
      </w:r>
    </w:p>
    <w:p w14:paraId="3ACA20B0" w14:textId="06DFBE56" w:rsidR="00511525" w:rsidRDefault="00511525" w:rsidP="00511525">
      <w:pPr>
        <w:rPr>
          <w:lang w:val="en-GB"/>
        </w:rPr>
      </w:pPr>
      <w:r w:rsidRPr="00A1056E">
        <w:rPr>
          <w:lang w:val="en-GB"/>
        </w:rPr>
        <w:t xml:space="preserve">Organisations of persons with disabilities are invited to make written </w:t>
      </w:r>
      <w:r w:rsidRPr="00D83687">
        <w:rPr>
          <w:lang w:val="en-GB"/>
        </w:rPr>
        <w:t>submission</w:t>
      </w:r>
      <w:r w:rsidRPr="000E52BC">
        <w:rPr>
          <w:lang w:val="en-GB"/>
        </w:rPr>
        <w:t>s and participate in</w:t>
      </w:r>
      <w:r w:rsidRPr="00CB756E">
        <w:rPr>
          <w:lang w:val="en-GB"/>
        </w:rPr>
        <w:t xml:space="preserve"> Days of General Discussion on the topic</w:t>
      </w:r>
      <w:r w:rsidRPr="00541C72">
        <w:rPr>
          <w:lang w:val="en-GB"/>
        </w:rPr>
        <w:t xml:space="preserve"> of the general comment</w:t>
      </w:r>
      <w:r w:rsidRPr="005015F1">
        <w:rPr>
          <w:lang w:val="en-GB"/>
        </w:rPr>
        <w:t>s</w:t>
      </w:r>
      <w:r w:rsidRPr="00653E5D">
        <w:rPr>
          <w:lang w:val="en-GB"/>
        </w:rPr>
        <w:t>.</w:t>
      </w:r>
    </w:p>
    <w:p w14:paraId="18229F94" w14:textId="77777777" w:rsidR="00511525" w:rsidRDefault="00511525" w:rsidP="00511525">
      <w:pPr>
        <w:rPr>
          <w:lang w:val="en-GB"/>
        </w:rPr>
      </w:pPr>
      <w:r w:rsidRPr="00D83687">
        <w:rPr>
          <w:lang w:val="en-GB"/>
        </w:rPr>
        <w:t>The requirements to submit</w:t>
      </w:r>
      <w:r w:rsidRPr="000E52BC">
        <w:rPr>
          <w:lang w:val="en-GB"/>
        </w:rPr>
        <w:t xml:space="preserve"> written subm</w:t>
      </w:r>
      <w:r w:rsidRPr="00CB756E">
        <w:rPr>
          <w:lang w:val="en-GB"/>
        </w:rPr>
        <w:t xml:space="preserve">issions and interventions vary. It is crucial to regularly consult the </w:t>
      </w:r>
      <w:hyperlink r:id="rId37" w:history="1">
        <w:r w:rsidRPr="00EC7405">
          <w:rPr>
            <w:rStyle w:val="Hyperlink"/>
            <w:lang w:val="en-GB"/>
          </w:rPr>
          <w:t>Committee website</w:t>
        </w:r>
      </w:hyperlink>
      <w:r w:rsidRPr="00A1056E">
        <w:rPr>
          <w:lang w:val="en-GB"/>
        </w:rPr>
        <w:t xml:space="preserve"> for information on new general comments and instructions on contributions</w:t>
      </w:r>
      <w:r w:rsidRPr="009F066C">
        <w:rPr>
          <w:lang w:val="en-GB"/>
        </w:rPr>
        <w:t>.</w:t>
      </w:r>
      <w:r w:rsidRPr="00EC7405">
        <w:rPr>
          <w:lang w:val="en-GB"/>
        </w:rPr>
        <w:t xml:space="preserve"> For questions, you </w:t>
      </w:r>
      <w:r w:rsidRPr="00D83687">
        <w:rPr>
          <w:lang w:val="en-GB"/>
        </w:rPr>
        <w:t>may</w:t>
      </w:r>
      <w:r w:rsidRPr="000E52BC">
        <w:rPr>
          <w:lang w:val="en-GB"/>
        </w:rPr>
        <w:t xml:space="preserve"> also contact EDF. </w:t>
      </w:r>
    </w:p>
    <w:p w14:paraId="0A8FF75C" w14:textId="77777777" w:rsidR="00511525" w:rsidRPr="00EC7405" w:rsidRDefault="00511525" w:rsidP="00511525">
      <w:pPr>
        <w:rPr>
          <w:lang w:val="en-GB"/>
        </w:rPr>
      </w:pPr>
      <w:r w:rsidRPr="00862C45">
        <w:rPr>
          <w:lang w:val="en-GB"/>
        </w:rPr>
        <w:t xml:space="preserve">For </w:t>
      </w:r>
      <w:r>
        <w:rPr>
          <w:lang w:val="en-GB"/>
        </w:rPr>
        <w:t>example</w:t>
      </w:r>
      <w:r w:rsidRPr="00862C45">
        <w:rPr>
          <w:lang w:val="en-GB"/>
        </w:rPr>
        <w:t xml:space="preserve">, before the adoption of General Comment No 6, the Committee organised a </w:t>
      </w:r>
      <w:hyperlink r:id="rId38" w:history="1">
        <w:r w:rsidRPr="009F066C">
          <w:rPr>
            <w:rStyle w:val="Hyperlink"/>
            <w:lang w:val="en-GB"/>
          </w:rPr>
          <w:t>Day of General Discussion on the right of persons with disabilities to equality and non-discrimination</w:t>
        </w:r>
      </w:hyperlink>
      <w:r w:rsidRPr="00A1056E">
        <w:rPr>
          <w:lang w:val="en-GB"/>
        </w:rPr>
        <w:t xml:space="preserve"> </w:t>
      </w:r>
      <w:r w:rsidRPr="009F066C">
        <w:rPr>
          <w:lang w:val="en-GB"/>
        </w:rPr>
        <w:t>to</w:t>
      </w:r>
      <w:r w:rsidRPr="00EC7405">
        <w:rPr>
          <w:lang w:val="en-GB"/>
        </w:rPr>
        <w:t xml:space="preserve"> which o</w:t>
      </w:r>
      <w:r w:rsidRPr="00D83687">
        <w:rPr>
          <w:lang w:val="en-GB"/>
        </w:rPr>
        <w:t>rganisations were invited to send written submission</w:t>
      </w:r>
      <w:r w:rsidRPr="000E52BC">
        <w:rPr>
          <w:lang w:val="en-GB"/>
        </w:rPr>
        <w:t xml:space="preserve">s </w:t>
      </w:r>
      <w:r w:rsidRPr="00CB756E">
        <w:rPr>
          <w:lang w:val="en-GB"/>
        </w:rPr>
        <w:t>and make oral intervention</w:t>
      </w:r>
      <w:r w:rsidRPr="005015F1">
        <w:rPr>
          <w:lang w:val="en-GB"/>
        </w:rPr>
        <w:t>s</w:t>
      </w:r>
      <w:r w:rsidRPr="00653E5D">
        <w:rPr>
          <w:lang w:val="en-GB"/>
        </w:rPr>
        <w:t xml:space="preserve">. To inform the discussion on General Comment No 7, the Committee made a </w:t>
      </w:r>
      <w:hyperlink r:id="rId39" w:history="1">
        <w:r w:rsidRPr="009F066C">
          <w:rPr>
            <w:rStyle w:val="Hyperlink"/>
            <w:lang w:val="en-GB"/>
          </w:rPr>
          <w:t>call for written submission</w:t>
        </w:r>
      </w:hyperlink>
      <w:r w:rsidRPr="00A1056E">
        <w:rPr>
          <w:rStyle w:val="Hyperlink"/>
          <w:lang w:val="en-GB"/>
        </w:rPr>
        <w:t>s</w:t>
      </w:r>
      <w:r w:rsidRPr="009F066C">
        <w:rPr>
          <w:lang w:val="en-GB"/>
        </w:rPr>
        <w:t>.</w:t>
      </w:r>
    </w:p>
    <w:p w14:paraId="271F65D4" w14:textId="1DB58EED" w:rsidR="005233D3" w:rsidRDefault="005233D3" w:rsidP="005233D3">
      <w:pPr>
        <w:pStyle w:val="Heading1"/>
        <w:pageBreakBefore/>
        <w:rPr>
          <w:lang w:val="en-US"/>
        </w:rPr>
      </w:pPr>
      <w:bookmarkStart w:id="9" w:name="_Toc67483497"/>
      <w:r>
        <w:rPr>
          <w:lang w:val="en-US"/>
        </w:rPr>
        <w:lastRenderedPageBreak/>
        <w:t>How to prepare input</w:t>
      </w:r>
      <w:bookmarkEnd w:id="9"/>
    </w:p>
    <w:p w14:paraId="4DC7A9C6" w14:textId="20085F1F" w:rsidR="000D4C45" w:rsidRPr="00967722" w:rsidRDefault="00D14868" w:rsidP="005233D3">
      <w:pPr>
        <w:pStyle w:val="Heading2"/>
        <w:rPr>
          <w:sz w:val="24"/>
          <w:lang w:val="en-US"/>
        </w:rPr>
      </w:pPr>
      <w:bookmarkStart w:id="10" w:name="_Toc67483498"/>
      <w:r>
        <w:rPr>
          <w:lang w:val="en-US"/>
        </w:rPr>
        <w:t>Alternative report</w:t>
      </w:r>
      <w:bookmarkEnd w:id="10"/>
    </w:p>
    <w:p w14:paraId="3DF2BE36" w14:textId="608555ED" w:rsidR="00F9147E" w:rsidRDefault="00F9147E" w:rsidP="00F9147E">
      <w:pPr>
        <w:rPr>
          <w:b/>
          <w:szCs w:val="28"/>
          <w:lang w:val="en-US"/>
        </w:rPr>
      </w:pPr>
      <w:r w:rsidRPr="00967722">
        <w:rPr>
          <w:lang w:val="en-US"/>
        </w:rPr>
        <w:t>Reports</w:t>
      </w:r>
      <w:r w:rsidRPr="00967722">
        <w:rPr>
          <w:szCs w:val="28"/>
          <w:lang w:val="en-US"/>
        </w:rPr>
        <w:t xml:space="preserve"> must be submitted to the </w:t>
      </w:r>
      <w:hyperlink r:id="rId40" w:history="1">
        <w:r w:rsidRPr="00F61C44">
          <w:rPr>
            <w:rStyle w:val="Hyperlink"/>
            <w:szCs w:val="28"/>
            <w:lang w:val="en-US"/>
          </w:rPr>
          <w:t>Secretariat</w:t>
        </w:r>
      </w:hyperlink>
      <w:r w:rsidRPr="00967722">
        <w:rPr>
          <w:szCs w:val="28"/>
          <w:lang w:val="en-US"/>
        </w:rPr>
        <w:t xml:space="preserve"> </w:t>
      </w:r>
      <w:r w:rsidR="00AE0716">
        <w:rPr>
          <w:szCs w:val="28"/>
          <w:lang w:val="en-US"/>
        </w:rPr>
        <w:t xml:space="preserve">at </w:t>
      </w:r>
      <w:hyperlink r:id="rId41" w:history="1">
        <w:r w:rsidR="00AE0716" w:rsidRPr="009F066C">
          <w:rPr>
            <w:rStyle w:val="Hyperlink"/>
            <w:szCs w:val="28"/>
            <w:lang w:val="en-GB" w:eastAsia="fr-BE"/>
          </w:rPr>
          <w:t>crpd@ohchr.org</w:t>
        </w:r>
      </w:hyperlink>
      <w:r w:rsidR="00AE0716">
        <w:rPr>
          <w:rStyle w:val="Hyperlink"/>
          <w:szCs w:val="28"/>
          <w:lang w:val="en-GB" w:eastAsia="fr-BE"/>
        </w:rPr>
        <w:t xml:space="preserve"> </w:t>
      </w:r>
      <w:r w:rsidRPr="00967722">
        <w:rPr>
          <w:lang w:val="en-US"/>
        </w:rPr>
        <w:t xml:space="preserve">with the subject </w:t>
      </w:r>
      <w:r w:rsidRPr="00967722">
        <w:rPr>
          <w:b/>
          <w:lang w:val="en-US"/>
        </w:rPr>
        <w:t>“submission”</w:t>
      </w:r>
      <w:r w:rsidRPr="00967722">
        <w:rPr>
          <w:lang w:val="en-US"/>
        </w:rPr>
        <w:t xml:space="preserve"> and the </w:t>
      </w:r>
      <w:r w:rsidRPr="00967722">
        <w:rPr>
          <w:b/>
          <w:lang w:val="en-US"/>
        </w:rPr>
        <w:t xml:space="preserve">“name of the country” </w:t>
      </w:r>
      <w:r w:rsidRPr="00967722">
        <w:rPr>
          <w:lang w:val="en-US"/>
        </w:rPr>
        <w:t xml:space="preserve">(e.g. “Submission Spain”) </w:t>
      </w:r>
      <w:r w:rsidRPr="00967722">
        <w:rPr>
          <w:b/>
          <w:lang w:val="en-US"/>
        </w:rPr>
        <w:t>u</w:t>
      </w:r>
      <w:r w:rsidRPr="00967722">
        <w:rPr>
          <w:b/>
          <w:szCs w:val="28"/>
          <w:lang w:val="en-US"/>
        </w:rPr>
        <w:t>p to 4 weeks before the start of the session during which the country is considered for the LOI or Concluding Observations.</w:t>
      </w:r>
    </w:p>
    <w:p w14:paraId="2477F330" w14:textId="6A3D7B2A" w:rsidR="00F9147E" w:rsidRPr="00967722" w:rsidRDefault="00F9147E" w:rsidP="00452B81">
      <w:pPr>
        <w:pStyle w:val="ListParagraph"/>
        <w:numPr>
          <w:ilvl w:val="0"/>
          <w:numId w:val="4"/>
        </w:numPr>
        <w:rPr>
          <w:lang w:val="en-US"/>
        </w:rPr>
      </w:pPr>
      <w:r w:rsidRPr="00967722">
        <w:rPr>
          <w:b/>
          <w:lang w:val="en-US"/>
        </w:rPr>
        <w:t>Word limit</w:t>
      </w:r>
      <w:r w:rsidRPr="00967722">
        <w:rPr>
          <w:lang w:val="en-US"/>
        </w:rPr>
        <w:t xml:space="preserve">: </w:t>
      </w:r>
      <w:r w:rsidR="00F61C44" w:rsidRPr="00653E5D">
        <w:rPr>
          <w:szCs w:val="28"/>
          <w:lang w:val="en-GB" w:eastAsia="fr-BE"/>
        </w:rPr>
        <w:t>of 10.700 words for alternative report and 5.300 words for other submissions</w:t>
      </w:r>
      <w:r w:rsidR="00F61C44">
        <w:rPr>
          <w:szCs w:val="28"/>
          <w:lang w:val="en-GB" w:eastAsia="fr-BE"/>
        </w:rPr>
        <w:t>.</w:t>
      </w:r>
    </w:p>
    <w:p w14:paraId="28B93C8D" w14:textId="5D61A9E1" w:rsidR="00F9147E" w:rsidRPr="00967722" w:rsidRDefault="00F9147E" w:rsidP="00452B81">
      <w:pPr>
        <w:pStyle w:val="ListParagraph"/>
        <w:numPr>
          <w:ilvl w:val="0"/>
          <w:numId w:val="4"/>
        </w:numPr>
        <w:rPr>
          <w:lang w:val="en-US"/>
        </w:rPr>
      </w:pPr>
      <w:r w:rsidRPr="00967722">
        <w:rPr>
          <w:b/>
          <w:lang w:val="en-US"/>
        </w:rPr>
        <w:t xml:space="preserve">Language: </w:t>
      </w:r>
      <w:r w:rsidR="00F61C44" w:rsidRPr="009F066C">
        <w:rPr>
          <w:szCs w:val="28"/>
          <w:lang w:val="en-GB" w:eastAsia="fr-BE"/>
        </w:rPr>
        <w:t xml:space="preserve">The </w:t>
      </w:r>
      <w:r w:rsidR="00F61C44" w:rsidRPr="00DB0697">
        <w:rPr>
          <w:szCs w:val="28"/>
          <w:lang w:val="en-GB" w:eastAsia="fr-BE"/>
        </w:rPr>
        <w:t>Committee works in</w:t>
      </w:r>
      <w:r w:rsidR="00F61C44">
        <w:rPr>
          <w:szCs w:val="28"/>
          <w:lang w:val="en-GB" w:eastAsia="fr-BE"/>
        </w:rPr>
        <w:t xml:space="preserve"> </w:t>
      </w:r>
      <w:r w:rsidR="00F61C44" w:rsidRPr="00DB0697">
        <w:rPr>
          <w:szCs w:val="28"/>
          <w:lang w:val="en-GB" w:eastAsia="fr-BE"/>
        </w:rPr>
        <w:t xml:space="preserve">English, French, Chinese, Russian, and </w:t>
      </w:r>
      <w:r w:rsidR="00F61C44" w:rsidRPr="00D83687">
        <w:rPr>
          <w:szCs w:val="28"/>
          <w:lang w:val="en-GB" w:eastAsia="fr-BE"/>
        </w:rPr>
        <w:t>Spanish but does not translate</w:t>
      </w:r>
      <w:r w:rsidR="00F61C44" w:rsidRPr="000E52BC">
        <w:rPr>
          <w:szCs w:val="28"/>
          <w:lang w:val="en-GB" w:eastAsia="fr-BE"/>
        </w:rPr>
        <w:t xml:space="preserve"> alternative report</w:t>
      </w:r>
      <w:r w:rsidR="00F61C44" w:rsidRPr="005015F1">
        <w:rPr>
          <w:szCs w:val="28"/>
          <w:lang w:val="en-GB" w:eastAsia="fr-BE"/>
        </w:rPr>
        <w:t>s</w:t>
      </w:r>
      <w:r w:rsidR="00F61C44">
        <w:rPr>
          <w:szCs w:val="28"/>
          <w:lang w:val="en-GB" w:eastAsia="fr-BE"/>
        </w:rPr>
        <w:t xml:space="preserve"> so we </w:t>
      </w:r>
      <w:r w:rsidR="00F61C44" w:rsidRPr="00653E5D">
        <w:rPr>
          <w:szCs w:val="28"/>
          <w:lang w:val="en-GB" w:eastAsia="fr-BE"/>
        </w:rPr>
        <w:t>recommended that you submit your reports in English.</w:t>
      </w:r>
    </w:p>
    <w:p w14:paraId="6554A4F8" w14:textId="77777777" w:rsidR="00F9147E" w:rsidRPr="00967722" w:rsidRDefault="00F9147E" w:rsidP="00452B81">
      <w:pPr>
        <w:pStyle w:val="ListParagraph"/>
        <w:numPr>
          <w:ilvl w:val="0"/>
          <w:numId w:val="4"/>
        </w:numPr>
        <w:rPr>
          <w:lang w:val="en-US"/>
        </w:rPr>
      </w:pPr>
      <w:r w:rsidRPr="00967722">
        <w:rPr>
          <w:b/>
          <w:lang w:val="en-US"/>
        </w:rPr>
        <w:t xml:space="preserve">Format: </w:t>
      </w:r>
      <w:r w:rsidRPr="00967722">
        <w:rPr>
          <w:lang w:val="en-US"/>
        </w:rPr>
        <w:t xml:space="preserve">Word or text </w:t>
      </w:r>
      <w:r w:rsidRPr="00967722">
        <w:rPr>
          <w:b/>
          <w:lang w:val="en-US"/>
        </w:rPr>
        <w:t>not PDF</w:t>
      </w:r>
    </w:p>
    <w:p w14:paraId="7B499D53" w14:textId="77777777" w:rsidR="00F9147E" w:rsidRPr="00967722" w:rsidRDefault="00F9147E" w:rsidP="00F9147E">
      <w:pPr>
        <w:rPr>
          <w:lang w:val="en-US"/>
        </w:rPr>
      </w:pPr>
      <w:r w:rsidRPr="00967722">
        <w:rPr>
          <w:b/>
          <w:lang w:val="en-US"/>
        </w:rPr>
        <w:t>or</w:t>
      </w:r>
    </w:p>
    <w:p w14:paraId="5225742F" w14:textId="62E0A841" w:rsidR="00F9147E" w:rsidRDefault="00EA6A61" w:rsidP="00EA6A61">
      <w:pPr>
        <w:rPr>
          <w:lang w:val="en-US"/>
        </w:rPr>
      </w:pPr>
      <w:r>
        <w:rPr>
          <w:lang w:val="en-US"/>
        </w:rPr>
        <w:t>S</w:t>
      </w:r>
      <w:r w:rsidR="00F9147E" w:rsidRPr="00EA6A61">
        <w:rPr>
          <w:lang w:val="en-US"/>
        </w:rPr>
        <w:t xml:space="preserve">ubmit a shorter report with thematic issues including a list of suggested questions for the </w:t>
      </w:r>
      <w:r w:rsidR="00F9147E" w:rsidRPr="00D44851">
        <w:rPr>
          <w:b/>
          <w:bCs/>
          <w:lang w:val="en-US"/>
        </w:rPr>
        <w:t>Lists of Issues or List of Issues Prior to Reporting</w:t>
      </w:r>
      <w:r w:rsidR="00F9147E" w:rsidRPr="00EA6A61">
        <w:rPr>
          <w:lang w:val="en-US"/>
        </w:rPr>
        <w:t>.</w:t>
      </w:r>
    </w:p>
    <w:p w14:paraId="5FA3B255" w14:textId="4EA5206E" w:rsidR="00D44851" w:rsidRPr="00D44851" w:rsidRDefault="00D44851" w:rsidP="00EA6A61">
      <w:pPr>
        <w:contextualSpacing/>
        <w:rPr>
          <w:b/>
          <w:szCs w:val="28"/>
          <w:lang w:val="en-GB"/>
        </w:rPr>
      </w:pPr>
      <w:r>
        <w:rPr>
          <w:lang w:val="en-US"/>
        </w:rPr>
        <w:t>We suggest you coordinate a report with other organisations.</w:t>
      </w:r>
    </w:p>
    <w:p w14:paraId="4E84CAF5" w14:textId="23169A2B" w:rsidR="000D4C45" w:rsidRPr="00967722" w:rsidRDefault="00591780" w:rsidP="00D14868">
      <w:pPr>
        <w:pStyle w:val="Heading3"/>
        <w:rPr>
          <w:lang w:val="en-US"/>
        </w:rPr>
      </w:pPr>
      <w:r>
        <w:rPr>
          <w:lang w:val="en-US"/>
        </w:rPr>
        <w:t>Recommended structure</w:t>
      </w:r>
    </w:p>
    <w:p w14:paraId="576AF983" w14:textId="5DE1B417" w:rsidR="000D4C45" w:rsidRPr="005233D3" w:rsidRDefault="004039D0" w:rsidP="005233D3">
      <w:pPr>
        <w:rPr>
          <w:rFonts w:ascii="Times New Roman" w:eastAsia="Times New Roman" w:hAnsi="Times New Roman" w:cs="Times New Roman"/>
          <w:b/>
          <w:lang w:val="en-US"/>
        </w:rPr>
      </w:pPr>
      <w:r w:rsidRPr="005233D3">
        <w:rPr>
          <w:b/>
          <w:lang w:val="en-US"/>
        </w:rPr>
        <w:t xml:space="preserve">A short </w:t>
      </w:r>
      <w:r w:rsidR="000D4C45" w:rsidRPr="005233D3">
        <w:rPr>
          <w:b/>
          <w:lang w:val="en-US"/>
        </w:rPr>
        <w:t xml:space="preserve">introduction </w:t>
      </w:r>
      <w:r w:rsidRPr="005233D3">
        <w:rPr>
          <w:b/>
          <w:lang w:val="en-US"/>
        </w:rPr>
        <w:t>to</w:t>
      </w:r>
      <w:r w:rsidR="000D4C45" w:rsidRPr="005233D3">
        <w:rPr>
          <w:b/>
          <w:lang w:val="en-US"/>
        </w:rPr>
        <w:t xml:space="preserve"> your organisation/coalition: </w:t>
      </w:r>
      <w:r w:rsidR="000D4C45" w:rsidRPr="005233D3">
        <w:rPr>
          <w:lang w:val="en-US"/>
        </w:rPr>
        <w:t>its history and who it represents. The aim is to establish your credibility.</w:t>
      </w:r>
    </w:p>
    <w:p w14:paraId="78C564EF" w14:textId="77777777" w:rsidR="005233D3" w:rsidRPr="005233D3" w:rsidRDefault="000D4C45" w:rsidP="005233D3">
      <w:pPr>
        <w:rPr>
          <w:rFonts w:ascii="Times New Roman" w:eastAsia="Times New Roman" w:hAnsi="Times New Roman" w:cs="Times New Roman"/>
          <w:b/>
          <w:lang w:val="en-US"/>
        </w:rPr>
      </w:pPr>
      <w:r w:rsidRPr="005233D3">
        <w:rPr>
          <w:b/>
          <w:lang w:val="en-US"/>
        </w:rPr>
        <w:t xml:space="preserve">An executive summary of the most relevant issues: </w:t>
      </w:r>
      <w:r w:rsidRPr="005233D3">
        <w:rPr>
          <w:lang w:val="en-US"/>
        </w:rPr>
        <w:t>it should reflect what you think requires particular attention of the Committee when reviewing the State</w:t>
      </w:r>
      <w:r w:rsidR="001A0357" w:rsidRPr="005233D3">
        <w:rPr>
          <w:lang w:val="en-US"/>
        </w:rPr>
        <w:t xml:space="preserve"> report</w:t>
      </w:r>
      <w:r w:rsidRPr="005233D3">
        <w:rPr>
          <w:lang w:val="en-US"/>
        </w:rPr>
        <w:t xml:space="preserve">. </w:t>
      </w:r>
    </w:p>
    <w:p w14:paraId="5CFF5FF0" w14:textId="2ECC8A79" w:rsidR="005233D3" w:rsidRDefault="000D4C45" w:rsidP="005233D3">
      <w:pPr>
        <w:rPr>
          <w:rFonts w:ascii="Times New Roman" w:eastAsia="Times New Roman" w:hAnsi="Times New Roman" w:cs="Times New Roman"/>
          <w:b/>
          <w:lang w:val="en-US"/>
        </w:rPr>
      </w:pPr>
      <w:r w:rsidRPr="005233D3">
        <w:rPr>
          <w:b/>
          <w:lang w:val="en-US"/>
        </w:rPr>
        <w:t xml:space="preserve">A critical analysis of the situation </w:t>
      </w:r>
      <w:r w:rsidR="00F61C44">
        <w:rPr>
          <w:b/>
          <w:lang w:val="en-US"/>
        </w:rPr>
        <w:t>of people with disabilities in your country</w:t>
      </w:r>
      <w:r w:rsidRPr="005233D3">
        <w:rPr>
          <w:b/>
          <w:lang w:val="en-US"/>
        </w:rPr>
        <w:t xml:space="preserve">: </w:t>
      </w:r>
      <w:r w:rsidR="001A0357" w:rsidRPr="005233D3">
        <w:rPr>
          <w:lang w:val="en-US"/>
        </w:rPr>
        <w:t>Y</w:t>
      </w:r>
      <w:r w:rsidRPr="005233D3">
        <w:rPr>
          <w:lang w:val="en-US"/>
        </w:rPr>
        <w:t>ou can provide information on access to education, employment, justice, discrimination, violence, legal capacity, institutionalisation, etc.</w:t>
      </w:r>
      <w:r w:rsidR="005233D3" w:rsidRPr="005233D3">
        <w:rPr>
          <w:szCs w:val="28"/>
          <w:lang w:val="en-US"/>
        </w:rPr>
        <w:t xml:space="preserve"> </w:t>
      </w:r>
    </w:p>
    <w:p w14:paraId="22EBCBAD" w14:textId="77777777" w:rsidR="005233D3" w:rsidRPr="005233D3" w:rsidRDefault="005233D3" w:rsidP="00452B81">
      <w:pPr>
        <w:pStyle w:val="ListParagraph"/>
        <w:numPr>
          <w:ilvl w:val="0"/>
          <w:numId w:val="9"/>
        </w:numPr>
        <w:rPr>
          <w:rFonts w:ascii="Times New Roman" w:eastAsia="Times New Roman" w:hAnsi="Times New Roman" w:cs="Times New Roman"/>
          <w:b/>
          <w:lang w:val="en-US"/>
        </w:rPr>
      </w:pPr>
      <w:r w:rsidRPr="005233D3">
        <w:rPr>
          <w:szCs w:val="28"/>
          <w:lang w:val="en-US"/>
        </w:rPr>
        <w:t>Include your sources and cross-reference to the State’s report (e.g. “para. X of the State report”).</w:t>
      </w:r>
    </w:p>
    <w:p w14:paraId="13175EE6" w14:textId="77777777" w:rsidR="005233D3" w:rsidRPr="005233D3" w:rsidRDefault="005233D3" w:rsidP="00452B81">
      <w:pPr>
        <w:pStyle w:val="ListParagraph"/>
        <w:numPr>
          <w:ilvl w:val="0"/>
          <w:numId w:val="9"/>
        </w:numPr>
        <w:rPr>
          <w:rFonts w:ascii="Times New Roman" w:eastAsia="Times New Roman" w:hAnsi="Times New Roman" w:cs="Times New Roman"/>
          <w:b/>
          <w:lang w:val="en-US"/>
        </w:rPr>
      </w:pPr>
      <w:r w:rsidRPr="005233D3">
        <w:rPr>
          <w:szCs w:val="28"/>
          <w:lang w:val="en-US"/>
        </w:rPr>
        <w:t>Use information provided to and by the CRPD Committee previously, including recommendations from th</w:t>
      </w:r>
      <w:r>
        <w:rPr>
          <w:szCs w:val="28"/>
          <w:lang w:val="en-US"/>
        </w:rPr>
        <w:t>e</w:t>
      </w:r>
      <w:r w:rsidRPr="005233D3">
        <w:rPr>
          <w:szCs w:val="28"/>
          <w:lang w:val="en-US"/>
        </w:rPr>
        <w:t xml:space="preserve"> Committee on women and girls </w:t>
      </w:r>
      <w:r w:rsidRPr="005233D3">
        <w:rPr>
          <w:szCs w:val="28"/>
          <w:lang w:val="en-US"/>
        </w:rPr>
        <w:lastRenderedPageBreak/>
        <w:t>with disabilities to stress that the issues have been condemned in the past.</w:t>
      </w:r>
    </w:p>
    <w:p w14:paraId="127D10BB" w14:textId="77777777" w:rsidR="005233D3" w:rsidRPr="005233D3" w:rsidRDefault="005233D3" w:rsidP="00452B81">
      <w:pPr>
        <w:pStyle w:val="ListParagraph"/>
        <w:numPr>
          <w:ilvl w:val="0"/>
          <w:numId w:val="9"/>
        </w:numPr>
        <w:rPr>
          <w:rFonts w:ascii="Times New Roman" w:eastAsia="Times New Roman" w:hAnsi="Times New Roman" w:cs="Times New Roman"/>
          <w:b/>
          <w:lang w:val="en-US"/>
        </w:rPr>
      </w:pPr>
      <w:r w:rsidRPr="005233D3">
        <w:rPr>
          <w:szCs w:val="28"/>
          <w:lang w:val="en-US"/>
        </w:rPr>
        <w:t>Use the correct terminology and quotation marks when referring to the language used by the State.</w:t>
      </w:r>
    </w:p>
    <w:p w14:paraId="5B39C074" w14:textId="22D82DEE" w:rsidR="005233D3" w:rsidRPr="00AA1F1C" w:rsidRDefault="005233D3" w:rsidP="00452B81">
      <w:pPr>
        <w:pStyle w:val="ListParagraph"/>
        <w:numPr>
          <w:ilvl w:val="0"/>
          <w:numId w:val="9"/>
        </w:numPr>
        <w:rPr>
          <w:rFonts w:ascii="Times New Roman" w:eastAsia="Times New Roman" w:hAnsi="Times New Roman" w:cs="Times New Roman"/>
          <w:b/>
          <w:lang w:val="en-US"/>
        </w:rPr>
      </w:pPr>
      <w:r w:rsidRPr="005233D3">
        <w:rPr>
          <w:szCs w:val="28"/>
        </w:rPr>
        <w:t>Avoid abbreviations and acronyms.</w:t>
      </w:r>
    </w:p>
    <w:p w14:paraId="677F9D0D" w14:textId="16546058" w:rsidR="004818B0" w:rsidRPr="00AA1F1C" w:rsidRDefault="00AA1F1C" w:rsidP="00452B81">
      <w:pPr>
        <w:pStyle w:val="ListParagraph"/>
        <w:numPr>
          <w:ilvl w:val="0"/>
          <w:numId w:val="9"/>
        </w:numPr>
        <w:rPr>
          <w:szCs w:val="28"/>
          <w:lang w:val="en-US"/>
        </w:rPr>
      </w:pPr>
      <w:r w:rsidRPr="00AA1F1C">
        <w:rPr>
          <w:szCs w:val="28"/>
          <w:lang w:val="en-US"/>
        </w:rPr>
        <w:t>Each suggested question or recommendation must be linked to information provided in your report. Be specific, taking into consideration the kind of actions you aim to inspire from the questions or recommendations.</w:t>
      </w:r>
    </w:p>
    <w:p w14:paraId="6B54690E" w14:textId="533CB3C2" w:rsidR="004818B0" w:rsidRDefault="004818B0" w:rsidP="005233D3">
      <w:pPr>
        <w:rPr>
          <w:szCs w:val="28"/>
          <w:lang w:val="en-US"/>
        </w:rPr>
      </w:pPr>
      <w:r w:rsidRPr="005233D3">
        <w:rPr>
          <w:szCs w:val="28"/>
          <w:lang w:val="en-US"/>
        </w:rPr>
        <w:t xml:space="preserve">Do not expect the Committee to know anything about the issues faced by </w:t>
      </w:r>
      <w:r w:rsidR="00AE0716">
        <w:rPr>
          <w:szCs w:val="28"/>
          <w:lang w:val="en-US"/>
        </w:rPr>
        <w:t>people</w:t>
      </w:r>
      <w:r w:rsidRPr="005233D3">
        <w:rPr>
          <w:szCs w:val="28"/>
          <w:lang w:val="en-US"/>
        </w:rPr>
        <w:t xml:space="preserve"> with disabilities in your coun</w:t>
      </w:r>
      <w:r w:rsidR="00AE0716">
        <w:rPr>
          <w:szCs w:val="28"/>
          <w:lang w:val="en-US"/>
        </w:rPr>
        <w:t xml:space="preserve">try. </w:t>
      </w:r>
      <w:r w:rsidRPr="005233D3">
        <w:rPr>
          <w:szCs w:val="28"/>
          <w:lang w:val="en-US"/>
        </w:rPr>
        <w:t>Your report must be self-explanatory.</w:t>
      </w:r>
    </w:p>
    <w:p w14:paraId="74BDA285" w14:textId="77777777" w:rsidR="00AA1F1C" w:rsidRPr="005233D3" w:rsidRDefault="00AA1F1C" w:rsidP="00AA1F1C">
      <w:pPr>
        <w:rPr>
          <w:szCs w:val="28"/>
          <w:lang w:val="en-US"/>
        </w:rPr>
      </w:pPr>
      <w:r w:rsidRPr="005233D3">
        <w:rPr>
          <w:szCs w:val="28"/>
          <w:lang w:val="en-US"/>
        </w:rPr>
        <w:t xml:space="preserve">Contact women’s organisation to join forces and share information. You can make them more aware about the situation of women and girls with disabilities. </w:t>
      </w:r>
      <w:hyperlink r:id="rId42" w:history="1">
        <w:r w:rsidRPr="005233D3">
          <w:rPr>
            <w:rStyle w:val="Hyperlink"/>
            <w:szCs w:val="28"/>
            <w:lang w:val="en-US"/>
          </w:rPr>
          <w:t>See the members of the European Women’s Lobby here.</w:t>
        </w:r>
      </w:hyperlink>
      <w:r w:rsidRPr="005233D3">
        <w:rPr>
          <w:szCs w:val="28"/>
          <w:lang w:val="en-US"/>
        </w:rPr>
        <w:t xml:space="preserve"> </w:t>
      </w:r>
    </w:p>
    <w:p w14:paraId="0BFFB875" w14:textId="430D3E4E" w:rsidR="000D4C45" w:rsidRPr="00AA1F1C" w:rsidRDefault="000D4C45" w:rsidP="00591780">
      <w:pPr>
        <w:pStyle w:val="Heading3"/>
        <w:rPr>
          <w:lang w:val="en-US"/>
        </w:rPr>
      </w:pPr>
      <w:r w:rsidRPr="00AA1F1C">
        <w:rPr>
          <w:lang w:val="en-US"/>
        </w:rPr>
        <w:t xml:space="preserve">Examples </w:t>
      </w:r>
      <w:r w:rsidR="00A440EE" w:rsidRPr="00AA1F1C">
        <w:rPr>
          <w:lang w:val="en-US"/>
        </w:rPr>
        <w:t>of alternative reports</w:t>
      </w:r>
    </w:p>
    <w:p w14:paraId="07740BE4" w14:textId="77777777" w:rsidR="00F61C44" w:rsidRPr="00A1056E" w:rsidRDefault="00F61C44" w:rsidP="00F61C44">
      <w:pPr>
        <w:pStyle w:val="ListParagraph"/>
        <w:numPr>
          <w:ilvl w:val="0"/>
          <w:numId w:val="13"/>
        </w:numPr>
        <w:spacing w:line="276" w:lineRule="auto"/>
        <w:rPr>
          <w:szCs w:val="28"/>
          <w:lang w:val="en-GB" w:eastAsia="fr-BE"/>
        </w:rPr>
      </w:pPr>
      <w:r w:rsidRPr="00027725">
        <w:rPr>
          <w:szCs w:val="28"/>
          <w:lang w:val="en-GB" w:eastAsia="fr-BE"/>
        </w:rPr>
        <w:t xml:space="preserve">For adoption of the </w:t>
      </w:r>
      <w:r w:rsidRPr="00ED76E4">
        <w:rPr>
          <w:szCs w:val="28"/>
          <w:lang w:val="en-GB" w:eastAsia="fr-BE"/>
        </w:rPr>
        <w:t xml:space="preserve">list of issues: </w:t>
      </w:r>
      <w:hyperlink r:id="rId43" w:history="1">
        <w:r w:rsidRPr="009F066C">
          <w:rPr>
            <w:rStyle w:val="Hyperlink"/>
            <w:szCs w:val="28"/>
            <w:lang w:val="en-GB" w:eastAsia="fr-BE"/>
          </w:rPr>
          <w:t>Exa</w:t>
        </w:r>
        <w:r w:rsidRPr="00DB0697">
          <w:rPr>
            <w:rStyle w:val="Hyperlink"/>
            <w:szCs w:val="28"/>
            <w:lang w:val="en-GB" w:eastAsia="fr-BE"/>
          </w:rPr>
          <w:t>mple of alternative report from the Greek National Confederation of Disabled People</w:t>
        </w:r>
      </w:hyperlink>
    </w:p>
    <w:p w14:paraId="09F8DD9B" w14:textId="77777777" w:rsidR="00F61C44" w:rsidRPr="00A1056E" w:rsidRDefault="00F61C44" w:rsidP="00F61C44">
      <w:pPr>
        <w:pStyle w:val="ListParagraph"/>
        <w:numPr>
          <w:ilvl w:val="0"/>
          <w:numId w:val="13"/>
        </w:numPr>
        <w:spacing w:line="276" w:lineRule="auto"/>
        <w:rPr>
          <w:szCs w:val="28"/>
          <w:lang w:val="en-GB" w:eastAsia="fr-BE"/>
        </w:rPr>
      </w:pPr>
      <w:r w:rsidRPr="009F066C">
        <w:rPr>
          <w:szCs w:val="28"/>
          <w:lang w:val="en-GB" w:eastAsia="fr-BE"/>
        </w:rPr>
        <w:t xml:space="preserve">For adoption of concluding observations: </w:t>
      </w:r>
      <w:hyperlink r:id="rId44" w:history="1">
        <w:r w:rsidRPr="009F066C">
          <w:rPr>
            <w:rStyle w:val="Hyperlink"/>
            <w:szCs w:val="28"/>
            <w:lang w:val="en-GB" w:eastAsia="fr-BE"/>
          </w:rPr>
          <w:t>Example of alternative report from the Civil Society Coalition from Norway</w:t>
        </w:r>
      </w:hyperlink>
    </w:p>
    <w:p w14:paraId="37B417F4" w14:textId="0DE0F5D0" w:rsidR="004818B0" w:rsidRDefault="00D14868" w:rsidP="005233D3">
      <w:pPr>
        <w:pStyle w:val="Heading2"/>
        <w:rPr>
          <w:lang w:val="en-US"/>
        </w:rPr>
      </w:pPr>
      <w:bookmarkStart w:id="11" w:name="_Toc67483499"/>
      <w:r>
        <w:rPr>
          <w:lang w:val="en-US"/>
        </w:rPr>
        <w:t>Statement in Geneva</w:t>
      </w:r>
      <w:bookmarkEnd w:id="11"/>
    </w:p>
    <w:p w14:paraId="57AC0BA9" w14:textId="6E5B2B78" w:rsidR="00D44851" w:rsidRPr="00D44851" w:rsidRDefault="00591780" w:rsidP="00D44851">
      <w:pPr>
        <w:contextualSpacing/>
        <w:rPr>
          <w:b/>
          <w:szCs w:val="28"/>
          <w:lang w:val="en-GB"/>
        </w:rPr>
      </w:pPr>
      <w:r w:rsidRPr="007875E6">
        <w:rPr>
          <w:b/>
          <w:color w:val="0070C0"/>
          <w:lang w:val="en-US"/>
        </w:rPr>
        <w:t>Coordinate with the other organisations who may be present during the meeting</w:t>
      </w:r>
      <w:r w:rsidRPr="00591780">
        <w:rPr>
          <w:b/>
          <w:lang w:val="en-US"/>
        </w:rPr>
        <w:t>.</w:t>
      </w:r>
      <w:r w:rsidRPr="00591780">
        <w:rPr>
          <w:lang w:val="en-US"/>
        </w:rPr>
        <w:t xml:space="preserve"> Contact your national equality body, human rights institution and women’s rights organisations to know if they will participate.</w:t>
      </w:r>
      <w:r w:rsidR="00D44851">
        <w:rPr>
          <w:lang w:val="en-US"/>
        </w:rPr>
        <w:t xml:space="preserve"> </w:t>
      </w:r>
      <w:r w:rsidR="00D44851" w:rsidRPr="00DB0697">
        <w:rPr>
          <w:szCs w:val="28"/>
          <w:lang w:val="en-GB"/>
        </w:rPr>
        <w:t xml:space="preserve">Most of the </w:t>
      </w:r>
      <w:r w:rsidR="00D44851">
        <w:rPr>
          <w:szCs w:val="28"/>
          <w:lang w:val="en-GB"/>
        </w:rPr>
        <w:t xml:space="preserve">disability </w:t>
      </w:r>
      <w:r w:rsidR="00D44851" w:rsidRPr="00DB0697">
        <w:rPr>
          <w:szCs w:val="28"/>
          <w:lang w:val="en-GB"/>
        </w:rPr>
        <w:t>umbrella organisations / national council of European countries are EDF members. You can find</w:t>
      </w:r>
      <w:r w:rsidR="00D44851" w:rsidRPr="00B4306A">
        <w:rPr>
          <w:szCs w:val="28"/>
          <w:lang w:val="en-GB"/>
        </w:rPr>
        <w:t xml:space="preserve"> the </w:t>
      </w:r>
      <w:hyperlink r:id="rId45" w:history="1">
        <w:r w:rsidR="00D44851" w:rsidRPr="009F066C">
          <w:rPr>
            <w:rStyle w:val="Hyperlink"/>
            <w:szCs w:val="28"/>
            <w:lang w:val="en-GB"/>
          </w:rPr>
          <w:t>list on our website</w:t>
        </w:r>
      </w:hyperlink>
      <w:r w:rsidR="00D44851" w:rsidRPr="00A1056E">
        <w:rPr>
          <w:szCs w:val="28"/>
          <w:lang w:val="en-GB"/>
        </w:rPr>
        <w:t>.</w:t>
      </w:r>
    </w:p>
    <w:p w14:paraId="0078EF5B" w14:textId="69B26AF1" w:rsidR="00591780" w:rsidRPr="00591780" w:rsidRDefault="00591780" w:rsidP="00591780">
      <w:pPr>
        <w:pStyle w:val="Heading3"/>
        <w:rPr>
          <w:lang w:val="en-US"/>
        </w:rPr>
      </w:pPr>
      <w:r>
        <w:rPr>
          <w:lang w:val="en-US"/>
        </w:rPr>
        <w:t>Statement at Pre-Session</w:t>
      </w:r>
    </w:p>
    <w:p w14:paraId="05A6AB21" w14:textId="77777777" w:rsidR="00591780" w:rsidRPr="00225CC4" w:rsidRDefault="00591780" w:rsidP="00591780">
      <w:pPr>
        <w:spacing w:before="120" w:after="120"/>
        <w:rPr>
          <w:color w:val="0070C0"/>
          <w:lang w:val="en-US"/>
        </w:rPr>
      </w:pPr>
      <w:r w:rsidRPr="00225CC4">
        <w:rPr>
          <w:b/>
          <w:bCs/>
          <w:color w:val="0070C0"/>
          <w:lang w:val="en-US"/>
        </w:rPr>
        <w:t>Stress which questions should be included in the LOI.</w:t>
      </w:r>
    </w:p>
    <w:p w14:paraId="65FFB810" w14:textId="77777777" w:rsidR="00591780" w:rsidRPr="00591780" w:rsidRDefault="00591780" w:rsidP="00591780">
      <w:pPr>
        <w:spacing w:before="120" w:after="120"/>
        <w:rPr>
          <w:lang w:val="en-US"/>
        </w:rPr>
      </w:pPr>
      <w:r w:rsidRPr="00225CC4">
        <w:rPr>
          <w:b/>
          <w:bCs/>
          <w:color w:val="0070C0"/>
          <w:lang w:val="en-US"/>
        </w:rPr>
        <w:t>To participate, send a request</w:t>
      </w:r>
      <w:r w:rsidRPr="00225CC4">
        <w:rPr>
          <w:color w:val="0070C0"/>
          <w:lang w:val="en-US"/>
        </w:rPr>
        <w:t xml:space="preserve"> </w:t>
      </w:r>
      <w:r w:rsidRPr="00591780">
        <w:rPr>
          <w:lang w:val="en-US"/>
        </w:rPr>
        <w:t xml:space="preserve">to the </w:t>
      </w:r>
      <w:hyperlink r:id="rId46">
        <w:r w:rsidRPr="00591780">
          <w:rPr>
            <w:color w:val="1155CC"/>
            <w:u w:val="single"/>
            <w:lang w:val="en-US"/>
          </w:rPr>
          <w:t>Secretariat</w:t>
        </w:r>
      </w:hyperlink>
      <w:r w:rsidRPr="00591780">
        <w:rPr>
          <w:lang w:val="en-US"/>
        </w:rPr>
        <w:t xml:space="preserve"> as you submit your alternative report before the deadline for each session. Check the deadline </w:t>
      </w:r>
      <w:hyperlink r:id="rId47">
        <w:r w:rsidRPr="00591780">
          <w:rPr>
            <w:color w:val="1155CC"/>
            <w:u w:val="single"/>
            <w:lang w:val="en-US"/>
          </w:rPr>
          <w:t>announcement on the Committee website</w:t>
        </w:r>
      </w:hyperlink>
      <w:r w:rsidRPr="00591780">
        <w:rPr>
          <w:lang w:val="en-US"/>
        </w:rPr>
        <w:t>.</w:t>
      </w:r>
    </w:p>
    <w:p w14:paraId="1E45204F" w14:textId="78DA5EBE" w:rsidR="00591780" w:rsidRPr="00591780" w:rsidRDefault="00591780" w:rsidP="00591780">
      <w:pPr>
        <w:rPr>
          <w:lang w:val="en-US"/>
        </w:rPr>
      </w:pPr>
      <w:r w:rsidRPr="00225CC4">
        <w:rPr>
          <w:b/>
          <w:bCs/>
          <w:color w:val="0070C0"/>
          <w:lang w:val="en-US"/>
        </w:rPr>
        <w:lastRenderedPageBreak/>
        <w:t>Prepare a very short oral statement</w:t>
      </w:r>
      <w:r w:rsidRPr="00225CC4">
        <w:rPr>
          <w:color w:val="0070C0"/>
          <w:lang w:val="en-US"/>
        </w:rPr>
        <w:t xml:space="preserve"> </w:t>
      </w:r>
      <w:r w:rsidRPr="00591780">
        <w:rPr>
          <w:lang w:val="en-US"/>
        </w:rPr>
        <w:t>on the major issues in your country and submit it in writing by e-mail to the Secretariat a few days before your meeting</w:t>
      </w:r>
      <w:r w:rsidR="001474ED">
        <w:rPr>
          <w:lang w:val="en-US"/>
        </w:rPr>
        <w:t>.</w:t>
      </w:r>
      <w:r w:rsidR="001474ED" w:rsidRPr="001474ED">
        <w:rPr>
          <w:lang w:val="en-GB"/>
        </w:rPr>
        <w:t xml:space="preserve"> </w:t>
      </w:r>
      <w:r w:rsidR="001474ED" w:rsidRPr="000E52BC">
        <w:rPr>
          <w:lang w:val="en-GB"/>
        </w:rPr>
        <w:t>Coalition of organisations of persons with disabilities have in average 7 minutes and single organisations 5 minutes to deliver their oral statement.</w:t>
      </w:r>
      <w:r w:rsidRPr="00591780">
        <w:rPr>
          <w:lang w:val="en-US"/>
        </w:rPr>
        <w:t xml:space="preserve">. </w:t>
      </w:r>
      <w:r w:rsidRPr="00591780">
        <w:rPr>
          <w:b/>
          <w:lang w:val="en-US"/>
        </w:rPr>
        <w:t>Focus on your priorities</w:t>
      </w:r>
      <w:r w:rsidRPr="00591780">
        <w:rPr>
          <w:lang w:val="en-US"/>
        </w:rPr>
        <w:t xml:space="preserve"> and on providing additional information not in your alternative report.</w:t>
      </w:r>
    </w:p>
    <w:p w14:paraId="5CF53470" w14:textId="1B392B9C" w:rsidR="00591780" w:rsidRPr="00591780" w:rsidRDefault="00591780" w:rsidP="00591780">
      <w:pPr>
        <w:spacing w:before="120" w:after="120"/>
        <w:rPr>
          <w:lang w:val="en-US"/>
        </w:rPr>
      </w:pPr>
      <w:r w:rsidRPr="00591780">
        <w:rPr>
          <w:lang w:val="en-US"/>
        </w:rPr>
        <w:t xml:space="preserve">You can participate in person or via videoconference that must be scheduled in advance with the </w:t>
      </w:r>
      <w:hyperlink r:id="rId48" w:history="1">
        <w:r w:rsidRPr="00AA3E28">
          <w:rPr>
            <w:rStyle w:val="Hyperlink"/>
            <w:lang w:val="en-US"/>
          </w:rPr>
          <w:t>Secretariat</w:t>
        </w:r>
      </w:hyperlink>
      <w:r w:rsidRPr="00591780">
        <w:rPr>
          <w:lang w:val="en-US"/>
        </w:rPr>
        <w:t>. The UN does not provide funding for participation.</w:t>
      </w:r>
    </w:p>
    <w:p w14:paraId="45E9A04D" w14:textId="5F03B2D5" w:rsidR="00591780" w:rsidRDefault="00591780" w:rsidP="00591780">
      <w:pPr>
        <w:spacing w:before="120" w:after="120"/>
        <w:rPr>
          <w:szCs w:val="28"/>
          <w:lang w:val="en-US"/>
        </w:rPr>
      </w:pPr>
      <w:r w:rsidRPr="00591780">
        <w:rPr>
          <w:szCs w:val="28"/>
          <w:lang w:val="en-US"/>
        </w:rPr>
        <w:t>Interpretation is provided in English, Spanish, and French. To deliver a statement in other languages, you must bring an interpreter at your own costs.</w:t>
      </w:r>
    </w:p>
    <w:p w14:paraId="7803ABDE" w14:textId="2F7D1275" w:rsidR="004818B0" w:rsidRPr="00591780" w:rsidRDefault="00591780" w:rsidP="00D355FF">
      <w:pPr>
        <w:spacing w:before="120" w:after="120"/>
        <w:rPr>
          <w:lang w:val="en-US"/>
        </w:rPr>
      </w:pPr>
      <w:r>
        <w:rPr>
          <w:szCs w:val="28"/>
          <w:lang w:val="en-US"/>
        </w:rPr>
        <w:t xml:space="preserve">You can </w:t>
      </w:r>
      <w:r w:rsidR="00D355FF" w:rsidRPr="00AA3E28">
        <w:rPr>
          <w:b/>
          <w:bCs/>
          <w:szCs w:val="28"/>
          <w:lang w:val="en-US"/>
        </w:rPr>
        <w:t>r</w:t>
      </w:r>
      <w:r w:rsidR="004818B0" w:rsidRPr="00591780">
        <w:rPr>
          <w:b/>
          <w:lang w:val="en-US"/>
        </w:rPr>
        <w:t>each out to EDF and the International Disability Alliance</w:t>
      </w:r>
      <w:r w:rsidR="00D355FF">
        <w:rPr>
          <w:lang w:val="en-US"/>
        </w:rPr>
        <w:t xml:space="preserve"> to </w:t>
      </w:r>
      <w:r w:rsidR="004818B0" w:rsidRPr="00591780">
        <w:rPr>
          <w:lang w:val="en-US"/>
        </w:rPr>
        <w:t xml:space="preserve">let us know that you will be attending the meetings of the Committee so we can support you </w:t>
      </w:r>
      <w:r w:rsidR="00F43FB9" w:rsidRPr="00591780">
        <w:rPr>
          <w:szCs w:val="28"/>
          <w:lang w:val="en-US"/>
        </w:rPr>
        <w:t>(</w:t>
      </w:r>
      <w:hyperlink r:id="rId49" w:history="1">
        <w:r w:rsidR="00F43FB9" w:rsidRPr="00591780">
          <w:rPr>
            <w:rStyle w:val="Hyperlink"/>
            <w:szCs w:val="28"/>
            <w:lang w:val="en-US"/>
          </w:rPr>
          <w:t>info@ida-secretariat.org</w:t>
        </w:r>
      </w:hyperlink>
      <w:r w:rsidR="00F43FB9" w:rsidRPr="00591780">
        <w:rPr>
          <w:szCs w:val="28"/>
          <w:lang w:val="en-US"/>
        </w:rPr>
        <w:t>)</w:t>
      </w:r>
      <w:r w:rsidR="00D355FF">
        <w:rPr>
          <w:szCs w:val="28"/>
          <w:lang w:val="en-US"/>
        </w:rPr>
        <w:t>.</w:t>
      </w:r>
    </w:p>
    <w:p w14:paraId="320703FD" w14:textId="1FBD085E" w:rsidR="00D14868" w:rsidRDefault="009F42A4" w:rsidP="00591780">
      <w:pPr>
        <w:rPr>
          <w:szCs w:val="28"/>
          <w:lang w:val="en-US"/>
        </w:rPr>
      </w:pPr>
      <w:r w:rsidRPr="00591780">
        <w:rPr>
          <w:szCs w:val="28"/>
          <w:lang w:val="en-US"/>
        </w:rPr>
        <w:t>CSO</w:t>
      </w:r>
      <w:r w:rsidR="00B673C8" w:rsidRPr="00591780">
        <w:rPr>
          <w:szCs w:val="28"/>
          <w:lang w:val="en-US"/>
        </w:rPr>
        <w:t>s wishing to make oral interventions may contact IWRAW-Asia Pacific (</w:t>
      </w:r>
      <w:hyperlink r:id="rId50" w:history="1">
        <w:r w:rsidR="00B673C8" w:rsidRPr="00591780">
          <w:rPr>
            <w:rStyle w:val="Hyperlink"/>
            <w:szCs w:val="28"/>
            <w:lang w:val="en-GB"/>
          </w:rPr>
          <w:t>iwraw-ap@iwraw-ap.org</w:t>
        </w:r>
      </w:hyperlink>
      <w:r w:rsidR="00B673C8" w:rsidRPr="00591780">
        <w:rPr>
          <w:szCs w:val="28"/>
          <w:lang w:val="en-US"/>
        </w:rPr>
        <w:t>) for support.</w:t>
      </w:r>
    </w:p>
    <w:p w14:paraId="31F6B12D" w14:textId="213DE2FF" w:rsidR="00591780" w:rsidRPr="00591780" w:rsidRDefault="00591780" w:rsidP="00591780">
      <w:pPr>
        <w:pStyle w:val="Heading3"/>
        <w:rPr>
          <w:lang w:val="en-GB"/>
        </w:rPr>
      </w:pPr>
      <w:r>
        <w:rPr>
          <w:lang w:val="en-US"/>
        </w:rPr>
        <w:t>Statement at Session</w:t>
      </w:r>
    </w:p>
    <w:p w14:paraId="3AAA968D" w14:textId="77777777" w:rsidR="00D14868" w:rsidRPr="00C76AAF" w:rsidRDefault="00D14868" w:rsidP="00D14868">
      <w:pPr>
        <w:pStyle w:val="ListParagraph"/>
        <w:ind w:left="0"/>
        <w:rPr>
          <w:b/>
          <w:bCs/>
          <w:color w:val="0070C0"/>
          <w:lang w:val="en-US"/>
        </w:rPr>
      </w:pPr>
      <w:r w:rsidRPr="00C76AAF">
        <w:rPr>
          <w:b/>
          <w:bCs/>
          <w:color w:val="0070C0"/>
          <w:lang w:val="en-US"/>
        </w:rPr>
        <w:t>Stress which recommendations should be included in the concluding observations.</w:t>
      </w:r>
    </w:p>
    <w:p w14:paraId="3D5E6D39" w14:textId="3DB24A38" w:rsidR="00D14868" w:rsidRPr="00591780" w:rsidRDefault="00D14868" w:rsidP="00591780">
      <w:pPr>
        <w:rPr>
          <w:lang w:val="en-US"/>
        </w:rPr>
      </w:pPr>
      <w:r w:rsidRPr="00591780">
        <w:rPr>
          <w:lang w:val="en-US"/>
        </w:rPr>
        <w:t xml:space="preserve">To participate you must send a request to the </w:t>
      </w:r>
      <w:hyperlink r:id="rId51">
        <w:r w:rsidRPr="00591780">
          <w:rPr>
            <w:color w:val="1155CC"/>
            <w:u w:val="single"/>
            <w:lang w:val="en-US"/>
          </w:rPr>
          <w:t>Secretariat</w:t>
        </w:r>
      </w:hyperlink>
      <w:r w:rsidRPr="00591780">
        <w:rPr>
          <w:lang w:val="en-US"/>
        </w:rPr>
        <w:t xml:space="preserve"> (as you submit your alternative report) before the deadline set for each session. To know the exact deadline, check the </w:t>
      </w:r>
      <w:hyperlink r:id="rId52">
        <w:r w:rsidRPr="00591780">
          <w:rPr>
            <w:color w:val="1155CC"/>
            <w:u w:val="single"/>
            <w:lang w:val="en-US"/>
          </w:rPr>
          <w:t>announcement on the Committee website</w:t>
        </w:r>
      </w:hyperlink>
      <w:r w:rsidRPr="00591780">
        <w:rPr>
          <w:lang w:val="en-US"/>
        </w:rPr>
        <w:t xml:space="preserve"> </w:t>
      </w:r>
      <w:r w:rsidR="00591780">
        <w:rPr>
          <w:lang w:val="en-US"/>
        </w:rPr>
        <w:t>or</w:t>
      </w:r>
      <w:r w:rsidRPr="00591780">
        <w:rPr>
          <w:lang w:val="en-US"/>
        </w:rPr>
        <w:t xml:space="preserve"> contact EDF.</w:t>
      </w:r>
    </w:p>
    <w:p w14:paraId="6A9100EA" w14:textId="77777777" w:rsidR="00D14868" w:rsidRPr="00591780" w:rsidRDefault="00D14868" w:rsidP="00591780">
      <w:pPr>
        <w:rPr>
          <w:lang w:val="en-US"/>
        </w:rPr>
      </w:pPr>
      <w:r w:rsidRPr="00591780">
        <w:rPr>
          <w:szCs w:val="28"/>
          <w:lang w:val="en-US"/>
        </w:rPr>
        <w:t>Interpretation is provided in English, Spanish, and French. To deliver your statement in other languages, you must bring your own interpreter at your own costs.</w:t>
      </w:r>
      <w:r w:rsidRPr="00591780">
        <w:rPr>
          <w:lang w:val="en-US"/>
        </w:rPr>
        <w:t xml:space="preserve"> </w:t>
      </w:r>
    </w:p>
    <w:p w14:paraId="6DA3A980" w14:textId="52792F06" w:rsidR="00D14868" w:rsidRDefault="00D14868" w:rsidP="00D14868">
      <w:pPr>
        <w:rPr>
          <w:lang w:val="en-US"/>
        </w:rPr>
      </w:pPr>
      <w:r w:rsidRPr="00591780">
        <w:rPr>
          <w:lang w:val="en-US"/>
        </w:rPr>
        <w:t>Prepare a very short oral statement on the major issues in your country and submit it in writing by e-mail to the Secretariat of the Committee a few days before your meeting. All CSOs of one country are allocated up to 10 minutes, meaning you may only have a couple of minutes to speak, then the Committee members ask questions to the organisations.</w:t>
      </w:r>
    </w:p>
    <w:p w14:paraId="74BE70DF" w14:textId="77777777" w:rsidR="00EA6A61" w:rsidRPr="00F9147E" w:rsidRDefault="00EA6A61" w:rsidP="00EA6A61">
      <w:pPr>
        <w:pStyle w:val="Heading2"/>
        <w:rPr>
          <w:lang w:val="en-US"/>
        </w:rPr>
      </w:pPr>
      <w:bookmarkStart w:id="12" w:name="_Toc67483500"/>
      <w:r w:rsidRPr="00F9147E">
        <w:rPr>
          <w:lang w:val="en-US"/>
        </w:rPr>
        <w:lastRenderedPageBreak/>
        <w:t>In short</w:t>
      </w:r>
      <w:bookmarkEnd w:id="12"/>
    </w:p>
    <w:p w14:paraId="48FD0675" w14:textId="5910706E" w:rsidR="00EA6A61" w:rsidRPr="00225CC4" w:rsidRDefault="00225CC4" w:rsidP="00452B81">
      <w:pPr>
        <w:pStyle w:val="ListParagraph"/>
        <w:numPr>
          <w:ilvl w:val="0"/>
          <w:numId w:val="10"/>
        </w:numPr>
        <w:rPr>
          <w:b/>
          <w:bCs/>
          <w:lang w:val="en-US"/>
        </w:rPr>
      </w:pPr>
      <w:r>
        <w:rPr>
          <w:lang w:val="en-US"/>
        </w:rPr>
        <w:t>The government submits a report to the Committee.</w:t>
      </w:r>
      <w:r>
        <w:rPr>
          <w:lang w:val="en-US"/>
        </w:rPr>
        <w:br/>
      </w:r>
      <w:r w:rsidRPr="00225CC4">
        <w:rPr>
          <w:b/>
          <w:bCs/>
          <w:lang w:val="en-US"/>
        </w:rPr>
        <w:t>You can s</w:t>
      </w:r>
      <w:r w:rsidR="00FE7A54" w:rsidRPr="00225CC4">
        <w:rPr>
          <w:b/>
          <w:bCs/>
          <w:lang w:val="en-US"/>
        </w:rPr>
        <w:t>ubmit an alternative report</w:t>
      </w:r>
      <w:r w:rsidRPr="00225CC4">
        <w:rPr>
          <w:b/>
          <w:bCs/>
          <w:lang w:val="en-US"/>
        </w:rPr>
        <w:t>.</w:t>
      </w:r>
    </w:p>
    <w:p w14:paraId="2DEDA2A0" w14:textId="7104E3C4" w:rsidR="00EA6A61" w:rsidRPr="00591780" w:rsidRDefault="00EA6A61" w:rsidP="00452B81">
      <w:pPr>
        <w:pStyle w:val="ListParagraph"/>
        <w:numPr>
          <w:ilvl w:val="0"/>
          <w:numId w:val="10"/>
        </w:numPr>
        <w:rPr>
          <w:b/>
          <w:bCs/>
          <w:lang w:val="en-US"/>
        </w:rPr>
      </w:pPr>
      <w:r>
        <w:rPr>
          <w:lang w:val="en-US"/>
        </w:rPr>
        <w:t>A</w:t>
      </w:r>
      <w:r w:rsidR="00225CC4">
        <w:rPr>
          <w:lang w:val="en-US"/>
        </w:rPr>
        <w:t xml:space="preserve">t pre-session </w:t>
      </w:r>
      <w:r w:rsidR="00FE7A54">
        <w:rPr>
          <w:lang w:val="en-US"/>
        </w:rPr>
        <w:t xml:space="preserve">the </w:t>
      </w:r>
      <w:r w:rsidRPr="00967722">
        <w:rPr>
          <w:lang w:val="en-US"/>
        </w:rPr>
        <w:t>LOI</w:t>
      </w:r>
      <w:r>
        <w:rPr>
          <w:lang w:val="en-US"/>
        </w:rPr>
        <w:t xml:space="preserve"> or LOIPR</w:t>
      </w:r>
      <w:r w:rsidR="00225CC4">
        <w:rPr>
          <w:lang w:val="en-US"/>
        </w:rPr>
        <w:t xml:space="preserve"> are adopted</w:t>
      </w:r>
      <w:r>
        <w:rPr>
          <w:lang w:val="en-US"/>
        </w:rPr>
        <w:t>.</w:t>
      </w:r>
      <w:r>
        <w:rPr>
          <w:lang w:val="en-US"/>
        </w:rPr>
        <w:br/>
      </w:r>
      <w:r w:rsidRPr="00591780">
        <w:rPr>
          <w:b/>
          <w:bCs/>
          <w:lang w:val="en-US"/>
        </w:rPr>
        <w:t>You can attend and give oral input.</w:t>
      </w:r>
    </w:p>
    <w:p w14:paraId="1084B217" w14:textId="2EED8334" w:rsidR="00EA6A61" w:rsidRPr="00967722" w:rsidRDefault="00EA6A61" w:rsidP="00452B81">
      <w:pPr>
        <w:pStyle w:val="ListParagraph"/>
        <w:numPr>
          <w:ilvl w:val="0"/>
          <w:numId w:val="10"/>
        </w:numPr>
        <w:rPr>
          <w:lang w:val="en-US"/>
        </w:rPr>
      </w:pPr>
      <w:r>
        <w:rPr>
          <w:lang w:val="en-US"/>
        </w:rPr>
        <w:t>The government replies</w:t>
      </w:r>
      <w:r w:rsidRPr="00967722">
        <w:rPr>
          <w:lang w:val="en-US"/>
        </w:rPr>
        <w:t xml:space="preserve"> to the LOI within 2-3 months</w:t>
      </w:r>
      <w:r w:rsidR="00225CC4">
        <w:rPr>
          <w:lang w:val="en-US"/>
        </w:rPr>
        <w:t>.</w:t>
      </w:r>
    </w:p>
    <w:p w14:paraId="4DB0C74A" w14:textId="77777777" w:rsidR="00EA6A61" w:rsidRPr="00967722" w:rsidRDefault="00EA6A61" w:rsidP="00452B81">
      <w:pPr>
        <w:pStyle w:val="ListParagraph"/>
        <w:numPr>
          <w:ilvl w:val="0"/>
          <w:numId w:val="10"/>
        </w:numPr>
        <w:rPr>
          <w:lang w:val="en-US"/>
        </w:rPr>
      </w:pPr>
      <w:r>
        <w:rPr>
          <w:lang w:val="en-US"/>
        </w:rPr>
        <w:t>At s</w:t>
      </w:r>
      <w:r w:rsidRPr="00967722">
        <w:rPr>
          <w:lang w:val="en-US"/>
        </w:rPr>
        <w:t xml:space="preserve">ession </w:t>
      </w:r>
      <w:r>
        <w:rPr>
          <w:lang w:val="en-US"/>
        </w:rPr>
        <w:t>there is the country</w:t>
      </w:r>
      <w:r w:rsidRPr="00967722">
        <w:rPr>
          <w:lang w:val="en-US"/>
        </w:rPr>
        <w:t xml:space="preserve"> </w:t>
      </w:r>
      <w:r w:rsidRPr="00591780">
        <w:rPr>
          <w:lang w:val="en-US"/>
        </w:rPr>
        <w:t>interactive dialogue and Concluding Observations</w:t>
      </w:r>
      <w:r>
        <w:rPr>
          <w:lang w:val="en-US"/>
        </w:rPr>
        <w:t>.</w:t>
      </w:r>
      <w:r>
        <w:rPr>
          <w:lang w:val="en-US"/>
        </w:rPr>
        <w:br/>
      </w:r>
      <w:r w:rsidRPr="00591780">
        <w:rPr>
          <w:b/>
          <w:bCs/>
          <w:lang w:val="en-US"/>
        </w:rPr>
        <w:t>You can attend and give oral input.</w:t>
      </w:r>
    </w:p>
    <w:p w14:paraId="11DA3ECC" w14:textId="562C684C" w:rsidR="00EA6A61" w:rsidRDefault="00EA6A61" w:rsidP="00225CC4">
      <w:pPr>
        <w:pStyle w:val="ListParagraph"/>
        <w:numPr>
          <w:ilvl w:val="0"/>
          <w:numId w:val="10"/>
        </w:numPr>
        <w:spacing w:after="1080"/>
        <w:rPr>
          <w:lang w:val="en-US"/>
        </w:rPr>
      </w:pPr>
      <w:r>
        <w:rPr>
          <w:lang w:val="en-US"/>
        </w:rPr>
        <w:t>The government must implement the</w:t>
      </w:r>
      <w:r w:rsidRPr="00967722">
        <w:rPr>
          <w:lang w:val="en-US"/>
        </w:rPr>
        <w:t xml:space="preserve"> </w:t>
      </w:r>
      <w:r w:rsidRPr="00AA3E28">
        <w:rPr>
          <w:b/>
          <w:bCs/>
          <w:lang w:val="en-US"/>
        </w:rPr>
        <w:t>Concluding Observations</w:t>
      </w:r>
      <w:r>
        <w:rPr>
          <w:lang w:val="en-US"/>
        </w:rPr>
        <w:t>.</w:t>
      </w:r>
    </w:p>
    <w:p w14:paraId="0E0DD259" w14:textId="77777777" w:rsidR="00EA6A61" w:rsidRPr="00D14868" w:rsidRDefault="00EA6A61" w:rsidP="00D14868">
      <w:pPr>
        <w:rPr>
          <w:szCs w:val="28"/>
          <w:lang w:val="en-US"/>
        </w:rPr>
      </w:pPr>
    </w:p>
    <w:p w14:paraId="20934D8C" w14:textId="14684752" w:rsidR="00955B73" w:rsidRPr="00967722" w:rsidRDefault="007F145C" w:rsidP="007A0871">
      <w:pPr>
        <w:pStyle w:val="Heading1"/>
        <w:rPr>
          <w:lang w:val="en-US"/>
        </w:rPr>
      </w:pPr>
      <w:r w:rsidRPr="00967722">
        <w:rPr>
          <w:lang w:val="en-US"/>
        </w:rPr>
        <w:br w:type="column"/>
      </w:r>
      <w:bookmarkStart w:id="13" w:name="_Toc67483501"/>
      <w:r w:rsidR="00FA2F87" w:rsidRPr="00967722">
        <w:rPr>
          <w:lang w:val="en-US"/>
        </w:rPr>
        <w:lastRenderedPageBreak/>
        <w:t>Definition re</w:t>
      </w:r>
      <w:r w:rsidR="00955B73" w:rsidRPr="00967722">
        <w:rPr>
          <w:lang w:val="en-US"/>
        </w:rPr>
        <w:t>cap</w:t>
      </w:r>
      <w:bookmarkEnd w:id="13"/>
    </w:p>
    <w:p w14:paraId="2D2281B1" w14:textId="77777777" w:rsidR="00DB32B9" w:rsidRPr="00967722" w:rsidRDefault="00DB32B9" w:rsidP="00452B81">
      <w:pPr>
        <w:pStyle w:val="ListParagraph"/>
        <w:numPr>
          <w:ilvl w:val="0"/>
          <w:numId w:val="6"/>
        </w:numPr>
        <w:rPr>
          <w:lang w:val="en-US"/>
        </w:rPr>
      </w:pPr>
      <w:r w:rsidRPr="00967722">
        <w:rPr>
          <w:b/>
          <w:lang w:val="en-US"/>
        </w:rPr>
        <w:t>List of Issues (LOI)</w:t>
      </w:r>
      <w:r w:rsidRPr="00967722">
        <w:rPr>
          <w:lang w:val="en-US"/>
        </w:rPr>
        <w:t>: List of questions from the Committee to the State in light of its report.</w:t>
      </w:r>
    </w:p>
    <w:p w14:paraId="380BBC8B" w14:textId="77777777" w:rsidR="00DB32B9" w:rsidRPr="00967722" w:rsidRDefault="00DB32B9" w:rsidP="00452B81">
      <w:pPr>
        <w:pStyle w:val="ListParagraph"/>
        <w:numPr>
          <w:ilvl w:val="0"/>
          <w:numId w:val="6"/>
        </w:numPr>
        <w:rPr>
          <w:lang w:val="en-US"/>
        </w:rPr>
      </w:pPr>
      <w:r w:rsidRPr="00967722">
        <w:rPr>
          <w:b/>
          <w:lang w:val="en-US"/>
        </w:rPr>
        <w:t>Informal private meeting</w:t>
      </w:r>
      <w:r w:rsidRPr="00967722">
        <w:rPr>
          <w:lang w:val="en-US"/>
        </w:rPr>
        <w:t>: Meeting between the pre-sessional working group and CSOs where CSOs give oral input before the LOI is adopted.</w:t>
      </w:r>
    </w:p>
    <w:p w14:paraId="6F40A4DF" w14:textId="5ED395EA" w:rsidR="00D027F1" w:rsidRPr="00967722" w:rsidRDefault="00D027F1" w:rsidP="00452B81">
      <w:pPr>
        <w:pStyle w:val="ListParagraph"/>
        <w:numPr>
          <w:ilvl w:val="0"/>
          <w:numId w:val="6"/>
        </w:numPr>
        <w:rPr>
          <w:lang w:val="en-US"/>
        </w:rPr>
      </w:pPr>
      <w:r w:rsidRPr="00967722">
        <w:rPr>
          <w:b/>
          <w:lang w:val="en-US"/>
        </w:rPr>
        <w:t>Session</w:t>
      </w:r>
      <w:r w:rsidR="00FA144C" w:rsidRPr="00967722">
        <w:rPr>
          <w:lang w:val="en-US"/>
        </w:rPr>
        <w:t>:</w:t>
      </w:r>
      <w:r w:rsidR="007742FB" w:rsidRPr="00967722">
        <w:rPr>
          <w:lang w:val="en-US"/>
        </w:rPr>
        <w:t xml:space="preserve"> </w:t>
      </w:r>
      <w:r w:rsidR="00FA144C" w:rsidRPr="00967722">
        <w:rPr>
          <w:lang w:val="en-US"/>
        </w:rPr>
        <w:t>Ga</w:t>
      </w:r>
      <w:r w:rsidR="00E16704" w:rsidRPr="00967722">
        <w:rPr>
          <w:lang w:val="en-US"/>
        </w:rPr>
        <w:t>thering</w:t>
      </w:r>
      <w:r w:rsidR="00FA144C" w:rsidRPr="00967722">
        <w:rPr>
          <w:lang w:val="en-US"/>
        </w:rPr>
        <w:t xml:space="preserve"> in Geneva hosted by the Committee </w:t>
      </w:r>
      <w:r w:rsidR="004126C7" w:rsidRPr="00967722">
        <w:rPr>
          <w:lang w:val="en-US"/>
        </w:rPr>
        <w:t>during which take place</w:t>
      </w:r>
      <w:r w:rsidR="00FA144C" w:rsidRPr="00967722">
        <w:rPr>
          <w:lang w:val="en-US"/>
        </w:rPr>
        <w:t xml:space="preserve"> country reviews.</w:t>
      </w:r>
    </w:p>
    <w:p w14:paraId="0357B2AA" w14:textId="70BB139D" w:rsidR="00B035FD" w:rsidRPr="00967722" w:rsidRDefault="00B035FD" w:rsidP="00452B81">
      <w:pPr>
        <w:pStyle w:val="ListParagraph"/>
        <w:numPr>
          <w:ilvl w:val="0"/>
          <w:numId w:val="6"/>
        </w:numPr>
        <w:rPr>
          <w:lang w:val="en-US"/>
        </w:rPr>
      </w:pPr>
      <w:r w:rsidRPr="00967722">
        <w:rPr>
          <w:b/>
          <w:lang w:val="en-US"/>
        </w:rPr>
        <w:t>Informal public meeting</w:t>
      </w:r>
      <w:r w:rsidR="00E16704" w:rsidRPr="00967722">
        <w:rPr>
          <w:lang w:val="en-US"/>
        </w:rPr>
        <w:t>:</w:t>
      </w:r>
      <w:r w:rsidR="007742FB" w:rsidRPr="00967722">
        <w:rPr>
          <w:lang w:val="en-US"/>
        </w:rPr>
        <w:t xml:space="preserve"> Meeting between </w:t>
      </w:r>
      <w:r w:rsidR="0097006C" w:rsidRPr="00967722">
        <w:rPr>
          <w:lang w:val="en-US"/>
        </w:rPr>
        <w:t>Committee</w:t>
      </w:r>
      <w:r w:rsidR="00E16704" w:rsidRPr="00967722">
        <w:rPr>
          <w:lang w:val="en-US"/>
        </w:rPr>
        <w:t xml:space="preserve"> and CSOs </w:t>
      </w:r>
      <w:r w:rsidR="00FA2F87" w:rsidRPr="00967722">
        <w:rPr>
          <w:lang w:val="en-US"/>
        </w:rPr>
        <w:t xml:space="preserve">where CSOs give oral input </w:t>
      </w:r>
      <w:r w:rsidR="00E16704" w:rsidRPr="00967722">
        <w:rPr>
          <w:lang w:val="en-US"/>
        </w:rPr>
        <w:t xml:space="preserve">before </w:t>
      </w:r>
      <w:r w:rsidR="0097006C" w:rsidRPr="00967722">
        <w:rPr>
          <w:lang w:val="en-US"/>
        </w:rPr>
        <w:t>the Concluding Observations are</w:t>
      </w:r>
      <w:r w:rsidR="00E16704" w:rsidRPr="00967722">
        <w:rPr>
          <w:lang w:val="en-US"/>
        </w:rPr>
        <w:t xml:space="preserve"> adopted</w:t>
      </w:r>
      <w:r w:rsidR="00FA2F87" w:rsidRPr="00967722">
        <w:rPr>
          <w:lang w:val="en-US"/>
        </w:rPr>
        <w:t>.</w:t>
      </w:r>
    </w:p>
    <w:p w14:paraId="5D959B0F" w14:textId="60B786F0" w:rsidR="00B035FD" w:rsidRPr="00967722" w:rsidRDefault="00B035FD" w:rsidP="00452B81">
      <w:pPr>
        <w:pStyle w:val="ListParagraph"/>
        <w:numPr>
          <w:ilvl w:val="0"/>
          <w:numId w:val="6"/>
        </w:numPr>
        <w:rPr>
          <w:lang w:val="en-US"/>
        </w:rPr>
      </w:pPr>
      <w:r w:rsidRPr="00967722">
        <w:rPr>
          <w:b/>
          <w:lang w:val="en-US"/>
        </w:rPr>
        <w:t>Lunch time</w:t>
      </w:r>
      <w:r w:rsidR="0097006C" w:rsidRPr="00967722">
        <w:rPr>
          <w:b/>
          <w:lang w:val="en-US"/>
        </w:rPr>
        <w:t xml:space="preserve"> private</w:t>
      </w:r>
      <w:r w:rsidRPr="00967722">
        <w:rPr>
          <w:b/>
          <w:lang w:val="en-US"/>
        </w:rPr>
        <w:t xml:space="preserve"> briefing</w:t>
      </w:r>
      <w:r w:rsidR="00E16704" w:rsidRPr="00967722">
        <w:rPr>
          <w:lang w:val="en-US"/>
        </w:rPr>
        <w:t>:</w:t>
      </w:r>
      <w:r w:rsidR="007742FB" w:rsidRPr="00967722">
        <w:rPr>
          <w:lang w:val="en-US"/>
        </w:rPr>
        <w:t xml:space="preserve"> </w:t>
      </w:r>
      <w:r w:rsidR="001474ED" w:rsidRPr="00967722">
        <w:rPr>
          <w:lang w:val="en-US"/>
        </w:rPr>
        <w:t>One-hour</w:t>
      </w:r>
      <w:r w:rsidR="007742FB" w:rsidRPr="00967722">
        <w:rPr>
          <w:lang w:val="en-US"/>
        </w:rPr>
        <w:t xml:space="preserve"> meeting</w:t>
      </w:r>
      <w:r w:rsidR="00FA2F87" w:rsidRPr="00967722">
        <w:rPr>
          <w:lang w:val="en-US"/>
        </w:rPr>
        <w:t xml:space="preserve"> between the </w:t>
      </w:r>
      <w:r w:rsidR="0097006C" w:rsidRPr="00967722">
        <w:rPr>
          <w:lang w:val="en-US"/>
        </w:rPr>
        <w:t>Committee</w:t>
      </w:r>
      <w:r w:rsidR="00FA2F87" w:rsidRPr="00967722">
        <w:rPr>
          <w:lang w:val="en-US"/>
        </w:rPr>
        <w:t xml:space="preserve"> and CSOs</w:t>
      </w:r>
      <w:r w:rsidR="007742FB" w:rsidRPr="00967722">
        <w:rPr>
          <w:lang w:val="en-US"/>
        </w:rPr>
        <w:t xml:space="preserve"> where CSOs reply to questions asked by Committee members during the Informal public meeting</w:t>
      </w:r>
      <w:r w:rsidR="00F37B22" w:rsidRPr="00967722">
        <w:rPr>
          <w:lang w:val="en-US"/>
        </w:rPr>
        <w:t>, before</w:t>
      </w:r>
      <w:r w:rsidR="00FA2F87" w:rsidRPr="00967722">
        <w:rPr>
          <w:lang w:val="en-US"/>
        </w:rPr>
        <w:t xml:space="preserve"> </w:t>
      </w:r>
      <w:r w:rsidR="003C04FB" w:rsidRPr="00967722">
        <w:rPr>
          <w:lang w:val="en-US"/>
        </w:rPr>
        <w:t>the Concluding Observations are adopted.</w:t>
      </w:r>
    </w:p>
    <w:p w14:paraId="7386E49A" w14:textId="65BD21C2" w:rsidR="00B035FD" w:rsidRPr="00967722" w:rsidRDefault="00B035FD" w:rsidP="00452B81">
      <w:pPr>
        <w:pStyle w:val="ListParagraph"/>
        <w:numPr>
          <w:ilvl w:val="0"/>
          <w:numId w:val="6"/>
        </w:numPr>
        <w:rPr>
          <w:lang w:val="en-US"/>
        </w:rPr>
      </w:pPr>
      <w:r w:rsidRPr="00967722">
        <w:rPr>
          <w:b/>
          <w:lang w:val="en-US"/>
        </w:rPr>
        <w:t>Interactive dialogue</w:t>
      </w:r>
      <w:r w:rsidR="00E16704" w:rsidRPr="00967722">
        <w:rPr>
          <w:lang w:val="en-US"/>
        </w:rPr>
        <w:t>:</w:t>
      </w:r>
      <w:r w:rsidRPr="00967722">
        <w:rPr>
          <w:lang w:val="en-US"/>
        </w:rPr>
        <w:t xml:space="preserve"> </w:t>
      </w:r>
      <w:r w:rsidR="00E16704" w:rsidRPr="00967722">
        <w:rPr>
          <w:lang w:val="en-US"/>
        </w:rPr>
        <w:t xml:space="preserve">Meeting between the Committee and a State for its review. It is </w:t>
      </w:r>
      <w:r w:rsidRPr="00967722">
        <w:rPr>
          <w:lang w:val="en-US"/>
        </w:rPr>
        <w:t>sometimes referred to as constructive dialogue</w:t>
      </w:r>
      <w:r w:rsidR="00E16704" w:rsidRPr="00967722">
        <w:rPr>
          <w:lang w:val="en-US"/>
        </w:rPr>
        <w:t>.</w:t>
      </w:r>
    </w:p>
    <w:p w14:paraId="23C5062A" w14:textId="011BA695" w:rsidR="00235523" w:rsidRPr="00967722" w:rsidRDefault="00235523" w:rsidP="00452B81">
      <w:pPr>
        <w:pStyle w:val="ListParagraph"/>
        <w:numPr>
          <w:ilvl w:val="0"/>
          <w:numId w:val="6"/>
        </w:numPr>
        <w:rPr>
          <w:lang w:val="en-US"/>
        </w:rPr>
      </w:pPr>
      <w:r w:rsidRPr="00967722">
        <w:rPr>
          <w:b/>
          <w:lang w:val="en-US"/>
        </w:rPr>
        <w:t>Concluding Observations</w:t>
      </w:r>
      <w:r w:rsidRPr="00967722">
        <w:rPr>
          <w:lang w:val="en-US"/>
        </w:rPr>
        <w:t>: Document adopted at the end of an interactive dialogue which highlights areas of concern and recommendations.</w:t>
      </w:r>
    </w:p>
    <w:p w14:paraId="3ACE890E" w14:textId="5957CD07" w:rsidR="00F11DA6" w:rsidRPr="00967722" w:rsidRDefault="00E16704" w:rsidP="00452B81">
      <w:pPr>
        <w:pStyle w:val="ListParagraph"/>
        <w:numPr>
          <w:ilvl w:val="0"/>
          <w:numId w:val="6"/>
        </w:numPr>
        <w:rPr>
          <w:lang w:val="en-US"/>
        </w:rPr>
      </w:pPr>
      <w:r w:rsidRPr="00967722">
        <w:rPr>
          <w:b/>
          <w:lang w:val="en-US"/>
        </w:rPr>
        <w:t>Complaint</w:t>
      </w:r>
      <w:r w:rsidRPr="00967722">
        <w:rPr>
          <w:lang w:val="en-US"/>
        </w:rPr>
        <w:t>: Individual or collective complaint which has unsuccessfully gone through national courts. It cannot be anonymous.</w:t>
      </w:r>
    </w:p>
    <w:p w14:paraId="198F7FB2" w14:textId="69C5EC4B" w:rsidR="00F11DA6" w:rsidRPr="00967722" w:rsidRDefault="00F11DA6" w:rsidP="00452B81">
      <w:pPr>
        <w:pStyle w:val="ListParagraph"/>
        <w:numPr>
          <w:ilvl w:val="0"/>
          <w:numId w:val="6"/>
        </w:numPr>
        <w:rPr>
          <w:lang w:val="en-US"/>
        </w:rPr>
      </w:pPr>
      <w:r w:rsidRPr="00967722">
        <w:rPr>
          <w:b/>
          <w:lang w:val="en-US"/>
        </w:rPr>
        <w:t>Views on individual communications</w:t>
      </w:r>
      <w:r w:rsidR="00E16704" w:rsidRPr="00967722">
        <w:rPr>
          <w:lang w:val="en-US"/>
        </w:rPr>
        <w:t>: Written procedure adopted by Committee in response to a complaint</w:t>
      </w:r>
    </w:p>
    <w:p w14:paraId="412B2B7B" w14:textId="3DD65AC6" w:rsidR="00F11DA6" w:rsidRPr="00967722" w:rsidRDefault="007742FB" w:rsidP="00452B81">
      <w:pPr>
        <w:pStyle w:val="ListParagraph"/>
        <w:numPr>
          <w:ilvl w:val="0"/>
          <w:numId w:val="6"/>
        </w:numPr>
        <w:rPr>
          <w:lang w:val="en-US"/>
        </w:rPr>
      </w:pPr>
      <w:r w:rsidRPr="00967722">
        <w:rPr>
          <w:b/>
          <w:lang w:val="en-US"/>
        </w:rPr>
        <w:t>Inquiry</w:t>
      </w:r>
      <w:r w:rsidR="00E16704" w:rsidRPr="00967722">
        <w:rPr>
          <w:lang w:val="en-US"/>
        </w:rPr>
        <w:t>:</w:t>
      </w:r>
      <w:r w:rsidRPr="00967722">
        <w:rPr>
          <w:lang w:val="en-US"/>
        </w:rPr>
        <w:t xml:space="preserve"> Examination of systematic abuses in a country following a complaint.</w:t>
      </w:r>
    </w:p>
    <w:p w14:paraId="55274547" w14:textId="150B27BD" w:rsidR="00E16704" w:rsidRPr="00967722" w:rsidRDefault="00E16704" w:rsidP="00452B81">
      <w:pPr>
        <w:pStyle w:val="ListParagraph"/>
        <w:numPr>
          <w:ilvl w:val="0"/>
          <w:numId w:val="6"/>
        </w:numPr>
        <w:rPr>
          <w:lang w:val="en-US"/>
        </w:rPr>
      </w:pPr>
      <w:r w:rsidRPr="00967722">
        <w:rPr>
          <w:b/>
          <w:lang w:val="en-US"/>
        </w:rPr>
        <w:t>Day of General Discussion</w:t>
      </w:r>
      <w:r w:rsidRPr="00967722">
        <w:rPr>
          <w:lang w:val="en-US"/>
        </w:rPr>
        <w:t xml:space="preserve">: Day separate from the country reviews where CSOs can give a statement to better inform General </w:t>
      </w:r>
      <w:r w:rsidR="00AA392A">
        <w:rPr>
          <w:lang w:val="en-US"/>
        </w:rPr>
        <w:t>Comment</w:t>
      </w:r>
      <w:r w:rsidRPr="00967722">
        <w:rPr>
          <w:lang w:val="en-US"/>
        </w:rPr>
        <w:t>s</w:t>
      </w:r>
      <w:r w:rsidR="00EB398F" w:rsidRPr="00967722">
        <w:rPr>
          <w:lang w:val="en-US"/>
        </w:rPr>
        <w:t>.</w:t>
      </w:r>
      <w:r w:rsidRPr="00967722">
        <w:rPr>
          <w:lang w:val="en-US"/>
        </w:rPr>
        <w:t xml:space="preserve"> </w:t>
      </w:r>
    </w:p>
    <w:p w14:paraId="73EBF06A" w14:textId="1B49921A" w:rsidR="00757DDD" w:rsidRPr="00CE2C24" w:rsidRDefault="00E16704" w:rsidP="00452B81">
      <w:pPr>
        <w:pStyle w:val="ListParagraph"/>
        <w:numPr>
          <w:ilvl w:val="0"/>
          <w:numId w:val="6"/>
        </w:numPr>
        <w:rPr>
          <w:lang w:val="en-GB"/>
        </w:rPr>
      </w:pPr>
      <w:r w:rsidRPr="00967722">
        <w:rPr>
          <w:b/>
          <w:lang w:val="en-US"/>
        </w:rPr>
        <w:t xml:space="preserve">General </w:t>
      </w:r>
      <w:r w:rsidR="00AA392A">
        <w:rPr>
          <w:b/>
          <w:lang w:val="en-US"/>
        </w:rPr>
        <w:t>Comments</w:t>
      </w:r>
      <w:r w:rsidRPr="00967722">
        <w:rPr>
          <w:lang w:val="en-US"/>
        </w:rPr>
        <w:t>: Document that explains the content of the Convention in detail and how it should be implemented by countries.</w:t>
      </w:r>
    </w:p>
    <w:p w14:paraId="34825003" w14:textId="6755FCD9" w:rsidR="00CE2C24" w:rsidRPr="00147087" w:rsidRDefault="00CE2C24" w:rsidP="00CE2C24">
      <w:pPr>
        <w:pStyle w:val="NoSpacing"/>
        <w:numPr>
          <w:ilvl w:val="0"/>
          <w:numId w:val="6"/>
        </w:numPr>
        <w:tabs>
          <w:tab w:val="left" w:pos="90"/>
        </w:tabs>
        <w:rPr>
          <w:sz w:val="28"/>
          <w:lang w:val="en-GB"/>
        </w:rPr>
      </w:pPr>
      <w:r>
        <w:rPr>
          <w:sz w:val="28"/>
          <w:lang w:val="en-GB"/>
        </w:rPr>
        <w:t xml:space="preserve">Visit the UN website for </w:t>
      </w:r>
      <w:r w:rsidRPr="00147087">
        <w:rPr>
          <w:sz w:val="28"/>
          <w:lang w:val="en-GB"/>
        </w:rPr>
        <w:t xml:space="preserve">a </w:t>
      </w:r>
      <w:hyperlink r:id="rId53" w:history="1">
        <w:r w:rsidRPr="00CE2C24">
          <w:rPr>
            <w:rStyle w:val="Hyperlink"/>
            <w:sz w:val="28"/>
            <w:lang w:val="en-GB"/>
          </w:rPr>
          <w:t>full glossary of technical terms</w:t>
        </w:r>
      </w:hyperlink>
      <w:r>
        <w:rPr>
          <w:sz w:val="28"/>
          <w:lang w:val="en-GB"/>
        </w:rPr>
        <w:t>.</w:t>
      </w:r>
    </w:p>
    <w:p w14:paraId="0653CE7A" w14:textId="77777777" w:rsidR="00CE2C24" w:rsidRPr="00CE2C24" w:rsidRDefault="00CE2C24" w:rsidP="00CE2C24">
      <w:pPr>
        <w:rPr>
          <w:lang w:val="en-GB"/>
        </w:rPr>
      </w:pPr>
    </w:p>
    <w:p w14:paraId="4FFA4C09" w14:textId="5043CF8F" w:rsidR="00591780" w:rsidRDefault="00591780" w:rsidP="00591780">
      <w:pPr>
        <w:rPr>
          <w:lang w:val="en-GB"/>
        </w:rPr>
      </w:pPr>
    </w:p>
    <w:p w14:paraId="547E8D12" w14:textId="3AA47AAB" w:rsidR="00591780" w:rsidRDefault="00591780" w:rsidP="00591780">
      <w:pPr>
        <w:pStyle w:val="Heading1"/>
        <w:rPr>
          <w:lang w:val="en-GB"/>
        </w:rPr>
      </w:pPr>
      <w:bookmarkStart w:id="14" w:name="_Toc67483502"/>
      <w:r>
        <w:rPr>
          <w:lang w:val="en-GB"/>
        </w:rPr>
        <w:lastRenderedPageBreak/>
        <w:t>Document credits</w:t>
      </w:r>
      <w:bookmarkEnd w:id="14"/>
    </w:p>
    <w:p w14:paraId="2EC75D7D" w14:textId="0272D591" w:rsidR="00591780" w:rsidRPr="00967722" w:rsidRDefault="00591780" w:rsidP="00591780">
      <w:pPr>
        <w:spacing w:before="480"/>
        <w:rPr>
          <w:lang w:val="en-GB"/>
        </w:rPr>
      </w:pPr>
      <w:r w:rsidRPr="00967722">
        <w:rPr>
          <w:lang w:val="en-GB"/>
        </w:rPr>
        <w:t xml:space="preserve">Author: </w:t>
      </w:r>
      <w:r w:rsidR="00CE62AD">
        <w:rPr>
          <w:lang w:val="en-GB"/>
        </w:rPr>
        <w:t>Marine Uldry</w:t>
      </w:r>
      <w:r w:rsidRPr="00967722">
        <w:rPr>
          <w:lang w:val="en-GB"/>
        </w:rPr>
        <w:t xml:space="preserve"> </w:t>
      </w:r>
    </w:p>
    <w:p w14:paraId="6E7D815B" w14:textId="286A7555" w:rsidR="00591780" w:rsidRDefault="00CE62AD" w:rsidP="00591780">
      <w:pPr>
        <w:rPr>
          <w:lang w:val="en-GB"/>
        </w:rPr>
      </w:pPr>
      <w:r>
        <w:rPr>
          <w:lang w:val="en-GB"/>
        </w:rPr>
        <w:t>Executive editors: Catherine Naughton, An-Sofie Leenknecht</w:t>
      </w:r>
    </w:p>
    <w:p w14:paraId="188CC83B" w14:textId="285FF302" w:rsidR="00591780" w:rsidRDefault="00591780" w:rsidP="00591780">
      <w:pPr>
        <w:rPr>
          <w:lang w:val="en-GB"/>
        </w:rPr>
      </w:pPr>
      <w:r w:rsidRPr="00591780">
        <w:rPr>
          <w:lang w:val="en-GB"/>
        </w:rPr>
        <w:t xml:space="preserve">For any questions please contact </w:t>
      </w:r>
      <w:hyperlink r:id="rId54" w:history="1">
        <w:r w:rsidRPr="00591780">
          <w:rPr>
            <w:rStyle w:val="Hyperlink"/>
            <w:lang w:val="en-GB"/>
          </w:rPr>
          <w:t>EDF Human Rights Officer</w:t>
        </w:r>
      </w:hyperlink>
      <w:r w:rsidRPr="00591780">
        <w:rPr>
          <w:lang w:val="en-GB"/>
        </w:rPr>
        <w:t xml:space="preserve">, or email us at </w:t>
      </w:r>
      <w:hyperlink r:id="rId55" w:history="1">
        <w:r w:rsidRPr="00591780">
          <w:rPr>
            <w:rStyle w:val="Hyperlink"/>
            <w:lang w:val="en-GB"/>
          </w:rPr>
          <w:t>info@edf-feph.orh</w:t>
        </w:r>
      </w:hyperlink>
      <w:r w:rsidRPr="00591780">
        <w:rPr>
          <w:lang w:val="en-GB"/>
        </w:rPr>
        <w:t>.</w:t>
      </w:r>
    </w:p>
    <w:p w14:paraId="3647C802" w14:textId="77777777" w:rsidR="00591780" w:rsidRPr="00591780" w:rsidRDefault="00591780" w:rsidP="00591780">
      <w:pPr>
        <w:pStyle w:val="NoSpacing"/>
        <w:spacing w:before="1320"/>
        <w:rPr>
          <w:rFonts w:cs="Arial"/>
          <w:sz w:val="28"/>
          <w:szCs w:val="28"/>
          <w:lang w:val="en-GB"/>
        </w:rPr>
      </w:pPr>
      <w:r w:rsidRPr="00591780">
        <w:rPr>
          <w:rFonts w:cs="Arial"/>
          <w:noProof/>
          <w:sz w:val="24"/>
          <w:szCs w:val="24"/>
          <w:lang w:eastAsia="fr-BE"/>
        </w:rPr>
        <w:drawing>
          <wp:inline distT="0" distB="0" distL="0" distR="0" wp14:anchorId="7AD0C605" wp14:editId="3649B117">
            <wp:extent cx="1146810" cy="739775"/>
            <wp:effectExtent l="0" t="0" r="0" b="3175"/>
            <wp:docPr id="4" name="Picture 4"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739775"/>
                    </a:xfrm>
                    <a:prstGeom prst="rect">
                      <a:avLst/>
                    </a:prstGeom>
                    <a:noFill/>
                    <a:ln>
                      <a:noFill/>
                    </a:ln>
                  </pic:spPr>
                </pic:pic>
              </a:graphicData>
            </a:graphic>
          </wp:inline>
        </w:drawing>
      </w:r>
      <w:r w:rsidRPr="00591780">
        <w:rPr>
          <w:rFonts w:cs="Arial"/>
          <w:color w:val="000000" w:themeColor="text1"/>
          <w:sz w:val="24"/>
          <w:szCs w:val="24"/>
          <w:shd w:val="clear" w:color="auto" w:fill="FAFAFA"/>
          <w:lang w:val="en-US"/>
        </w:rPr>
        <w:br/>
        <w:t>This publication has received financial support from the European Union. The information contained in this publication does not necessarily reflect the official position of the European Commission.</w:t>
      </w:r>
    </w:p>
    <w:p w14:paraId="03FA597D" w14:textId="77777777" w:rsidR="00591780" w:rsidRPr="00591780" w:rsidRDefault="00591780" w:rsidP="00591780">
      <w:pPr>
        <w:rPr>
          <w:lang w:val="en-GB"/>
        </w:rPr>
      </w:pPr>
    </w:p>
    <w:p w14:paraId="5302D58D" w14:textId="77777777" w:rsidR="00591780" w:rsidRPr="00591780" w:rsidRDefault="00591780" w:rsidP="00591780">
      <w:pPr>
        <w:rPr>
          <w:lang w:val="en-GB"/>
        </w:rPr>
      </w:pPr>
    </w:p>
    <w:sectPr w:rsidR="00591780" w:rsidRPr="00591780" w:rsidSect="00CE62AD">
      <w:footerReference w:type="default" r:id="rId56"/>
      <w:pgSz w:w="11906" w:h="16838"/>
      <w:pgMar w:top="1417" w:right="1417" w:bottom="1417" w:left="1417" w:header="708" w:footer="708" w:gutter="0"/>
      <w:pgBorders w:display="notFirstPage" w:offsetFrom="page">
        <w:top w:val="single" w:sz="36" w:space="24" w:color="323E4F" w:themeColor="text2" w:themeShade="BF"/>
        <w:left w:val="single" w:sz="36" w:space="24" w:color="323E4F" w:themeColor="text2" w:themeShade="BF"/>
        <w:bottom w:val="single" w:sz="36" w:space="24" w:color="323E4F" w:themeColor="text2" w:themeShade="BF"/>
        <w:right w:val="single" w:sz="36" w:space="24" w:color="323E4F" w:themeColor="text2" w:themeShade="BF"/>
      </w:pgBorders>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B029" w14:textId="77777777" w:rsidR="009C5D3B" w:rsidRDefault="009C5D3B" w:rsidP="00F249CC">
      <w:pPr>
        <w:spacing w:after="0" w:line="240" w:lineRule="auto"/>
      </w:pPr>
      <w:r>
        <w:separator/>
      </w:r>
    </w:p>
  </w:endnote>
  <w:endnote w:type="continuationSeparator" w:id="0">
    <w:p w14:paraId="0D0A815E" w14:textId="77777777" w:rsidR="009C5D3B" w:rsidRDefault="009C5D3B" w:rsidP="00F2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52247"/>
      <w:docPartObj>
        <w:docPartGallery w:val="Page Numbers (Bottom of Page)"/>
        <w:docPartUnique/>
      </w:docPartObj>
    </w:sdtPr>
    <w:sdtEndPr>
      <w:rPr>
        <w:noProof/>
      </w:rPr>
    </w:sdtEndPr>
    <w:sdtContent>
      <w:p w14:paraId="54905F1E" w14:textId="53F8BA64" w:rsidR="00967722" w:rsidRDefault="0096772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19DE28E" w14:textId="77777777" w:rsidR="00967722" w:rsidRDefault="0096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DF09" w14:textId="77777777" w:rsidR="009C5D3B" w:rsidRDefault="009C5D3B" w:rsidP="00F249CC">
      <w:pPr>
        <w:spacing w:after="0" w:line="240" w:lineRule="auto"/>
      </w:pPr>
      <w:r>
        <w:separator/>
      </w:r>
    </w:p>
  </w:footnote>
  <w:footnote w:type="continuationSeparator" w:id="0">
    <w:p w14:paraId="01741F51" w14:textId="77777777" w:rsidR="009C5D3B" w:rsidRDefault="009C5D3B" w:rsidP="00F24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A69"/>
    <w:multiLevelType w:val="hybridMultilevel"/>
    <w:tmpl w:val="1C6A7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C11211"/>
    <w:multiLevelType w:val="hybridMultilevel"/>
    <w:tmpl w:val="9086ED8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E0D1BC1"/>
    <w:multiLevelType w:val="hybridMultilevel"/>
    <w:tmpl w:val="C9C2D4E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0910A76"/>
    <w:multiLevelType w:val="hybridMultilevel"/>
    <w:tmpl w:val="FE0CB5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8D11DE1"/>
    <w:multiLevelType w:val="hybridMultilevel"/>
    <w:tmpl w:val="F8E28B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C0E3028"/>
    <w:multiLevelType w:val="hybridMultilevel"/>
    <w:tmpl w:val="5CDA93DA"/>
    <w:lvl w:ilvl="0" w:tplc="E0969378">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49675AB"/>
    <w:multiLevelType w:val="hybridMultilevel"/>
    <w:tmpl w:val="FF7CC2E4"/>
    <w:lvl w:ilvl="0" w:tplc="080C000D">
      <w:start w:val="1"/>
      <w:numFmt w:val="bullet"/>
      <w:lvlText w:val=""/>
      <w:lvlJc w:val="left"/>
      <w:pPr>
        <w:ind w:left="794" w:hanging="360"/>
      </w:pPr>
      <w:rPr>
        <w:rFonts w:ascii="Wingdings" w:hAnsi="Wingdings"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7" w15:restartNumberingAfterBreak="0">
    <w:nsid w:val="44D018A8"/>
    <w:multiLevelType w:val="hybridMultilevel"/>
    <w:tmpl w:val="590EBFAA"/>
    <w:lvl w:ilvl="0" w:tplc="0809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1B0E5D"/>
    <w:multiLevelType w:val="hybridMultilevel"/>
    <w:tmpl w:val="953809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C0F2B68"/>
    <w:multiLevelType w:val="hybridMultilevel"/>
    <w:tmpl w:val="C986C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B95D44"/>
    <w:multiLevelType w:val="hybridMultilevel"/>
    <w:tmpl w:val="48240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CA751F"/>
    <w:multiLevelType w:val="hybridMultilevel"/>
    <w:tmpl w:val="F0BE70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583F87"/>
    <w:multiLevelType w:val="hybridMultilevel"/>
    <w:tmpl w:val="B6AA30EC"/>
    <w:lvl w:ilvl="0" w:tplc="080C0001">
      <w:start w:val="1"/>
      <w:numFmt w:val="bullet"/>
      <w:lvlText w:val=""/>
      <w:lvlJc w:val="left"/>
      <w:pPr>
        <w:ind w:left="168" w:hanging="360"/>
      </w:pPr>
      <w:rPr>
        <w:rFonts w:ascii="Symbol" w:hAnsi="Symbol" w:hint="default"/>
      </w:rPr>
    </w:lvl>
    <w:lvl w:ilvl="1" w:tplc="080C0003">
      <w:start w:val="1"/>
      <w:numFmt w:val="bullet"/>
      <w:lvlText w:val="o"/>
      <w:lvlJc w:val="left"/>
      <w:pPr>
        <w:ind w:left="888" w:hanging="360"/>
      </w:pPr>
      <w:rPr>
        <w:rFonts w:ascii="Courier New" w:hAnsi="Courier New" w:cs="Courier New" w:hint="default"/>
      </w:rPr>
    </w:lvl>
    <w:lvl w:ilvl="2" w:tplc="080C0005" w:tentative="1">
      <w:start w:val="1"/>
      <w:numFmt w:val="bullet"/>
      <w:lvlText w:val=""/>
      <w:lvlJc w:val="left"/>
      <w:pPr>
        <w:ind w:left="1608" w:hanging="360"/>
      </w:pPr>
      <w:rPr>
        <w:rFonts w:ascii="Wingdings" w:hAnsi="Wingdings" w:hint="default"/>
      </w:rPr>
    </w:lvl>
    <w:lvl w:ilvl="3" w:tplc="080C0001" w:tentative="1">
      <w:start w:val="1"/>
      <w:numFmt w:val="bullet"/>
      <w:lvlText w:val=""/>
      <w:lvlJc w:val="left"/>
      <w:pPr>
        <w:ind w:left="2328" w:hanging="360"/>
      </w:pPr>
      <w:rPr>
        <w:rFonts w:ascii="Symbol" w:hAnsi="Symbol" w:hint="default"/>
      </w:rPr>
    </w:lvl>
    <w:lvl w:ilvl="4" w:tplc="080C0003" w:tentative="1">
      <w:start w:val="1"/>
      <w:numFmt w:val="bullet"/>
      <w:lvlText w:val="o"/>
      <w:lvlJc w:val="left"/>
      <w:pPr>
        <w:ind w:left="3048" w:hanging="360"/>
      </w:pPr>
      <w:rPr>
        <w:rFonts w:ascii="Courier New" w:hAnsi="Courier New" w:cs="Courier New" w:hint="default"/>
      </w:rPr>
    </w:lvl>
    <w:lvl w:ilvl="5" w:tplc="080C0005" w:tentative="1">
      <w:start w:val="1"/>
      <w:numFmt w:val="bullet"/>
      <w:lvlText w:val=""/>
      <w:lvlJc w:val="left"/>
      <w:pPr>
        <w:ind w:left="3768" w:hanging="360"/>
      </w:pPr>
      <w:rPr>
        <w:rFonts w:ascii="Wingdings" w:hAnsi="Wingdings" w:hint="default"/>
      </w:rPr>
    </w:lvl>
    <w:lvl w:ilvl="6" w:tplc="080C0001" w:tentative="1">
      <w:start w:val="1"/>
      <w:numFmt w:val="bullet"/>
      <w:lvlText w:val=""/>
      <w:lvlJc w:val="left"/>
      <w:pPr>
        <w:ind w:left="4488" w:hanging="360"/>
      </w:pPr>
      <w:rPr>
        <w:rFonts w:ascii="Symbol" w:hAnsi="Symbol" w:hint="default"/>
      </w:rPr>
    </w:lvl>
    <w:lvl w:ilvl="7" w:tplc="080C0003" w:tentative="1">
      <w:start w:val="1"/>
      <w:numFmt w:val="bullet"/>
      <w:lvlText w:val="o"/>
      <w:lvlJc w:val="left"/>
      <w:pPr>
        <w:ind w:left="5208" w:hanging="360"/>
      </w:pPr>
      <w:rPr>
        <w:rFonts w:ascii="Courier New" w:hAnsi="Courier New" w:cs="Courier New" w:hint="default"/>
      </w:rPr>
    </w:lvl>
    <w:lvl w:ilvl="8" w:tplc="080C0005" w:tentative="1">
      <w:start w:val="1"/>
      <w:numFmt w:val="bullet"/>
      <w:lvlText w:val=""/>
      <w:lvlJc w:val="left"/>
      <w:pPr>
        <w:ind w:left="5928" w:hanging="360"/>
      </w:pPr>
      <w:rPr>
        <w:rFonts w:ascii="Wingdings" w:hAnsi="Wingdings" w:hint="default"/>
      </w:rPr>
    </w:lvl>
  </w:abstractNum>
  <w:abstractNum w:abstractNumId="13" w15:restartNumberingAfterBreak="0">
    <w:nsid w:val="53BF0964"/>
    <w:multiLevelType w:val="hybridMultilevel"/>
    <w:tmpl w:val="05E0DD5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18785C"/>
    <w:multiLevelType w:val="hybridMultilevel"/>
    <w:tmpl w:val="8034BB1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1E71442"/>
    <w:multiLevelType w:val="hybridMultilevel"/>
    <w:tmpl w:val="AA1A3F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FC77510"/>
    <w:multiLevelType w:val="hybridMultilevel"/>
    <w:tmpl w:val="9412F9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754D68AF"/>
    <w:multiLevelType w:val="hybridMultilevel"/>
    <w:tmpl w:val="1688D750"/>
    <w:lvl w:ilvl="0" w:tplc="E096937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16"/>
  </w:num>
  <w:num w:numId="5">
    <w:abstractNumId w:val="1"/>
  </w:num>
  <w:num w:numId="6">
    <w:abstractNumId w:val="14"/>
  </w:num>
  <w:num w:numId="7">
    <w:abstractNumId w:val="11"/>
  </w:num>
  <w:num w:numId="8">
    <w:abstractNumId w:val="3"/>
  </w:num>
  <w:num w:numId="9">
    <w:abstractNumId w:val="9"/>
  </w:num>
  <w:num w:numId="10">
    <w:abstractNumId w:val="8"/>
  </w:num>
  <w:num w:numId="11">
    <w:abstractNumId w:val="7"/>
  </w:num>
  <w:num w:numId="12">
    <w:abstractNumId w:val="12"/>
  </w:num>
  <w:num w:numId="13">
    <w:abstractNumId w:val="10"/>
  </w:num>
  <w:num w:numId="14">
    <w:abstractNumId w:val="6"/>
  </w:num>
  <w:num w:numId="15">
    <w:abstractNumId w:val="2"/>
  </w:num>
  <w:num w:numId="16">
    <w:abstractNumId w:val="0"/>
  </w:num>
  <w:num w:numId="17">
    <w:abstractNumId w:val="13"/>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47"/>
    <w:rsid w:val="00000E61"/>
    <w:rsid w:val="00003522"/>
    <w:rsid w:val="00005178"/>
    <w:rsid w:val="00007B9B"/>
    <w:rsid w:val="00007D97"/>
    <w:rsid w:val="00007DC1"/>
    <w:rsid w:val="00010E7A"/>
    <w:rsid w:val="00010FFD"/>
    <w:rsid w:val="00011679"/>
    <w:rsid w:val="000135F8"/>
    <w:rsid w:val="00017563"/>
    <w:rsid w:val="000177F3"/>
    <w:rsid w:val="000208D9"/>
    <w:rsid w:val="0002467A"/>
    <w:rsid w:val="00025346"/>
    <w:rsid w:val="000263AB"/>
    <w:rsid w:val="00027725"/>
    <w:rsid w:val="00030376"/>
    <w:rsid w:val="000323EC"/>
    <w:rsid w:val="00032868"/>
    <w:rsid w:val="00032F4F"/>
    <w:rsid w:val="000379AC"/>
    <w:rsid w:val="000456DA"/>
    <w:rsid w:val="00045722"/>
    <w:rsid w:val="000467F4"/>
    <w:rsid w:val="00047802"/>
    <w:rsid w:val="000540AB"/>
    <w:rsid w:val="00056ACD"/>
    <w:rsid w:val="000574D3"/>
    <w:rsid w:val="0005784F"/>
    <w:rsid w:val="00061100"/>
    <w:rsid w:val="00062C01"/>
    <w:rsid w:val="000636C1"/>
    <w:rsid w:val="000673CB"/>
    <w:rsid w:val="000679E2"/>
    <w:rsid w:val="000718C1"/>
    <w:rsid w:val="00072B8B"/>
    <w:rsid w:val="00072BE8"/>
    <w:rsid w:val="00074D20"/>
    <w:rsid w:val="0007501B"/>
    <w:rsid w:val="00081DBB"/>
    <w:rsid w:val="0008572A"/>
    <w:rsid w:val="00086811"/>
    <w:rsid w:val="00086ABB"/>
    <w:rsid w:val="00090E46"/>
    <w:rsid w:val="0009510A"/>
    <w:rsid w:val="00096E68"/>
    <w:rsid w:val="0009711B"/>
    <w:rsid w:val="000979D6"/>
    <w:rsid w:val="000A0928"/>
    <w:rsid w:val="000A25C7"/>
    <w:rsid w:val="000A3AFC"/>
    <w:rsid w:val="000A4E84"/>
    <w:rsid w:val="000A55AD"/>
    <w:rsid w:val="000A5FCE"/>
    <w:rsid w:val="000B2247"/>
    <w:rsid w:val="000B3948"/>
    <w:rsid w:val="000B7CF9"/>
    <w:rsid w:val="000C1006"/>
    <w:rsid w:val="000C1022"/>
    <w:rsid w:val="000C2F56"/>
    <w:rsid w:val="000C5BB8"/>
    <w:rsid w:val="000C6374"/>
    <w:rsid w:val="000D4C45"/>
    <w:rsid w:val="000E0548"/>
    <w:rsid w:val="000E0986"/>
    <w:rsid w:val="000E1C9C"/>
    <w:rsid w:val="000E2F21"/>
    <w:rsid w:val="000E52BC"/>
    <w:rsid w:val="000E59AF"/>
    <w:rsid w:val="000F035E"/>
    <w:rsid w:val="000F09F6"/>
    <w:rsid w:val="000F1928"/>
    <w:rsid w:val="000F7162"/>
    <w:rsid w:val="00100F8C"/>
    <w:rsid w:val="00101807"/>
    <w:rsid w:val="00101CB2"/>
    <w:rsid w:val="001034DD"/>
    <w:rsid w:val="00103E23"/>
    <w:rsid w:val="00104293"/>
    <w:rsid w:val="00105387"/>
    <w:rsid w:val="0010539B"/>
    <w:rsid w:val="0010563F"/>
    <w:rsid w:val="00105A72"/>
    <w:rsid w:val="00111177"/>
    <w:rsid w:val="00111D7F"/>
    <w:rsid w:val="00113A28"/>
    <w:rsid w:val="00117A8D"/>
    <w:rsid w:val="0012199F"/>
    <w:rsid w:val="00122576"/>
    <w:rsid w:val="00124E2E"/>
    <w:rsid w:val="00126F00"/>
    <w:rsid w:val="00126F43"/>
    <w:rsid w:val="0012752C"/>
    <w:rsid w:val="00130012"/>
    <w:rsid w:val="00131018"/>
    <w:rsid w:val="001343F6"/>
    <w:rsid w:val="001371A1"/>
    <w:rsid w:val="001401AA"/>
    <w:rsid w:val="0014134B"/>
    <w:rsid w:val="0014167A"/>
    <w:rsid w:val="001417CE"/>
    <w:rsid w:val="001450D3"/>
    <w:rsid w:val="00145557"/>
    <w:rsid w:val="00147087"/>
    <w:rsid w:val="001474ED"/>
    <w:rsid w:val="00151252"/>
    <w:rsid w:val="00152789"/>
    <w:rsid w:val="001537E4"/>
    <w:rsid w:val="00162C04"/>
    <w:rsid w:val="001634E0"/>
    <w:rsid w:val="00167FB1"/>
    <w:rsid w:val="001710BB"/>
    <w:rsid w:val="001853EA"/>
    <w:rsid w:val="00194457"/>
    <w:rsid w:val="00196295"/>
    <w:rsid w:val="001A0357"/>
    <w:rsid w:val="001A0C82"/>
    <w:rsid w:val="001A1FC7"/>
    <w:rsid w:val="001A2BC3"/>
    <w:rsid w:val="001A2E62"/>
    <w:rsid w:val="001A3FC1"/>
    <w:rsid w:val="001A5CFA"/>
    <w:rsid w:val="001B6DF4"/>
    <w:rsid w:val="001B77C0"/>
    <w:rsid w:val="001C073D"/>
    <w:rsid w:val="001C26AF"/>
    <w:rsid w:val="001C2E0F"/>
    <w:rsid w:val="001C585F"/>
    <w:rsid w:val="001D0C43"/>
    <w:rsid w:val="001D3210"/>
    <w:rsid w:val="001E115C"/>
    <w:rsid w:val="001E2B57"/>
    <w:rsid w:val="001E3520"/>
    <w:rsid w:val="001E62D9"/>
    <w:rsid w:val="001F1570"/>
    <w:rsid w:val="001F3855"/>
    <w:rsid w:val="001F556F"/>
    <w:rsid w:val="001F6EC3"/>
    <w:rsid w:val="00200AB7"/>
    <w:rsid w:val="002022EF"/>
    <w:rsid w:val="0020254E"/>
    <w:rsid w:val="0021314A"/>
    <w:rsid w:val="00213F4E"/>
    <w:rsid w:val="0021497B"/>
    <w:rsid w:val="00215BCB"/>
    <w:rsid w:val="002164DB"/>
    <w:rsid w:val="0022142C"/>
    <w:rsid w:val="002225F1"/>
    <w:rsid w:val="0022455E"/>
    <w:rsid w:val="00225CC4"/>
    <w:rsid w:val="0022782E"/>
    <w:rsid w:val="002329D5"/>
    <w:rsid w:val="00235523"/>
    <w:rsid w:val="0024261C"/>
    <w:rsid w:val="00245003"/>
    <w:rsid w:val="00251C88"/>
    <w:rsid w:val="002545EB"/>
    <w:rsid w:val="0025552B"/>
    <w:rsid w:val="00256EB3"/>
    <w:rsid w:val="00260265"/>
    <w:rsid w:val="002630D9"/>
    <w:rsid w:val="00267119"/>
    <w:rsid w:val="002671C2"/>
    <w:rsid w:val="00270029"/>
    <w:rsid w:val="0027463E"/>
    <w:rsid w:val="00274699"/>
    <w:rsid w:val="00276D73"/>
    <w:rsid w:val="002806F7"/>
    <w:rsid w:val="00280930"/>
    <w:rsid w:val="00282E12"/>
    <w:rsid w:val="0028375E"/>
    <w:rsid w:val="0028419A"/>
    <w:rsid w:val="0029184E"/>
    <w:rsid w:val="00293165"/>
    <w:rsid w:val="00293FD9"/>
    <w:rsid w:val="002943E1"/>
    <w:rsid w:val="002A1D07"/>
    <w:rsid w:val="002A3431"/>
    <w:rsid w:val="002A3953"/>
    <w:rsid w:val="002A5F8C"/>
    <w:rsid w:val="002A6A9B"/>
    <w:rsid w:val="002A7406"/>
    <w:rsid w:val="002B131C"/>
    <w:rsid w:val="002B5855"/>
    <w:rsid w:val="002B6E1F"/>
    <w:rsid w:val="002B76EF"/>
    <w:rsid w:val="002C36D1"/>
    <w:rsid w:val="002D228F"/>
    <w:rsid w:val="002D2A0D"/>
    <w:rsid w:val="002D340B"/>
    <w:rsid w:val="002D573B"/>
    <w:rsid w:val="002D6764"/>
    <w:rsid w:val="002E00CB"/>
    <w:rsid w:val="002E1D65"/>
    <w:rsid w:val="002E21EE"/>
    <w:rsid w:val="002E3519"/>
    <w:rsid w:val="002E3A6D"/>
    <w:rsid w:val="002E6C3D"/>
    <w:rsid w:val="002F45DD"/>
    <w:rsid w:val="002F4737"/>
    <w:rsid w:val="002F5248"/>
    <w:rsid w:val="002F7DE2"/>
    <w:rsid w:val="00300668"/>
    <w:rsid w:val="00300D9B"/>
    <w:rsid w:val="003019C4"/>
    <w:rsid w:val="0030276D"/>
    <w:rsid w:val="00302771"/>
    <w:rsid w:val="00303206"/>
    <w:rsid w:val="00305892"/>
    <w:rsid w:val="00306B5C"/>
    <w:rsid w:val="00312BEF"/>
    <w:rsid w:val="00314560"/>
    <w:rsid w:val="00316A07"/>
    <w:rsid w:val="003178F9"/>
    <w:rsid w:val="0032249E"/>
    <w:rsid w:val="00322AE0"/>
    <w:rsid w:val="00324327"/>
    <w:rsid w:val="00324D6F"/>
    <w:rsid w:val="003272DE"/>
    <w:rsid w:val="00333311"/>
    <w:rsid w:val="00344745"/>
    <w:rsid w:val="003522C8"/>
    <w:rsid w:val="003543B2"/>
    <w:rsid w:val="00357F67"/>
    <w:rsid w:val="00360B17"/>
    <w:rsid w:val="00363A39"/>
    <w:rsid w:val="00363A80"/>
    <w:rsid w:val="00364175"/>
    <w:rsid w:val="003649E3"/>
    <w:rsid w:val="0037059F"/>
    <w:rsid w:val="003731DC"/>
    <w:rsid w:val="00373BFE"/>
    <w:rsid w:val="003761C6"/>
    <w:rsid w:val="003767A7"/>
    <w:rsid w:val="003769A1"/>
    <w:rsid w:val="00376BC3"/>
    <w:rsid w:val="00376D38"/>
    <w:rsid w:val="0038260C"/>
    <w:rsid w:val="00382CA8"/>
    <w:rsid w:val="00383425"/>
    <w:rsid w:val="00386190"/>
    <w:rsid w:val="00386AE1"/>
    <w:rsid w:val="00387F12"/>
    <w:rsid w:val="003902FB"/>
    <w:rsid w:val="00390999"/>
    <w:rsid w:val="003916DF"/>
    <w:rsid w:val="003975AA"/>
    <w:rsid w:val="00397675"/>
    <w:rsid w:val="003B39E6"/>
    <w:rsid w:val="003B610D"/>
    <w:rsid w:val="003C04FB"/>
    <w:rsid w:val="003C3B7C"/>
    <w:rsid w:val="003C3CAE"/>
    <w:rsid w:val="003C4C55"/>
    <w:rsid w:val="003C5826"/>
    <w:rsid w:val="003C7EB1"/>
    <w:rsid w:val="003D01BA"/>
    <w:rsid w:val="003D38EC"/>
    <w:rsid w:val="003D58B1"/>
    <w:rsid w:val="003D5F73"/>
    <w:rsid w:val="003E703E"/>
    <w:rsid w:val="003F1875"/>
    <w:rsid w:val="003F51CC"/>
    <w:rsid w:val="003F6A00"/>
    <w:rsid w:val="003F754B"/>
    <w:rsid w:val="004039D0"/>
    <w:rsid w:val="004077B7"/>
    <w:rsid w:val="00410E92"/>
    <w:rsid w:val="004120D2"/>
    <w:rsid w:val="004126C7"/>
    <w:rsid w:val="00416ADA"/>
    <w:rsid w:val="004208E7"/>
    <w:rsid w:val="00425A6B"/>
    <w:rsid w:val="004269F2"/>
    <w:rsid w:val="00427911"/>
    <w:rsid w:val="00427FEF"/>
    <w:rsid w:val="004303CB"/>
    <w:rsid w:val="00431C3B"/>
    <w:rsid w:val="00433307"/>
    <w:rsid w:val="0043419C"/>
    <w:rsid w:val="00437D88"/>
    <w:rsid w:val="004431D2"/>
    <w:rsid w:val="00447A88"/>
    <w:rsid w:val="0045008F"/>
    <w:rsid w:val="00450A14"/>
    <w:rsid w:val="00451D18"/>
    <w:rsid w:val="00452B81"/>
    <w:rsid w:val="00454348"/>
    <w:rsid w:val="00455493"/>
    <w:rsid w:val="004554C3"/>
    <w:rsid w:val="00465026"/>
    <w:rsid w:val="00466658"/>
    <w:rsid w:val="00470F9C"/>
    <w:rsid w:val="00471206"/>
    <w:rsid w:val="0047132F"/>
    <w:rsid w:val="00477154"/>
    <w:rsid w:val="004818B0"/>
    <w:rsid w:val="00482EC9"/>
    <w:rsid w:val="004833C3"/>
    <w:rsid w:val="004875DA"/>
    <w:rsid w:val="00493E96"/>
    <w:rsid w:val="00493F2D"/>
    <w:rsid w:val="00493F8C"/>
    <w:rsid w:val="00494C26"/>
    <w:rsid w:val="004966DE"/>
    <w:rsid w:val="004969F0"/>
    <w:rsid w:val="0049784F"/>
    <w:rsid w:val="004A01A3"/>
    <w:rsid w:val="004A05BD"/>
    <w:rsid w:val="004A1D8B"/>
    <w:rsid w:val="004A2E01"/>
    <w:rsid w:val="004A442A"/>
    <w:rsid w:val="004A50B6"/>
    <w:rsid w:val="004A6871"/>
    <w:rsid w:val="004A70EA"/>
    <w:rsid w:val="004A7A27"/>
    <w:rsid w:val="004B62CF"/>
    <w:rsid w:val="004B7149"/>
    <w:rsid w:val="004B7BC6"/>
    <w:rsid w:val="004C0334"/>
    <w:rsid w:val="004C1C66"/>
    <w:rsid w:val="004C1E35"/>
    <w:rsid w:val="004C1F82"/>
    <w:rsid w:val="004C2C9B"/>
    <w:rsid w:val="004C5DD7"/>
    <w:rsid w:val="004C6902"/>
    <w:rsid w:val="004C6A4C"/>
    <w:rsid w:val="004C7478"/>
    <w:rsid w:val="004C78E3"/>
    <w:rsid w:val="004D4164"/>
    <w:rsid w:val="004D5326"/>
    <w:rsid w:val="004D61DF"/>
    <w:rsid w:val="004D71D9"/>
    <w:rsid w:val="004D7D5E"/>
    <w:rsid w:val="004E039C"/>
    <w:rsid w:val="004E06BE"/>
    <w:rsid w:val="004E0A5D"/>
    <w:rsid w:val="004E0EEB"/>
    <w:rsid w:val="004E0F61"/>
    <w:rsid w:val="004E4F1C"/>
    <w:rsid w:val="004E5143"/>
    <w:rsid w:val="004E7A4B"/>
    <w:rsid w:val="004F1685"/>
    <w:rsid w:val="004F2293"/>
    <w:rsid w:val="004F6885"/>
    <w:rsid w:val="004F7E4C"/>
    <w:rsid w:val="0050075E"/>
    <w:rsid w:val="0050094D"/>
    <w:rsid w:val="00500E14"/>
    <w:rsid w:val="005015F1"/>
    <w:rsid w:val="00501723"/>
    <w:rsid w:val="005034BB"/>
    <w:rsid w:val="00505530"/>
    <w:rsid w:val="00510393"/>
    <w:rsid w:val="00511525"/>
    <w:rsid w:val="00511E13"/>
    <w:rsid w:val="00512168"/>
    <w:rsid w:val="00512BAD"/>
    <w:rsid w:val="00513230"/>
    <w:rsid w:val="005230E8"/>
    <w:rsid w:val="005231F5"/>
    <w:rsid w:val="005233D3"/>
    <w:rsid w:val="005256E7"/>
    <w:rsid w:val="0053150E"/>
    <w:rsid w:val="00532D59"/>
    <w:rsid w:val="00533C8B"/>
    <w:rsid w:val="00534349"/>
    <w:rsid w:val="005407D6"/>
    <w:rsid w:val="00541C72"/>
    <w:rsid w:val="00542F07"/>
    <w:rsid w:val="00546605"/>
    <w:rsid w:val="00547869"/>
    <w:rsid w:val="00550151"/>
    <w:rsid w:val="00550C02"/>
    <w:rsid w:val="00550DC3"/>
    <w:rsid w:val="00553678"/>
    <w:rsid w:val="00556426"/>
    <w:rsid w:val="005569B6"/>
    <w:rsid w:val="005570D2"/>
    <w:rsid w:val="005646D2"/>
    <w:rsid w:val="00564E2A"/>
    <w:rsid w:val="005661B0"/>
    <w:rsid w:val="005669B7"/>
    <w:rsid w:val="00571014"/>
    <w:rsid w:val="00571558"/>
    <w:rsid w:val="005762BF"/>
    <w:rsid w:val="00576AE4"/>
    <w:rsid w:val="0058169D"/>
    <w:rsid w:val="00582650"/>
    <w:rsid w:val="00587750"/>
    <w:rsid w:val="00587CA8"/>
    <w:rsid w:val="0059157F"/>
    <w:rsid w:val="00591780"/>
    <w:rsid w:val="005977F7"/>
    <w:rsid w:val="00597A38"/>
    <w:rsid w:val="005A3B4B"/>
    <w:rsid w:val="005A40CF"/>
    <w:rsid w:val="005A5421"/>
    <w:rsid w:val="005B27E3"/>
    <w:rsid w:val="005B37D9"/>
    <w:rsid w:val="005B4FA1"/>
    <w:rsid w:val="005B72D8"/>
    <w:rsid w:val="005C13A0"/>
    <w:rsid w:val="005C1833"/>
    <w:rsid w:val="005C32FE"/>
    <w:rsid w:val="005C5ABA"/>
    <w:rsid w:val="005C6AA8"/>
    <w:rsid w:val="005C6F27"/>
    <w:rsid w:val="005D182A"/>
    <w:rsid w:val="005D2E66"/>
    <w:rsid w:val="005D3D93"/>
    <w:rsid w:val="005D51CE"/>
    <w:rsid w:val="005E4AA2"/>
    <w:rsid w:val="005F1FC4"/>
    <w:rsid w:val="005F2208"/>
    <w:rsid w:val="005F34CC"/>
    <w:rsid w:val="005F3B4C"/>
    <w:rsid w:val="005F4BDB"/>
    <w:rsid w:val="006046F3"/>
    <w:rsid w:val="00605881"/>
    <w:rsid w:val="006059B6"/>
    <w:rsid w:val="00606B73"/>
    <w:rsid w:val="0062147B"/>
    <w:rsid w:val="006221E8"/>
    <w:rsid w:val="006222D0"/>
    <w:rsid w:val="00622519"/>
    <w:rsid w:val="006231A3"/>
    <w:rsid w:val="00630469"/>
    <w:rsid w:val="0063047B"/>
    <w:rsid w:val="006321D5"/>
    <w:rsid w:val="0063325E"/>
    <w:rsid w:val="00636AE0"/>
    <w:rsid w:val="00640E55"/>
    <w:rsid w:val="00640F8F"/>
    <w:rsid w:val="006422D8"/>
    <w:rsid w:val="00642C3A"/>
    <w:rsid w:val="00644635"/>
    <w:rsid w:val="0065148A"/>
    <w:rsid w:val="0065154C"/>
    <w:rsid w:val="0065280F"/>
    <w:rsid w:val="00652CCF"/>
    <w:rsid w:val="00653723"/>
    <w:rsid w:val="00653E5D"/>
    <w:rsid w:val="006545CA"/>
    <w:rsid w:val="00656128"/>
    <w:rsid w:val="0065637E"/>
    <w:rsid w:val="00657CE1"/>
    <w:rsid w:val="0066034B"/>
    <w:rsid w:val="00661927"/>
    <w:rsid w:val="00662047"/>
    <w:rsid w:val="00662BAE"/>
    <w:rsid w:val="00663346"/>
    <w:rsid w:val="00663E3F"/>
    <w:rsid w:val="00667C06"/>
    <w:rsid w:val="006717F7"/>
    <w:rsid w:val="00672103"/>
    <w:rsid w:val="00674680"/>
    <w:rsid w:val="00675D3E"/>
    <w:rsid w:val="0067621C"/>
    <w:rsid w:val="0068130D"/>
    <w:rsid w:val="006824C9"/>
    <w:rsid w:val="006833E8"/>
    <w:rsid w:val="00690106"/>
    <w:rsid w:val="00690B32"/>
    <w:rsid w:val="006946DF"/>
    <w:rsid w:val="006947CE"/>
    <w:rsid w:val="006A27AE"/>
    <w:rsid w:val="006A2E2F"/>
    <w:rsid w:val="006A51CD"/>
    <w:rsid w:val="006A54A2"/>
    <w:rsid w:val="006A6C4D"/>
    <w:rsid w:val="006A70A9"/>
    <w:rsid w:val="006B0F93"/>
    <w:rsid w:val="006B28BA"/>
    <w:rsid w:val="006B37F3"/>
    <w:rsid w:val="006B3D70"/>
    <w:rsid w:val="006B4792"/>
    <w:rsid w:val="006B7A92"/>
    <w:rsid w:val="006C3EE6"/>
    <w:rsid w:val="006C5463"/>
    <w:rsid w:val="006C7BA3"/>
    <w:rsid w:val="006D08AE"/>
    <w:rsid w:val="006D1CF2"/>
    <w:rsid w:val="006D406E"/>
    <w:rsid w:val="006D4A27"/>
    <w:rsid w:val="006D51AA"/>
    <w:rsid w:val="006D6DA5"/>
    <w:rsid w:val="006D7968"/>
    <w:rsid w:val="006E0179"/>
    <w:rsid w:val="006F17A5"/>
    <w:rsid w:val="006F3B32"/>
    <w:rsid w:val="006F4C94"/>
    <w:rsid w:val="006F65F4"/>
    <w:rsid w:val="006F7D92"/>
    <w:rsid w:val="0070375D"/>
    <w:rsid w:val="00703B3C"/>
    <w:rsid w:val="0070727D"/>
    <w:rsid w:val="00707E24"/>
    <w:rsid w:val="00710FF5"/>
    <w:rsid w:val="00712713"/>
    <w:rsid w:val="007134E6"/>
    <w:rsid w:val="00713749"/>
    <w:rsid w:val="00715E7F"/>
    <w:rsid w:val="00721918"/>
    <w:rsid w:val="00721CF8"/>
    <w:rsid w:val="0072245F"/>
    <w:rsid w:val="00722C8E"/>
    <w:rsid w:val="00723C08"/>
    <w:rsid w:val="0072604E"/>
    <w:rsid w:val="00730C73"/>
    <w:rsid w:val="00735FEE"/>
    <w:rsid w:val="00741A3B"/>
    <w:rsid w:val="007423F5"/>
    <w:rsid w:val="00742ACF"/>
    <w:rsid w:val="007440EE"/>
    <w:rsid w:val="00744300"/>
    <w:rsid w:val="00745F45"/>
    <w:rsid w:val="00746FBD"/>
    <w:rsid w:val="007502B7"/>
    <w:rsid w:val="00757DDD"/>
    <w:rsid w:val="007604C8"/>
    <w:rsid w:val="007624A1"/>
    <w:rsid w:val="0076680A"/>
    <w:rsid w:val="007742FB"/>
    <w:rsid w:val="007746AA"/>
    <w:rsid w:val="00774B53"/>
    <w:rsid w:val="00774F79"/>
    <w:rsid w:val="00775FA5"/>
    <w:rsid w:val="007769F5"/>
    <w:rsid w:val="00777357"/>
    <w:rsid w:val="00777858"/>
    <w:rsid w:val="00780765"/>
    <w:rsid w:val="007807EC"/>
    <w:rsid w:val="00781713"/>
    <w:rsid w:val="00782702"/>
    <w:rsid w:val="00784101"/>
    <w:rsid w:val="00784877"/>
    <w:rsid w:val="007875E6"/>
    <w:rsid w:val="00794511"/>
    <w:rsid w:val="007956EB"/>
    <w:rsid w:val="00796DA2"/>
    <w:rsid w:val="007A02DC"/>
    <w:rsid w:val="007A0871"/>
    <w:rsid w:val="007A31FB"/>
    <w:rsid w:val="007A4DE0"/>
    <w:rsid w:val="007A4EBC"/>
    <w:rsid w:val="007B271E"/>
    <w:rsid w:val="007B4DE5"/>
    <w:rsid w:val="007B6097"/>
    <w:rsid w:val="007B6737"/>
    <w:rsid w:val="007B6E94"/>
    <w:rsid w:val="007C0394"/>
    <w:rsid w:val="007C14E4"/>
    <w:rsid w:val="007C25D1"/>
    <w:rsid w:val="007C2B8F"/>
    <w:rsid w:val="007C3C03"/>
    <w:rsid w:val="007C3EE6"/>
    <w:rsid w:val="007C4829"/>
    <w:rsid w:val="007C5942"/>
    <w:rsid w:val="007D1727"/>
    <w:rsid w:val="007D362A"/>
    <w:rsid w:val="007E0400"/>
    <w:rsid w:val="007E2950"/>
    <w:rsid w:val="007E2AF8"/>
    <w:rsid w:val="007E2B9D"/>
    <w:rsid w:val="007E4FA1"/>
    <w:rsid w:val="007E7DB3"/>
    <w:rsid w:val="007F145C"/>
    <w:rsid w:val="007F1564"/>
    <w:rsid w:val="007F42CA"/>
    <w:rsid w:val="007F5E59"/>
    <w:rsid w:val="007F62E5"/>
    <w:rsid w:val="007F7168"/>
    <w:rsid w:val="007F7268"/>
    <w:rsid w:val="00804A0D"/>
    <w:rsid w:val="008056DB"/>
    <w:rsid w:val="0080644C"/>
    <w:rsid w:val="00810F27"/>
    <w:rsid w:val="008112A2"/>
    <w:rsid w:val="008148D4"/>
    <w:rsid w:val="008149F4"/>
    <w:rsid w:val="00816D75"/>
    <w:rsid w:val="00831382"/>
    <w:rsid w:val="008318FF"/>
    <w:rsid w:val="0083191C"/>
    <w:rsid w:val="008332BF"/>
    <w:rsid w:val="008414B5"/>
    <w:rsid w:val="00842B50"/>
    <w:rsid w:val="00845018"/>
    <w:rsid w:val="0085146B"/>
    <w:rsid w:val="008541A1"/>
    <w:rsid w:val="0085599C"/>
    <w:rsid w:val="0085642E"/>
    <w:rsid w:val="00856C65"/>
    <w:rsid w:val="00862C45"/>
    <w:rsid w:val="00865A6A"/>
    <w:rsid w:val="00867243"/>
    <w:rsid w:val="008712BB"/>
    <w:rsid w:val="00876ACC"/>
    <w:rsid w:val="00881587"/>
    <w:rsid w:val="00881ADC"/>
    <w:rsid w:val="00883C5C"/>
    <w:rsid w:val="008840AC"/>
    <w:rsid w:val="008840F1"/>
    <w:rsid w:val="00885557"/>
    <w:rsid w:val="00890B9F"/>
    <w:rsid w:val="008921DE"/>
    <w:rsid w:val="0089253A"/>
    <w:rsid w:val="00893431"/>
    <w:rsid w:val="00893655"/>
    <w:rsid w:val="00893E6A"/>
    <w:rsid w:val="00894570"/>
    <w:rsid w:val="00894ECC"/>
    <w:rsid w:val="00896FD5"/>
    <w:rsid w:val="008A6AA2"/>
    <w:rsid w:val="008A6F20"/>
    <w:rsid w:val="008A7D69"/>
    <w:rsid w:val="008B0715"/>
    <w:rsid w:val="008B19CE"/>
    <w:rsid w:val="008B3069"/>
    <w:rsid w:val="008B39E4"/>
    <w:rsid w:val="008B5444"/>
    <w:rsid w:val="008C2296"/>
    <w:rsid w:val="008C24AF"/>
    <w:rsid w:val="008C46E7"/>
    <w:rsid w:val="008D1216"/>
    <w:rsid w:val="008D3859"/>
    <w:rsid w:val="008D67FE"/>
    <w:rsid w:val="008E0226"/>
    <w:rsid w:val="008E2B23"/>
    <w:rsid w:val="008E4651"/>
    <w:rsid w:val="008E5C6E"/>
    <w:rsid w:val="008E5DD6"/>
    <w:rsid w:val="008E62EA"/>
    <w:rsid w:val="008E6C8F"/>
    <w:rsid w:val="008F36E8"/>
    <w:rsid w:val="008F5F6C"/>
    <w:rsid w:val="00900D2C"/>
    <w:rsid w:val="009052D1"/>
    <w:rsid w:val="009109C9"/>
    <w:rsid w:val="009142BA"/>
    <w:rsid w:val="00915A43"/>
    <w:rsid w:val="00915CA2"/>
    <w:rsid w:val="0092012D"/>
    <w:rsid w:val="00925B7A"/>
    <w:rsid w:val="00925C41"/>
    <w:rsid w:val="00926889"/>
    <w:rsid w:val="0092774F"/>
    <w:rsid w:val="00930C87"/>
    <w:rsid w:val="00930F3B"/>
    <w:rsid w:val="00931A6B"/>
    <w:rsid w:val="00931FAA"/>
    <w:rsid w:val="00933957"/>
    <w:rsid w:val="009344C3"/>
    <w:rsid w:val="00935296"/>
    <w:rsid w:val="00936061"/>
    <w:rsid w:val="00941D3E"/>
    <w:rsid w:val="00942085"/>
    <w:rsid w:val="0094398B"/>
    <w:rsid w:val="009450D6"/>
    <w:rsid w:val="00946B6E"/>
    <w:rsid w:val="00947EB0"/>
    <w:rsid w:val="0095088C"/>
    <w:rsid w:val="00951C34"/>
    <w:rsid w:val="0095216A"/>
    <w:rsid w:val="00953385"/>
    <w:rsid w:val="00954E9E"/>
    <w:rsid w:val="00955B73"/>
    <w:rsid w:val="00955CD9"/>
    <w:rsid w:val="009568E9"/>
    <w:rsid w:val="009635F3"/>
    <w:rsid w:val="00963CF5"/>
    <w:rsid w:val="00964CF3"/>
    <w:rsid w:val="0096537C"/>
    <w:rsid w:val="009654B4"/>
    <w:rsid w:val="009672FD"/>
    <w:rsid w:val="00967722"/>
    <w:rsid w:val="0097006C"/>
    <w:rsid w:val="0097518A"/>
    <w:rsid w:val="009759A7"/>
    <w:rsid w:val="00976D39"/>
    <w:rsid w:val="009773DA"/>
    <w:rsid w:val="009809F7"/>
    <w:rsid w:val="0098169F"/>
    <w:rsid w:val="0098388A"/>
    <w:rsid w:val="00983FF2"/>
    <w:rsid w:val="00984082"/>
    <w:rsid w:val="0098473D"/>
    <w:rsid w:val="0098537D"/>
    <w:rsid w:val="00986A40"/>
    <w:rsid w:val="00992CB8"/>
    <w:rsid w:val="00995374"/>
    <w:rsid w:val="0099577E"/>
    <w:rsid w:val="00995D9B"/>
    <w:rsid w:val="00997C86"/>
    <w:rsid w:val="00997DB8"/>
    <w:rsid w:val="009A2BF8"/>
    <w:rsid w:val="009A358C"/>
    <w:rsid w:val="009A3D38"/>
    <w:rsid w:val="009A3E3E"/>
    <w:rsid w:val="009A6581"/>
    <w:rsid w:val="009B22EA"/>
    <w:rsid w:val="009B783D"/>
    <w:rsid w:val="009C313F"/>
    <w:rsid w:val="009C48BD"/>
    <w:rsid w:val="009C5B2C"/>
    <w:rsid w:val="009C5D3B"/>
    <w:rsid w:val="009C67BD"/>
    <w:rsid w:val="009C6F4F"/>
    <w:rsid w:val="009C7996"/>
    <w:rsid w:val="009D08E1"/>
    <w:rsid w:val="009D737F"/>
    <w:rsid w:val="009E00AB"/>
    <w:rsid w:val="009E04BF"/>
    <w:rsid w:val="009E1D5C"/>
    <w:rsid w:val="009E28DC"/>
    <w:rsid w:val="009E462E"/>
    <w:rsid w:val="009E7718"/>
    <w:rsid w:val="009F066C"/>
    <w:rsid w:val="009F3B2F"/>
    <w:rsid w:val="009F42A4"/>
    <w:rsid w:val="009F516E"/>
    <w:rsid w:val="009F5A4B"/>
    <w:rsid w:val="00A01856"/>
    <w:rsid w:val="00A03609"/>
    <w:rsid w:val="00A03F5E"/>
    <w:rsid w:val="00A056D5"/>
    <w:rsid w:val="00A1056E"/>
    <w:rsid w:val="00A10652"/>
    <w:rsid w:val="00A12CAB"/>
    <w:rsid w:val="00A13D7A"/>
    <w:rsid w:val="00A14AE6"/>
    <w:rsid w:val="00A1691C"/>
    <w:rsid w:val="00A16CF5"/>
    <w:rsid w:val="00A17A08"/>
    <w:rsid w:val="00A30410"/>
    <w:rsid w:val="00A322E5"/>
    <w:rsid w:val="00A33B99"/>
    <w:rsid w:val="00A33C86"/>
    <w:rsid w:val="00A33CA8"/>
    <w:rsid w:val="00A438C5"/>
    <w:rsid w:val="00A440EE"/>
    <w:rsid w:val="00A46296"/>
    <w:rsid w:val="00A46703"/>
    <w:rsid w:val="00A52074"/>
    <w:rsid w:val="00A52543"/>
    <w:rsid w:val="00A52CC3"/>
    <w:rsid w:val="00A5485D"/>
    <w:rsid w:val="00A57739"/>
    <w:rsid w:val="00A57C0B"/>
    <w:rsid w:val="00A60493"/>
    <w:rsid w:val="00A73001"/>
    <w:rsid w:val="00A73DC3"/>
    <w:rsid w:val="00A74005"/>
    <w:rsid w:val="00A74960"/>
    <w:rsid w:val="00A77B9F"/>
    <w:rsid w:val="00A812F5"/>
    <w:rsid w:val="00A83D06"/>
    <w:rsid w:val="00A84F26"/>
    <w:rsid w:val="00A9068C"/>
    <w:rsid w:val="00A9261D"/>
    <w:rsid w:val="00A95431"/>
    <w:rsid w:val="00A965EC"/>
    <w:rsid w:val="00AA02D4"/>
    <w:rsid w:val="00AA0687"/>
    <w:rsid w:val="00AA1F1C"/>
    <w:rsid w:val="00AA392A"/>
    <w:rsid w:val="00AA3E28"/>
    <w:rsid w:val="00AA6309"/>
    <w:rsid w:val="00AB22B9"/>
    <w:rsid w:val="00AB3254"/>
    <w:rsid w:val="00AB4A2F"/>
    <w:rsid w:val="00AB7052"/>
    <w:rsid w:val="00AB751C"/>
    <w:rsid w:val="00AB794B"/>
    <w:rsid w:val="00AC2595"/>
    <w:rsid w:val="00AC2A79"/>
    <w:rsid w:val="00AC3B40"/>
    <w:rsid w:val="00AC5B54"/>
    <w:rsid w:val="00AD0F19"/>
    <w:rsid w:val="00AD1A55"/>
    <w:rsid w:val="00AD6BC9"/>
    <w:rsid w:val="00AE0347"/>
    <w:rsid w:val="00AE0716"/>
    <w:rsid w:val="00AE14CB"/>
    <w:rsid w:val="00AE516B"/>
    <w:rsid w:val="00AE521C"/>
    <w:rsid w:val="00AE54CF"/>
    <w:rsid w:val="00B03260"/>
    <w:rsid w:val="00B035FD"/>
    <w:rsid w:val="00B05592"/>
    <w:rsid w:val="00B06B8F"/>
    <w:rsid w:val="00B07386"/>
    <w:rsid w:val="00B12E92"/>
    <w:rsid w:val="00B12F48"/>
    <w:rsid w:val="00B13123"/>
    <w:rsid w:val="00B206EA"/>
    <w:rsid w:val="00B22011"/>
    <w:rsid w:val="00B234CA"/>
    <w:rsid w:val="00B23D94"/>
    <w:rsid w:val="00B24FFF"/>
    <w:rsid w:val="00B2509E"/>
    <w:rsid w:val="00B26560"/>
    <w:rsid w:val="00B26A73"/>
    <w:rsid w:val="00B26A80"/>
    <w:rsid w:val="00B2761F"/>
    <w:rsid w:val="00B303D5"/>
    <w:rsid w:val="00B3110C"/>
    <w:rsid w:val="00B32A4C"/>
    <w:rsid w:val="00B32FA1"/>
    <w:rsid w:val="00B33E5D"/>
    <w:rsid w:val="00B36696"/>
    <w:rsid w:val="00B412E5"/>
    <w:rsid w:val="00B4306A"/>
    <w:rsid w:val="00B43A2F"/>
    <w:rsid w:val="00B46712"/>
    <w:rsid w:val="00B5085F"/>
    <w:rsid w:val="00B519B2"/>
    <w:rsid w:val="00B51CA0"/>
    <w:rsid w:val="00B52FAE"/>
    <w:rsid w:val="00B54642"/>
    <w:rsid w:val="00B6254D"/>
    <w:rsid w:val="00B63F8A"/>
    <w:rsid w:val="00B651F5"/>
    <w:rsid w:val="00B652FB"/>
    <w:rsid w:val="00B673C8"/>
    <w:rsid w:val="00B719F2"/>
    <w:rsid w:val="00B73885"/>
    <w:rsid w:val="00B745E6"/>
    <w:rsid w:val="00B74B49"/>
    <w:rsid w:val="00B768AE"/>
    <w:rsid w:val="00B775E4"/>
    <w:rsid w:val="00B7790E"/>
    <w:rsid w:val="00B800C7"/>
    <w:rsid w:val="00B82BD8"/>
    <w:rsid w:val="00B83A29"/>
    <w:rsid w:val="00B84277"/>
    <w:rsid w:val="00B903B7"/>
    <w:rsid w:val="00B9105E"/>
    <w:rsid w:val="00B92234"/>
    <w:rsid w:val="00B9421A"/>
    <w:rsid w:val="00B95DCC"/>
    <w:rsid w:val="00BA357A"/>
    <w:rsid w:val="00BB092E"/>
    <w:rsid w:val="00BB5A36"/>
    <w:rsid w:val="00BB6A46"/>
    <w:rsid w:val="00BC48F7"/>
    <w:rsid w:val="00BC7D73"/>
    <w:rsid w:val="00BD1221"/>
    <w:rsid w:val="00BD18A8"/>
    <w:rsid w:val="00BD1DF2"/>
    <w:rsid w:val="00BD1FA5"/>
    <w:rsid w:val="00BD37EB"/>
    <w:rsid w:val="00BD4E55"/>
    <w:rsid w:val="00BD5E68"/>
    <w:rsid w:val="00BD61F0"/>
    <w:rsid w:val="00BD6EB1"/>
    <w:rsid w:val="00BE017A"/>
    <w:rsid w:val="00BE3399"/>
    <w:rsid w:val="00BE54F1"/>
    <w:rsid w:val="00BE63EA"/>
    <w:rsid w:val="00BE7578"/>
    <w:rsid w:val="00BF0119"/>
    <w:rsid w:val="00BF1482"/>
    <w:rsid w:val="00BF3733"/>
    <w:rsid w:val="00BF3E3A"/>
    <w:rsid w:val="00BF4939"/>
    <w:rsid w:val="00C012C3"/>
    <w:rsid w:val="00C0302B"/>
    <w:rsid w:val="00C04CDF"/>
    <w:rsid w:val="00C056FD"/>
    <w:rsid w:val="00C066ED"/>
    <w:rsid w:val="00C06930"/>
    <w:rsid w:val="00C10216"/>
    <w:rsid w:val="00C11FA3"/>
    <w:rsid w:val="00C16AA4"/>
    <w:rsid w:val="00C21E56"/>
    <w:rsid w:val="00C221FD"/>
    <w:rsid w:val="00C231AF"/>
    <w:rsid w:val="00C26903"/>
    <w:rsid w:val="00C3517D"/>
    <w:rsid w:val="00C35646"/>
    <w:rsid w:val="00C35EE1"/>
    <w:rsid w:val="00C50960"/>
    <w:rsid w:val="00C525AF"/>
    <w:rsid w:val="00C52AD0"/>
    <w:rsid w:val="00C53447"/>
    <w:rsid w:val="00C57578"/>
    <w:rsid w:val="00C57FF4"/>
    <w:rsid w:val="00C60FE5"/>
    <w:rsid w:val="00C62E36"/>
    <w:rsid w:val="00C649CD"/>
    <w:rsid w:val="00C720EB"/>
    <w:rsid w:val="00C74232"/>
    <w:rsid w:val="00C7463B"/>
    <w:rsid w:val="00C748F8"/>
    <w:rsid w:val="00C75DB4"/>
    <w:rsid w:val="00C76AAF"/>
    <w:rsid w:val="00C813B1"/>
    <w:rsid w:val="00C8220B"/>
    <w:rsid w:val="00C82B04"/>
    <w:rsid w:val="00C84CBF"/>
    <w:rsid w:val="00C858C3"/>
    <w:rsid w:val="00C94757"/>
    <w:rsid w:val="00C96B89"/>
    <w:rsid w:val="00CA3948"/>
    <w:rsid w:val="00CA65BF"/>
    <w:rsid w:val="00CA76F9"/>
    <w:rsid w:val="00CA7923"/>
    <w:rsid w:val="00CB051F"/>
    <w:rsid w:val="00CB0B5B"/>
    <w:rsid w:val="00CB3F2F"/>
    <w:rsid w:val="00CB4574"/>
    <w:rsid w:val="00CB46C0"/>
    <w:rsid w:val="00CB5840"/>
    <w:rsid w:val="00CB751D"/>
    <w:rsid w:val="00CB756E"/>
    <w:rsid w:val="00CC4B81"/>
    <w:rsid w:val="00CC5A99"/>
    <w:rsid w:val="00CD170E"/>
    <w:rsid w:val="00CD1A8C"/>
    <w:rsid w:val="00CD6333"/>
    <w:rsid w:val="00CE2C24"/>
    <w:rsid w:val="00CE4CF0"/>
    <w:rsid w:val="00CE4E63"/>
    <w:rsid w:val="00CE5FB7"/>
    <w:rsid w:val="00CE61E9"/>
    <w:rsid w:val="00CE62AD"/>
    <w:rsid w:val="00CE6B71"/>
    <w:rsid w:val="00CF3030"/>
    <w:rsid w:val="00CF4B9B"/>
    <w:rsid w:val="00CF6483"/>
    <w:rsid w:val="00D015BD"/>
    <w:rsid w:val="00D01FDF"/>
    <w:rsid w:val="00D027F1"/>
    <w:rsid w:val="00D05ABE"/>
    <w:rsid w:val="00D06B35"/>
    <w:rsid w:val="00D07E38"/>
    <w:rsid w:val="00D07FD7"/>
    <w:rsid w:val="00D11A32"/>
    <w:rsid w:val="00D14868"/>
    <w:rsid w:val="00D15A86"/>
    <w:rsid w:val="00D15C9A"/>
    <w:rsid w:val="00D16288"/>
    <w:rsid w:val="00D16781"/>
    <w:rsid w:val="00D17A5B"/>
    <w:rsid w:val="00D232EB"/>
    <w:rsid w:val="00D2338D"/>
    <w:rsid w:val="00D23818"/>
    <w:rsid w:val="00D24D24"/>
    <w:rsid w:val="00D2514E"/>
    <w:rsid w:val="00D25D63"/>
    <w:rsid w:val="00D3041C"/>
    <w:rsid w:val="00D3059E"/>
    <w:rsid w:val="00D32187"/>
    <w:rsid w:val="00D32FA4"/>
    <w:rsid w:val="00D355FF"/>
    <w:rsid w:val="00D35A25"/>
    <w:rsid w:val="00D3733B"/>
    <w:rsid w:val="00D44851"/>
    <w:rsid w:val="00D44B32"/>
    <w:rsid w:val="00D44DE9"/>
    <w:rsid w:val="00D4519B"/>
    <w:rsid w:val="00D477E2"/>
    <w:rsid w:val="00D50BEE"/>
    <w:rsid w:val="00D52225"/>
    <w:rsid w:val="00D55A6F"/>
    <w:rsid w:val="00D5631C"/>
    <w:rsid w:val="00D603A5"/>
    <w:rsid w:val="00D60AA1"/>
    <w:rsid w:val="00D64902"/>
    <w:rsid w:val="00D6604F"/>
    <w:rsid w:val="00D70105"/>
    <w:rsid w:val="00D74AD5"/>
    <w:rsid w:val="00D82660"/>
    <w:rsid w:val="00D835F2"/>
    <w:rsid w:val="00D83687"/>
    <w:rsid w:val="00D862B3"/>
    <w:rsid w:val="00D905B8"/>
    <w:rsid w:val="00D90867"/>
    <w:rsid w:val="00D93091"/>
    <w:rsid w:val="00D95E01"/>
    <w:rsid w:val="00D96087"/>
    <w:rsid w:val="00DA06EA"/>
    <w:rsid w:val="00DA0840"/>
    <w:rsid w:val="00DA354D"/>
    <w:rsid w:val="00DA6677"/>
    <w:rsid w:val="00DB0697"/>
    <w:rsid w:val="00DB103C"/>
    <w:rsid w:val="00DB32B9"/>
    <w:rsid w:val="00DB5B27"/>
    <w:rsid w:val="00DC1D21"/>
    <w:rsid w:val="00DC2070"/>
    <w:rsid w:val="00DC3608"/>
    <w:rsid w:val="00DC5942"/>
    <w:rsid w:val="00DC698C"/>
    <w:rsid w:val="00DD54FF"/>
    <w:rsid w:val="00DD7382"/>
    <w:rsid w:val="00DE083B"/>
    <w:rsid w:val="00DE26DE"/>
    <w:rsid w:val="00DE2DD0"/>
    <w:rsid w:val="00DE3DB1"/>
    <w:rsid w:val="00DE6E7D"/>
    <w:rsid w:val="00DF1412"/>
    <w:rsid w:val="00DF4654"/>
    <w:rsid w:val="00DF4BCA"/>
    <w:rsid w:val="00E0069A"/>
    <w:rsid w:val="00E0397D"/>
    <w:rsid w:val="00E03987"/>
    <w:rsid w:val="00E06AAD"/>
    <w:rsid w:val="00E1036F"/>
    <w:rsid w:val="00E10EDE"/>
    <w:rsid w:val="00E12FC2"/>
    <w:rsid w:val="00E13C32"/>
    <w:rsid w:val="00E15D67"/>
    <w:rsid w:val="00E16704"/>
    <w:rsid w:val="00E259D7"/>
    <w:rsid w:val="00E31062"/>
    <w:rsid w:val="00E31E55"/>
    <w:rsid w:val="00E3286B"/>
    <w:rsid w:val="00E32A18"/>
    <w:rsid w:val="00E33972"/>
    <w:rsid w:val="00E3785E"/>
    <w:rsid w:val="00E415F4"/>
    <w:rsid w:val="00E427D4"/>
    <w:rsid w:val="00E511AF"/>
    <w:rsid w:val="00E52348"/>
    <w:rsid w:val="00E53F9C"/>
    <w:rsid w:val="00E547DB"/>
    <w:rsid w:val="00E54F2D"/>
    <w:rsid w:val="00E6071C"/>
    <w:rsid w:val="00E61B5B"/>
    <w:rsid w:val="00E61E1B"/>
    <w:rsid w:val="00E6227E"/>
    <w:rsid w:val="00E62F9F"/>
    <w:rsid w:val="00E63A66"/>
    <w:rsid w:val="00E66F6A"/>
    <w:rsid w:val="00E70DD5"/>
    <w:rsid w:val="00E7293F"/>
    <w:rsid w:val="00E72B02"/>
    <w:rsid w:val="00E741A4"/>
    <w:rsid w:val="00E862AF"/>
    <w:rsid w:val="00E909AB"/>
    <w:rsid w:val="00E9338C"/>
    <w:rsid w:val="00E9668B"/>
    <w:rsid w:val="00E975C3"/>
    <w:rsid w:val="00EA001D"/>
    <w:rsid w:val="00EA3459"/>
    <w:rsid w:val="00EA4F74"/>
    <w:rsid w:val="00EA6A61"/>
    <w:rsid w:val="00EA6B3F"/>
    <w:rsid w:val="00EA7064"/>
    <w:rsid w:val="00EB0165"/>
    <w:rsid w:val="00EB2C93"/>
    <w:rsid w:val="00EB398F"/>
    <w:rsid w:val="00EB750B"/>
    <w:rsid w:val="00EC370E"/>
    <w:rsid w:val="00EC5184"/>
    <w:rsid w:val="00EC63F2"/>
    <w:rsid w:val="00EC6FAB"/>
    <w:rsid w:val="00EC710E"/>
    <w:rsid w:val="00EC7405"/>
    <w:rsid w:val="00EC77E7"/>
    <w:rsid w:val="00EC79F6"/>
    <w:rsid w:val="00ED109F"/>
    <w:rsid w:val="00ED6276"/>
    <w:rsid w:val="00ED6CBF"/>
    <w:rsid w:val="00ED76E4"/>
    <w:rsid w:val="00EE1F1E"/>
    <w:rsid w:val="00EE3953"/>
    <w:rsid w:val="00EE4F02"/>
    <w:rsid w:val="00EE5924"/>
    <w:rsid w:val="00EF0BEB"/>
    <w:rsid w:val="00EF1009"/>
    <w:rsid w:val="00EF14FA"/>
    <w:rsid w:val="00EF7405"/>
    <w:rsid w:val="00EF776F"/>
    <w:rsid w:val="00F033EC"/>
    <w:rsid w:val="00F03726"/>
    <w:rsid w:val="00F04B76"/>
    <w:rsid w:val="00F050FD"/>
    <w:rsid w:val="00F059EB"/>
    <w:rsid w:val="00F0793D"/>
    <w:rsid w:val="00F10314"/>
    <w:rsid w:val="00F11DA6"/>
    <w:rsid w:val="00F17542"/>
    <w:rsid w:val="00F23472"/>
    <w:rsid w:val="00F249CC"/>
    <w:rsid w:val="00F279CE"/>
    <w:rsid w:val="00F34E6B"/>
    <w:rsid w:val="00F3722F"/>
    <w:rsid w:val="00F37B22"/>
    <w:rsid w:val="00F41F13"/>
    <w:rsid w:val="00F43FB9"/>
    <w:rsid w:val="00F4435E"/>
    <w:rsid w:val="00F45912"/>
    <w:rsid w:val="00F47B81"/>
    <w:rsid w:val="00F563BC"/>
    <w:rsid w:val="00F573C6"/>
    <w:rsid w:val="00F605A3"/>
    <w:rsid w:val="00F61C44"/>
    <w:rsid w:val="00F651EB"/>
    <w:rsid w:val="00F74229"/>
    <w:rsid w:val="00F76490"/>
    <w:rsid w:val="00F7730D"/>
    <w:rsid w:val="00F8276A"/>
    <w:rsid w:val="00F87944"/>
    <w:rsid w:val="00F90800"/>
    <w:rsid w:val="00F9147E"/>
    <w:rsid w:val="00F91E24"/>
    <w:rsid w:val="00F94917"/>
    <w:rsid w:val="00F9494A"/>
    <w:rsid w:val="00F970D8"/>
    <w:rsid w:val="00FA140E"/>
    <w:rsid w:val="00FA144C"/>
    <w:rsid w:val="00FA2F87"/>
    <w:rsid w:val="00FA3C94"/>
    <w:rsid w:val="00FA3E3D"/>
    <w:rsid w:val="00FA42E0"/>
    <w:rsid w:val="00FA43E2"/>
    <w:rsid w:val="00FA48C8"/>
    <w:rsid w:val="00FA547F"/>
    <w:rsid w:val="00FA667A"/>
    <w:rsid w:val="00FB1029"/>
    <w:rsid w:val="00FB131F"/>
    <w:rsid w:val="00FB4E8E"/>
    <w:rsid w:val="00FB7AD6"/>
    <w:rsid w:val="00FC2EAC"/>
    <w:rsid w:val="00FC60FD"/>
    <w:rsid w:val="00FD4D2C"/>
    <w:rsid w:val="00FE0195"/>
    <w:rsid w:val="00FE5EFC"/>
    <w:rsid w:val="00FE75BC"/>
    <w:rsid w:val="00FE78AA"/>
    <w:rsid w:val="00FE7A54"/>
    <w:rsid w:val="00FE7FBC"/>
    <w:rsid w:val="00FF0672"/>
    <w:rsid w:val="00FF07C3"/>
    <w:rsid w:val="00FF13AF"/>
    <w:rsid w:val="00FF2DC5"/>
    <w:rsid w:val="00FF3B89"/>
    <w:rsid w:val="00FF41F5"/>
    <w:rsid w:val="00FF77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084F1"/>
  <w15:chartTrackingRefBased/>
  <w15:docId w15:val="{000BD180-2858-460C-B021-E19D0606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6E"/>
    <w:rPr>
      <w:rFonts w:ascii="Arial" w:hAnsi="Arial"/>
      <w:sz w:val="28"/>
    </w:rPr>
  </w:style>
  <w:style w:type="paragraph" w:styleId="Heading1">
    <w:name w:val="heading 1"/>
    <w:basedOn w:val="Normal"/>
    <w:next w:val="Normal"/>
    <w:link w:val="Heading1Char"/>
    <w:uiPriority w:val="9"/>
    <w:qFormat/>
    <w:rsid w:val="00CE62AD"/>
    <w:pPr>
      <w:keepNext/>
      <w:keepLines/>
      <w:pBdr>
        <w:bottom w:val="single" w:sz="4" w:space="1" w:color="901606"/>
      </w:pBdr>
      <w:spacing w:before="240" w:after="240"/>
      <w:outlineLvl w:val="0"/>
    </w:pPr>
    <w:rPr>
      <w:rFonts w:ascii="Calibri" w:eastAsiaTheme="majorEastAsia" w:hAnsi="Calibri" w:cstheme="majorBidi"/>
      <w:b/>
      <w:color w:val="323E4F" w:themeColor="text2" w:themeShade="BF"/>
      <w:sz w:val="44"/>
      <w:szCs w:val="32"/>
    </w:rPr>
  </w:style>
  <w:style w:type="paragraph" w:styleId="Heading2">
    <w:name w:val="heading 2"/>
    <w:basedOn w:val="Normal"/>
    <w:next w:val="Normal"/>
    <w:link w:val="Heading2Char"/>
    <w:uiPriority w:val="9"/>
    <w:unhideWhenUsed/>
    <w:qFormat/>
    <w:rsid w:val="00CE62AD"/>
    <w:pPr>
      <w:keepNext/>
      <w:keepLines/>
      <w:shd w:val="clear" w:color="auto" w:fill="323E4F" w:themeFill="text2" w:themeFillShade="BF"/>
      <w:spacing w:before="240" w:after="240"/>
      <w:outlineLvl w:val="1"/>
    </w:pPr>
    <w:rPr>
      <w:rFonts w:ascii="Calibri" w:eastAsiaTheme="majorEastAsia" w:hAnsi="Calibri" w:cstheme="majorBidi"/>
      <w:b/>
      <w:color w:val="FFFFFF" w:themeColor="background1"/>
      <w:sz w:val="36"/>
      <w:szCs w:val="26"/>
    </w:rPr>
  </w:style>
  <w:style w:type="paragraph" w:styleId="Heading3">
    <w:name w:val="heading 3"/>
    <w:basedOn w:val="Normal"/>
    <w:next w:val="Normal"/>
    <w:link w:val="Heading3Char"/>
    <w:uiPriority w:val="9"/>
    <w:unhideWhenUsed/>
    <w:qFormat/>
    <w:rsid w:val="00CE62AD"/>
    <w:pPr>
      <w:keepNext/>
      <w:keepLines/>
      <w:shd w:val="clear" w:color="auto" w:fill="28659C"/>
      <w:spacing w:before="240" w:after="240"/>
      <w:outlineLvl w:val="2"/>
    </w:pPr>
    <w:rPr>
      <w:rFonts w:ascii="Calibri" w:eastAsiaTheme="majorEastAsia" w:hAnsi="Calibri" w:cstheme="majorBidi"/>
      <w:color w:val="FFFFFF" w:themeColor="background1"/>
      <w:sz w:val="36"/>
      <w:szCs w:val="24"/>
    </w:rPr>
  </w:style>
  <w:style w:type="paragraph" w:styleId="Heading4">
    <w:name w:val="heading 4"/>
    <w:basedOn w:val="Normal"/>
    <w:next w:val="Normal"/>
    <w:link w:val="Heading4Char"/>
    <w:uiPriority w:val="9"/>
    <w:unhideWhenUsed/>
    <w:qFormat/>
    <w:rsid w:val="00967722"/>
    <w:pPr>
      <w:keepNext/>
      <w:keepLines/>
      <w:shd w:val="clear" w:color="auto" w:fill="2F5496" w:themeFill="accent1" w:themeFillShade="BF"/>
      <w:spacing w:before="240" w:after="240"/>
      <w:outlineLvl w:val="3"/>
    </w:pPr>
    <w:rPr>
      <w:rFonts w:eastAsiaTheme="majorEastAsia" w:cstheme="majorBidi"/>
      <w:iCs/>
      <w:color w:val="FFFFFF" w:themeColor="background1"/>
      <w:sz w:val="32"/>
    </w:rPr>
  </w:style>
  <w:style w:type="paragraph" w:styleId="Heading5">
    <w:name w:val="heading 5"/>
    <w:basedOn w:val="Normal"/>
    <w:next w:val="Normal"/>
    <w:link w:val="Heading5Char"/>
    <w:uiPriority w:val="9"/>
    <w:unhideWhenUsed/>
    <w:qFormat/>
    <w:rsid w:val="003D5F73"/>
    <w:pPr>
      <w:keepNext/>
      <w:keepLines/>
      <w:spacing w:before="40" w:after="0"/>
      <w:outlineLvl w:val="4"/>
    </w:pPr>
    <w:rPr>
      <w:rFonts w:eastAsiaTheme="majorEastAsia" w:cstheme="majorBidi"/>
      <w:b/>
      <w:color w:val="A50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2AD"/>
    <w:rPr>
      <w:rFonts w:ascii="Calibri" w:eastAsiaTheme="majorEastAsia" w:hAnsi="Calibri" w:cstheme="majorBidi"/>
      <w:b/>
      <w:color w:val="323E4F" w:themeColor="text2" w:themeShade="BF"/>
      <w:sz w:val="44"/>
      <w:szCs w:val="32"/>
    </w:rPr>
  </w:style>
  <w:style w:type="paragraph" w:styleId="NoSpacing">
    <w:name w:val="No Spacing"/>
    <w:link w:val="NoSpacingChar"/>
    <w:uiPriority w:val="1"/>
    <w:qFormat/>
    <w:rsid w:val="000323EC"/>
    <w:pPr>
      <w:spacing w:after="0" w:line="240" w:lineRule="auto"/>
    </w:pPr>
    <w:rPr>
      <w:rFonts w:ascii="Arial" w:hAnsi="Arial"/>
    </w:rPr>
  </w:style>
  <w:style w:type="character" w:customStyle="1" w:styleId="Heading2Char">
    <w:name w:val="Heading 2 Char"/>
    <w:basedOn w:val="DefaultParagraphFont"/>
    <w:link w:val="Heading2"/>
    <w:uiPriority w:val="9"/>
    <w:rsid w:val="00CE62AD"/>
    <w:rPr>
      <w:rFonts w:ascii="Calibri" w:eastAsiaTheme="majorEastAsia" w:hAnsi="Calibri" w:cstheme="majorBidi"/>
      <w:b/>
      <w:color w:val="FFFFFF" w:themeColor="background1"/>
      <w:sz w:val="36"/>
      <w:szCs w:val="26"/>
      <w:shd w:val="clear" w:color="auto" w:fill="323E4F" w:themeFill="text2" w:themeFillShade="BF"/>
    </w:rPr>
  </w:style>
  <w:style w:type="paragraph" w:styleId="BalloonText">
    <w:name w:val="Balloon Text"/>
    <w:basedOn w:val="Normal"/>
    <w:link w:val="BalloonTextChar"/>
    <w:uiPriority w:val="99"/>
    <w:semiHidden/>
    <w:unhideWhenUsed/>
    <w:rsid w:val="0038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90"/>
    <w:rPr>
      <w:rFonts w:ascii="Segoe UI" w:hAnsi="Segoe UI" w:cs="Segoe UI"/>
      <w:sz w:val="18"/>
      <w:szCs w:val="18"/>
    </w:rPr>
  </w:style>
  <w:style w:type="paragraph" w:styleId="Header">
    <w:name w:val="header"/>
    <w:basedOn w:val="Normal"/>
    <w:link w:val="HeaderChar"/>
    <w:uiPriority w:val="99"/>
    <w:unhideWhenUsed/>
    <w:rsid w:val="00F24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9CC"/>
  </w:style>
  <w:style w:type="paragraph" w:styleId="Footer">
    <w:name w:val="footer"/>
    <w:basedOn w:val="Normal"/>
    <w:link w:val="FooterChar"/>
    <w:uiPriority w:val="99"/>
    <w:unhideWhenUsed/>
    <w:rsid w:val="00F24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9CC"/>
  </w:style>
  <w:style w:type="paragraph" w:styleId="TOCHeading">
    <w:name w:val="TOC Heading"/>
    <w:basedOn w:val="Heading1"/>
    <w:next w:val="Normal"/>
    <w:uiPriority w:val="39"/>
    <w:unhideWhenUsed/>
    <w:qFormat/>
    <w:rsid w:val="00CE4E63"/>
    <w:pPr>
      <w:outlineLvl w:val="9"/>
    </w:pPr>
    <w:rPr>
      <w:lang w:val="en-US"/>
    </w:rPr>
  </w:style>
  <w:style w:type="paragraph" w:styleId="TOC1">
    <w:name w:val="toc 1"/>
    <w:basedOn w:val="Normal"/>
    <w:next w:val="Normal"/>
    <w:autoRedefine/>
    <w:uiPriority w:val="39"/>
    <w:unhideWhenUsed/>
    <w:rsid w:val="00CE4E63"/>
    <w:pPr>
      <w:spacing w:after="100"/>
    </w:pPr>
  </w:style>
  <w:style w:type="paragraph" w:styleId="TOC2">
    <w:name w:val="toc 2"/>
    <w:basedOn w:val="Normal"/>
    <w:next w:val="Normal"/>
    <w:autoRedefine/>
    <w:uiPriority w:val="39"/>
    <w:unhideWhenUsed/>
    <w:rsid w:val="00CE4E63"/>
    <w:pPr>
      <w:spacing w:after="100"/>
      <w:ind w:left="220"/>
    </w:pPr>
  </w:style>
  <w:style w:type="character" w:styleId="Hyperlink">
    <w:name w:val="Hyperlink"/>
    <w:basedOn w:val="DefaultParagraphFont"/>
    <w:uiPriority w:val="99"/>
    <w:unhideWhenUsed/>
    <w:rsid w:val="00CE4E63"/>
    <w:rPr>
      <w:color w:val="0563C1" w:themeColor="hyperlink"/>
      <w:u w:val="single"/>
    </w:rPr>
  </w:style>
  <w:style w:type="character" w:styleId="Mention">
    <w:name w:val="Mention"/>
    <w:basedOn w:val="DefaultParagraphFont"/>
    <w:uiPriority w:val="99"/>
    <w:semiHidden/>
    <w:unhideWhenUsed/>
    <w:rsid w:val="00B63F8A"/>
    <w:rPr>
      <w:color w:val="2B579A"/>
      <w:shd w:val="clear" w:color="auto" w:fill="E6E6E6"/>
    </w:rPr>
  </w:style>
  <w:style w:type="paragraph" w:styleId="NormalWeb">
    <w:name w:val="Normal (Web)"/>
    <w:basedOn w:val="Normal"/>
    <w:uiPriority w:val="99"/>
    <w:semiHidden/>
    <w:unhideWhenUsed/>
    <w:rsid w:val="000A25C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FootnoteText">
    <w:name w:val="footnote text"/>
    <w:basedOn w:val="Normal"/>
    <w:link w:val="FootnoteTextChar"/>
    <w:uiPriority w:val="99"/>
    <w:semiHidden/>
    <w:unhideWhenUsed/>
    <w:rsid w:val="00A12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CAB"/>
    <w:rPr>
      <w:rFonts w:ascii="Arial" w:hAnsi="Arial"/>
      <w:sz w:val="20"/>
      <w:szCs w:val="20"/>
    </w:rPr>
  </w:style>
  <w:style w:type="character" w:styleId="FootnoteReference">
    <w:name w:val="footnote reference"/>
    <w:basedOn w:val="DefaultParagraphFont"/>
    <w:uiPriority w:val="99"/>
    <w:semiHidden/>
    <w:unhideWhenUsed/>
    <w:rsid w:val="00A12CAB"/>
    <w:rPr>
      <w:vertAlign w:val="superscript"/>
    </w:rPr>
  </w:style>
  <w:style w:type="paragraph" w:styleId="ListParagraph">
    <w:name w:val="List Paragraph"/>
    <w:basedOn w:val="Normal"/>
    <w:uiPriority w:val="34"/>
    <w:qFormat/>
    <w:rsid w:val="00A056D5"/>
    <w:pPr>
      <w:ind w:left="720"/>
      <w:contextualSpacing/>
    </w:pPr>
  </w:style>
  <w:style w:type="character" w:customStyle="1" w:styleId="Heading3Char">
    <w:name w:val="Heading 3 Char"/>
    <w:basedOn w:val="DefaultParagraphFont"/>
    <w:link w:val="Heading3"/>
    <w:uiPriority w:val="9"/>
    <w:rsid w:val="00CE62AD"/>
    <w:rPr>
      <w:rFonts w:ascii="Calibri" w:eastAsiaTheme="majorEastAsia" w:hAnsi="Calibri" w:cstheme="majorBidi"/>
      <w:color w:val="FFFFFF" w:themeColor="background1"/>
      <w:sz w:val="36"/>
      <w:szCs w:val="24"/>
      <w:shd w:val="clear" w:color="auto" w:fill="28659C"/>
    </w:rPr>
  </w:style>
  <w:style w:type="paragraph" w:styleId="TOC3">
    <w:name w:val="toc 3"/>
    <w:basedOn w:val="Normal"/>
    <w:next w:val="Normal"/>
    <w:autoRedefine/>
    <w:uiPriority w:val="39"/>
    <w:unhideWhenUsed/>
    <w:rsid w:val="00B745E6"/>
    <w:pPr>
      <w:spacing w:after="100"/>
      <w:ind w:left="440"/>
    </w:pPr>
  </w:style>
  <w:style w:type="table" w:styleId="TableGrid">
    <w:name w:val="Table Grid"/>
    <w:basedOn w:val="TableNormal"/>
    <w:uiPriority w:val="39"/>
    <w:rsid w:val="00F6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A8D"/>
    <w:rPr>
      <w:sz w:val="16"/>
      <w:szCs w:val="16"/>
    </w:rPr>
  </w:style>
  <w:style w:type="paragraph" w:styleId="CommentText">
    <w:name w:val="annotation text"/>
    <w:basedOn w:val="Normal"/>
    <w:link w:val="CommentTextChar"/>
    <w:uiPriority w:val="99"/>
    <w:semiHidden/>
    <w:unhideWhenUsed/>
    <w:rsid w:val="00117A8D"/>
    <w:pPr>
      <w:spacing w:line="240" w:lineRule="auto"/>
    </w:pPr>
    <w:rPr>
      <w:sz w:val="20"/>
      <w:szCs w:val="20"/>
    </w:rPr>
  </w:style>
  <w:style w:type="character" w:customStyle="1" w:styleId="CommentTextChar">
    <w:name w:val="Comment Text Char"/>
    <w:basedOn w:val="DefaultParagraphFont"/>
    <w:link w:val="CommentText"/>
    <w:uiPriority w:val="99"/>
    <w:semiHidden/>
    <w:rsid w:val="00117A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7A8D"/>
    <w:rPr>
      <w:b/>
      <w:bCs/>
    </w:rPr>
  </w:style>
  <w:style w:type="character" w:customStyle="1" w:styleId="CommentSubjectChar">
    <w:name w:val="Comment Subject Char"/>
    <w:basedOn w:val="CommentTextChar"/>
    <w:link w:val="CommentSubject"/>
    <w:uiPriority w:val="99"/>
    <w:semiHidden/>
    <w:rsid w:val="00117A8D"/>
    <w:rPr>
      <w:rFonts w:ascii="Arial" w:hAnsi="Arial"/>
      <w:b/>
      <w:bCs/>
      <w:sz w:val="20"/>
      <w:szCs w:val="20"/>
    </w:rPr>
  </w:style>
  <w:style w:type="character" w:customStyle="1" w:styleId="UnresolvedMention1">
    <w:name w:val="Unresolved Mention1"/>
    <w:basedOn w:val="DefaultParagraphFont"/>
    <w:uiPriority w:val="99"/>
    <w:semiHidden/>
    <w:unhideWhenUsed/>
    <w:rsid w:val="0097518A"/>
    <w:rPr>
      <w:color w:val="605E5C"/>
      <w:shd w:val="clear" w:color="auto" w:fill="E1DFDD"/>
    </w:rPr>
  </w:style>
  <w:style w:type="character" w:styleId="FollowedHyperlink">
    <w:name w:val="FollowedHyperlink"/>
    <w:basedOn w:val="DefaultParagraphFont"/>
    <w:uiPriority w:val="99"/>
    <w:semiHidden/>
    <w:unhideWhenUsed/>
    <w:rsid w:val="004A2E01"/>
    <w:rPr>
      <w:color w:val="954F72" w:themeColor="followedHyperlink"/>
      <w:u w:val="single"/>
    </w:rPr>
  </w:style>
  <w:style w:type="character" w:customStyle="1" w:styleId="Heading4Char">
    <w:name w:val="Heading 4 Char"/>
    <w:basedOn w:val="DefaultParagraphFont"/>
    <w:link w:val="Heading4"/>
    <w:uiPriority w:val="9"/>
    <w:rsid w:val="00967722"/>
    <w:rPr>
      <w:rFonts w:ascii="Arial" w:eastAsiaTheme="majorEastAsia" w:hAnsi="Arial" w:cstheme="majorBidi"/>
      <w:iCs/>
      <w:color w:val="FFFFFF" w:themeColor="background1"/>
      <w:sz w:val="32"/>
      <w:shd w:val="clear" w:color="auto" w:fill="2F5496" w:themeFill="accent1" w:themeFillShade="BF"/>
    </w:rPr>
  </w:style>
  <w:style w:type="character" w:customStyle="1" w:styleId="UnresolvedMention2">
    <w:name w:val="Unresolved Mention2"/>
    <w:basedOn w:val="DefaultParagraphFont"/>
    <w:uiPriority w:val="99"/>
    <w:semiHidden/>
    <w:unhideWhenUsed/>
    <w:rsid w:val="00947EB0"/>
    <w:rPr>
      <w:color w:val="605E5C"/>
      <w:shd w:val="clear" w:color="auto" w:fill="E1DFDD"/>
    </w:rPr>
  </w:style>
  <w:style w:type="paragraph" w:styleId="Caption">
    <w:name w:val="caption"/>
    <w:basedOn w:val="Normal"/>
    <w:next w:val="Normal"/>
    <w:uiPriority w:val="35"/>
    <w:unhideWhenUsed/>
    <w:qFormat/>
    <w:rsid w:val="00CB3F2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rsid w:val="003D5F73"/>
    <w:rPr>
      <w:rFonts w:ascii="Arial" w:eastAsiaTheme="majorEastAsia" w:hAnsi="Arial" w:cstheme="majorBidi"/>
      <w:b/>
      <w:color w:val="A50021"/>
      <w:sz w:val="28"/>
    </w:rPr>
  </w:style>
  <w:style w:type="paragraph" w:styleId="Revision">
    <w:name w:val="Revision"/>
    <w:hidden/>
    <w:uiPriority w:val="99"/>
    <w:semiHidden/>
    <w:rsid w:val="000979D6"/>
    <w:pPr>
      <w:spacing w:after="0" w:line="240" w:lineRule="auto"/>
    </w:pPr>
    <w:rPr>
      <w:rFonts w:ascii="Arial" w:hAnsi="Arial"/>
      <w:sz w:val="28"/>
    </w:rPr>
  </w:style>
  <w:style w:type="character" w:styleId="UnresolvedMention">
    <w:name w:val="Unresolved Mention"/>
    <w:basedOn w:val="DefaultParagraphFont"/>
    <w:uiPriority w:val="99"/>
    <w:semiHidden/>
    <w:unhideWhenUsed/>
    <w:rsid w:val="000208D9"/>
    <w:rPr>
      <w:color w:val="605E5C"/>
      <w:shd w:val="clear" w:color="auto" w:fill="E1DFDD"/>
    </w:rPr>
  </w:style>
  <w:style w:type="paragraph" w:styleId="Title">
    <w:name w:val="Title"/>
    <w:basedOn w:val="Normal"/>
    <w:next w:val="Normal"/>
    <w:link w:val="TitleChar"/>
    <w:uiPriority w:val="10"/>
    <w:qFormat/>
    <w:rsid w:val="00591780"/>
    <w:pPr>
      <w:spacing w:before="2280"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591780"/>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uiPriority w:val="11"/>
    <w:qFormat/>
    <w:rsid w:val="004E5143"/>
    <w:pPr>
      <w:numPr>
        <w:ilvl w:val="1"/>
      </w:numPr>
      <w:spacing w:before="240" w:after="240"/>
    </w:pPr>
    <w:rPr>
      <w:rFonts w:asciiTheme="minorHAnsi" w:eastAsiaTheme="minorEastAsia" w:hAnsiTheme="minorHAnsi"/>
      <w:color w:val="5A5A5A" w:themeColor="text1" w:themeTint="A5"/>
      <w:spacing w:val="15"/>
      <w:sz w:val="56"/>
    </w:rPr>
  </w:style>
  <w:style w:type="character" w:customStyle="1" w:styleId="SubtitleChar">
    <w:name w:val="Subtitle Char"/>
    <w:basedOn w:val="DefaultParagraphFont"/>
    <w:link w:val="Subtitle"/>
    <w:uiPriority w:val="11"/>
    <w:rsid w:val="004E5143"/>
    <w:rPr>
      <w:rFonts w:eastAsiaTheme="minorEastAsia"/>
      <w:color w:val="5A5A5A" w:themeColor="text1" w:themeTint="A5"/>
      <w:spacing w:val="15"/>
      <w:sz w:val="56"/>
    </w:rPr>
  </w:style>
  <w:style w:type="character" w:customStyle="1" w:styleId="NoSpacingChar">
    <w:name w:val="No Spacing Char"/>
    <w:basedOn w:val="DefaultParagraphFont"/>
    <w:link w:val="NoSpacing"/>
    <w:uiPriority w:val="1"/>
    <w:rsid w:val="005917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7425">
      <w:bodyDiv w:val="1"/>
      <w:marLeft w:val="0"/>
      <w:marRight w:val="0"/>
      <w:marTop w:val="0"/>
      <w:marBottom w:val="0"/>
      <w:divBdr>
        <w:top w:val="none" w:sz="0" w:space="0" w:color="auto"/>
        <w:left w:val="none" w:sz="0" w:space="0" w:color="auto"/>
        <w:bottom w:val="none" w:sz="0" w:space="0" w:color="auto"/>
        <w:right w:val="none" w:sz="0" w:space="0" w:color="auto"/>
      </w:divBdr>
      <w:divsChild>
        <w:div w:id="1441535291">
          <w:marLeft w:val="490"/>
          <w:marRight w:val="0"/>
          <w:marTop w:val="125"/>
          <w:marBottom w:val="0"/>
          <w:divBdr>
            <w:top w:val="none" w:sz="0" w:space="0" w:color="auto"/>
            <w:left w:val="none" w:sz="0" w:space="0" w:color="auto"/>
            <w:bottom w:val="none" w:sz="0" w:space="0" w:color="auto"/>
            <w:right w:val="none" w:sz="0" w:space="0" w:color="auto"/>
          </w:divBdr>
        </w:div>
        <w:div w:id="400521124">
          <w:marLeft w:val="490"/>
          <w:marRight w:val="0"/>
          <w:marTop w:val="125"/>
          <w:marBottom w:val="0"/>
          <w:divBdr>
            <w:top w:val="none" w:sz="0" w:space="0" w:color="auto"/>
            <w:left w:val="none" w:sz="0" w:space="0" w:color="auto"/>
            <w:bottom w:val="none" w:sz="0" w:space="0" w:color="auto"/>
            <w:right w:val="none" w:sz="0" w:space="0" w:color="auto"/>
          </w:divBdr>
        </w:div>
        <w:div w:id="665211587">
          <w:marLeft w:val="490"/>
          <w:marRight w:val="0"/>
          <w:marTop w:val="125"/>
          <w:marBottom w:val="0"/>
          <w:divBdr>
            <w:top w:val="none" w:sz="0" w:space="0" w:color="auto"/>
            <w:left w:val="none" w:sz="0" w:space="0" w:color="auto"/>
            <w:bottom w:val="none" w:sz="0" w:space="0" w:color="auto"/>
            <w:right w:val="none" w:sz="0" w:space="0" w:color="auto"/>
          </w:divBdr>
        </w:div>
      </w:divsChild>
    </w:div>
    <w:div w:id="680201111">
      <w:bodyDiv w:val="1"/>
      <w:marLeft w:val="0"/>
      <w:marRight w:val="0"/>
      <w:marTop w:val="0"/>
      <w:marBottom w:val="0"/>
      <w:divBdr>
        <w:top w:val="none" w:sz="0" w:space="0" w:color="auto"/>
        <w:left w:val="none" w:sz="0" w:space="0" w:color="auto"/>
        <w:bottom w:val="none" w:sz="0" w:space="0" w:color="auto"/>
        <w:right w:val="none" w:sz="0" w:space="0" w:color="auto"/>
      </w:divBdr>
    </w:div>
    <w:div w:id="718163370">
      <w:bodyDiv w:val="1"/>
      <w:marLeft w:val="0"/>
      <w:marRight w:val="0"/>
      <w:marTop w:val="0"/>
      <w:marBottom w:val="0"/>
      <w:divBdr>
        <w:top w:val="none" w:sz="0" w:space="0" w:color="auto"/>
        <w:left w:val="none" w:sz="0" w:space="0" w:color="auto"/>
        <w:bottom w:val="none" w:sz="0" w:space="0" w:color="auto"/>
        <w:right w:val="none" w:sz="0" w:space="0" w:color="auto"/>
      </w:divBdr>
    </w:div>
    <w:div w:id="1019350559">
      <w:bodyDiv w:val="1"/>
      <w:marLeft w:val="0"/>
      <w:marRight w:val="0"/>
      <w:marTop w:val="0"/>
      <w:marBottom w:val="0"/>
      <w:divBdr>
        <w:top w:val="none" w:sz="0" w:space="0" w:color="auto"/>
        <w:left w:val="none" w:sz="0" w:space="0" w:color="auto"/>
        <w:bottom w:val="none" w:sz="0" w:space="0" w:color="auto"/>
        <w:right w:val="none" w:sz="0" w:space="0" w:color="auto"/>
      </w:divBdr>
    </w:div>
    <w:div w:id="1502161996">
      <w:bodyDiv w:val="1"/>
      <w:marLeft w:val="0"/>
      <w:marRight w:val="0"/>
      <w:marTop w:val="0"/>
      <w:marBottom w:val="0"/>
      <w:divBdr>
        <w:top w:val="none" w:sz="0" w:space="0" w:color="auto"/>
        <w:left w:val="none" w:sz="0" w:space="0" w:color="auto"/>
        <w:bottom w:val="none" w:sz="0" w:space="0" w:color="auto"/>
        <w:right w:val="none" w:sz="0" w:space="0" w:color="auto"/>
      </w:divBdr>
      <w:divsChild>
        <w:div w:id="74670358">
          <w:marLeft w:val="490"/>
          <w:marRight w:val="0"/>
          <w:marTop w:val="125"/>
          <w:marBottom w:val="0"/>
          <w:divBdr>
            <w:top w:val="none" w:sz="0" w:space="0" w:color="auto"/>
            <w:left w:val="none" w:sz="0" w:space="0" w:color="auto"/>
            <w:bottom w:val="none" w:sz="0" w:space="0" w:color="auto"/>
            <w:right w:val="none" w:sz="0" w:space="0" w:color="auto"/>
          </w:divBdr>
        </w:div>
        <w:div w:id="1494755790">
          <w:marLeft w:val="490"/>
          <w:marRight w:val="0"/>
          <w:marTop w:val="125"/>
          <w:marBottom w:val="0"/>
          <w:divBdr>
            <w:top w:val="none" w:sz="0" w:space="0" w:color="auto"/>
            <w:left w:val="none" w:sz="0" w:space="0" w:color="auto"/>
            <w:bottom w:val="none" w:sz="0" w:space="0" w:color="auto"/>
            <w:right w:val="none" w:sz="0" w:space="0" w:color="auto"/>
          </w:divBdr>
        </w:div>
        <w:div w:id="1304501049">
          <w:marLeft w:val="490"/>
          <w:marRight w:val="0"/>
          <w:marTop w:val="125"/>
          <w:marBottom w:val="0"/>
          <w:divBdr>
            <w:top w:val="none" w:sz="0" w:space="0" w:color="auto"/>
            <w:left w:val="none" w:sz="0" w:space="0" w:color="auto"/>
            <w:bottom w:val="none" w:sz="0" w:space="0" w:color="auto"/>
            <w:right w:val="none" w:sz="0" w:space="0" w:color="auto"/>
          </w:divBdr>
        </w:div>
      </w:divsChild>
    </w:div>
    <w:div w:id="15021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HRBodies/CRPD/Pages/Membership.aspx" TargetMode="External"/><Relationship Id="rId18" Type="http://schemas.openxmlformats.org/officeDocument/2006/relationships/hyperlink" Target="http://webtv.un.org/" TargetMode="External"/><Relationship Id="rId26" Type="http://schemas.openxmlformats.org/officeDocument/2006/relationships/hyperlink" Target="https://tbinternet.ohchr.org/_layouts/15/treatybodyexternal/TBSearch.aspx?Lang=en&amp;amp;TreatyID=4&amp;amp;DocTypeCategoryID=7" TargetMode="External"/><Relationship Id="rId39" Type="http://schemas.openxmlformats.org/officeDocument/2006/relationships/hyperlink" Target="https://www.ohchr.org/EN/HRBodies/CRPD/Pages/CallSubmissionsDraftGC7.aspx" TargetMode="External"/><Relationship Id="rId21" Type="http://schemas.openxmlformats.org/officeDocument/2006/relationships/hyperlink" Target="https://tbinternet.ohchr.org/_layouts/15/treatybodyexternal/TBSearch.aspx?Lang=en&amp;TreatyID=4&amp;DocTypeID=18" TargetMode="External"/><Relationship Id="rId34" Type="http://schemas.openxmlformats.org/officeDocument/2006/relationships/hyperlink" Target="http://tbinternet.ohchr.org/_layouts/treatybodyexternal/Download.aspx?symbolno=CRPD/C/GC/5&amp;Lang=en" TargetMode="External"/><Relationship Id="rId42" Type="http://schemas.openxmlformats.org/officeDocument/2006/relationships/hyperlink" Target="https://www.womenlobby.org/-National-Coordinations-" TargetMode="External"/><Relationship Id="rId47" Type="http://schemas.openxmlformats.org/officeDocument/2006/relationships/hyperlink" Target="https://www.ohchr.org/EN/HRBodies/CEDAW/Pages/CEDAWIndex.aspx" TargetMode="External"/><Relationship Id="rId50" Type="http://schemas.openxmlformats.org/officeDocument/2006/relationships/hyperlink" Target="mailto:iwraw-ap@iwraw-ap.org" TargetMode="External"/><Relationship Id="rId55" Type="http://schemas.openxmlformats.org/officeDocument/2006/relationships/hyperlink" Target="mailto:info@edf-feph.or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hchr.org/EN/HRBodies/Pages/TBGlossary.aspx" TargetMode="External"/><Relationship Id="rId29" Type="http://schemas.openxmlformats.org/officeDocument/2006/relationships/hyperlink" Target="https://www.ohchr.org/EN/HRBodies/CRPD/Pages/GC.aspx" TargetMode="External"/><Relationship Id="rId11" Type="http://schemas.openxmlformats.org/officeDocument/2006/relationships/hyperlink" Target="http://www.edf-feph.org/organisations-and-committees-women-and-girls-disabilities-europe" TargetMode="External"/><Relationship Id="rId24" Type="http://schemas.openxmlformats.org/officeDocument/2006/relationships/hyperlink" Target="http://www.internationaldisabilityalliance.org/crpd-committee-interpretation" TargetMode="External"/><Relationship Id="rId32" Type="http://schemas.openxmlformats.org/officeDocument/2006/relationships/hyperlink" Target="http://tbinternet.ohchr.org/_layouts/treatybodyexternal/Download.aspx?symbolno=CRPD/C/GC/3&amp;Lang=en" TargetMode="External"/><Relationship Id="rId37" Type="http://schemas.openxmlformats.org/officeDocument/2006/relationships/hyperlink" Target="https://www.ohchr.org/en/hrbodies/crpd/pages/crpdindex.aspx" TargetMode="External"/><Relationship Id="rId40" Type="http://schemas.openxmlformats.org/officeDocument/2006/relationships/hyperlink" Target="https://www.ohchr.org/EN/HRBodies/CRPD/Pages/Contact.aspx" TargetMode="External"/><Relationship Id="rId45" Type="http://schemas.openxmlformats.org/officeDocument/2006/relationships/hyperlink" Target="http://edf-feph.org/about-us/members/full-member" TargetMode="External"/><Relationship Id="rId53" Type="http://schemas.openxmlformats.org/officeDocument/2006/relationships/hyperlink" Target="https://www.ohchr.org/EN/HRBodies/Pages/TBGlossary.asp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jaraya@ohch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hchr.org/EN/HRBodies/CRPD/Pages/Membership.aspx" TargetMode="External"/><Relationship Id="rId22" Type="http://schemas.openxmlformats.org/officeDocument/2006/relationships/hyperlink" Target="https://tbinternet.ohchr.org/_layouts/15/treatybodyexternal/TBSearch.aspx?Lang=en&amp;TreatyID=4&amp;DocTypeID=5" TargetMode="External"/><Relationship Id="rId27" Type="http://schemas.openxmlformats.org/officeDocument/2006/relationships/hyperlink" Target="https://www.ohchr.org/Documents/HRBodies/CRPD/CRPD-C-5-3-Rev.1_en.doc" TargetMode="External"/><Relationship Id="rId30" Type="http://schemas.openxmlformats.org/officeDocument/2006/relationships/hyperlink" Target="http://tbinternet.ohchr.org/_layouts/treatybodyexternal/Download.aspx?symbolno=CRPD/C/GC/1&amp;Lang=en" TargetMode="External"/><Relationship Id="rId35" Type="http://schemas.openxmlformats.org/officeDocument/2006/relationships/hyperlink" Target="http://tbinternet.ohchr.org/_layouts/treatybodyexternal/Download.aspx?symbolno=CRPD/C/GC/6&amp;Lang=en" TargetMode="External"/><Relationship Id="rId43" Type="http://schemas.openxmlformats.org/officeDocument/2006/relationships/hyperlink" Target="https://tbinternet.ohchr.org/_layouts/15/treatybodyexternal/Download.aspx?symbolno=INT%2fCRPD%2fICO%2fGRC%2f34034&amp;Lang=en" TargetMode="External"/><Relationship Id="rId48" Type="http://schemas.openxmlformats.org/officeDocument/2006/relationships/hyperlink" Target="https://www.ohchr.org/EN/HRBodies/CEDAW/Pages/Contact.aspx"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ohchr.org/EN/HRBodies/CEDAW/Pages/Contact.aspx" TargetMode="External"/><Relationship Id="rId3" Type="http://schemas.openxmlformats.org/officeDocument/2006/relationships/styles" Target="styles.xml"/><Relationship Id="rId12" Type="http://schemas.openxmlformats.org/officeDocument/2006/relationships/hyperlink" Target="https://treaties.un.org/pages/ViewDetails.aspx?src=TREATY&amp;mtdsg_no=IV-15&amp;chapter=4" TargetMode="External"/><Relationship Id="rId17" Type="http://schemas.openxmlformats.org/officeDocument/2006/relationships/hyperlink" Target="https://tbinternet.ohchr.org/_layouts/15/TreatyBodyExternal/SessionsList.aspx?Treaty=CEDAW" TargetMode="External"/><Relationship Id="rId25" Type="http://schemas.openxmlformats.org/officeDocument/2006/relationships/hyperlink" Target="https://www.ohchr.org/EN/HRBodies/CESCR/Pages/InquiryProcedure.aspx" TargetMode="External"/><Relationship Id="rId33" Type="http://schemas.openxmlformats.org/officeDocument/2006/relationships/hyperlink" Target="http://tbinternet.ohchr.org/_layouts/treatybodyexternal/Download.aspx?symbolno=CRPD/C/GC/4&amp;Lang=en" TargetMode="External"/><Relationship Id="rId38" Type="http://schemas.openxmlformats.org/officeDocument/2006/relationships/hyperlink" Target="https://www.ohchr.org/EN/HRBodies/CRPD/Pages/EqualityAndNon-discrimination.aspx" TargetMode="External"/><Relationship Id="rId46" Type="http://schemas.openxmlformats.org/officeDocument/2006/relationships/hyperlink" Target="https://www.ohchr.org/EN/HRBodies/CEDAW/Pages/Contact.aspx" TargetMode="External"/><Relationship Id="rId20" Type="http://schemas.openxmlformats.org/officeDocument/2006/relationships/hyperlink" Target="https://tbinternet.ohchr.org/_layouts/15/TreatyBodyExternal/SessionsList.aspx?Treaty=CRPD" TargetMode="External"/><Relationship Id="rId41" Type="http://schemas.openxmlformats.org/officeDocument/2006/relationships/hyperlink" Target="mailto:jaraya@ohchr.org" TargetMode="External"/><Relationship Id="rId54" Type="http://schemas.openxmlformats.org/officeDocument/2006/relationships/hyperlink" Target="http://edf-feph.org/secretaria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binternet.ohchr.org/_layouts/15/TreatyBodyExternal/SessionsList.aspx?Treaty=CRPD" TargetMode="External"/><Relationship Id="rId23" Type="http://schemas.openxmlformats.org/officeDocument/2006/relationships/hyperlink" Target="https://www.google.com/url?sa=t&amp;rct=j&amp;q=&amp;esrc=s&amp;source=web&amp;cd=&amp;ved=2ahUKEwiFoazZ6PLrAhVRyaQKHYX1BW0QFjAAegQIBxAB&amp;url=https%3A%2F%2Fwww.ohchr.org%2Fdocuments%2FHRBodies%2FCEDAW%2FInfoNote_OP_en.doc&amp;usg=AOvVaw2-BDeJf_P99iLpe5YvfDGC" TargetMode="External"/><Relationship Id="rId28" Type="http://schemas.openxmlformats.org/officeDocument/2006/relationships/hyperlink" Target="https://www.ohchr.org/EN/HRBodies/CRPD/Pages/InquiryProcedure.aspx" TargetMode="External"/><Relationship Id="rId36" Type="http://schemas.openxmlformats.org/officeDocument/2006/relationships/hyperlink" Target="https://tbinternet.ohchr.org/_layouts/treatybodyexternal/Download.aspx?symbolno=CRPD/C/GC/7&amp;Lang=en" TargetMode="External"/><Relationship Id="rId49" Type="http://schemas.openxmlformats.org/officeDocument/2006/relationships/hyperlink" Target="mailto:info@ida-secretariat.org" TargetMode="Externa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tbinternet.ohchr.org/_layouts/treatybodyexternal/Download.aspx?symbolno=CRPD/C/GC/2&amp;Lang=en" TargetMode="External"/><Relationship Id="rId44" Type="http://schemas.openxmlformats.org/officeDocument/2006/relationships/hyperlink" Target="https://tbinternet.ohchr.org/_layouts/15/treatybodyexternal/Download.aspx?symbolno=INT%2fCRPD%2fCSS%2fNOR%2f33866&amp;Lang=en" TargetMode="External"/><Relationship Id="rId52" Type="http://schemas.openxmlformats.org/officeDocument/2006/relationships/hyperlink" Target="https://www.ohchr.org/EN/HRBodies/CEDAW/Pages/CEDAW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BC3A-1AB4-4DBC-8EBA-D3CC09B6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4826</TotalTime>
  <Pages>15</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Naomi Mabita</cp:lastModifiedBy>
  <cp:revision>45</cp:revision>
  <cp:lastPrinted>2021-02-16T13:12:00Z</cp:lastPrinted>
  <dcterms:created xsi:type="dcterms:W3CDTF">2020-09-24T07:27:00Z</dcterms:created>
  <dcterms:modified xsi:type="dcterms:W3CDTF">2021-05-04T08:38:00Z</dcterms:modified>
</cp:coreProperties>
</file>