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C95" w14:textId="77777777" w:rsidR="002614D8" w:rsidRPr="008D1F84" w:rsidRDefault="002614D8" w:rsidP="002614D8">
      <w:pPr>
        <w:rPr>
          <w:b/>
          <w:bCs/>
        </w:rPr>
      </w:pPr>
      <w:r>
        <w:rPr>
          <w:noProof/>
        </w:rPr>
        <w:drawing>
          <wp:inline distT="0" distB="0" distL="0" distR="0" wp14:anchorId="26C544DE" wp14:editId="2B42F237">
            <wp:extent cx="757334" cy="838200"/>
            <wp:effectExtent l="0" t="0" r="5080" b="0"/>
            <wp:docPr id="21" name="Picture 21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an Disability Fo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66" cy="8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236AD716" wp14:editId="00E0DCCE">
            <wp:extent cx="806450" cy="800910"/>
            <wp:effectExtent l="0" t="0" r="0" b="0"/>
            <wp:docPr id="22" name="Picture 22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0" cy="8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96AE" w14:textId="41C8FD52" w:rsidR="002614D8" w:rsidRDefault="00242299" w:rsidP="002614D8">
      <w:pPr>
        <w:pStyle w:val="Heading1"/>
      </w:pPr>
      <w:r>
        <w:t>Disability Rights Strategy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2299" w14:paraId="655C4B6D" w14:textId="77777777" w:rsidTr="008937FE">
        <w:tc>
          <w:tcPr>
            <w:tcW w:w="4508" w:type="dxa"/>
            <w:vAlign w:val="center"/>
          </w:tcPr>
          <w:p w14:paraId="33AF672C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noProof/>
              </w:rPr>
              <w:drawing>
                <wp:inline distT="0" distB="0" distL="0" distR="0" wp14:anchorId="5560B496" wp14:editId="79FCB2C9">
                  <wp:extent cx="1092200" cy="728335"/>
                  <wp:effectExtent l="0" t="0" r="0" b="0"/>
                  <wp:docPr id="7" name="Picture 7" descr="logo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26" cy="73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63B01E" wp14:editId="01686CB5">
                  <wp:extent cx="1384300" cy="1384300"/>
                  <wp:effectExtent l="0" t="0" r="0" b="0"/>
                  <wp:docPr id="6" name="Picture 6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B15DFAB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>The European Commission makes laws for the European Union.</w:t>
            </w:r>
          </w:p>
          <w:p w14:paraId="41329769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color w:val="2E2E2E"/>
              </w:rPr>
              <w:t xml:space="preserve">The European Commission made the </w:t>
            </w:r>
            <w:r w:rsidRPr="004F32BC">
              <w:rPr>
                <w:rFonts w:ascii="Arial" w:hAnsi="Arial" w:cs="Arial"/>
                <w:b/>
                <w:bCs/>
                <w:color w:val="2E2E2E"/>
              </w:rPr>
              <w:t>Disability Rights Strategy</w:t>
            </w:r>
            <w:r>
              <w:rPr>
                <w:rFonts w:ascii="Arial" w:hAnsi="Arial" w:cs="Arial"/>
                <w:color w:val="2E2E2E"/>
              </w:rPr>
              <w:t>.</w:t>
            </w:r>
          </w:p>
          <w:p w14:paraId="4CE76D63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 w:rsidRPr="00CF4685">
              <w:rPr>
                <w:rFonts w:ascii="Arial" w:hAnsi="Arial" w:cs="Arial"/>
                <w:color w:val="2E2E2E"/>
              </w:rPr>
              <w:t xml:space="preserve">The Disability Rights Strategy is a </w:t>
            </w:r>
            <w:r>
              <w:rPr>
                <w:rFonts w:ascii="Arial" w:hAnsi="Arial" w:cs="Arial"/>
                <w:color w:val="2E2E2E"/>
              </w:rPr>
              <w:t>plan</w:t>
            </w:r>
            <w:r w:rsidRPr="00CF4685">
              <w:rPr>
                <w:rFonts w:ascii="Arial" w:hAnsi="Arial" w:cs="Arial"/>
                <w:color w:val="2E2E2E"/>
              </w:rPr>
              <w:t xml:space="preserve"> to make the European Union </w:t>
            </w:r>
            <w:r w:rsidRPr="003B7D9D">
              <w:rPr>
                <w:rFonts w:ascii="Arial" w:hAnsi="Arial" w:cs="Arial"/>
                <w:b/>
                <w:bCs/>
                <w:color w:val="2E2E2E"/>
              </w:rPr>
              <w:t>more accessible for persons with disabilities</w:t>
            </w:r>
            <w:r w:rsidRPr="00CF4685">
              <w:rPr>
                <w:rFonts w:ascii="Arial" w:hAnsi="Arial" w:cs="Arial"/>
                <w:color w:val="2E2E2E"/>
              </w:rPr>
              <w:t xml:space="preserve"> within the next 10 years.</w:t>
            </w:r>
          </w:p>
        </w:tc>
      </w:tr>
    </w:tbl>
    <w:p w14:paraId="786E4A10" w14:textId="77777777" w:rsidR="00242299" w:rsidRPr="00CF4685" w:rsidRDefault="00242299" w:rsidP="00242299">
      <w:pPr>
        <w:pStyle w:val="Heading2"/>
      </w:pPr>
      <w:r w:rsidRPr="00CF4685">
        <w:t>External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42299" w14:paraId="041E5B1C" w14:textId="77777777" w:rsidTr="008937FE">
        <w:tc>
          <w:tcPr>
            <w:tcW w:w="4508" w:type="dxa"/>
            <w:vAlign w:val="center"/>
          </w:tcPr>
          <w:p w14:paraId="3A1C331C" w14:textId="77777777" w:rsidR="00242299" w:rsidRDefault="00242299" w:rsidP="008937FE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2E2E2E"/>
              </w:rPr>
            </w:pPr>
            <w:r>
              <w:rPr>
                <w:noProof/>
              </w:rPr>
              <w:drawing>
                <wp:inline distT="0" distB="0" distL="0" distR="0" wp14:anchorId="2A3626FB" wp14:editId="7A824505">
                  <wp:extent cx="1611517" cy="1611517"/>
                  <wp:effectExtent l="0" t="0" r="0" b="0"/>
                  <wp:docPr id="10" name="Picture 10" descr="earth glo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earth glo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93" cy="161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6E19734" w14:textId="56AB1BC3" w:rsidR="00242299" w:rsidRPr="00CF4685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 w:rsidRPr="00CF4685">
              <w:rPr>
                <w:rFonts w:ascii="Arial" w:hAnsi="Arial" w:cs="Arial"/>
                <w:color w:val="2E2E2E"/>
              </w:rPr>
              <w:t>External action is a part of the Disability Rights Strateg</w:t>
            </w:r>
            <w:r>
              <w:rPr>
                <w:rFonts w:ascii="Arial" w:hAnsi="Arial" w:cs="Arial"/>
                <w:color w:val="2E2E2E"/>
              </w:rPr>
              <w:t>y</w:t>
            </w:r>
            <w:r>
              <w:rPr>
                <w:rFonts w:ascii="Arial" w:hAnsi="Arial" w:cs="Arial"/>
                <w:color w:val="2E2E2E"/>
              </w:rPr>
              <w:br/>
              <w:t xml:space="preserve">for projects </w:t>
            </w:r>
            <w:r w:rsidRPr="00CF4685">
              <w:rPr>
                <w:rFonts w:ascii="Arial" w:hAnsi="Arial" w:cs="Arial"/>
                <w:color w:val="2E2E2E"/>
              </w:rPr>
              <w:t>outside of the European Unio</w:t>
            </w:r>
            <w:r>
              <w:rPr>
                <w:rFonts w:ascii="Arial" w:hAnsi="Arial" w:cs="Arial"/>
                <w:color w:val="2E2E2E"/>
              </w:rPr>
              <w:t>n.</w:t>
            </w:r>
          </w:p>
          <w:p w14:paraId="7772A484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 w:rsidRPr="00CF4685">
              <w:rPr>
                <w:rFonts w:ascii="Arial" w:hAnsi="Arial" w:cs="Arial"/>
                <w:color w:val="2E2E2E"/>
              </w:rPr>
              <w:t xml:space="preserve">IDDC stands for </w:t>
            </w:r>
            <w:r w:rsidRPr="003E6DFA">
              <w:rPr>
                <w:rFonts w:ascii="Arial" w:hAnsi="Arial" w:cs="Arial"/>
                <w:b/>
                <w:bCs/>
                <w:color w:val="2E2E2E"/>
              </w:rPr>
              <w:t>International Disability and Development Consortium</w:t>
            </w:r>
            <w:r w:rsidRPr="00CF4685">
              <w:rPr>
                <w:rFonts w:ascii="Arial" w:hAnsi="Arial" w:cs="Arial"/>
                <w:color w:val="2E2E2E"/>
              </w:rPr>
              <w:t>.</w:t>
            </w:r>
          </w:p>
        </w:tc>
      </w:tr>
      <w:tr w:rsidR="00242299" w14:paraId="33B22C78" w14:textId="77777777" w:rsidTr="008937FE">
        <w:tc>
          <w:tcPr>
            <w:tcW w:w="4508" w:type="dxa"/>
            <w:vAlign w:val="center"/>
          </w:tcPr>
          <w:p w14:paraId="1B99FE17" w14:textId="77777777" w:rsidR="00242299" w:rsidRDefault="00242299" w:rsidP="008937FE">
            <w:pPr>
              <w:pStyle w:val="NormalWeb"/>
              <w:spacing w:before="120" w:beforeAutospacing="0" w:after="120" w:afterAutospacing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9EC8D9" wp14:editId="508C2CBC">
                  <wp:extent cx="2203450" cy="2203450"/>
                  <wp:effectExtent l="0" t="0" r="0" b="0"/>
                  <wp:docPr id="25" name="Picture 25" descr="Not Approv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Not Approv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7DB585AE" w14:textId="77777777" w:rsidR="00242299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E2E2E"/>
              </w:rPr>
            </w:pPr>
            <w:r w:rsidRPr="00CF4685">
              <w:rPr>
                <w:rFonts w:ascii="Arial" w:hAnsi="Arial" w:cs="Arial"/>
                <w:color w:val="2E2E2E"/>
              </w:rPr>
              <w:t xml:space="preserve">EDF and the IDDC think the external action </w:t>
            </w:r>
            <w:r>
              <w:rPr>
                <w:rFonts w:ascii="Arial" w:hAnsi="Arial" w:cs="Arial"/>
                <w:color w:val="2E2E2E"/>
              </w:rPr>
              <w:t>part</w:t>
            </w:r>
            <w:r w:rsidRPr="00CF4685">
              <w:rPr>
                <w:rFonts w:ascii="Arial" w:hAnsi="Arial" w:cs="Arial"/>
                <w:color w:val="2E2E2E"/>
              </w:rPr>
              <w:t xml:space="preserve"> of the Disability Rights Strategy is </w:t>
            </w:r>
            <w:r w:rsidRPr="00F87BB6">
              <w:rPr>
                <w:rFonts w:ascii="Arial" w:hAnsi="Arial" w:cs="Arial"/>
                <w:b/>
                <w:bCs/>
                <w:color w:val="2E2E2E"/>
              </w:rPr>
              <w:t>not good enough</w:t>
            </w:r>
            <w:r>
              <w:rPr>
                <w:rFonts w:ascii="Arial" w:hAnsi="Arial" w:cs="Arial"/>
                <w:b/>
                <w:bCs/>
                <w:color w:val="2E2E2E"/>
              </w:rPr>
              <w:t>.</w:t>
            </w:r>
          </w:p>
          <w:p w14:paraId="37D64F6F" w14:textId="77777777" w:rsidR="00242299" w:rsidRPr="00CF4685" w:rsidRDefault="00242299" w:rsidP="008937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E2E2E"/>
              </w:rPr>
            </w:pPr>
            <w:r>
              <w:rPr>
                <w:rFonts w:ascii="Arial" w:hAnsi="Arial" w:cs="Arial"/>
                <w:b/>
                <w:bCs/>
                <w:color w:val="2E2E2E"/>
              </w:rPr>
              <w:t>I</w:t>
            </w:r>
            <w:r w:rsidRPr="00F87BB6">
              <w:rPr>
                <w:rFonts w:ascii="Arial" w:hAnsi="Arial" w:cs="Arial"/>
                <w:b/>
                <w:bCs/>
                <w:color w:val="2E2E2E"/>
              </w:rPr>
              <w:t xml:space="preserve">t does not have </w:t>
            </w:r>
            <w:r>
              <w:rPr>
                <w:rFonts w:ascii="Arial" w:hAnsi="Arial" w:cs="Arial"/>
                <w:b/>
                <w:bCs/>
                <w:color w:val="2E2E2E"/>
              </w:rPr>
              <w:t>a clear time for its plan.</w:t>
            </w:r>
          </w:p>
        </w:tc>
      </w:tr>
    </w:tbl>
    <w:p w14:paraId="3EE3B3C8" w14:textId="77777777" w:rsidR="00242299" w:rsidRPr="00242299" w:rsidRDefault="00242299" w:rsidP="00242299"/>
    <w:p w14:paraId="17E6BFA5" w14:textId="04E55582" w:rsidR="002614D8" w:rsidRDefault="002614D8" w:rsidP="002614D8">
      <w:pPr>
        <w:spacing w:before="1080"/>
      </w:pPr>
      <w:r>
        <w:t>Easy to Read translation by Naomi Mabita</w:t>
      </w:r>
    </w:p>
    <w:p w14:paraId="7E616340" w14:textId="15CE65CB" w:rsidR="002614D8" w:rsidRDefault="002614D8">
      <w:r>
        <w:t>Checked by Building Bridges</w:t>
      </w:r>
    </w:p>
    <w:p w14:paraId="2A23D3AC" w14:textId="5701D914" w:rsidR="002614D8" w:rsidRDefault="002614D8">
      <w:r>
        <w:t>Images: Photosymbols.com</w:t>
      </w:r>
    </w:p>
    <w:sectPr w:rsidR="002614D8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918"/>
    <w:multiLevelType w:val="hybridMultilevel"/>
    <w:tmpl w:val="391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8"/>
    <w:rsid w:val="00242299"/>
    <w:rsid w:val="002614D8"/>
    <w:rsid w:val="0032592A"/>
    <w:rsid w:val="003D1BF3"/>
    <w:rsid w:val="003E2F3D"/>
    <w:rsid w:val="008065A5"/>
    <w:rsid w:val="00AD55B8"/>
    <w:rsid w:val="00B17A08"/>
    <w:rsid w:val="00B515CD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DA0"/>
  <w15:chartTrackingRefBased/>
  <w15:docId w15:val="{7278F5F6-3E50-4867-8E82-7EDB790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D8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D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D8"/>
    <w:pPr>
      <w:keepNext/>
      <w:keepLines/>
      <w:spacing w:before="360" w:after="0"/>
      <w:outlineLvl w:val="1"/>
    </w:pPr>
    <w:rPr>
      <w:rFonts w:eastAsiaTheme="majorEastAsia" w:cstheme="majorBidi"/>
      <w:color w:val="C45911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4D8"/>
    <w:rPr>
      <w:rFonts w:ascii="Arial" w:eastAsiaTheme="majorEastAsia" w:hAnsi="Arial" w:cstheme="majorBidi"/>
      <w:color w:val="C45911" w:themeColor="accent2" w:themeShade="BF"/>
      <w:sz w:val="40"/>
      <w:szCs w:val="26"/>
    </w:rPr>
  </w:style>
  <w:style w:type="paragraph" w:styleId="NormalWeb">
    <w:name w:val="Normal (Web)"/>
    <w:basedOn w:val="Normal"/>
    <w:uiPriority w:val="99"/>
    <w:unhideWhenUsed/>
    <w:rsid w:val="002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614D8"/>
    <w:rPr>
      <w:color w:val="0000FF"/>
      <w:u w:val="single"/>
    </w:rPr>
  </w:style>
  <w:style w:type="table" w:styleId="TableGrid">
    <w:name w:val="Table Grid"/>
    <w:basedOn w:val="TableNormal"/>
    <w:uiPriority w:val="39"/>
    <w:rsid w:val="0026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D8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2614D8"/>
    <w:pPr>
      <w:spacing w:after="0" w:line="240" w:lineRule="auto"/>
    </w:pPr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14D8"/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2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617</Characters>
  <Application>Microsoft Office Word</Application>
  <DocSecurity>0</DocSecurity>
  <Lines>38</Lines>
  <Paragraphs>13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3</cp:revision>
  <dcterms:created xsi:type="dcterms:W3CDTF">2021-08-02T07:08:00Z</dcterms:created>
  <dcterms:modified xsi:type="dcterms:W3CDTF">2021-08-02T07:10:00Z</dcterms:modified>
</cp:coreProperties>
</file>