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CB5D" w14:textId="77777777" w:rsidR="00422AAB" w:rsidRPr="00CA509C" w:rsidRDefault="00422AAB" w:rsidP="00422AAB">
      <w:pPr>
        <w:jc w:val="right"/>
        <w:rPr>
          <w:rFonts w:cs="Arial"/>
          <w:szCs w:val="24"/>
          <w:lang w:val="en-GB"/>
        </w:rPr>
      </w:pPr>
    </w:p>
    <w:p w14:paraId="2280AEED" w14:textId="4DA3317F" w:rsidR="00FA51BD" w:rsidRPr="00CA509C" w:rsidRDefault="00FA51BD" w:rsidP="00F87E0D">
      <w:pPr>
        <w:pStyle w:val="Title"/>
        <w:jc w:val="center"/>
        <w:rPr>
          <w:b/>
          <w:bCs/>
          <w:lang w:val="en-GB"/>
        </w:rPr>
      </w:pPr>
      <w:r w:rsidRPr="00CA509C">
        <w:rPr>
          <w:b/>
          <w:bCs/>
          <w:lang w:val="en-GB"/>
        </w:rPr>
        <w:t>European Year of Rail 2021 - Towards independent and spontaneous rail travel for all</w:t>
      </w:r>
    </w:p>
    <w:p w14:paraId="1B28C93B" w14:textId="626BDFB2" w:rsidR="007B624C" w:rsidRPr="00CA509C" w:rsidRDefault="003C63C2" w:rsidP="00313426">
      <w:pPr>
        <w:pStyle w:val="Heading1"/>
        <w:spacing w:before="0"/>
        <w:jc w:val="center"/>
        <w:rPr>
          <w:szCs w:val="24"/>
          <w:lang w:val="en-GB"/>
        </w:rPr>
      </w:pPr>
      <w:bookmarkStart w:id="0" w:name="_Toc72932442"/>
      <w:r w:rsidRPr="00CA509C">
        <w:rPr>
          <w:lang w:val="en-GB"/>
        </w:rPr>
        <w:t>Online Conference</w:t>
      </w:r>
      <w:bookmarkEnd w:id="0"/>
      <w:r w:rsidR="00D23E81" w:rsidRPr="00CA509C">
        <w:rPr>
          <w:rFonts w:cs="Arial"/>
          <w:color w:val="000000" w:themeColor="text1"/>
          <w:sz w:val="24"/>
          <w:szCs w:val="24"/>
          <w:lang w:val="en-GB"/>
        </w:rPr>
        <w:br/>
      </w:r>
    </w:p>
    <w:p w14:paraId="35E8E75E" w14:textId="4300CF99" w:rsidR="000B1901" w:rsidRPr="00CA509C" w:rsidRDefault="0068487B" w:rsidP="000B1901">
      <w:pPr>
        <w:jc w:val="center"/>
        <w:rPr>
          <w:rFonts w:cs="Arial"/>
          <w:szCs w:val="24"/>
          <w:lang w:val="en-GB"/>
        </w:rPr>
      </w:pPr>
      <w:r w:rsidRPr="00CA509C">
        <w:rPr>
          <w:rFonts w:cs="Arial"/>
          <w:noProof/>
          <w:szCs w:val="24"/>
          <w:lang w:val="en-GB"/>
        </w:rPr>
        <w:drawing>
          <wp:inline distT="0" distB="0" distL="0" distR="0" wp14:anchorId="0E2F027A" wp14:editId="79AAEF53">
            <wp:extent cx="3975100" cy="2649940"/>
            <wp:effectExtent l="0" t="0" r="6350" b="0"/>
            <wp:docPr id="1" name="Picture 1" descr="Banner: European Year of the Rail 2021. Towards independent and spontaneous rail travel. European Disability Forum Online Conference. Live captioning and ISL available. Thursday May 27th 10h-12h CET. Logo of European Disability Forum. Banner Background: A person standing in front of a train passing by. Symbols of wheelchair access, assistive listening systems, access for individuals who are blind or low vision, and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ner: European Year of the Rail 2021. Towards independent and spontaneous rail travel. European Disability Forum Online Conference. Live captioning and ISL available. Thursday May 27th 10h-12h CET. Logo of European Disability Forum. Banner Background: A person standing in front of a train passing by. Symbols of wheelchair access, assistive listening systems, access for individuals who are blind or low vision, and information. "/>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8183" cy="2651995"/>
                    </a:xfrm>
                    <a:prstGeom prst="rect">
                      <a:avLst/>
                    </a:prstGeom>
                  </pic:spPr>
                </pic:pic>
              </a:graphicData>
            </a:graphic>
          </wp:inline>
        </w:drawing>
      </w:r>
    </w:p>
    <w:sdt>
      <w:sdtPr>
        <w:rPr>
          <w:rFonts w:ascii="Arial" w:eastAsiaTheme="minorHAnsi" w:hAnsi="Arial" w:cstheme="minorBidi"/>
          <w:b w:val="0"/>
          <w:bCs w:val="0"/>
          <w:color w:val="auto"/>
          <w:sz w:val="24"/>
          <w:szCs w:val="22"/>
          <w:lang w:val="en-GB" w:eastAsia="en-US"/>
        </w:rPr>
        <w:id w:val="-690300329"/>
        <w:docPartObj>
          <w:docPartGallery w:val="Table of Contents"/>
          <w:docPartUnique/>
        </w:docPartObj>
      </w:sdtPr>
      <w:sdtEndPr>
        <w:rPr>
          <w:noProof/>
        </w:rPr>
      </w:sdtEndPr>
      <w:sdtContent>
        <w:p w14:paraId="4A54D6D9" w14:textId="2BCCD0AA" w:rsidR="000B1901" w:rsidRPr="00CA509C" w:rsidRDefault="000B1901">
          <w:pPr>
            <w:pStyle w:val="TOCHeading"/>
            <w:rPr>
              <w:lang w:val="en-GB"/>
            </w:rPr>
          </w:pPr>
          <w:r w:rsidRPr="00CA509C">
            <w:rPr>
              <w:lang w:val="en-GB"/>
            </w:rPr>
            <w:t>Contents</w:t>
          </w:r>
        </w:p>
        <w:p w14:paraId="330DBDB1" w14:textId="7DC5587E" w:rsidR="002B31C9" w:rsidRDefault="00C1750F">
          <w:pPr>
            <w:pStyle w:val="TOC1"/>
            <w:tabs>
              <w:tab w:val="right" w:leader="dot" w:pos="10456"/>
            </w:tabs>
            <w:rPr>
              <w:rFonts w:asciiTheme="minorHAnsi" w:eastAsiaTheme="minorEastAsia" w:hAnsiTheme="minorHAnsi"/>
              <w:noProof/>
              <w:sz w:val="22"/>
              <w:lang w:val="en-GB" w:eastAsia="en-GB"/>
            </w:rPr>
          </w:pPr>
          <w:r w:rsidRPr="00CA509C">
            <w:rPr>
              <w:lang w:val="en-GB"/>
            </w:rPr>
            <w:fldChar w:fldCharType="begin"/>
          </w:r>
          <w:r w:rsidRPr="00CA509C">
            <w:rPr>
              <w:lang w:val="en-GB"/>
            </w:rPr>
            <w:instrText xml:space="preserve"> TOC \o "1-1" \h \z \u </w:instrText>
          </w:r>
          <w:r w:rsidRPr="00CA509C">
            <w:rPr>
              <w:lang w:val="en-GB"/>
            </w:rPr>
            <w:fldChar w:fldCharType="separate"/>
          </w:r>
          <w:hyperlink w:anchor="_Toc72932442" w:history="1">
            <w:r w:rsidR="002B31C9" w:rsidRPr="009347A3">
              <w:rPr>
                <w:rStyle w:val="Hyperlink"/>
                <w:noProof/>
                <w:lang w:val="en-GB"/>
              </w:rPr>
              <w:t>Online Conference</w:t>
            </w:r>
            <w:r w:rsidR="002B31C9">
              <w:rPr>
                <w:noProof/>
                <w:webHidden/>
              </w:rPr>
              <w:tab/>
            </w:r>
            <w:r w:rsidR="002B31C9">
              <w:rPr>
                <w:noProof/>
                <w:webHidden/>
              </w:rPr>
              <w:fldChar w:fldCharType="begin"/>
            </w:r>
            <w:r w:rsidR="002B31C9">
              <w:rPr>
                <w:noProof/>
                <w:webHidden/>
              </w:rPr>
              <w:instrText xml:space="preserve"> PAGEREF _Toc72932442 \h </w:instrText>
            </w:r>
            <w:r w:rsidR="002B31C9">
              <w:rPr>
                <w:noProof/>
                <w:webHidden/>
              </w:rPr>
            </w:r>
            <w:r w:rsidR="002B31C9">
              <w:rPr>
                <w:noProof/>
                <w:webHidden/>
              </w:rPr>
              <w:fldChar w:fldCharType="separate"/>
            </w:r>
            <w:r w:rsidR="001D5B2B">
              <w:rPr>
                <w:noProof/>
                <w:webHidden/>
              </w:rPr>
              <w:t>1</w:t>
            </w:r>
            <w:r w:rsidR="002B31C9">
              <w:rPr>
                <w:noProof/>
                <w:webHidden/>
              </w:rPr>
              <w:fldChar w:fldCharType="end"/>
            </w:r>
          </w:hyperlink>
        </w:p>
        <w:p w14:paraId="31330193" w14:textId="6699B99C" w:rsidR="002B31C9" w:rsidRDefault="002B31C9">
          <w:pPr>
            <w:pStyle w:val="TOC1"/>
            <w:tabs>
              <w:tab w:val="right" w:leader="dot" w:pos="10456"/>
            </w:tabs>
            <w:rPr>
              <w:rFonts w:asciiTheme="minorHAnsi" w:eastAsiaTheme="minorEastAsia" w:hAnsiTheme="minorHAnsi"/>
              <w:noProof/>
              <w:sz w:val="22"/>
              <w:lang w:val="en-GB" w:eastAsia="en-GB"/>
            </w:rPr>
          </w:pPr>
          <w:hyperlink w:anchor="_Toc72932443" w:history="1">
            <w:r w:rsidRPr="009347A3">
              <w:rPr>
                <w:rStyle w:val="Hyperlink"/>
                <w:noProof/>
                <w:lang w:val="en-GB"/>
              </w:rPr>
              <w:t>Get on our social media train!</w:t>
            </w:r>
            <w:r>
              <w:rPr>
                <w:noProof/>
                <w:webHidden/>
              </w:rPr>
              <w:tab/>
            </w:r>
            <w:r>
              <w:rPr>
                <w:noProof/>
                <w:webHidden/>
              </w:rPr>
              <w:fldChar w:fldCharType="begin"/>
            </w:r>
            <w:r>
              <w:rPr>
                <w:noProof/>
                <w:webHidden/>
              </w:rPr>
              <w:instrText xml:space="preserve"> PAGEREF _Toc72932443 \h </w:instrText>
            </w:r>
            <w:r>
              <w:rPr>
                <w:noProof/>
                <w:webHidden/>
              </w:rPr>
            </w:r>
            <w:r>
              <w:rPr>
                <w:noProof/>
                <w:webHidden/>
              </w:rPr>
              <w:fldChar w:fldCharType="separate"/>
            </w:r>
            <w:r w:rsidR="001D5B2B">
              <w:rPr>
                <w:noProof/>
                <w:webHidden/>
              </w:rPr>
              <w:t>2</w:t>
            </w:r>
            <w:r>
              <w:rPr>
                <w:noProof/>
                <w:webHidden/>
              </w:rPr>
              <w:fldChar w:fldCharType="end"/>
            </w:r>
          </w:hyperlink>
        </w:p>
        <w:p w14:paraId="0CD028D1" w14:textId="707F48F5" w:rsidR="002B31C9" w:rsidRDefault="002B31C9">
          <w:pPr>
            <w:pStyle w:val="TOC1"/>
            <w:tabs>
              <w:tab w:val="right" w:leader="dot" w:pos="10456"/>
            </w:tabs>
            <w:rPr>
              <w:rFonts w:asciiTheme="minorHAnsi" w:eastAsiaTheme="minorEastAsia" w:hAnsiTheme="minorHAnsi"/>
              <w:noProof/>
              <w:sz w:val="22"/>
              <w:lang w:val="en-GB" w:eastAsia="en-GB"/>
            </w:rPr>
          </w:pPr>
          <w:hyperlink w:anchor="_Toc72932444" w:history="1">
            <w:r w:rsidRPr="009347A3">
              <w:rPr>
                <w:rStyle w:val="Hyperlink"/>
                <w:noProof/>
                <w:lang w:val="en-GB"/>
              </w:rPr>
              <w:t>Introduction</w:t>
            </w:r>
            <w:r>
              <w:rPr>
                <w:noProof/>
                <w:webHidden/>
              </w:rPr>
              <w:tab/>
            </w:r>
            <w:r>
              <w:rPr>
                <w:noProof/>
                <w:webHidden/>
              </w:rPr>
              <w:fldChar w:fldCharType="begin"/>
            </w:r>
            <w:r>
              <w:rPr>
                <w:noProof/>
                <w:webHidden/>
              </w:rPr>
              <w:instrText xml:space="preserve"> PAGEREF _Toc72932444 \h </w:instrText>
            </w:r>
            <w:r>
              <w:rPr>
                <w:noProof/>
                <w:webHidden/>
              </w:rPr>
            </w:r>
            <w:r>
              <w:rPr>
                <w:noProof/>
                <w:webHidden/>
              </w:rPr>
              <w:fldChar w:fldCharType="separate"/>
            </w:r>
            <w:r w:rsidR="001D5B2B">
              <w:rPr>
                <w:noProof/>
                <w:webHidden/>
              </w:rPr>
              <w:t>2</w:t>
            </w:r>
            <w:r>
              <w:rPr>
                <w:noProof/>
                <w:webHidden/>
              </w:rPr>
              <w:fldChar w:fldCharType="end"/>
            </w:r>
          </w:hyperlink>
        </w:p>
        <w:p w14:paraId="28BA872F" w14:textId="61CD4158" w:rsidR="002B31C9" w:rsidRDefault="002B31C9">
          <w:pPr>
            <w:pStyle w:val="TOC1"/>
            <w:tabs>
              <w:tab w:val="right" w:leader="dot" w:pos="10456"/>
            </w:tabs>
            <w:rPr>
              <w:rFonts w:asciiTheme="minorHAnsi" w:eastAsiaTheme="minorEastAsia" w:hAnsiTheme="minorHAnsi"/>
              <w:noProof/>
              <w:sz w:val="22"/>
              <w:lang w:val="en-GB" w:eastAsia="en-GB"/>
            </w:rPr>
          </w:pPr>
          <w:hyperlink w:anchor="_Toc72932445" w:history="1">
            <w:r w:rsidRPr="009347A3">
              <w:rPr>
                <w:rStyle w:val="Hyperlink"/>
                <w:noProof/>
                <w:lang w:val="en-GB"/>
              </w:rPr>
              <w:t>Objectives:</w:t>
            </w:r>
            <w:r>
              <w:rPr>
                <w:noProof/>
                <w:webHidden/>
              </w:rPr>
              <w:tab/>
            </w:r>
            <w:r>
              <w:rPr>
                <w:noProof/>
                <w:webHidden/>
              </w:rPr>
              <w:fldChar w:fldCharType="begin"/>
            </w:r>
            <w:r>
              <w:rPr>
                <w:noProof/>
                <w:webHidden/>
              </w:rPr>
              <w:instrText xml:space="preserve"> PAGEREF _Toc72932445 \h </w:instrText>
            </w:r>
            <w:r>
              <w:rPr>
                <w:noProof/>
                <w:webHidden/>
              </w:rPr>
            </w:r>
            <w:r>
              <w:rPr>
                <w:noProof/>
                <w:webHidden/>
              </w:rPr>
              <w:fldChar w:fldCharType="separate"/>
            </w:r>
            <w:r w:rsidR="001D5B2B">
              <w:rPr>
                <w:noProof/>
                <w:webHidden/>
              </w:rPr>
              <w:t>2</w:t>
            </w:r>
            <w:r>
              <w:rPr>
                <w:noProof/>
                <w:webHidden/>
              </w:rPr>
              <w:fldChar w:fldCharType="end"/>
            </w:r>
          </w:hyperlink>
        </w:p>
        <w:p w14:paraId="16E0E4D4" w14:textId="24D9B0D4" w:rsidR="002B31C9" w:rsidRDefault="002B31C9">
          <w:pPr>
            <w:pStyle w:val="TOC1"/>
            <w:tabs>
              <w:tab w:val="right" w:leader="dot" w:pos="10456"/>
            </w:tabs>
            <w:rPr>
              <w:rFonts w:asciiTheme="minorHAnsi" w:eastAsiaTheme="minorEastAsia" w:hAnsiTheme="minorHAnsi"/>
              <w:noProof/>
              <w:sz w:val="22"/>
              <w:lang w:val="en-GB" w:eastAsia="en-GB"/>
            </w:rPr>
          </w:pPr>
          <w:hyperlink w:anchor="_Toc72932446" w:history="1">
            <w:r w:rsidRPr="009347A3">
              <w:rPr>
                <w:rStyle w:val="Hyperlink"/>
                <w:noProof/>
                <w:lang w:val="en-GB"/>
              </w:rPr>
              <w:t>Conference Agenda</w:t>
            </w:r>
            <w:r>
              <w:rPr>
                <w:noProof/>
                <w:webHidden/>
              </w:rPr>
              <w:tab/>
            </w:r>
            <w:r>
              <w:rPr>
                <w:noProof/>
                <w:webHidden/>
              </w:rPr>
              <w:fldChar w:fldCharType="begin"/>
            </w:r>
            <w:r>
              <w:rPr>
                <w:noProof/>
                <w:webHidden/>
              </w:rPr>
              <w:instrText xml:space="preserve"> PAGEREF _Toc72932446 \h </w:instrText>
            </w:r>
            <w:r>
              <w:rPr>
                <w:noProof/>
                <w:webHidden/>
              </w:rPr>
            </w:r>
            <w:r>
              <w:rPr>
                <w:noProof/>
                <w:webHidden/>
              </w:rPr>
              <w:fldChar w:fldCharType="separate"/>
            </w:r>
            <w:r w:rsidR="001D5B2B">
              <w:rPr>
                <w:noProof/>
                <w:webHidden/>
              </w:rPr>
              <w:t>2</w:t>
            </w:r>
            <w:r>
              <w:rPr>
                <w:noProof/>
                <w:webHidden/>
              </w:rPr>
              <w:fldChar w:fldCharType="end"/>
            </w:r>
          </w:hyperlink>
        </w:p>
        <w:p w14:paraId="4CB748D2" w14:textId="0BE3C513" w:rsidR="002B31C9" w:rsidRDefault="002B31C9">
          <w:pPr>
            <w:pStyle w:val="TOC1"/>
            <w:tabs>
              <w:tab w:val="right" w:leader="dot" w:pos="10456"/>
            </w:tabs>
            <w:rPr>
              <w:rFonts w:asciiTheme="minorHAnsi" w:eastAsiaTheme="minorEastAsia" w:hAnsiTheme="minorHAnsi"/>
              <w:noProof/>
              <w:sz w:val="22"/>
              <w:lang w:val="en-GB" w:eastAsia="en-GB"/>
            </w:rPr>
          </w:pPr>
          <w:hyperlink w:anchor="_Toc72932447" w:history="1">
            <w:r w:rsidRPr="009347A3">
              <w:rPr>
                <w:rStyle w:val="Hyperlink"/>
                <w:noProof/>
                <w:lang w:val="en-GB"/>
              </w:rPr>
              <w:t>Speakers and contributions</w:t>
            </w:r>
            <w:r>
              <w:rPr>
                <w:noProof/>
                <w:webHidden/>
              </w:rPr>
              <w:tab/>
            </w:r>
            <w:r>
              <w:rPr>
                <w:noProof/>
                <w:webHidden/>
              </w:rPr>
              <w:fldChar w:fldCharType="begin"/>
            </w:r>
            <w:r>
              <w:rPr>
                <w:noProof/>
                <w:webHidden/>
              </w:rPr>
              <w:instrText xml:space="preserve"> PAGEREF _Toc72932447 \h </w:instrText>
            </w:r>
            <w:r>
              <w:rPr>
                <w:noProof/>
                <w:webHidden/>
              </w:rPr>
            </w:r>
            <w:r>
              <w:rPr>
                <w:noProof/>
                <w:webHidden/>
              </w:rPr>
              <w:fldChar w:fldCharType="separate"/>
            </w:r>
            <w:r w:rsidR="001D5B2B">
              <w:rPr>
                <w:noProof/>
                <w:webHidden/>
              </w:rPr>
              <w:t>3</w:t>
            </w:r>
            <w:r>
              <w:rPr>
                <w:noProof/>
                <w:webHidden/>
              </w:rPr>
              <w:fldChar w:fldCharType="end"/>
            </w:r>
          </w:hyperlink>
        </w:p>
        <w:p w14:paraId="2E7175C9" w14:textId="3A22E924" w:rsidR="002B31C9" w:rsidRDefault="002B31C9">
          <w:pPr>
            <w:pStyle w:val="TOC1"/>
            <w:tabs>
              <w:tab w:val="right" w:leader="dot" w:pos="10456"/>
            </w:tabs>
            <w:rPr>
              <w:rFonts w:asciiTheme="minorHAnsi" w:eastAsiaTheme="minorEastAsia" w:hAnsiTheme="minorHAnsi"/>
              <w:noProof/>
              <w:sz w:val="22"/>
              <w:lang w:val="en-GB" w:eastAsia="en-GB"/>
            </w:rPr>
          </w:pPr>
          <w:hyperlink w:anchor="_Toc72932448" w:history="1">
            <w:r w:rsidRPr="009347A3">
              <w:rPr>
                <w:rStyle w:val="Hyperlink"/>
                <w:noProof/>
                <w:lang w:val="en-GB"/>
              </w:rPr>
              <w:t>Background information</w:t>
            </w:r>
            <w:r>
              <w:rPr>
                <w:noProof/>
                <w:webHidden/>
              </w:rPr>
              <w:tab/>
            </w:r>
            <w:r>
              <w:rPr>
                <w:noProof/>
                <w:webHidden/>
              </w:rPr>
              <w:fldChar w:fldCharType="begin"/>
            </w:r>
            <w:r>
              <w:rPr>
                <w:noProof/>
                <w:webHidden/>
              </w:rPr>
              <w:instrText xml:space="preserve"> PAGEREF _Toc72932448 \h </w:instrText>
            </w:r>
            <w:r>
              <w:rPr>
                <w:noProof/>
                <w:webHidden/>
              </w:rPr>
            </w:r>
            <w:r>
              <w:rPr>
                <w:noProof/>
                <w:webHidden/>
              </w:rPr>
              <w:fldChar w:fldCharType="separate"/>
            </w:r>
            <w:r w:rsidR="001D5B2B">
              <w:rPr>
                <w:noProof/>
                <w:webHidden/>
              </w:rPr>
              <w:t>6</w:t>
            </w:r>
            <w:r>
              <w:rPr>
                <w:noProof/>
                <w:webHidden/>
              </w:rPr>
              <w:fldChar w:fldCharType="end"/>
            </w:r>
          </w:hyperlink>
        </w:p>
        <w:p w14:paraId="51C05D29" w14:textId="67057077" w:rsidR="002B31C9" w:rsidRDefault="002B31C9">
          <w:pPr>
            <w:pStyle w:val="TOC1"/>
            <w:tabs>
              <w:tab w:val="right" w:leader="dot" w:pos="10456"/>
            </w:tabs>
            <w:rPr>
              <w:rFonts w:asciiTheme="minorHAnsi" w:eastAsiaTheme="minorEastAsia" w:hAnsiTheme="minorHAnsi"/>
              <w:noProof/>
              <w:sz w:val="22"/>
              <w:lang w:val="en-GB" w:eastAsia="en-GB"/>
            </w:rPr>
          </w:pPr>
          <w:hyperlink w:anchor="_Toc72932449" w:history="1">
            <w:r w:rsidRPr="009347A3">
              <w:rPr>
                <w:rStyle w:val="Hyperlink"/>
                <w:noProof/>
                <w:lang w:val="en-GB" w:eastAsia="nl-NL"/>
              </w:rPr>
              <w:t>Contact</w:t>
            </w:r>
            <w:r>
              <w:rPr>
                <w:noProof/>
                <w:webHidden/>
              </w:rPr>
              <w:tab/>
            </w:r>
            <w:r>
              <w:rPr>
                <w:noProof/>
                <w:webHidden/>
              </w:rPr>
              <w:fldChar w:fldCharType="begin"/>
            </w:r>
            <w:r>
              <w:rPr>
                <w:noProof/>
                <w:webHidden/>
              </w:rPr>
              <w:instrText xml:space="preserve"> PAGEREF _Toc72932449 \h </w:instrText>
            </w:r>
            <w:r>
              <w:rPr>
                <w:noProof/>
                <w:webHidden/>
              </w:rPr>
            </w:r>
            <w:r>
              <w:rPr>
                <w:noProof/>
                <w:webHidden/>
              </w:rPr>
              <w:fldChar w:fldCharType="separate"/>
            </w:r>
            <w:r w:rsidR="001D5B2B">
              <w:rPr>
                <w:noProof/>
                <w:webHidden/>
              </w:rPr>
              <w:t>8</w:t>
            </w:r>
            <w:r>
              <w:rPr>
                <w:noProof/>
                <w:webHidden/>
              </w:rPr>
              <w:fldChar w:fldCharType="end"/>
            </w:r>
          </w:hyperlink>
        </w:p>
        <w:p w14:paraId="5BC2D020" w14:textId="7DC47D6F" w:rsidR="002B31C9" w:rsidRDefault="002B31C9">
          <w:pPr>
            <w:pStyle w:val="TOC1"/>
            <w:tabs>
              <w:tab w:val="right" w:leader="dot" w:pos="10456"/>
            </w:tabs>
            <w:rPr>
              <w:rFonts w:asciiTheme="minorHAnsi" w:eastAsiaTheme="minorEastAsia" w:hAnsiTheme="minorHAnsi"/>
              <w:noProof/>
              <w:sz w:val="22"/>
              <w:lang w:val="en-GB" w:eastAsia="en-GB"/>
            </w:rPr>
          </w:pPr>
          <w:hyperlink w:anchor="_Toc72932450" w:history="1">
            <w:r w:rsidRPr="009347A3">
              <w:rPr>
                <w:rStyle w:val="Hyperlink"/>
                <w:noProof/>
                <w:lang w:val="en-GB"/>
              </w:rPr>
              <w:t>The European Disability Forum</w:t>
            </w:r>
            <w:r>
              <w:rPr>
                <w:noProof/>
                <w:webHidden/>
              </w:rPr>
              <w:tab/>
            </w:r>
            <w:r>
              <w:rPr>
                <w:noProof/>
                <w:webHidden/>
              </w:rPr>
              <w:fldChar w:fldCharType="begin"/>
            </w:r>
            <w:r>
              <w:rPr>
                <w:noProof/>
                <w:webHidden/>
              </w:rPr>
              <w:instrText xml:space="preserve"> PAGEREF _Toc72932450 \h </w:instrText>
            </w:r>
            <w:r>
              <w:rPr>
                <w:noProof/>
                <w:webHidden/>
              </w:rPr>
            </w:r>
            <w:r>
              <w:rPr>
                <w:noProof/>
                <w:webHidden/>
              </w:rPr>
              <w:fldChar w:fldCharType="separate"/>
            </w:r>
            <w:r w:rsidR="001D5B2B">
              <w:rPr>
                <w:noProof/>
                <w:webHidden/>
              </w:rPr>
              <w:t>8</w:t>
            </w:r>
            <w:r>
              <w:rPr>
                <w:noProof/>
                <w:webHidden/>
              </w:rPr>
              <w:fldChar w:fldCharType="end"/>
            </w:r>
          </w:hyperlink>
        </w:p>
        <w:p w14:paraId="33C314E1" w14:textId="5BB73A7C" w:rsidR="000B1901" w:rsidRPr="00CA509C" w:rsidRDefault="00C1750F">
          <w:pPr>
            <w:rPr>
              <w:lang w:val="en-GB"/>
            </w:rPr>
          </w:pPr>
          <w:r w:rsidRPr="00CA509C">
            <w:rPr>
              <w:lang w:val="en-GB"/>
            </w:rPr>
            <w:fldChar w:fldCharType="end"/>
          </w:r>
        </w:p>
      </w:sdtContent>
    </w:sdt>
    <w:p w14:paraId="6D216723" w14:textId="77777777" w:rsidR="000B1901" w:rsidRPr="00CA509C" w:rsidRDefault="000B1901" w:rsidP="00313426">
      <w:pPr>
        <w:pStyle w:val="Heading1"/>
        <w:spacing w:after="240"/>
        <w:rPr>
          <w:lang w:val="en-GB"/>
        </w:rPr>
      </w:pPr>
    </w:p>
    <w:p w14:paraId="2747C98D" w14:textId="794123AF" w:rsidR="00473FCC" w:rsidRPr="00CA509C" w:rsidRDefault="00473FCC" w:rsidP="00313426">
      <w:pPr>
        <w:pStyle w:val="Heading1"/>
        <w:spacing w:after="240"/>
        <w:rPr>
          <w:lang w:val="en-GB"/>
        </w:rPr>
      </w:pPr>
      <w:bookmarkStart w:id="1" w:name="_Toc72932443"/>
      <w:r w:rsidRPr="00CA509C">
        <w:rPr>
          <w:lang w:val="en-GB"/>
        </w:rPr>
        <w:t xml:space="preserve">Get on </w:t>
      </w:r>
      <w:r w:rsidR="00990091" w:rsidRPr="00CA509C">
        <w:rPr>
          <w:lang w:val="en-GB"/>
        </w:rPr>
        <w:t>our</w:t>
      </w:r>
      <w:r w:rsidRPr="00CA509C">
        <w:rPr>
          <w:lang w:val="en-GB"/>
        </w:rPr>
        <w:t xml:space="preserve"> social media </w:t>
      </w:r>
      <w:r w:rsidR="00BE302A" w:rsidRPr="00CA509C">
        <w:rPr>
          <w:lang w:val="en-GB"/>
        </w:rPr>
        <w:t>train</w:t>
      </w:r>
      <w:r w:rsidRPr="00CA509C">
        <w:rPr>
          <w:lang w:val="en-GB"/>
        </w:rPr>
        <w:t>!</w:t>
      </w:r>
      <w:bookmarkEnd w:id="1"/>
      <w:r w:rsidRPr="00CA509C">
        <w:rPr>
          <w:lang w:val="en-GB"/>
        </w:rPr>
        <w:t xml:space="preserve"> </w:t>
      </w:r>
      <w:r w:rsidR="00BE302A" w:rsidRPr="00CA509C">
        <w:rPr>
          <w:lang w:val="en-GB"/>
        </w:rPr>
        <w:t xml:space="preserve"> </w:t>
      </w:r>
    </w:p>
    <w:p w14:paraId="5E91F661" w14:textId="7DB75705" w:rsidR="00473FCC" w:rsidRPr="00CA509C" w:rsidRDefault="00473FCC" w:rsidP="00473FCC">
      <w:pPr>
        <w:spacing w:after="0"/>
        <w:rPr>
          <w:rFonts w:cs="Arial"/>
          <w:szCs w:val="24"/>
          <w:lang w:val="en-GB"/>
        </w:rPr>
      </w:pPr>
      <w:r w:rsidRPr="00CA509C">
        <w:rPr>
          <w:rFonts w:cs="Arial"/>
          <w:szCs w:val="24"/>
          <w:lang w:val="en-GB"/>
        </w:rPr>
        <w:t xml:space="preserve">Want to follow live tweets from the conference or share your own thoughts about rail accessibility? Use </w:t>
      </w:r>
      <w:r w:rsidRPr="00CA509C">
        <w:rPr>
          <w:rFonts w:cs="Arial"/>
          <w:b/>
          <w:bCs/>
          <w:szCs w:val="24"/>
          <w:lang w:val="en-GB"/>
        </w:rPr>
        <w:t>#AccessibleRail</w:t>
      </w:r>
      <w:r w:rsidR="00990091" w:rsidRPr="00CA509C">
        <w:rPr>
          <w:rFonts w:cs="Arial"/>
          <w:b/>
          <w:bCs/>
          <w:szCs w:val="24"/>
          <w:lang w:val="en-GB"/>
        </w:rPr>
        <w:t xml:space="preserve"> </w:t>
      </w:r>
      <w:r w:rsidR="00990091" w:rsidRPr="00CA509C">
        <w:rPr>
          <w:rFonts w:cs="Arial"/>
          <w:szCs w:val="24"/>
          <w:lang w:val="en-GB"/>
        </w:rPr>
        <w:t xml:space="preserve">and </w:t>
      </w:r>
      <w:r w:rsidR="00990091" w:rsidRPr="00CA509C">
        <w:rPr>
          <w:rFonts w:cs="Arial"/>
          <w:b/>
          <w:bCs/>
          <w:szCs w:val="24"/>
          <w:lang w:val="en-GB"/>
        </w:rPr>
        <w:t>#EUYearOfRail</w:t>
      </w:r>
      <w:r w:rsidRPr="00CA509C">
        <w:rPr>
          <w:rFonts w:cs="Arial"/>
          <w:szCs w:val="24"/>
          <w:lang w:val="en-GB"/>
        </w:rPr>
        <w:t xml:space="preserve"> to find us or to tweet your ideas! </w:t>
      </w:r>
    </w:p>
    <w:p w14:paraId="3103BABA" w14:textId="77777777" w:rsidR="00473FCC" w:rsidRPr="00CA509C" w:rsidRDefault="00473FCC" w:rsidP="00473FCC">
      <w:pPr>
        <w:spacing w:after="0"/>
        <w:rPr>
          <w:rFonts w:cs="Arial"/>
          <w:szCs w:val="24"/>
          <w:lang w:val="en-GB"/>
        </w:rPr>
      </w:pPr>
    </w:p>
    <w:p w14:paraId="1F177D6C" w14:textId="10EC0B04" w:rsidR="00473FCC" w:rsidRPr="00CA509C" w:rsidRDefault="00473FCC" w:rsidP="00743099">
      <w:pPr>
        <w:rPr>
          <w:rFonts w:cs="Arial"/>
          <w:szCs w:val="24"/>
          <w:lang w:val="en-GB"/>
        </w:rPr>
      </w:pPr>
      <w:r w:rsidRPr="00CA509C">
        <w:rPr>
          <w:rFonts w:cs="Arial"/>
          <w:szCs w:val="24"/>
          <w:lang w:val="en-GB"/>
        </w:rPr>
        <w:t xml:space="preserve">Follow </w:t>
      </w:r>
      <w:hyperlink r:id="rId9" w:history="1">
        <w:r w:rsidRPr="00CA509C">
          <w:rPr>
            <w:rStyle w:val="Hyperlink"/>
            <w:rFonts w:cs="Arial"/>
            <w:szCs w:val="24"/>
            <w:lang w:val="en-GB"/>
          </w:rPr>
          <w:t>@MyEDF</w:t>
        </w:r>
      </w:hyperlink>
      <w:r w:rsidRPr="00CA509C">
        <w:rPr>
          <w:rFonts w:cs="Arial"/>
          <w:szCs w:val="24"/>
          <w:lang w:val="en-GB"/>
        </w:rPr>
        <w:t xml:space="preserve"> and </w:t>
      </w:r>
      <w:hyperlink r:id="rId10" w:history="1">
        <w:r w:rsidRPr="00CA509C">
          <w:rPr>
            <w:rStyle w:val="Hyperlink"/>
            <w:rFonts w:cs="Arial"/>
            <w:szCs w:val="24"/>
            <w:lang w:val="en-GB"/>
          </w:rPr>
          <w:t>@EDFAccess</w:t>
        </w:r>
      </w:hyperlink>
      <w:r w:rsidRPr="00CA509C">
        <w:rPr>
          <w:rFonts w:cs="Arial"/>
          <w:szCs w:val="24"/>
          <w:lang w:val="en-GB"/>
        </w:rPr>
        <w:t xml:space="preserve"> for more. </w:t>
      </w:r>
    </w:p>
    <w:p w14:paraId="3C64AF54" w14:textId="29045BF0" w:rsidR="00313426" w:rsidRPr="00CA509C" w:rsidRDefault="00313426" w:rsidP="00743099">
      <w:pPr>
        <w:pStyle w:val="Heading1"/>
        <w:spacing w:before="0" w:after="240"/>
        <w:rPr>
          <w:lang w:val="en-GB"/>
        </w:rPr>
      </w:pPr>
      <w:bookmarkStart w:id="2" w:name="_Toc72932444"/>
      <w:r w:rsidRPr="00CA509C">
        <w:rPr>
          <w:lang w:val="en-GB"/>
        </w:rPr>
        <w:t>Introduction</w:t>
      </w:r>
      <w:bookmarkEnd w:id="2"/>
      <w:r w:rsidRPr="00CA509C">
        <w:rPr>
          <w:lang w:val="en-GB"/>
        </w:rPr>
        <w:t xml:space="preserve"> </w:t>
      </w:r>
    </w:p>
    <w:p w14:paraId="41B80647" w14:textId="3ECF93C5" w:rsidR="00CF7781" w:rsidRPr="00CA509C" w:rsidRDefault="001C2BF7" w:rsidP="00692938">
      <w:pPr>
        <w:rPr>
          <w:rFonts w:cs="Arial"/>
          <w:szCs w:val="24"/>
          <w:lang w:val="en-GB"/>
        </w:rPr>
      </w:pPr>
      <w:r w:rsidRPr="00CA509C">
        <w:rPr>
          <w:rFonts w:cs="Arial"/>
          <w:szCs w:val="24"/>
          <w:lang w:val="en-GB"/>
        </w:rPr>
        <w:t xml:space="preserve">This year, we </w:t>
      </w:r>
      <w:r w:rsidR="005F4D8E" w:rsidRPr="00CA509C">
        <w:rPr>
          <w:rFonts w:cs="Arial"/>
          <w:szCs w:val="24"/>
          <w:lang w:val="en-GB"/>
        </w:rPr>
        <w:t>celebrate</w:t>
      </w:r>
      <w:r w:rsidR="00692938" w:rsidRPr="00CA509C">
        <w:rPr>
          <w:rFonts w:cs="Arial"/>
          <w:szCs w:val="24"/>
          <w:lang w:val="en-GB"/>
        </w:rPr>
        <w:t xml:space="preserve"> the “European Year of Rail”</w:t>
      </w:r>
      <w:r w:rsidRPr="00CA509C">
        <w:rPr>
          <w:rFonts w:cs="Arial"/>
          <w:szCs w:val="24"/>
          <w:lang w:val="en-GB"/>
        </w:rPr>
        <w:t xml:space="preserve">. In recent years, the European Union has adopted several important laws that have strengthened the rights of rail passengers with disabilities and improved accessibility. </w:t>
      </w:r>
      <w:r w:rsidR="005F4D8E" w:rsidRPr="00CA509C">
        <w:rPr>
          <w:rFonts w:cs="Arial"/>
          <w:szCs w:val="24"/>
          <w:lang w:val="en-GB"/>
        </w:rPr>
        <w:t xml:space="preserve">While we celebrate achieved success, we highlight that </w:t>
      </w:r>
      <w:r w:rsidR="001D1CFA" w:rsidRPr="00CA509C">
        <w:rPr>
          <w:rFonts w:cs="Arial"/>
          <w:szCs w:val="24"/>
          <w:lang w:val="en-GB"/>
        </w:rPr>
        <w:t xml:space="preserve">equal and </w:t>
      </w:r>
      <w:r w:rsidR="00692938" w:rsidRPr="00CA509C">
        <w:rPr>
          <w:rFonts w:cs="Arial"/>
          <w:szCs w:val="24"/>
          <w:lang w:val="en-GB"/>
        </w:rPr>
        <w:t>independent access to rail travel for persons with disabilities</w:t>
      </w:r>
      <w:r w:rsidR="001D1CFA" w:rsidRPr="00CA509C">
        <w:rPr>
          <w:rFonts w:cs="Arial"/>
          <w:szCs w:val="24"/>
          <w:lang w:val="en-GB"/>
        </w:rPr>
        <w:t xml:space="preserve"> </w:t>
      </w:r>
      <w:r w:rsidR="00BD35C8" w:rsidRPr="00CA509C">
        <w:rPr>
          <w:rFonts w:cs="Arial"/>
          <w:szCs w:val="24"/>
          <w:lang w:val="en-GB"/>
        </w:rPr>
        <w:t>remains</w:t>
      </w:r>
      <w:r w:rsidR="001D1CFA" w:rsidRPr="00CA509C">
        <w:rPr>
          <w:rFonts w:cs="Arial"/>
          <w:szCs w:val="24"/>
          <w:lang w:val="en-GB"/>
        </w:rPr>
        <w:t xml:space="preserve"> a goal rather than a reality</w:t>
      </w:r>
      <w:r w:rsidR="00692938" w:rsidRPr="00CA509C">
        <w:rPr>
          <w:rFonts w:cs="Arial"/>
          <w:szCs w:val="24"/>
          <w:lang w:val="en-GB"/>
        </w:rPr>
        <w:t>.</w:t>
      </w:r>
      <w:r w:rsidR="00BD35C8" w:rsidRPr="00CA509C">
        <w:rPr>
          <w:rFonts w:cs="Arial"/>
          <w:szCs w:val="24"/>
          <w:lang w:val="en-GB"/>
        </w:rPr>
        <w:t xml:space="preserve"> Ensuring equal access to rail is paramount not only because the EU has obligations to do so under the UN Convention on Rights of Persons with Disabilities (UN CRPD), but also because it cannot achieve set goals under the EU Green Deal if it does not ensure that more than 100 million of its citizens</w:t>
      </w:r>
      <w:r w:rsidR="00B5433A" w:rsidRPr="00CA509C">
        <w:rPr>
          <w:rFonts w:cs="Arial"/>
          <w:szCs w:val="24"/>
          <w:lang w:val="en-GB"/>
        </w:rPr>
        <w:t xml:space="preserve"> with disabilities</w:t>
      </w:r>
      <w:r w:rsidR="00BD35C8" w:rsidRPr="00CA509C">
        <w:rPr>
          <w:rFonts w:cs="Arial"/>
          <w:szCs w:val="24"/>
          <w:lang w:val="en-GB"/>
        </w:rPr>
        <w:t xml:space="preserve"> can fully and equally participate in</w:t>
      </w:r>
      <w:r w:rsidR="00B5433A" w:rsidRPr="00CA509C">
        <w:rPr>
          <w:rFonts w:cs="Arial"/>
          <w:szCs w:val="24"/>
          <w:lang w:val="en-GB"/>
        </w:rPr>
        <w:t xml:space="preserve"> supporting rail as a sustainable way of travelling</w:t>
      </w:r>
      <w:r w:rsidR="00692938" w:rsidRPr="00CA509C">
        <w:rPr>
          <w:rFonts w:cs="Arial"/>
          <w:szCs w:val="24"/>
          <w:lang w:val="en-GB"/>
        </w:rPr>
        <w:t>.</w:t>
      </w:r>
      <w:r w:rsidR="00B5433A" w:rsidRPr="00CA509C">
        <w:rPr>
          <w:rFonts w:cs="Arial"/>
          <w:szCs w:val="24"/>
          <w:lang w:val="en-GB"/>
        </w:rPr>
        <w:t xml:space="preserve"> </w:t>
      </w:r>
    </w:p>
    <w:p w14:paraId="4820F8DE" w14:textId="1A3A1804" w:rsidR="00692938" w:rsidRPr="00CA509C" w:rsidRDefault="00B5433A" w:rsidP="00473FCC">
      <w:pPr>
        <w:rPr>
          <w:rFonts w:cs="Arial"/>
          <w:b/>
          <w:bCs/>
          <w:szCs w:val="24"/>
          <w:lang w:val="en-GB"/>
        </w:rPr>
      </w:pPr>
      <w:r w:rsidRPr="00CA509C">
        <w:rPr>
          <w:rFonts w:cs="Arial"/>
          <w:b/>
          <w:bCs/>
          <w:szCs w:val="24"/>
          <w:lang w:val="en-GB"/>
        </w:rPr>
        <w:t>We need accessible rail leading to an accessible and green future!</w:t>
      </w:r>
    </w:p>
    <w:p w14:paraId="5665D307" w14:textId="77777777" w:rsidR="00692938" w:rsidRPr="00CA509C" w:rsidRDefault="00692938" w:rsidP="00473FCC">
      <w:pPr>
        <w:pStyle w:val="Heading1"/>
        <w:spacing w:before="0"/>
        <w:rPr>
          <w:rFonts w:eastAsiaTheme="minorHAnsi"/>
          <w:lang w:val="en-GB"/>
        </w:rPr>
      </w:pPr>
      <w:bookmarkStart w:id="3" w:name="_Toc72932445"/>
      <w:r w:rsidRPr="00CA509C">
        <w:rPr>
          <w:rFonts w:eastAsiaTheme="minorHAnsi"/>
          <w:lang w:val="en-GB"/>
        </w:rPr>
        <w:t>Objectives:</w:t>
      </w:r>
      <w:bookmarkEnd w:id="3"/>
      <w:r w:rsidRPr="00CA509C">
        <w:rPr>
          <w:rFonts w:eastAsiaTheme="minorHAnsi"/>
          <w:lang w:val="en-GB"/>
        </w:rPr>
        <w:t xml:space="preserve"> </w:t>
      </w:r>
    </w:p>
    <w:p w14:paraId="1B5D8DAF" w14:textId="3F792D04" w:rsidR="00692938" w:rsidRPr="00CA509C" w:rsidRDefault="00692938" w:rsidP="00692938">
      <w:pPr>
        <w:pStyle w:val="Heading2"/>
        <w:rPr>
          <w:rFonts w:eastAsiaTheme="minorHAnsi" w:cs="Arial"/>
          <w:szCs w:val="24"/>
          <w:lang w:val="en-GB"/>
        </w:rPr>
      </w:pPr>
      <w:r w:rsidRPr="00CA509C">
        <w:rPr>
          <w:rFonts w:eastAsiaTheme="minorHAnsi" w:cs="Arial"/>
          <w:b w:val="0"/>
          <w:bCs w:val="0"/>
          <w:color w:val="auto"/>
          <w:szCs w:val="24"/>
          <w:lang w:val="en-GB"/>
        </w:rPr>
        <w:t xml:space="preserve">The </w:t>
      </w:r>
      <w:r w:rsidR="00B5433A" w:rsidRPr="00CA509C">
        <w:rPr>
          <w:rFonts w:eastAsiaTheme="minorHAnsi" w:cs="Arial"/>
          <w:b w:val="0"/>
          <w:bCs w:val="0"/>
          <w:color w:val="auto"/>
          <w:szCs w:val="24"/>
          <w:lang w:val="en-GB"/>
        </w:rPr>
        <w:t>conference</w:t>
      </w:r>
      <w:r w:rsidRPr="00CA509C">
        <w:rPr>
          <w:rFonts w:eastAsiaTheme="minorHAnsi" w:cs="Arial"/>
          <w:b w:val="0"/>
          <w:bCs w:val="0"/>
          <w:color w:val="auto"/>
          <w:szCs w:val="24"/>
          <w:lang w:val="en-GB"/>
        </w:rPr>
        <w:t xml:space="preserve"> will aim to:</w:t>
      </w:r>
    </w:p>
    <w:p w14:paraId="6F1139C1" w14:textId="15E64F1B" w:rsidR="00692938" w:rsidRPr="00CA509C" w:rsidRDefault="002D2A5D" w:rsidP="00692938">
      <w:pPr>
        <w:pStyle w:val="NoSpacing"/>
        <w:numPr>
          <w:ilvl w:val="0"/>
          <w:numId w:val="42"/>
        </w:numPr>
        <w:spacing w:line="276" w:lineRule="auto"/>
        <w:rPr>
          <w:rFonts w:ascii="Arial" w:hAnsi="Arial" w:cs="Arial"/>
          <w:sz w:val="24"/>
          <w:szCs w:val="24"/>
          <w:lang w:val="en-GB"/>
        </w:rPr>
      </w:pPr>
      <w:r w:rsidRPr="00CA509C">
        <w:rPr>
          <w:rFonts w:ascii="Arial" w:hAnsi="Arial" w:cs="Arial"/>
          <w:sz w:val="24"/>
          <w:szCs w:val="24"/>
          <w:lang w:val="en-GB"/>
        </w:rPr>
        <w:t>Give overview of</w:t>
      </w:r>
      <w:r w:rsidR="00692938" w:rsidRPr="00CA509C">
        <w:rPr>
          <w:rFonts w:ascii="Arial" w:hAnsi="Arial" w:cs="Arial"/>
          <w:sz w:val="24"/>
          <w:szCs w:val="24"/>
          <w:lang w:val="en-GB"/>
        </w:rPr>
        <w:t xml:space="preserve"> EU legislation that already exist</w:t>
      </w:r>
      <w:r w:rsidR="00CD47F4" w:rsidRPr="00CA509C">
        <w:rPr>
          <w:rFonts w:ascii="Arial" w:hAnsi="Arial" w:cs="Arial"/>
          <w:sz w:val="24"/>
          <w:szCs w:val="24"/>
          <w:lang w:val="en-GB"/>
        </w:rPr>
        <w:t>s</w:t>
      </w:r>
      <w:r w:rsidR="00692938" w:rsidRPr="00CA509C">
        <w:rPr>
          <w:rFonts w:ascii="Arial" w:hAnsi="Arial" w:cs="Arial"/>
          <w:sz w:val="24"/>
          <w:szCs w:val="24"/>
          <w:lang w:val="en-GB"/>
        </w:rPr>
        <w:t xml:space="preserve"> in the field of rail </w:t>
      </w:r>
      <w:proofErr w:type="gramStart"/>
      <w:r w:rsidR="00692938" w:rsidRPr="00CA509C">
        <w:rPr>
          <w:rFonts w:ascii="Arial" w:hAnsi="Arial" w:cs="Arial"/>
          <w:sz w:val="24"/>
          <w:szCs w:val="24"/>
          <w:lang w:val="en-GB"/>
        </w:rPr>
        <w:t>accessibility</w:t>
      </w:r>
      <w:proofErr w:type="gramEnd"/>
    </w:p>
    <w:p w14:paraId="02E19063" w14:textId="193B13DD" w:rsidR="00692938" w:rsidRPr="00CA509C" w:rsidRDefault="00692938" w:rsidP="00692938">
      <w:pPr>
        <w:pStyle w:val="NoSpacing"/>
        <w:numPr>
          <w:ilvl w:val="0"/>
          <w:numId w:val="42"/>
        </w:numPr>
        <w:spacing w:line="276" w:lineRule="auto"/>
        <w:rPr>
          <w:rFonts w:ascii="Arial" w:hAnsi="Arial" w:cs="Arial"/>
          <w:sz w:val="24"/>
          <w:szCs w:val="24"/>
          <w:lang w:val="en-GB"/>
        </w:rPr>
      </w:pPr>
      <w:r w:rsidRPr="00CA509C">
        <w:rPr>
          <w:rFonts w:ascii="Arial" w:hAnsi="Arial" w:cs="Arial"/>
          <w:sz w:val="24"/>
          <w:szCs w:val="24"/>
          <w:lang w:val="en-GB"/>
        </w:rPr>
        <w:t>Create awareness of the current shortcomings</w:t>
      </w:r>
      <w:r w:rsidR="00B5433A" w:rsidRPr="00CA509C">
        <w:rPr>
          <w:rFonts w:ascii="Arial" w:hAnsi="Arial" w:cs="Arial"/>
          <w:sz w:val="24"/>
          <w:szCs w:val="24"/>
          <w:lang w:val="en-GB"/>
        </w:rPr>
        <w:t xml:space="preserve"> to ensuring equal access</w:t>
      </w:r>
      <w:r w:rsidRPr="00CA509C">
        <w:rPr>
          <w:rFonts w:ascii="Arial" w:hAnsi="Arial" w:cs="Arial"/>
          <w:sz w:val="24"/>
          <w:szCs w:val="24"/>
          <w:lang w:val="en-GB"/>
        </w:rPr>
        <w:t xml:space="preserve"> and needs of persons with disabilities in order to travel </w:t>
      </w:r>
      <w:proofErr w:type="gramStart"/>
      <w:r w:rsidRPr="00CA509C">
        <w:rPr>
          <w:rFonts w:ascii="Arial" w:hAnsi="Arial" w:cs="Arial"/>
          <w:sz w:val="24"/>
          <w:szCs w:val="24"/>
          <w:lang w:val="en-GB"/>
        </w:rPr>
        <w:t>independently</w:t>
      </w:r>
      <w:proofErr w:type="gramEnd"/>
    </w:p>
    <w:p w14:paraId="6100EC5B" w14:textId="55103950" w:rsidR="00313426" w:rsidRPr="00CA509C" w:rsidRDefault="00692938" w:rsidP="00313426">
      <w:pPr>
        <w:pStyle w:val="NoSpacing"/>
        <w:numPr>
          <w:ilvl w:val="0"/>
          <w:numId w:val="42"/>
        </w:numPr>
        <w:spacing w:after="240" w:line="480" w:lineRule="auto"/>
        <w:rPr>
          <w:rFonts w:cs="Arial"/>
          <w:bCs/>
          <w:smallCaps/>
          <w:color w:val="FFFFFF"/>
          <w:sz w:val="24"/>
          <w:szCs w:val="24"/>
          <w:lang w:val="en-GB"/>
        </w:rPr>
      </w:pPr>
      <w:r w:rsidRPr="00CA509C">
        <w:rPr>
          <w:rFonts w:ascii="Arial" w:hAnsi="Arial" w:cs="Arial"/>
          <w:sz w:val="24"/>
          <w:szCs w:val="24"/>
          <w:lang w:val="en-GB"/>
        </w:rPr>
        <w:t xml:space="preserve">Start the discussion on how </w:t>
      </w:r>
      <w:r w:rsidR="002D2A5D" w:rsidRPr="00CA509C">
        <w:rPr>
          <w:rFonts w:ascii="Arial" w:hAnsi="Arial" w:cs="Arial"/>
          <w:sz w:val="24"/>
          <w:szCs w:val="24"/>
          <w:lang w:val="en-GB"/>
        </w:rPr>
        <w:t xml:space="preserve">we can achieve </w:t>
      </w:r>
      <w:proofErr w:type="gramStart"/>
      <w:r w:rsidRPr="00CA509C">
        <w:rPr>
          <w:rFonts w:ascii="Arial" w:hAnsi="Arial" w:cs="Arial"/>
          <w:sz w:val="24"/>
          <w:szCs w:val="24"/>
          <w:lang w:val="en-GB"/>
        </w:rPr>
        <w:t>accessibility</w:t>
      </w:r>
      <w:proofErr w:type="gramEnd"/>
      <w:r w:rsidRPr="00CA509C">
        <w:rPr>
          <w:rFonts w:ascii="Arial" w:hAnsi="Arial" w:cs="Arial"/>
          <w:sz w:val="24"/>
          <w:szCs w:val="24"/>
          <w:lang w:val="en-GB"/>
        </w:rPr>
        <w:t xml:space="preserve"> </w:t>
      </w:r>
    </w:p>
    <w:p w14:paraId="7C4911BA" w14:textId="3AE1C2FA" w:rsidR="00CF7781" w:rsidRPr="00CA509C" w:rsidRDefault="00313426" w:rsidP="00313426">
      <w:pPr>
        <w:pStyle w:val="Heading1"/>
        <w:spacing w:before="0" w:after="240"/>
        <w:rPr>
          <w:smallCaps/>
          <w:color w:val="FFFFFF"/>
          <w:lang w:val="en-GB"/>
        </w:rPr>
      </w:pPr>
      <w:bookmarkStart w:id="4" w:name="_Toc72932446"/>
      <w:r w:rsidRPr="00CA509C">
        <w:rPr>
          <w:lang w:val="en-GB"/>
        </w:rPr>
        <w:t>Conference Agenda</w:t>
      </w:r>
      <w:bookmarkEnd w:id="4"/>
      <w:r w:rsidRPr="00CA509C">
        <w:rPr>
          <w:lang w:val="en-GB"/>
        </w:rPr>
        <w:t xml:space="preserve"> </w:t>
      </w:r>
    </w:p>
    <w:p w14:paraId="7AB6661D" w14:textId="4CE1443D" w:rsidR="00692938" w:rsidRPr="00CA509C" w:rsidRDefault="00692938" w:rsidP="00C26B9B">
      <w:pPr>
        <w:rPr>
          <w:bCs/>
          <w:lang w:val="en-GB"/>
        </w:rPr>
      </w:pPr>
      <w:r w:rsidRPr="00CA509C">
        <w:rPr>
          <w:lang w:val="en-GB"/>
        </w:rPr>
        <w:t>Thursday, 27</w:t>
      </w:r>
      <w:r w:rsidRPr="00CA509C">
        <w:rPr>
          <w:vertAlign w:val="superscript"/>
          <w:lang w:val="en-GB"/>
        </w:rPr>
        <w:t>th</w:t>
      </w:r>
      <w:r w:rsidRPr="00CA509C">
        <w:rPr>
          <w:lang w:val="en-GB"/>
        </w:rPr>
        <w:t xml:space="preserve"> May 2021</w:t>
      </w:r>
      <w:r w:rsidR="008F7B75" w:rsidRPr="00CA509C">
        <w:rPr>
          <w:lang w:val="en-GB"/>
        </w:rPr>
        <w:t xml:space="preserve">, </w:t>
      </w:r>
      <w:r w:rsidRPr="00CA509C">
        <w:rPr>
          <w:lang w:val="en-GB"/>
        </w:rPr>
        <w:t xml:space="preserve">10:00 – </w:t>
      </w:r>
      <w:r w:rsidR="00E46F0A" w:rsidRPr="00CA509C">
        <w:rPr>
          <w:lang w:val="en-GB"/>
        </w:rPr>
        <w:t>12:00</w:t>
      </w:r>
      <w:r w:rsidRPr="00CA509C">
        <w:rPr>
          <w:lang w:val="en-GB"/>
        </w:rPr>
        <w:t xml:space="preserve"> CET</w:t>
      </w:r>
    </w:p>
    <w:p w14:paraId="6C43319A" w14:textId="1CCAB7E9" w:rsidR="00A80D0B" w:rsidRPr="00CA509C" w:rsidRDefault="00A5644F" w:rsidP="00692938">
      <w:pPr>
        <w:spacing w:before="240" w:after="0" w:line="480" w:lineRule="auto"/>
        <w:rPr>
          <w:rFonts w:cs="Arial"/>
          <w:b/>
          <w:color w:val="000000" w:themeColor="text1"/>
          <w:szCs w:val="24"/>
          <w:lang w:val="en-GB"/>
        </w:rPr>
      </w:pPr>
      <w:r w:rsidRPr="00CA509C">
        <w:rPr>
          <w:rFonts w:cs="Arial"/>
          <w:b/>
          <w:color w:val="000000" w:themeColor="text1"/>
          <w:szCs w:val="24"/>
          <w:lang w:val="en-GB"/>
        </w:rPr>
        <w:t>Moderat</w:t>
      </w:r>
      <w:r w:rsidR="003C63C2" w:rsidRPr="00CA509C">
        <w:rPr>
          <w:rFonts w:cs="Arial"/>
          <w:b/>
          <w:color w:val="000000" w:themeColor="text1"/>
          <w:szCs w:val="24"/>
          <w:lang w:val="en-GB"/>
        </w:rPr>
        <w:t xml:space="preserve">or: </w:t>
      </w:r>
      <w:r w:rsidR="0060506A" w:rsidRPr="00CA509C">
        <w:rPr>
          <w:rFonts w:cs="Arial"/>
          <w:b/>
          <w:color w:val="000000" w:themeColor="text1"/>
          <w:szCs w:val="24"/>
          <w:lang w:val="en-GB"/>
        </w:rPr>
        <w:t>Marie Denninghaus, EDF Policy Coordinator</w:t>
      </w:r>
    </w:p>
    <w:p w14:paraId="6FB22F51" w14:textId="378F2838" w:rsidR="003C63C2" w:rsidRPr="00CA509C" w:rsidRDefault="003C63C2" w:rsidP="00B1591D">
      <w:pPr>
        <w:pStyle w:val="Heading2"/>
        <w:spacing w:before="0"/>
        <w:rPr>
          <w:lang w:val="en-GB"/>
        </w:rPr>
      </w:pPr>
      <w:r w:rsidRPr="00CA509C">
        <w:rPr>
          <w:lang w:val="en-GB"/>
        </w:rPr>
        <w:t>Opening remarks:</w:t>
      </w:r>
    </w:p>
    <w:p w14:paraId="36F12C88" w14:textId="10E87E51" w:rsidR="003C63C2" w:rsidRPr="00CA509C" w:rsidRDefault="00B1591D" w:rsidP="003C63C2">
      <w:pPr>
        <w:pStyle w:val="ListParagraph"/>
        <w:numPr>
          <w:ilvl w:val="0"/>
          <w:numId w:val="37"/>
        </w:numPr>
        <w:spacing w:after="0"/>
        <w:rPr>
          <w:rFonts w:eastAsiaTheme="majorEastAsia" w:cs="Arial"/>
          <w:bCs/>
          <w:color w:val="000000" w:themeColor="text1"/>
          <w:szCs w:val="24"/>
          <w:lang w:val="en-GB"/>
        </w:rPr>
      </w:pPr>
      <w:r w:rsidRPr="00CA509C">
        <w:rPr>
          <w:rFonts w:eastAsiaTheme="majorEastAsia" w:cs="Arial"/>
          <w:b/>
          <w:color w:val="000000" w:themeColor="text1"/>
          <w:szCs w:val="24"/>
          <w:lang w:val="en-GB"/>
        </w:rPr>
        <w:t>Adina Ioana Vălean</w:t>
      </w:r>
      <w:r w:rsidR="003C63C2" w:rsidRPr="00CA509C">
        <w:rPr>
          <w:rFonts w:eastAsiaTheme="majorEastAsia" w:cs="Arial"/>
          <w:bCs/>
          <w:color w:val="000000" w:themeColor="text1"/>
          <w:szCs w:val="24"/>
          <w:lang w:val="en-GB"/>
        </w:rPr>
        <w:t>, EU Commissioner for Transport</w:t>
      </w:r>
      <w:r w:rsidRPr="00CA509C">
        <w:rPr>
          <w:rFonts w:eastAsiaTheme="majorEastAsia" w:cs="Arial"/>
          <w:bCs/>
          <w:color w:val="000000" w:themeColor="text1"/>
          <w:szCs w:val="24"/>
          <w:lang w:val="en-GB"/>
        </w:rPr>
        <w:t xml:space="preserve"> </w:t>
      </w:r>
      <w:r w:rsidR="0087597B" w:rsidRPr="00CA509C">
        <w:rPr>
          <w:rFonts w:eastAsiaTheme="majorEastAsia" w:cs="Arial"/>
          <w:bCs/>
          <w:color w:val="000000" w:themeColor="text1"/>
          <w:szCs w:val="24"/>
          <w:lang w:val="en-GB"/>
        </w:rPr>
        <w:t>(video address)</w:t>
      </w:r>
    </w:p>
    <w:p w14:paraId="650E587A" w14:textId="6CE11989" w:rsidR="005F26C9" w:rsidRPr="00CA509C" w:rsidRDefault="006457C8" w:rsidP="003C63C2">
      <w:pPr>
        <w:pStyle w:val="ListParagraph"/>
        <w:numPr>
          <w:ilvl w:val="0"/>
          <w:numId w:val="37"/>
        </w:numPr>
        <w:spacing w:after="0"/>
        <w:rPr>
          <w:rFonts w:eastAsiaTheme="majorEastAsia" w:cs="Arial"/>
          <w:bCs/>
          <w:color w:val="000000" w:themeColor="text1"/>
          <w:szCs w:val="24"/>
          <w:lang w:val="en-GB"/>
        </w:rPr>
      </w:pPr>
      <w:r w:rsidRPr="00CA509C">
        <w:rPr>
          <w:rFonts w:eastAsiaTheme="majorEastAsia" w:cs="Arial"/>
          <w:b/>
          <w:color w:val="000000" w:themeColor="text1"/>
          <w:szCs w:val="24"/>
          <w:lang w:val="en-GB"/>
        </w:rPr>
        <w:t>John Patrick Clarke</w:t>
      </w:r>
      <w:r w:rsidR="005F26C9" w:rsidRPr="00CA509C">
        <w:rPr>
          <w:rFonts w:eastAsiaTheme="majorEastAsia" w:cs="Arial"/>
          <w:b/>
          <w:color w:val="000000" w:themeColor="text1"/>
          <w:szCs w:val="24"/>
          <w:lang w:val="en-GB"/>
        </w:rPr>
        <w:t xml:space="preserve">, </w:t>
      </w:r>
      <w:r w:rsidR="005F26C9" w:rsidRPr="00CA509C">
        <w:rPr>
          <w:rFonts w:eastAsiaTheme="majorEastAsia" w:cs="Arial"/>
          <w:bCs/>
          <w:color w:val="000000" w:themeColor="text1"/>
          <w:szCs w:val="24"/>
          <w:lang w:val="en-GB"/>
        </w:rPr>
        <w:t>EDF</w:t>
      </w:r>
      <w:r w:rsidRPr="00CA509C">
        <w:rPr>
          <w:rFonts w:eastAsiaTheme="majorEastAsia" w:cs="Arial"/>
          <w:bCs/>
          <w:color w:val="000000" w:themeColor="text1"/>
          <w:szCs w:val="24"/>
          <w:lang w:val="en-GB"/>
        </w:rPr>
        <w:t xml:space="preserve"> Vice</w:t>
      </w:r>
      <w:r w:rsidR="005F26C9" w:rsidRPr="00CA509C">
        <w:rPr>
          <w:rFonts w:eastAsiaTheme="majorEastAsia" w:cs="Arial"/>
          <w:bCs/>
          <w:color w:val="000000" w:themeColor="text1"/>
          <w:szCs w:val="24"/>
          <w:lang w:val="en-GB"/>
        </w:rPr>
        <w:t xml:space="preserve"> President </w:t>
      </w:r>
      <w:r w:rsidRPr="00CA509C">
        <w:rPr>
          <w:rFonts w:eastAsiaTheme="majorEastAsia" w:cs="Arial"/>
          <w:bCs/>
          <w:color w:val="000000" w:themeColor="text1"/>
          <w:szCs w:val="24"/>
          <w:lang w:val="en-GB"/>
        </w:rPr>
        <w:t>(on behalf of EDF President)</w:t>
      </w:r>
      <w:r w:rsidR="00B1591D" w:rsidRPr="00CA509C">
        <w:rPr>
          <w:rFonts w:eastAsiaTheme="majorEastAsia" w:cs="Arial"/>
          <w:bCs/>
          <w:color w:val="000000" w:themeColor="text1"/>
          <w:szCs w:val="24"/>
          <w:lang w:val="en-GB"/>
        </w:rPr>
        <w:t xml:space="preserve"> </w:t>
      </w:r>
    </w:p>
    <w:p w14:paraId="6521D04B" w14:textId="7328D979" w:rsidR="003B70F3" w:rsidRPr="00CA509C" w:rsidRDefault="003B70F3" w:rsidP="003C63C2">
      <w:pPr>
        <w:pStyle w:val="Heading2"/>
        <w:rPr>
          <w:lang w:val="en-GB"/>
        </w:rPr>
      </w:pPr>
      <w:r w:rsidRPr="00CA509C">
        <w:rPr>
          <w:lang w:val="en-GB"/>
        </w:rPr>
        <w:t>Video presentation</w:t>
      </w:r>
    </w:p>
    <w:p w14:paraId="58277A46" w14:textId="5438DFCD" w:rsidR="00C22294" w:rsidRPr="00CA509C" w:rsidRDefault="003B70F3" w:rsidP="008770F5">
      <w:pPr>
        <w:rPr>
          <w:rFonts w:cs="Arial"/>
          <w:szCs w:val="24"/>
          <w:lang w:val="en-GB"/>
        </w:rPr>
      </w:pPr>
      <w:r w:rsidRPr="00CA509C">
        <w:rPr>
          <w:rFonts w:cs="Arial"/>
          <w:b/>
          <w:bCs/>
          <w:szCs w:val="24"/>
          <w:lang w:val="en-GB"/>
        </w:rPr>
        <w:t>Iedereen Mobiel! (Everyone Mobile!)</w:t>
      </w:r>
      <w:r w:rsidRPr="00CA509C">
        <w:rPr>
          <w:rFonts w:cs="Arial"/>
          <w:szCs w:val="24"/>
          <w:lang w:val="en-GB"/>
        </w:rPr>
        <w:t xml:space="preserve"> – campaign by VFG, Belgium </w:t>
      </w:r>
    </w:p>
    <w:p w14:paraId="22A13603" w14:textId="0489A545" w:rsidR="003C63C2" w:rsidRPr="00CA509C" w:rsidRDefault="00E7237F" w:rsidP="003C63C2">
      <w:pPr>
        <w:pStyle w:val="Heading2"/>
        <w:rPr>
          <w:lang w:val="en-GB"/>
        </w:rPr>
      </w:pPr>
      <w:r w:rsidRPr="00CA509C">
        <w:rPr>
          <w:lang w:val="en-GB"/>
        </w:rPr>
        <w:lastRenderedPageBreak/>
        <w:t xml:space="preserve">Session </w:t>
      </w:r>
      <w:r w:rsidR="003C63C2" w:rsidRPr="00CA509C">
        <w:rPr>
          <w:lang w:val="en-GB"/>
        </w:rPr>
        <w:t xml:space="preserve">1: </w:t>
      </w:r>
      <w:r w:rsidR="00DD1715" w:rsidRPr="00CA509C">
        <w:rPr>
          <w:lang w:val="en-GB"/>
        </w:rPr>
        <w:t xml:space="preserve">Making rail accessible: from EU policy to national </w:t>
      </w:r>
      <w:proofErr w:type="gramStart"/>
      <w:r w:rsidR="00DD1715" w:rsidRPr="00CA509C">
        <w:rPr>
          <w:lang w:val="en-GB"/>
        </w:rPr>
        <w:t>implementation</w:t>
      </w:r>
      <w:proofErr w:type="gramEnd"/>
      <w:r w:rsidR="008029C4" w:rsidRPr="00CA509C">
        <w:rPr>
          <w:lang w:val="en-GB"/>
        </w:rPr>
        <w:t xml:space="preserve"> </w:t>
      </w:r>
    </w:p>
    <w:p w14:paraId="32CFBB80" w14:textId="258B4F77" w:rsidR="003926A4" w:rsidRPr="00CA509C" w:rsidRDefault="003926A4" w:rsidP="004870A6">
      <w:pPr>
        <w:pStyle w:val="ListParagraph"/>
        <w:numPr>
          <w:ilvl w:val="0"/>
          <w:numId w:val="39"/>
        </w:numPr>
        <w:rPr>
          <w:rFonts w:cs="Arial"/>
          <w:b/>
          <w:bCs/>
          <w:szCs w:val="24"/>
          <w:lang w:val="en-GB"/>
        </w:rPr>
      </w:pPr>
      <w:r w:rsidRPr="00CA509C">
        <w:rPr>
          <w:rFonts w:cs="Arial"/>
          <w:b/>
          <w:bCs/>
          <w:szCs w:val="24"/>
          <w:lang w:val="en-GB"/>
        </w:rPr>
        <w:t>Pablo Fabregas Martinez</w:t>
      </w:r>
      <w:r w:rsidRPr="00CA509C">
        <w:rPr>
          <w:rFonts w:cs="Arial"/>
          <w:szCs w:val="24"/>
          <w:lang w:val="en-GB"/>
        </w:rPr>
        <w:t xml:space="preserve">, Member of Cabinet of EU Commissioner for Transport: EU laws and policies in support of rail accessibility </w:t>
      </w:r>
    </w:p>
    <w:p w14:paraId="2B4D7477" w14:textId="205D353A" w:rsidR="004870A6" w:rsidRPr="00CA509C" w:rsidRDefault="004870A6" w:rsidP="004870A6">
      <w:pPr>
        <w:pStyle w:val="ListParagraph"/>
        <w:numPr>
          <w:ilvl w:val="0"/>
          <w:numId w:val="39"/>
        </w:numPr>
        <w:rPr>
          <w:rFonts w:cs="Arial"/>
          <w:szCs w:val="24"/>
          <w:lang w:val="en-GB"/>
        </w:rPr>
      </w:pPr>
      <w:r w:rsidRPr="00CA509C">
        <w:rPr>
          <w:rFonts w:cs="Arial"/>
          <w:b/>
          <w:bCs/>
          <w:szCs w:val="24"/>
          <w:lang w:val="en-GB"/>
        </w:rPr>
        <w:t xml:space="preserve">Eddy </w:t>
      </w:r>
      <w:proofErr w:type="spellStart"/>
      <w:r w:rsidRPr="00CA509C">
        <w:rPr>
          <w:rFonts w:cs="Arial"/>
          <w:b/>
          <w:bCs/>
          <w:szCs w:val="24"/>
          <w:lang w:val="en-GB"/>
        </w:rPr>
        <w:t>Liegeois</w:t>
      </w:r>
      <w:proofErr w:type="spellEnd"/>
      <w:r w:rsidRPr="00CA509C">
        <w:rPr>
          <w:rFonts w:cs="Arial"/>
          <w:b/>
          <w:bCs/>
          <w:szCs w:val="24"/>
          <w:lang w:val="en-GB"/>
        </w:rPr>
        <w:t xml:space="preserve">, </w:t>
      </w:r>
      <w:r w:rsidRPr="00CA509C">
        <w:rPr>
          <w:rFonts w:cs="Arial"/>
          <w:szCs w:val="24"/>
          <w:lang w:val="en-GB"/>
        </w:rPr>
        <w:t xml:space="preserve">Head of Unit, B.1 DG MOVE, European Commission: The role of the TEN-T Regulation in improving accessibility of </w:t>
      </w:r>
      <w:r w:rsidR="00DD1715" w:rsidRPr="00CA509C">
        <w:rPr>
          <w:rFonts w:cs="Arial"/>
          <w:szCs w:val="24"/>
          <w:lang w:val="en-GB"/>
        </w:rPr>
        <w:t xml:space="preserve">rail </w:t>
      </w:r>
      <w:proofErr w:type="gramStart"/>
      <w:r w:rsidR="00DD1715" w:rsidRPr="00CA509C">
        <w:rPr>
          <w:rFonts w:cs="Arial"/>
          <w:szCs w:val="24"/>
          <w:lang w:val="en-GB"/>
        </w:rPr>
        <w:t>travel</w:t>
      </w:r>
      <w:proofErr w:type="gramEnd"/>
    </w:p>
    <w:p w14:paraId="2FF11EAB" w14:textId="7E49F6AA" w:rsidR="003C63C2" w:rsidRPr="00CA509C" w:rsidRDefault="006242DB" w:rsidP="003C63C2">
      <w:pPr>
        <w:pStyle w:val="ListParagraph"/>
        <w:numPr>
          <w:ilvl w:val="0"/>
          <w:numId w:val="39"/>
        </w:numPr>
        <w:rPr>
          <w:rFonts w:cs="Arial"/>
          <w:szCs w:val="24"/>
          <w:lang w:val="en-GB"/>
        </w:rPr>
      </w:pPr>
      <w:r w:rsidRPr="00CA509C">
        <w:rPr>
          <w:rFonts w:cs="Arial"/>
          <w:b/>
          <w:bCs/>
          <w:szCs w:val="24"/>
          <w:lang w:val="en-GB"/>
        </w:rPr>
        <w:t>Dovilė Juodkaitė</w:t>
      </w:r>
      <w:r w:rsidR="00517C5E" w:rsidRPr="00CA509C">
        <w:rPr>
          <w:rFonts w:cs="Arial"/>
          <w:b/>
          <w:bCs/>
          <w:szCs w:val="24"/>
          <w:lang w:val="en-GB"/>
        </w:rPr>
        <w:t xml:space="preserve">, </w:t>
      </w:r>
      <w:r w:rsidR="00517C5E" w:rsidRPr="00CA509C">
        <w:rPr>
          <w:rFonts w:cs="Arial"/>
          <w:szCs w:val="24"/>
          <w:lang w:val="en-GB"/>
        </w:rPr>
        <w:t>President, Lithuanian Disability Forum</w:t>
      </w:r>
      <w:r w:rsidR="003C63C2" w:rsidRPr="00CA509C">
        <w:rPr>
          <w:rFonts w:cs="Arial"/>
          <w:szCs w:val="24"/>
          <w:lang w:val="en-GB"/>
        </w:rPr>
        <w:t xml:space="preserve">: </w:t>
      </w:r>
      <w:r w:rsidR="00DD1715" w:rsidRPr="00CA509C">
        <w:rPr>
          <w:rFonts w:cs="Arial"/>
          <w:szCs w:val="24"/>
          <w:lang w:val="en-GB"/>
        </w:rPr>
        <w:t xml:space="preserve">Implementing EU law at national </w:t>
      </w:r>
      <w:proofErr w:type="gramStart"/>
      <w:r w:rsidR="00DD1715" w:rsidRPr="00CA509C">
        <w:rPr>
          <w:rFonts w:cs="Arial"/>
          <w:szCs w:val="24"/>
          <w:lang w:val="en-GB"/>
        </w:rPr>
        <w:t>level</w:t>
      </w:r>
      <w:proofErr w:type="gramEnd"/>
    </w:p>
    <w:p w14:paraId="6BDAB845" w14:textId="736AE8E6" w:rsidR="00B67824" w:rsidRPr="00CA509C" w:rsidRDefault="00316BA0" w:rsidP="00B67824">
      <w:pPr>
        <w:pStyle w:val="Heading2"/>
        <w:rPr>
          <w:lang w:val="en-GB"/>
        </w:rPr>
      </w:pPr>
      <w:r w:rsidRPr="00CA509C">
        <w:rPr>
          <w:lang w:val="en-GB"/>
        </w:rPr>
        <w:t xml:space="preserve">Questions </w:t>
      </w:r>
      <w:r w:rsidR="00B67824" w:rsidRPr="00CA509C">
        <w:rPr>
          <w:lang w:val="en-GB"/>
        </w:rPr>
        <w:t>&amp;</w:t>
      </w:r>
      <w:r w:rsidRPr="00CA509C">
        <w:rPr>
          <w:lang w:val="en-GB"/>
        </w:rPr>
        <w:t xml:space="preserve"> Answers</w:t>
      </w:r>
    </w:p>
    <w:p w14:paraId="5C68CCA2" w14:textId="05C9BF18" w:rsidR="00AB60EE" w:rsidRPr="00CA509C" w:rsidRDefault="00AB60EE" w:rsidP="00AB60EE">
      <w:pPr>
        <w:pStyle w:val="Heading2"/>
        <w:rPr>
          <w:lang w:val="en-GB"/>
        </w:rPr>
      </w:pPr>
      <w:r w:rsidRPr="00CA509C">
        <w:rPr>
          <w:lang w:val="en-GB"/>
        </w:rPr>
        <w:t xml:space="preserve">Short break </w:t>
      </w:r>
    </w:p>
    <w:p w14:paraId="068D4D21" w14:textId="77777777" w:rsidR="001325AA" w:rsidRPr="00CA509C" w:rsidRDefault="00E7237F" w:rsidP="001325AA">
      <w:pPr>
        <w:pStyle w:val="Heading2"/>
        <w:rPr>
          <w:lang w:val="en-GB"/>
        </w:rPr>
      </w:pPr>
      <w:r w:rsidRPr="00CA509C">
        <w:rPr>
          <w:lang w:val="en-GB"/>
        </w:rPr>
        <w:t xml:space="preserve">Session </w:t>
      </w:r>
      <w:r w:rsidR="003C63C2" w:rsidRPr="00CA509C">
        <w:rPr>
          <w:lang w:val="en-GB"/>
        </w:rPr>
        <w:t xml:space="preserve">2: </w:t>
      </w:r>
      <w:r w:rsidR="00DD1715" w:rsidRPr="00CA509C">
        <w:rPr>
          <w:lang w:val="en-GB"/>
        </w:rPr>
        <w:t xml:space="preserve">Rail accessibility in practice: </w:t>
      </w:r>
      <w:r w:rsidR="002F1EDC" w:rsidRPr="00CA509C">
        <w:rPr>
          <w:lang w:val="en-GB"/>
        </w:rPr>
        <w:t>from barriers to solutions</w:t>
      </w:r>
    </w:p>
    <w:p w14:paraId="7E7584F2" w14:textId="423F64B5" w:rsidR="003926A4" w:rsidRPr="00CA509C" w:rsidRDefault="003926A4" w:rsidP="002F1EDC">
      <w:pPr>
        <w:pStyle w:val="ListParagraph"/>
        <w:numPr>
          <w:ilvl w:val="0"/>
          <w:numId w:val="40"/>
        </w:numPr>
        <w:rPr>
          <w:rFonts w:cs="Arial"/>
          <w:szCs w:val="24"/>
          <w:lang w:val="en-GB"/>
        </w:rPr>
      </w:pPr>
      <w:r w:rsidRPr="00CA509C">
        <w:rPr>
          <w:rFonts w:cs="Arial"/>
          <w:b/>
          <w:bCs/>
          <w:szCs w:val="24"/>
          <w:lang w:val="en-GB"/>
        </w:rPr>
        <w:t>Soufiane El Amrani</w:t>
      </w:r>
      <w:r w:rsidRPr="00CA509C">
        <w:rPr>
          <w:rFonts w:cs="Arial"/>
          <w:szCs w:val="24"/>
          <w:lang w:val="en-GB"/>
        </w:rPr>
        <w:t>, Self-advocate, easy-to-read expert, Inclusion Europe</w:t>
      </w:r>
      <w:r w:rsidR="001325AA" w:rsidRPr="00CA509C">
        <w:rPr>
          <w:rFonts w:cs="Arial"/>
          <w:szCs w:val="24"/>
          <w:lang w:val="en-GB"/>
        </w:rPr>
        <w:t>: accessibility barriers for persons with intellectual disabilities</w:t>
      </w:r>
    </w:p>
    <w:p w14:paraId="2174265F" w14:textId="6F56E3C3" w:rsidR="002F1EDC" w:rsidRPr="00CA509C" w:rsidRDefault="0060506A">
      <w:pPr>
        <w:pStyle w:val="ListParagraph"/>
        <w:numPr>
          <w:ilvl w:val="0"/>
          <w:numId w:val="40"/>
        </w:numPr>
        <w:rPr>
          <w:rFonts w:cs="Arial"/>
          <w:b/>
          <w:bCs/>
          <w:szCs w:val="24"/>
          <w:lang w:val="en-GB"/>
        </w:rPr>
      </w:pPr>
      <w:r w:rsidRPr="00CA509C">
        <w:rPr>
          <w:rFonts w:cs="Arial"/>
          <w:b/>
          <w:bCs/>
          <w:szCs w:val="24"/>
          <w:lang w:val="en-GB"/>
        </w:rPr>
        <w:t>Laura Alčiauskaitė</w:t>
      </w:r>
      <w:r w:rsidR="002F1EDC" w:rsidRPr="00CA509C">
        <w:rPr>
          <w:rFonts w:cs="Arial"/>
          <w:b/>
          <w:bCs/>
          <w:szCs w:val="24"/>
          <w:lang w:val="en-GB"/>
        </w:rPr>
        <w:t>,</w:t>
      </w:r>
      <w:r w:rsidRPr="00CA509C">
        <w:rPr>
          <w:rFonts w:cs="Arial"/>
          <w:b/>
          <w:bCs/>
          <w:szCs w:val="24"/>
          <w:lang w:val="en-GB"/>
        </w:rPr>
        <w:t xml:space="preserve"> </w:t>
      </w:r>
      <w:r w:rsidRPr="00CA509C">
        <w:rPr>
          <w:rFonts w:cs="Arial"/>
          <w:szCs w:val="24"/>
          <w:lang w:val="en-GB"/>
        </w:rPr>
        <w:t>Project coordinator,</w:t>
      </w:r>
      <w:r w:rsidR="002F1EDC" w:rsidRPr="00CA509C">
        <w:rPr>
          <w:rFonts w:cs="Arial"/>
          <w:b/>
          <w:bCs/>
          <w:szCs w:val="24"/>
          <w:lang w:val="en-GB"/>
        </w:rPr>
        <w:t xml:space="preserve"> </w:t>
      </w:r>
      <w:r w:rsidR="002F1EDC" w:rsidRPr="00CA509C">
        <w:rPr>
          <w:rFonts w:cs="Arial"/>
          <w:szCs w:val="24"/>
          <w:lang w:val="en-GB"/>
        </w:rPr>
        <w:t xml:space="preserve">European Network </w:t>
      </w:r>
      <w:r w:rsidR="00455543" w:rsidRPr="00CA509C">
        <w:rPr>
          <w:rFonts w:cs="Arial"/>
          <w:szCs w:val="24"/>
          <w:lang w:val="en-GB"/>
        </w:rPr>
        <w:t>on</w:t>
      </w:r>
      <w:r w:rsidR="002F1EDC" w:rsidRPr="00CA509C">
        <w:rPr>
          <w:rFonts w:cs="Arial"/>
          <w:szCs w:val="24"/>
          <w:lang w:val="en-GB"/>
        </w:rPr>
        <w:t xml:space="preserve"> Independent Living</w:t>
      </w:r>
      <w:r w:rsidR="00622425" w:rsidRPr="00CA509C">
        <w:rPr>
          <w:rFonts w:cs="Arial"/>
          <w:szCs w:val="24"/>
          <w:lang w:val="en-GB"/>
        </w:rPr>
        <w:t xml:space="preserve"> (ENIL)</w:t>
      </w:r>
      <w:r w:rsidR="002F1EDC" w:rsidRPr="00CA509C">
        <w:rPr>
          <w:rFonts w:cs="Arial"/>
          <w:szCs w:val="24"/>
          <w:lang w:val="en-GB"/>
        </w:rPr>
        <w:t xml:space="preserve">: </w:t>
      </w:r>
      <w:r w:rsidR="00790CFA" w:rsidRPr="00CA509C">
        <w:rPr>
          <w:rFonts w:cs="Arial"/>
          <w:szCs w:val="24"/>
          <w:lang w:val="en-GB"/>
        </w:rPr>
        <w:t xml:space="preserve">barriers in rail services: perspective of persons with disabilities </w:t>
      </w:r>
    </w:p>
    <w:p w14:paraId="5D7D9544" w14:textId="27CD63D9" w:rsidR="00207DA0" w:rsidRPr="00CA509C" w:rsidRDefault="00A31945" w:rsidP="00207DA0">
      <w:pPr>
        <w:pStyle w:val="ListParagraph"/>
        <w:numPr>
          <w:ilvl w:val="0"/>
          <w:numId w:val="40"/>
        </w:numPr>
        <w:rPr>
          <w:rFonts w:cs="Arial"/>
          <w:b/>
          <w:bCs/>
          <w:szCs w:val="24"/>
          <w:lang w:val="en-GB"/>
        </w:rPr>
      </w:pPr>
      <w:proofErr w:type="spellStart"/>
      <w:r w:rsidRPr="00CA509C">
        <w:rPr>
          <w:rFonts w:cs="Arial"/>
          <w:b/>
          <w:bCs/>
          <w:szCs w:val="24"/>
          <w:lang w:val="en-GB"/>
        </w:rPr>
        <w:t>Blaž</w:t>
      </w:r>
      <w:proofErr w:type="spellEnd"/>
      <w:r w:rsidRPr="00CA509C">
        <w:rPr>
          <w:rFonts w:cs="Arial"/>
          <w:b/>
          <w:bCs/>
          <w:szCs w:val="24"/>
          <w:lang w:val="en-GB"/>
        </w:rPr>
        <w:t xml:space="preserve"> </w:t>
      </w:r>
      <w:proofErr w:type="spellStart"/>
      <w:r w:rsidRPr="00CA509C">
        <w:rPr>
          <w:rFonts w:cs="Arial"/>
          <w:b/>
          <w:bCs/>
          <w:szCs w:val="24"/>
          <w:lang w:val="en-GB"/>
        </w:rPr>
        <w:t>Pongračič</w:t>
      </w:r>
      <w:proofErr w:type="spellEnd"/>
      <w:r w:rsidRPr="00CA509C">
        <w:rPr>
          <w:rFonts w:cs="Arial"/>
          <w:b/>
          <w:bCs/>
          <w:szCs w:val="24"/>
          <w:lang w:val="en-GB"/>
        </w:rPr>
        <w:t xml:space="preserve">, </w:t>
      </w:r>
      <w:r w:rsidRPr="00CA509C">
        <w:rPr>
          <w:rFonts w:cs="Arial"/>
          <w:szCs w:val="24"/>
          <w:lang w:val="en-GB"/>
        </w:rPr>
        <w:t xml:space="preserve">Senior Policy Adviser Passenger, </w:t>
      </w:r>
      <w:r w:rsidR="00ED794B" w:rsidRPr="00CA509C">
        <w:rPr>
          <w:rFonts w:cs="Arial"/>
          <w:szCs w:val="24"/>
          <w:lang w:val="en-GB"/>
        </w:rPr>
        <w:t xml:space="preserve">Community of European </w:t>
      </w:r>
      <w:proofErr w:type="gramStart"/>
      <w:r w:rsidR="00ED794B" w:rsidRPr="00CA509C">
        <w:rPr>
          <w:rFonts w:cs="Arial"/>
          <w:szCs w:val="24"/>
          <w:lang w:val="en-GB"/>
        </w:rPr>
        <w:t>Railway</w:t>
      </w:r>
      <w:proofErr w:type="gramEnd"/>
      <w:r w:rsidR="00ED794B" w:rsidRPr="00CA509C">
        <w:rPr>
          <w:rFonts w:cs="Arial"/>
          <w:szCs w:val="24"/>
          <w:lang w:val="en-GB"/>
        </w:rPr>
        <w:t xml:space="preserve"> and Infrastructure Companies</w:t>
      </w:r>
      <w:r w:rsidR="009D343A" w:rsidRPr="00CA509C">
        <w:rPr>
          <w:rFonts w:cs="Arial"/>
          <w:szCs w:val="24"/>
          <w:lang w:val="en-GB"/>
        </w:rPr>
        <w:t xml:space="preserve">: </w:t>
      </w:r>
      <w:r w:rsidR="00F17707" w:rsidRPr="00CA509C">
        <w:rPr>
          <w:rFonts w:cs="Arial"/>
          <w:szCs w:val="24"/>
          <w:lang w:val="en-GB"/>
        </w:rPr>
        <w:t xml:space="preserve">Good practice example of accessible </w:t>
      </w:r>
      <w:r w:rsidR="00FF6868" w:rsidRPr="00CA509C">
        <w:rPr>
          <w:rFonts w:cs="Arial"/>
          <w:szCs w:val="24"/>
          <w:lang w:val="en-GB"/>
        </w:rPr>
        <w:t>rail services</w:t>
      </w:r>
      <w:r w:rsidR="00F17707" w:rsidRPr="00CA509C">
        <w:rPr>
          <w:rFonts w:cs="Arial"/>
          <w:szCs w:val="24"/>
          <w:lang w:val="en-GB"/>
        </w:rPr>
        <w:t xml:space="preserve"> </w:t>
      </w:r>
      <w:r w:rsidR="00790CFA" w:rsidRPr="00CA509C">
        <w:rPr>
          <w:rFonts w:cs="Arial"/>
          <w:szCs w:val="24"/>
          <w:lang w:val="en-GB"/>
        </w:rPr>
        <w:t xml:space="preserve"> </w:t>
      </w:r>
    </w:p>
    <w:p w14:paraId="7FF495AB" w14:textId="77777777" w:rsidR="00316BA0" w:rsidRPr="00CA509C" w:rsidRDefault="00316BA0" w:rsidP="00316BA0">
      <w:pPr>
        <w:pStyle w:val="Heading2"/>
        <w:rPr>
          <w:lang w:val="en-GB"/>
        </w:rPr>
      </w:pPr>
      <w:r w:rsidRPr="00CA509C">
        <w:rPr>
          <w:lang w:val="en-GB"/>
        </w:rPr>
        <w:t>Questions &amp; Answers</w:t>
      </w:r>
    </w:p>
    <w:p w14:paraId="14DE64C3" w14:textId="0FD4BBDD" w:rsidR="003C63C2" w:rsidRPr="00CA509C" w:rsidRDefault="003C63C2" w:rsidP="003C63C2">
      <w:pPr>
        <w:pStyle w:val="Heading2"/>
        <w:rPr>
          <w:lang w:val="en-GB"/>
        </w:rPr>
      </w:pPr>
      <w:r w:rsidRPr="00CA509C">
        <w:rPr>
          <w:lang w:val="en-GB"/>
        </w:rPr>
        <w:t>Closing remarks:</w:t>
      </w:r>
      <w:r w:rsidR="00E50317" w:rsidRPr="00CA509C">
        <w:rPr>
          <w:lang w:val="en-GB"/>
        </w:rPr>
        <w:t xml:space="preserve"> </w:t>
      </w:r>
      <w:r w:rsidR="00A32867" w:rsidRPr="00CA509C">
        <w:rPr>
          <w:lang w:val="en-GB"/>
        </w:rPr>
        <w:t xml:space="preserve">towards an accessible future </w:t>
      </w:r>
    </w:p>
    <w:p w14:paraId="09363FAA" w14:textId="66663F92" w:rsidR="00313426" w:rsidRPr="00CA509C" w:rsidRDefault="003C63C2" w:rsidP="00F115AF">
      <w:pPr>
        <w:pStyle w:val="ListParagraph"/>
        <w:numPr>
          <w:ilvl w:val="0"/>
          <w:numId w:val="38"/>
        </w:numPr>
        <w:spacing w:after="0" w:line="480" w:lineRule="auto"/>
        <w:rPr>
          <w:lang w:val="en-GB"/>
        </w:rPr>
      </w:pPr>
      <w:r w:rsidRPr="00CA509C">
        <w:rPr>
          <w:rFonts w:cs="Arial"/>
          <w:b/>
          <w:bCs/>
          <w:szCs w:val="24"/>
          <w:lang w:val="en-GB"/>
        </w:rPr>
        <w:t>Gunta Anca,</w:t>
      </w:r>
      <w:r w:rsidRPr="00CA509C">
        <w:rPr>
          <w:rFonts w:cs="Arial"/>
          <w:szCs w:val="24"/>
          <w:lang w:val="en-GB"/>
        </w:rPr>
        <w:t xml:space="preserve"> </w:t>
      </w:r>
      <w:r w:rsidR="00534B33" w:rsidRPr="00CA509C">
        <w:rPr>
          <w:rFonts w:cs="Arial"/>
          <w:szCs w:val="24"/>
          <w:lang w:val="en-GB"/>
        </w:rPr>
        <w:t>EDF General Secretar</w:t>
      </w:r>
      <w:r w:rsidR="00313426" w:rsidRPr="00CA509C">
        <w:rPr>
          <w:rFonts w:cs="Arial"/>
          <w:szCs w:val="24"/>
          <w:lang w:val="en-GB"/>
        </w:rPr>
        <w:t xml:space="preserve">y </w:t>
      </w:r>
    </w:p>
    <w:p w14:paraId="1FEB9F99" w14:textId="31F5B9A7" w:rsidR="00313426" w:rsidRPr="00CA509C" w:rsidRDefault="005A6EB4" w:rsidP="00313426">
      <w:pPr>
        <w:pStyle w:val="Heading1"/>
        <w:spacing w:before="0"/>
        <w:rPr>
          <w:lang w:val="en-GB"/>
        </w:rPr>
      </w:pPr>
      <w:bookmarkStart w:id="5" w:name="_Toc72932447"/>
      <w:r w:rsidRPr="00CA509C">
        <w:rPr>
          <w:lang w:val="en-GB"/>
        </w:rPr>
        <w:t>Speakers and contribut</w:t>
      </w:r>
      <w:r w:rsidR="00C26B9B" w:rsidRPr="00CA509C">
        <w:rPr>
          <w:lang w:val="en-GB"/>
        </w:rPr>
        <w:t>ions</w:t>
      </w:r>
      <w:bookmarkEnd w:id="5"/>
      <w:r w:rsidRPr="00CA509C">
        <w:rPr>
          <w:lang w:val="en-GB"/>
        </w:rPr>
        <w:t xml:space="preserve"> </w:t>
      </w:r>
    </w:p>
    <w:p w14:paraId="3311B0FA" w14:textId="16E1CD6E" w:rsidR="00313426" w:rsidRPr="00CA509C" w:rsidRDefault="00313426" w:rsidP="00313426">
      <w:pPr>
        <w:pStyle w:val="Heading2"/>
        <w:rPr>
          <w:lang w:val="en-GB"/>
        </w:rPr>
      </w:pPr>
      <w:r w:rsidRPr="00CA509C">
        <w:rPr>
          <w:lang w:val="en-GB"/>
        </w:rPr>
        <w:t>Moderator</w:t>
      </w:r>
    </w:p>
    <w:p w14:paraId="3422F9E1" w14:textId="6C784B2A" w:rsidR="00313426" w:rsidRPr="00CA509C" w:rsidRDefault="00313426" w:rsidP="0034437F">
      <w:pPr>
        <w:pStyle w:val="Heading3"/>
        <w:spacing w:after="240"/>
        <w:rPr>
          <w:lang w:val="en-GB"/>
        </w:rPr>
      </w:pPr>
      <w:r w:rsidRPr="00CA509C">
        <w:rPr>
          <w:lang w:val="en-GB"/>
        </w:rPr>
        <w:t>Marie Denninghaus, EDF Policy Coordinator</w:t>
      </w:r>
    </w:p>
    <w:p w14:paraId="03E44C02" w14:textId="2F3F23A0" w:rsidR="004F6918" w:rsidRPr="00CA509C" w:rsidRDefault="0034437F" w:rsidP="00B83E49">
      <w:pPr>
        <w:spacing w:after="0" w:line="240" w:lineRule="auto"/>
        <w:rPr>
          <w:rFonts w:cs="Arial"/>
          <w:bCs/>
          <w:color w:val="000000" w:themeColor="text1"/>
          <w:szCs w:val="24"/>
          <w:lang w:val="en-GB"/>
        </w:rPr>
      </w:pPr>
      <w:r w:rsidRPr="00CA509C">
        <w:rPr>
          <w:noProof/>
          <w:lang w:val="en-GB"/>
        </w:rPr>
        <w:drawing>
          <wp:anchor distT="0" distB="0" distL="114300" distR="114300" simplePos="0" relativeHeight="251658240" behindDoc="0" locked="0" layoutInCell="1" allowOverlap="1" wp14:anchorId="0E7D02CD" wp14:editId="1BD8A427">
            <wp:simplePos x="0" y="0"/>
            <wp:positionH relativeFrom="margin">
              <wp:align>right</wp:align>
            </wp:positionH>
            <wp:positionV relativeFrom="paragraph">
              <wp:posOffset>8890</wp:posOffset>
            </wp:positionV>
            <wp:extent cx="1466850" cy="977900"/>
            <wp:effectExtent l="0" t="0" r="0" b="0"/>
            <wp:wrapSquare wrapText="bothSides"/>
            <wp:docPr id="2" name="Picture 2" descr="Photo of Marie smiling. In the background the external wall of the old EDF office - black text on white wall &quot;European Disability Forum&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hoto of Marie smiling. In the background the external wall of the old EDF office - black text on white wall &quot;European Disability Forum&quo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E49" w:rsidRPr="00CA509C">
        <w:rPr>
          <w:rFonts w:cs="Arial"/>
          <w:bCs/>
          <w:color w:val="000000" w:themeColor="text1"/>
          <w:szCs w:val="24"/>
          <w:lang w:val="en-GB"/>
        </w:rPr>
        <w:t xml:space="preserve">Marie </w:t>
      </w:r>
      <w:r w:rsidR="00EE6ED7" w:rsidRPr="00CA509C">
        <w:rPr>
          <w:rFonts w:cs="Arial"/>
          <w:bCs/>
          <w:color w:val="000000" w:themeColor="text1"/>
          <w:szCs w:val="24"/>
          <w:lang w:val="en-GB"/>
        </w:rPr>
        <w:t xml:space="preserve">Denninghaus </w:t>
      </w:r>
      <w:r w:rsidR="00B83E49" w:rsidRPr="00CA509C">
        <w:rPr>
          <w:rFonts w:cs="Arial"/>
          <w:bCs/>
          <w:color w:val="000000" w:themeColor="text1"/>
          <w:szCs w:val="24"/>
          <w:lang w:val="en-GB"/>
        </w:rPr>
        <w:t>is responsible for the coordination of our work on freedom of movement (accessibility of transport and the built environment, tourism, and consumer issues, sustainability, and the Disability Card). She also coordinates the work on our annual Work Programme and the advocacy towards the Council of the EU and its Presidencies.</w:t>
      </w:r>
      <w:r w:rsidR="00B83E49" w:rsidRPr="00CA509C">
        <w:rPr>
          <w:noProof/>
          <w:lang w:val="en-GB"/>
        </w:rPr>
        <w:t xml:space="preserve"> </w:t>
      </w:r>
      <w:r w:rsidR="004F6918" w:rsidRPr="00CA509C">
        <w:rPr>
          <w:rFonts w:cs="Arial"/>
          <w:bCs/>
          <w:color w:val="000000" w:themeColor="text1"/>
          <w:szCs w:val="24"/>
          <w:lang w:val="en-GB"/>
        </w:rPr>
        <w:t>Her previous work experience includes communication work related to passengers’ rights and with the European Commission.</w:t>
      </w:r>
    </w:p>
    <w:p w14:paraId="24467AA2" w14:textId="3EDB5399" w:rsidR="005A499F" w:rsidRPr="00CA509C" w:rsidRDefault="005A499F" w:rsidP="00B83E49">
      <w:pPr>
        <w:spacing w:after="0" w:line="240" w:lineRule="auto"/>
        <w:rPr>
          <w:rFonts w:cs="Arial"/>
          <w:bCs/>
          <w:color w:val="000000" w:themeColor="text1"/>
          <w:szCs w:val="24"/>
          <w:lang w:val="en-GB"/>
        </w:rPr>
      </w:pPr>
    </w:p>
    <w:p w14:paraId="7F22D7A4" w14:textId="50D432D0" w:rsidR="005A499F" w:rsidRPr="00CA509C" w:rsidRDefault="001D5B2B" w:rsidP="00B83E49">
      <w:pPr>
        <w:spacing w:after="0" w:line="240" w:lineRule="auto"/>
        <w:rPr>
          <w:rFonts w:cs="Arial"/>
          <w:bCs/>
          <w:color w:val="000000" w:themeColor="text1"/>
          <w:szCs w:val="24"/>
          <w:lang w:val="en-GB"/>
        </w:rPr>
      </w:pPr>
      <w:hyperlink r:id="rId12" w:history="1">
        <w:r w:rsidR="005A499F" w:rsidRPr="00CA509C">
          <w:rPr>
            <w:rStyle w:val="Hyperlink"/>
            <w:rFonts w:cs="Arial"/>
            <w:bCs/>
            <w:szCs w:val="24"/>
            <w:lang w:val="en-GB"/>
          </w:rPr>
          <w:t>More about Marie Denninghaus</w:t>
        </w:r>
      </w:hyperlink>
      <w:r w:rsidR="005A499F" w:rsidRPr="00CA509C">
        <w:rPr>
          <w:rFonts w:cs="Arial"/>
          <w:bCs/>
          <w:color w:val="000000" w:themeColor="text1"/>
          <w:szCs w:val="24"/>
          <w:lang w:val="en-GB"/>
        </w:rPr>
        <w:t xml:space="preserve">. </w:t>
      </w:r>
    </w:p>
    <w:p w14:paraId="14A8D944" w14:textId="2CA3B536" w:rsidR="00B83E49" w:rsidRPr="00CA509C" w:rsidRDefault="00B83E49" w:rsidP="00B83E49">
      <w:pPr>
        <w:spacing w:after="0" w:line="240" w:lineRule="auto"/>
        <w:jc w:val="both"/>
        <w:rPr>
          <w:noProof/>
          <w:lang w:val="en-GB"/>
        </w:rPr>
      </w:pPr>
    </w:p>
    <w:p w14:paraId="3CD8E9BB" w14:textId="24B01E5D" w:rsidR="00313426" w:rsidRPr="00CA509C" w:rsidRDefault="00313426" w:rsidP="00313426">
      <w:pPr>
        <w:pStyle w:val="Heading2"/>
        <w:spacing w:before="0"/>
        <w:rPr>
          <w:lang w:val="en-GB"/>
        </w:rPr>
      </w:pPr>
      <w:r w:rsidRPr="00CA509C">
        <w:rPr>
          <w:lang w:val="en-GB"/>
        </w:rPr>
        <w:lastRenderedPageBreak/>
        <w:t>Opening remarks:</w:t>
      </w:r>
    </w:p>
    <w:p w14:paraId="14CE8E49" w14:textId="77777777" w:rsidR="005A6EB4" w:rsidRPr="00CA509C" w:rsidRDefault="00313426" w:rsidP="005A6EB4">
      <w:pPr>
        <w:pStyle w:val="Heading3"/>
        <w:rPr>
          <w:lang w:val="en-GB"/>
        </w:rPr>
      </w:pPr>
      <w:r w:rsidRPr="00CA509C">
        <w:rPr>
          <w:lang w:val="en-GB"/>
        </w:rPr>
        <w:t xml:space="preserve">Adina Ioana Vălean, EU Commissioner for Transport </w:t>
      </w:r>
    </w:p>
    <w:p w14:paraId="688B7F3A" w14:textId="6E3E8E46" w:rsidR="00313426" w:rsidRPr="00CA509C" w:rsidRDefault="0034437F" w:rsidP="0034437F">
      <w:pPr>
        <w:rPr>
          <w:rFonts w:eastAsiaTheme="majorEastAsia" w:cs="Arial"/>
          <w:b/>
          <w:color w:val="000000" w:themeColor="text1"/>
          <w:szCs w:val="24"/>
          <w:lang w:val="en-GB"/>
        </w:rPr>
      </w:pPr>
      <w:r w:rsidRPr="00CA509C">
        <w:rPr>
          <w:b/>
          <w:noProof/>
          <w:lang w:val="en-GB"/>
        </w:rPr>
        <w:drawing>
          <wp:anchor distT="0" distB="0" distL="114300" distR="114300" simplePos="0" relativeHeight="251665408" behindDoc="0" locked="0" layoutInCell="1" allowOverlap="1" wp14:anchorId="64C9D01F" wp14:editId="648DDE43">
            <wp:simplePos x="0" y="0"/>
            <wp:positionH relativeFrom="margin">
              <wp:align>right</wp:align>
            </wp:positionH>
            <wp:positionV relativeFrom="paragraph">
              <wp:posOffset>189865</wp:posOffset>
            </wp:positionV>
            <wp:extent cx="1371600" cy="1371600"/>
            <wp:effectExtent l="0" t="0" r="0" b="0"/>
            <wp:wrapSquare wrapText="bothSides"/>
            <wp:docPr id="9" name="Picture 9" descr="Adina Valean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ina Valean portra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426" w:rsidRPr="00CA509C">
        <w:rPr>
          <w:rFonts w:eastAsiaTheme="majorEastAsia" w:cs="Arial"/>
          <w:b/>
          <w:color w:val="000000" w:themeColor="text1"/>
          <w:szCs w:val="24"/>
          <w:lang w:val="en-GB"/>
        </w:rPr>
        <w:t>(video address)</w:t>
      </w:r>
    </w:p>
    <w:p w14:paraId="06215D62" w14:textId="28FC3308" w:rsidR="0034437F" w:rsidRPr="00CA509C" w:rsidRDefault="005A6EB4" w:rsidP="0034437F">
      <w:pPr>
        <w:rPr>
          <w:rFonts w:eastAsiaTheme="majorEastAsia" w:cs="Arial"/>
          <w:bCs/>
          <w:color w:val="000000" w:themeColor="text1"/>
          <w:szCs w:val="24"/>
          <w:lang w:val="en-GB"/>
        </w:rPr>
      </w:pPr>
      <w:r w:rsidRPr="00CA509C">
        <w:rPr>
          <w:rFonts w:eastAsiaTheme="majorEastAsia" w:cs="Arial"/>
          <w:bCs/>
          <w:color w:val="000000" w:themeColor="text1"/>
          <w:szCs w:val="24"/>
          <w:lang w:val="en-GB"/>
        </w:rPr>
        <w:t>Adina Vălean has been serving as European Commissioner for Transport under the leadership of President of the European Commission Ursula von der Leyen since 2019. She previously served as a Member of the European Parliament from 2007 until 2019, where she chaired of the European Parliament Committee on Industry, Research and Energy in 2019.</w:t>
      </w:r>
      <w:r w:rsidR="0034437F" w:rsidRPr="00CA509C">
        <w:rPr>
          <w:lang w:val="en-GB"/>
        </w:rPr>
        <w:t xml:space="preserve"> </w:t>
      </w:r>
    </w:p>
    <w:p w14:paraId="7E41E08B" w14:textId="71E8364B" w:rsidR="0034437F" w:rsidRPr="00CA509C" w:rsidRDefault="001D5B2B" w:rsidP="0034437F">
      <w:pPr>
        <w:rPr>
          <w:rFonts w:eastAsiaTheme="majorEastAsia" w:cs="Arial"/>
          <w:bCs/>
          <w:color w:val="000000" w:themeColor="text1"/>
          <w:szCs w:val="24"/>
          <w:lang w:val="en-GB"/>
        </w:rPr>
      </w:pPr>
      <w:hyperlink r:id="rId14" w:history="1">
        <w:r w:rsidR="0034437F" w:rsidRPr="00CA509C">
          <w:rPr>
            <w:rStyle w:val="Hyperlink"/>
            <w:rFonts w:eastAsiaTheme="majorEastAsia" w:cs="Arial"/>
            <w:bCs/>
            <w:szCs w:val="24"/>
            <w:lang w:val="en-GB"/>
          </w:rPr>
          <w:t xml:space="preserve">More information about </w:t>
        </w:r>
        <w:r w:rsidR="00DD271F" w:rsidRPr="00CA509C">
          <w:rPr>
            <w:rStyle w:val="Hyperlink"/>
            <w:rFonts w:eastAsiaTheme="majorEastAsia" w:cs="Arial"/>
            <w:bCs/>
            <w:szCs w:val="24"/>
            <w:lang w:val="en-GB"/>
          </w:rPr>
          <w:t>Adina</w:t>
        </w:r>
        <w:r w:rsidR="0034437F" w:rsidRPr="00CA509C">
          <w:rPr>
            <w:rStyle w:val="Hyperlink"/>
            <w:rFonts w:eastAsiaTheme="majorEastAsia" w:cs="Arial"/>
            <w:bCs/>
            <w:szCs w:val="24"/>
            <w:lang w:val="en-GB"/>
          </w:rPr>
          <w:t xml:space="preserve"> Vălean</w:t>
        </w:r>
      </w:hyperlink>
      <w:r w:rsidR="0034437F" w:rsidRPr="00CA509C">
        <w:rPr>
          <w:rFonts w:eastAsiaTheme="majorEastAsia" w:cs="Arial"/>
          <w:bCs/>
          <w:color w:val="000000" w:themeColor="text1"/>
          <w:szCs w:val="24"/>
          <w:lang w:val="en-GB"/>
        </w:rPr>
        <w:t>.</w:t>
      </w:r>
    </w:p>
    <w:p w14:paraId="4A9CBB2C" w14:textId="3A5C7A5E" w:rsidR="00313426" w:rsidRPr="00CA509C" w:rsidRDefault="006457C8" w:rsidP="006457C8">
      <w:pPr>
        <w:pStyle w:val="Heading3"/>
        <w:rPr>
          <w:lang w:val="en-GB"/>
        </w:rPr>
      </w:pPr>
      <w:r w:rsidRPr="00CA509C">
        <w:rPr>
          <w:lang w:val="en-GB"/>
        </w:rPr>
        <w:t>John Patrick Clarke</w:t>
      </w:r>
      <w:r w:rsidR="00313426" w:rsidRPr="00CA509C">
        <w:rPr>
          <w:lang w:val="en-GB"/>
        </w:rPr>
        <w:t xml:space="preserve">, EDF </w:t>
      </w:r>
      <w:r w:rsidRPr="00CA509C">
        <w:rPr>
          <w:lang w:val="en-GB"/>
        </w:rPr>
        <w:t xml:space="preserve">Vice </w:t>
      </w:r>
      <w:r w:rsidR="00313426" w:rsidRPr="00CA509C">
        <w:rPr>
          <w:lang w:val="en-GB"/>
        </w:rPr>
        <w:t xml:space="preserve">President  </w:t>
      </w:r>
    </w:p>
    <w:p w14:paraId="42F3B47D" w14:textId="31AD3E22" w:rsidR="006457C8" w:rsidRPr="00CA509C" w:rsidRDefault="006457C8" w:rsidP="006457C8">
      <w:pPr>
        <w:rPr>
          <w:lang w:val="en-GB"/>
        </w:rPr>
      </w:pPr>
      <w:r w:rsidRPr="00CA509C">
        <w:rPr>
          <w:rFonts w:eastAsiaTheme="majorEastAsia" w:cs="Arial"/>
          <w:b/>
          <w:color w:val="000000" w:themeColor="text1"/>
          <w:szCs w:val="24"/>
          <w:lang w:val="en-GB"/>
        </w:rPr>
        <w:t xml:space="preserve">(on behalf of EDF President </w:t>
      </w:r>
      <w:hyperlink r:id="rId15" w:history="1">
        <w:r w:rsidRPr="00CA509C">
          <w:rPr>
            <w:rStyle w:val="Hyperlink"/>
            <w:rFonts w:eastAsiaTheme="majorEastAsia" w:cs="Arial"/>
            <w:b/>
            <w:szCs w:val="24"/>
            <w:lang w:val="en-GB"/>
          </w:rPr>
          <w:t>Yannis Vardakastanis</w:t>
        </w:r>
      </w:hyperlink>
      <w:r w:rsidRPr="00CA509C">
        <w:rPr>
          <w:rFonts w:eastAsiaTheme="majorEastAsia" w:cs="Arial"/>
          <w:b/>
          <w:color w:val="000000" w:themeColor="text1"/>
          <w:szCs w:val="24"/>
          <w:lang w:val="en-GB"/>
        </w:rPr>
        <w:t>)</w:t>
      </w:r>
    </w:p>
    <w:p w14:paraId="150759D6" w14:textId="5E357890" w:rsidR="00EE6ED7" w:rsidRPr="00CA509C" w:rsidRDefault="006457C8" w:rsidP="006457C8">
      <w:pPr>
        <w:pStyle w:val="NormalWeb"/>
        <w:spacing w:after="240"/>
        <w:rPr>
          <w:rFonts w:ascii="Arial" w:eastAsiaTheme="minorHAnsi" w:hAnsi="Arial" w:cs="Arial"/>
          <w:bCs/>
          <w:color w:val="000000" w:themeColor="text1"/>
          <w:lang w:eastAsia="en-US"/>
        </w:rPr>
      </w:pPr>
      <w:r w:rsidRPr="00CA509C">
        <w:rPr>
          <w:noProof/>
        </w:rPr>
        <w:drawing>
          <wp:anchor distT="0" distB="0" distL="114300" distR="114300" simplePos="0" relativeHeight="251668480" behindDoc="0" locked="0" layoutInCell="1" allowOverlap="1" wp14:anchorId="13951177" wp14:editId="2AE62E97">
            <wp:simplePos x="0" y="0"/>
            <wp:positionH relativeFrom="column">
              <wp:posOffset>4768850</wp:posOffset>
            </wp:positionH>
            <wp:positionV relativeFrom="paragraph">
              <wp:posOffset>55880</wp:posOffset>
            </wp:positionV>
            <wp:extent cx="2124075" cy="1139825"/>
            <wp:effectExtent l="0" t="0" r="9525" b="3175"/>
            <wp:wrapSquare wrapText="bothSides"/>
            <wp:docPr id="8" name="Picture 8" descr="John Patrick Clarke. Black and white photo of man with short hair and glasses. Smi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John Patrick Clarke. Black and white photo of man with short hair and glasses. Smiling.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4075" cy="113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509C">
        <w:rPr>
          <w:rFonts w:ascii="Arial" w:eastAsiaTheme="minorHAnsi" w:hAnsi="Arial" w:cs="Arial"/>
          <w:bCs/>
          <w:color w:val="000000" w:themeColor="text1"/>
          <w:lang w:eastAsia="en-US"/>
        </w:rPr>
        <w:t xml:space="preserve">Pat Clarke is the Vice President of the European Disability Forum having retired as </w:t>
      </w:r>
      <w:proofErr w:type="gramStart"/>
      <w:r w:rsidRPr="00CA509C">
        <w:rPr>
          <w:rFonts w:ascii="Arial" w:eastAsiaTheme="minorHAnsi" w:hAnsi="Arial" w:cs="Arial"/>
          <w:bCs/>
          <w:color w:val="000000" w:themeColor="text1"/>
          <w:lang w:eastAsia="en-US"/>
        </w:rPr>
        <w:t>Chief  Executive</w:t>
      </w:r>
      <w:proofErr w:type="gramEnd"/>
      <w:r w:rsidRPr="00CA509C">
        <w:rPr>
          <w:rFonts w:ascii="Arial" w:eastAsiaTheme="minorHAnsi" w:hAnsi="Arial" w:cs="Arial"/>
          <w:bCs/>
          <w:color w:val="000000" w:themeColor="text1"/>
          <w:lang w:eastAsia="en-US"/>
        </w:rPr>
        <w:t xml:space="preserve"> of Down Syndrome Ireland and Past- President of Down Syndrome International. Pat is immediate past Chair of the Disability Federation of Ireland and has served on the boards of the Children Rights Alliance Ireland and on the governing body of the International Disability Alliance.</w:t>
      </w:r>
    </w:p>
    <w:p w14:paraId="7AB1611D" w14:textId="2C50A4D5" w:rsidR="00DD271F" w:rsidRPr="00CA509C" w:rsidRDefault="001D5B2B" w:rsidP="00DD271F">
      <w:pPr>
        <w:pStyle w:val="NormalWeb"/>
        <w:spacing w:before="0" w:beforeAutospacing="0" w:after="240" w:afterAutospacing="0"/>
        <w:rPr>
          <w:rFonts w:ascii="Arial" w:eastAsiaTheme="minorHAnsi" w:hAnsi="Arial" w:cs="Arial"/>
          <w:bCs/>
          <w:color w:val="000000" w:themeColor="text1"/>
          <w:lang w:eastAsia="en-US"/>
        </w:rPr>
      </w:pPr>
      <w:hyperlink r:id="rId17" w:history="1">
        <w:r w:rsidR="00DD271F" w:rsidRPr="00CA509C">
          <w:rPr>
            <w:rStyle w:val="Hyperlink"/>
            <w:rFonts w:ascii="Arial" w:eastAsiaTheme="minorHAnsi" w:hAnsi="Arial" w:cs="Arial"/>
            <w:bCs/>
            <w:lang w:eastAsia="en-US"/>
          </w:rPr>
          <w:t xml:space="preserve">More about </w:t>
        </w:r>
        <w:r w:rsidR="006457C8" w:rsidRPr="00CA509C">
          <w:rPr>
            <w:rStyle w:val="Hyperlink"/>
            <w:rFonts w:ascii="Arial" w:eastAsiaTheme="minorHAnsi" w:hAnsi="Arial" w:cs="Arial"/>
            <w:bCs/>
            <w:lang w:eastAsia="en-US"/>
          </w:rPr>
          <w:t>Pat Clarke</w:t>
        </w:r>
      </w:hyperlink>
      <w:r w:rsidR="00DD271F" w:rsidRPr="00CA509C">
        <w:rPr>
          <w:rFonts w:ascii="Arial" w:eastAsiaTheme="minorHAnsi" w:hAnsi="Arial" w:cs="Arial"/>
          <w:bCs/>
          <w:color w:val="000000" w:themeColor="text1"/>
          <w:lang w:eastAsia="en-US"/>
        </w:rPr>
        <w:t xml:space="preserve">. </w:t>
      </w:r>
    </w:p>
    <w:p w14:paraId="05821E33" w14:textId="77777777" w:rsidR="00313426" w:rsidRPr="00CA509C" w:rsidRDefault="00313426" w:rsidP="00313426">
      <w:pPr>
        <w:pStyle w:val="Heading2"/>
        <w:rPr>
          <w:lang w:val="en-GB"/>
        </w:rPr>
      </w:pPr>
      <w:r w:rsidRPr="00CA509C">
        <w:rPr>
          <w:lang w:val="en-GB"/>
        </w:rPr>
        <w:t>Video presentation</w:t>
      </w:r>
    </w:p>
    <w:p w14:paraId="6BCD4FFC" w14:textId="374E5299" w:rsidR="00313426" w:rsidRPr="00CA509C" w:rsidRDefault="00313426" w:rsidP="00C26B9B">
      <w:pPr>
        <w:pStyle w:val="Heading3"/>
        <w:spacing w:after="240"/>
        <w:rPr>
          <w:lang w:val="en-GB"/>
        </w:rPr>
      </w:pPr>
      <w:r w:rsidRPr="00CA509C">
        <w:rPr>
          <w:lang w:val="en-GB"/>
        </w:rPr>
        <w:t xml:space="preserve">Iedereen Mobiel! (Everyone Mobile!) – campaign by VFG, Belgium </w:t>
      </w:r>
    </w:p>
    <w:p w14:paraId="6ECBC5DF" w14:textId="52C39804" w:rsidR="005A6EB4" w:rsidRPr="00CA509C" w:rsidRDefault="00E805D0" w:rsidP="00313426">
      <w:pPr>
        <w:rPr>
          <w:rFonts w:cs="Arial"/>
          <w:bCs/>
          <w:color w:val="000000" w:themeColor="text1"/>
          <w:szCs w:val="24"/>
          <w:lang w:val="en-GB"/>
        </w:rPr>
      </w:pPr>
      <w:r w:rsidRPr="00CA509C">
        <w:rPr>
          <w:noProof/>
          <w:lang w:val="en-GB"/>
        </w:rPr>
        <w:drawing>
          <wp:anchor distT="0" distB="0" distL="114300" distR="114300" simplePos="0" relativeHeight="251667456" behindDoc="0" locked="0" layoutInCell="1" allowOverlap="1" wp14:anchorId="551095F1" wp14:editId="1BBB5564">
            <wp:simplePos x="0" y="0"/>
            <wp:positionH relativeFrom="margin">
              <wp:align>right</wp:align>
            </wp:positionH>
            <wp:positionV relativeFrom="paragraph">
              <wp:posOffset>8255</wp:posOffset>
            </wp:positionV>
            <wp:extent cx="1377315" cy="406400"/>
            <wp:effectExtent l="0" t="0" r="0" b="0"/>
            <wp:wrapSquare wrapText="bothSides"/>
            <wp:docPr id="12" name="Picture 12" descr="Logo of VFG - white acronym on red and gray background. Gray on white background &quot;Vereniging personen met een handicap&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of VFG - white acronym on red and gray background. Gray on white background &quot;Vereniging personen met een handicap&quot;.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7315"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17E" w:rsidRPr="00CA509C">
        <w:rPr>
          <w:rFonts w:cs="Arial"/>
          <w:bCs/>
          <w:color w:val="000000" w:themeColor="text1"/>
          <w:szCs w:val="24"/>
          <w:lang w:val="en-GB"/>
        </w:rPr>
        <w:t>VFG is a user organization that works for the interests of all persons with disabilities.</w:t>
      </w:r>
      <w:r w:rsidRPr="00CA509C">
        <w:rPr>
          <w:lang w:val="en-GB"/>
        </w:rPr>
        <w:t xml:space="preserve"> </w:t>
      </w:r>
      <w:r w:rsidR="005A6EB4" w:rsidRPr="00CA509C">
        <w:rPr>
          <w:rFonts w:cs="Arial"/>
          <w:bCs/>
          <w:color w:val="000000" w:themeColor="text1"/>
          <w:szCs w:val="24"/>
          <w:lang w:val="en-GB"/>
        </w:rPr>
        <w:t xml:space="preserve">The “Everyone Mobile!” campaign highlights public transport barriers and calls for accessible public transport! </w:t>
      </w:r>
    </w:p>
    <w:p w14:paraId="07C7035A" w14:textId="750C389A" w:rsidR="005A6EB4" w:rsidRPr="00CA509C" w:rsidRDefault="001D5B2B" w:rsidP="00313426">
      <w:pPr>
        <w:rPr>
          <w:rFonts w:cs="Arial"/>
          <w:bCs/>
          <w:color w:val="000000" w:themeColor="text1"/>
          <w:szCs w:val="24"/>
          <w:lang w:val="en-GB"/>
        </w:rPr>
      </w:pPr>
      <w:hyperlink r:id="rId19" w:history="1">
        <w:r w:rsidR="005A499F" w:rsidRPr="00CA509C">
          <w:rPr>
            <w:rStyle w:val="Hyperlink"/>
            <w:rFonts w:cs="Arial"/>
            <w:bCs/>
            <w:szCs w:val="24"/>
            <w:lang w:val="en-GB"/>
          </w:rPr>
          <w:t>M</w:t>
        </w:r>
        <w:r w:rsidR="005A6EB4" w:rsidRPr="00CA509C">
          <w:rPr>
            <w:rStyle w:val="Hyperlink"/>
            <w:rFonts w:cs="Arial"/>
            <w:bCs/>
            <w:szCs w:val="24"/>
            <w:lang w:val="en-GB"/>
          </w:rPr>
          <w:t>ore about the campaign (website in Dutch)</w:t>
        </w:r>
      </w:hyperlink>
      <w:r w:rsidR="005A6EB4" w:rsidRPr="00CA509C">
        <w:rPr>
          <w:rFonts w:cs="Arial"/>
          <w:bCs/>
          <w:color w:val="000000" w:themeColor="text1"/>
          <w:szCs w:val="24"/>
          <w:lang w:val="en-GB"/>
        </w:rPr>
        <w:t xml:space="preserve">. </w:t>
      </w:r>
    </w:p>
    <w:p w14:paraId="3E825EFF" w14:textId="77777777" w:rsidR="00313426" w:rsidRPr="00CA509C" w:rsidRDefault="00313426" w:rsidP="00313426">
      <w:pPr>
        <w:pStyle w:val="Heading2"/>
        <w:rPr>
          <w:lang w:val="en-GB"/>
        </w:rPr>
      </w:pPr>
      <w:r w:rsidRPr="00CA509C">
        <w:rPr>
          <w:lang w:val="en-GB"/>
        </w:rPr>
        <w:t xml:space="preserve">Session 1: Making rail accessible: from EU policy to national </w:t>
      </w:r>
      <w:proofErr w:type="gramStart"/>
      <w:r w:rsidRPr="00CA509C">
        <w:rPr>
          <w:lang w:val="en-GB"/>
        </w:rPr>
        <w:t>implementation</w:t>
      </w:r>
      <w:proofErr w:type="gramEnd"/>
      <w:r w:rsidRPr="00CA509C">
        <w:rPr>
          <w:lang w:val="en-GB"/>
        </w:rPr>
        <w:t xml:space="preserve"> </w:t>
      </w:r>
    </w:p>
    <w:p w14:paraId="2A833E92" w14:textId="5909D0D6" w:rsidR="00313426" w:rsidRPr="00CA509C" w:rsidRDefault="00313426" w:rsidP="001C6CD4">
      <w:pPr>
        <w:pStyle w:val="Heading3"/>
        <w:spacing w:after="240"/>
        <w:rPr>
          <w:lang w:val="en-GB"/>
        </w:rPr>
      </w:pPr>
      <w:r w:rsidRPr="00CA509C">
        <w:rPr>
          <w:lang w:val="en-GB"/>
        </w:rPr>
        <w:t>Pablo Fabregas Martinez, Member of Cabinet of EU Commissioner for Transport</w:t>
      </w:r>
    </w:p>
    <w:p w14:paraId="62EC703D" w14:textId="42B244A0" w:rsidR="001C6CD4" w:rsidRPr="00CA509C" w:rsidRDefault="001B37FE" w:rsidP="001C6CD4">
      <w:pPr>
        <w:shd w:val="clear" w:color="auto" w:fill="FFFFFF"/>
        <w:spacing w:line="240" w:lineRule="auto"/>
        <w:rPr>
          <w:rFonts w:eastAsia="Times New Roman" w:cs="Arial"/>
          <w:color w:val="404040"/>
          <w:szCs w:val="24"/>
          <w:lang w:val="en-GB" w:eastAsia="en-GB"/>
        </w:rPr>
      </w:pPr>
      <w:r w:rsidRPr="00CA509C">
        <w:rPr>
          <w:noProof/>
          <w:lang w:val="en-GB"/>
        </w:rPr>
        <w:drawing>
          <wp:anchor distT="0" distB="0" distL="114300" distR="114300" simplePos="0" relativeHeight="251670528" behindDoc="0" locked="0" layoutInCell="1" allowOverlap="1" wp14:anchorId="4B373C97" wp14:editId="59FCF404">
            <wp:simplePos x="0" y="0"/>
            <wp:positionH relativeFrom="column">
              <wp:posOffset>5177093</wp:posOffset>
            </wp:positionH>
            <wp:positionV relativeFrom="paragraph">
              <wp:posOffset>68712</wp:posOffset>
            </wp:positionV>
            <wp:extent cx="1378603" cy="919025"/>
            <wp:effectExtent l="0" t="0" r="0" b="0"/>
            <wp:wrapSquare wrapText="bothSides"/>
            <wp:docPr id="3" name="Picture 3" descr="Photo of Pablo Fabregas Martinez; man in black suit and tie and blue shirt, short hair. Facing the campera and smiling. Background flag of the European Union and logo of European Commission.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to of Pablo Fabregas Martinez; man in black suit and tie and blue shirt, short hair. Facing the campera and smiling. Background flag of the European Union and logo of European Commission. &#10;&#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8603" cy="919025"/>
                    </a:xfrm>
                    <a:prstGeom prst="rect">
                      <a:avLst/>
                    </a:prstGeom>
                    <a:noFill/>
                    <a:ln>
                      <a:noFill/>
                    </a:ln>
                  </pic:spPr>
                </pic:pic>
              </a:graphicData>
            </a:graphic>
          </wp:anchor>
        </w:drawing>
      </w:r>
      <w:r w:rsidRPr="00CA509C">
        <w:rPr>
          <w:rFonts w:eastAsia="Times New Roman" w:cs="Arial"/>
          <w:color w:val="404040"/>
          <w:szCs w:val="24"/>
          <w:lang w:val="en-GB" w:eastAsia="en-GB"/>
        </w:rPr>
        <w:t xml:space="preserve">Pablo </w:t>
      </w:r>
      <w:proofErr w:type="spellStart"/>
      <w:r w:rsidRPr="00CA509C">
        <w:rPr>
          <w:rFonts w:eastAsia="Times New Roman" w:cs="Arial"/>
          <w:color w:val="404040"/>
          <w:szCs w:val="24"/>
          <w:lang w:val="en-GB" w:eastAsia="en-GB"/>
        </w:rPr>
        <w:t>Fábregas</w:t>
      </w:r>
      <w:proofErr w:type="spellEnd"/>
      <w:r w:rsidRPr="00CA509C">
        <w:rPr>
          <w:rFonts w:eastAsia="Times New Roman" w:cs="Arial"/>
          <w:color w:val="404040"/>
          <w:szCs w:val="24"/>
          <w:lang w:val="en-GB" w:eastAsia="en-GB"/>
        </w:rPr>
        <w:t xml:space="preserve"> Martínez is a Member of the Cabinet of Commissioner for Transport Adina Vălean. He is responsible in the Cabinet of infrastructure investments and Ten-T policy, transport social agenda and accessibility. Before joining the Cabinet, he has worked in the European Parliament as a political advisor working in the areas of transport and digital policies. He holds a degree in Political Science and a Master in EU law</w:t>
      </w:r>
      <w:r w:rsidR="001C6CD4" w:rsidRPr="00CA509C">
        <w:rPr>
          <w:rFonts w:eastAsia="Times New Roman" w:cs="Arial"/>
          <w:color w:val="404040"/>
          <w:szCs w:val="24"/>
          <w:lang w:val="en-GB" w:eastAsia="en-GB"/>
        </w:rPr>
        <w:t xml:space="preserve">. </w:t>
      </w:r>
    </w:p>
    <w:p w14:paraId="6887ED66" w14:textId="4ABAB988" w:rsidR="001C6CD4" w:rsidRPr="00CA509C" w:rsidRDefault="001D5B2B" w:rsidP="00A3327F">
      <w:pPr>
        <w:rPr>
          <w:rFonts w:cs="Arial"/>
          <w:szCs w:val="24"/>
          <w:lang w:val="en-GB"/>
        </w:rPr>
      </w:pPr>
      <w:hyperlink r:id="rId21" w:history="1">
        <w:r w:rsidR="001C6CD4" w:rsidRPr="00CA509C">
          <w:rPr>
            <w:rStyle w:val="Hyperlink"/>
            <w:rFonts w:cs="Arial"/>
            <w:szCs w:val="24"/>
            <w:lang w:val="en-GB"/>
          </w:rPr>
          <w:t>More about Pablo Fabregas Martinez</w:t>
        </w:r>
      </w:hyperlink>
      <w:r w:rsidR="001C6CD4" w:rsidRPr="00CA509C">
        <w:rPr>
          <w:rFonts w:cs="Arial"/>
          <w:szCs w:val="24"/>
          <w:lang w:val="en-GB"/>
        </w:rPr>
        <w:t xml:space="preserve">. </w:t>
      </w:r>
    </w:p>
    <w:p w14:paraId="08042A07" w14:textId="6E6F0871" w:rsidR="00313426" w:rsidRPr="00CA509C" w:rsidRDefault="00313426" w:rsidP="005A6EB4">
      <w:pPr>
        <w:pStyle w:val="Heading3"/>
        <w:spacing w:after="240"/>
        <w:rPr>
          <w:lang w:val="en-GB"/>
        </w:rPr>
      </w:pPr>
      <w:r w:rsidRPr="00CA509C">
        <w:rPr>
          <w:lang w:val="en-GB"/>
        </w:rPr>
        <w:lastRenderedPageBreak/>
        <w:t xml:space="preserve">Eddy </w:t>
      </w:r>
      <w:r w:rsidR="00C26B9B" w:rsidRPr="00CA509C">
        <w:rPr>
          <w:lang w:val="en-GB"/>
        </w:rPr>
        <w:t>Liégeois</w:t>
      </w:r>
      <w:r w:rsidRPr="00CA509C">
        <w:rPr>
          <w:lang w:val="en-GB"/>
        </w:rPr>
        <w:t>, Head of Unit, B.1 DG MOVE, European Commission</w:t>
      </w:r>
    </w:p>
    <w:p w14:paraId="3D456F84" w14:textId="28AE1FEB" w:rsidR="000A6EB7" w:rsidRPr="00CA509C" w:rsidRDefault="000A6EB7" w:rsidP="006E6E1D">
      <w:pPr>
        <w:rPr>
          <w:rFonts w:cs="Arial"/>
          <w:szCs w:val="24"/>
          <w:lang w:val="en-GB"/>
        </w:rPr>
      </w:pPr>
      <w:r w:rsidRPr="00CA509C">
        <w:rPr>
          <w:noProof/>
          <w:lang w:val="en-GB"/>
        </w:rPr>
        <w:drawing>
          <wp:anchor distT="0" distB="0" distL="114300" distR="114300" simplePos="0" relativeHeight="251661312" behindDoc="0" locked="0" layoutInCell="1" allowOverlap="1" wp14:anchorId="5CB22BC5" wp14:editId="3BD896BB">
            <wp:simplePos x="0" y="0"/>
            <wp:positionH relativeFrom="column">
              <wp:posOffset>4559300</wp:posOffset>
            </wp:positionH>
            <wp:positionV relativeFrom="paragraph">
              <wp:posOffset>6350</wp:posOffset>
            </wp:positionV>
            <wp:extent cx="1822450" cy="1123950"/>
            <wp:effectExtent l="0" t="0" r="6350" b="0"/>
            <wp:wrapSquare wrapText="bothSides"/>
            <wp:docPr id="5" name="Picture 5" descr="Photo of Eddy Liegeois - man with optical glasses and black suit and tie with white shirt. Background blue door. &#10;&#10;"/>
            <wp:cNvGraphicFramePr/>
            <a:graphic xmlns:a="http://schemas.openxmlformats.org/drawingml/2006/main">
              <a:graphicData uri="http://schemas.openxmlformats.org/drawingml/2006/picture">
                <pic:pic xmlns:pic="http://schemas.openxmlformats.org/drawingml/2006/picture">
                  <pic:nvPicPr>
                    <pic:cNvPr id="5" name="Picture 5" descr="Photo of Eddy Liegeois - man with optical glasses and black suit and tie with white shirt. Background blue door. &#10;&#10;"/>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24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509C">
        <w:rPr>
          <w:rFonts w:cs="Arial"/>
          <w:szCs w:val="24"/>
          <w:lang w:val="en-GB"/>
        </w:rPr>
        <w:t xml:space="preserve">Eddy Liégeois is Head of the Transport Networks unit since January 2021. He is responsible to formulate policies and provide overall direction of the activities </w:t>
      </w:r>
      <w:proofErr w:type="gramStart"/>
      <w:r w:rsidRPr="00CA509C">
        <w:rPr>
          <w:rFonts w:cs="Arial"/>
          <w:szCs w:val="24"/>
          <w:lang w:val="en-GB"/>
        </w:rPr>
        <w:t>in the area of</w:t>
      </w:r>
      <w:proofErr w:type="gramEnd"/>
      <w:r w:rsidRPr="00CA509C">
        <w:rPr>
          <w:rFonts w:cs="Arial"/>
          <w:szCs w:val="24"/>
          <w:lang w:val="en-GB"/>
        </w:rPr>
        <w:t xml:space="preserve"> TEN-T projects and transport infrastructure development including provision of support for the work of the European Transport Coordinators. Previously Eddy was Head of Road transport unit (2015-2020), Head of the legal unit (2010-2015), and assistant of the Director General in DG MOVE (2005-2010). Before joining the European Commission in 1996, Eddy has worked in the private sector. He studied law in Louvain-La-</w:t>
      </w:r>
      <w:proofErr w:type="spellStart"/>
      <w:r w:rsidRPr="00CA509C">
        <w:rPr>
          <w:rFonts w:cs="Arial"/>
          <w:szCs w:val="24"/>
          <w:lang w:val="en-GB"/>
        </w:rPr>
        <w:t>Neuve</w:t>
      </w:r>
      <w:proofErr w:type="spellEnd"/>
      <w:r w:rsidRPr="00CA509C">
        <w:rPr>
          <w:rFonts w:cs="Arial"/>
          <w:szCs w:val="24"/>
          <w:lang w:val="en-GB"/>
        </w:rPr>
        <w:t xml:space="preserve">. </w:t>
      </w:r>
    </w:p>
    <w:p w14:paraId="35F17529" w14:textId="00FBAF69" w:rsidR="005F22C6" w:rsidRPr="00CA509C" w:rsidRDefault="001D5B2B" w:rsidP="006E6E1D">
      <w:pPr>
        <w:rPr>
          <w:rFonts w:cs="Arial"/>
          <w:szCs w:val="24"/>
          <w:lang w:val="en-GB"/>
        </w:rPr>
      </w:pPr>
      <w:hyperlink r:id="rId23" w:history="1">
        <w:r w:rsidR="005F22C6" w:rsidRPr="00CA509C">
          <w:rPr>
            <w:rStyle w:val="Hyperlink"/>
            <w:rFonts w:cs="Arial"/>
            <w:szCs w:val="24"/>
            <w:lang w:val="en-GB"/>
          </w:rPr>
          <w:t>More about Eddy Liégeois</w:t>
        </w:r>
      </w:hyperlink>
      <w:r w:rsidR="005F22C6" w:rsidRPr="00CA509C">
        <w:rPr>
          <w:rFonts w:cs="Arial"/>
          <w:szCs w:val="24"/>
          <w:lang w:val="en-GB"/>
        </w:rPr>
        <w:t>.</w:t>
      </w:r>
    </w:p>
    <w:p w14:paraId="22CD10DB" w14:textId="41C3C022" w:rsidR="00313426" w:rsidRPr="00CA509C" w:rsidRDefault="00313426" w:rsidP="005A6EB4">
      <w:pPr>
        <w:pStyle w:val="Heading3"/>
        <w:spacing w:after="240"/>
        <w:rPr>
          <w:lang w:val="en-GB"/>
        </w:rPr>
      </w:pPr>
      <w:r w:rsidRPr="00CA509C">
        <w:rPr>
          <w:lang w:val="en-GB"/>
        </w:rPr>
        <w:t>Dovilė Juodkaitė, President, Lithuanian Disability Forum</w:t>
      </w:r>
    </w:p>
    <w:p w14:paraId="2FC2E008" w14:textId="40DC6CC3" w:rsidR="006E6E1D" w:rsidRPr="00CA509C" w:rsidRDefault="005A6EB4" w:rsidP="006E6E1D">
      <w:pPr>
        <w:rPr>
          <w:rFonts w:cs="Arial"/>
          <w:szCs w:val="24"/>
          <w:lang w:val="en-GB"/>
        </w:rPr>
      </w:pPr>
      <w:r w:rsidRPr="00CA509C">
        <w:rPr>
          <w:noProof/>
          <w:lang w:val="en-GB"/>
        </w:rPr>
        <w:drawing>
          <wp:anchor distT="0" distB="0" distL="114300" distR="114300" simplePos="0" relativeHeight="251663360" behindDoc="0" locked="0" layoutInCell="1" allowOverlap="1" wp14:anchorId="758EE187" wp14:editId="05D1F1D9">
            <wp:simplePos x="0" y="0"/>
            <wp:positionH relativeFrom="margin">
              <wp:align>right</wp:align>
            </wp:positionH>
            <wp:positionV relativeFrom="paragraph">
              <wp:posOffset>10160</wp:posOffset>
            </wp:positionV>
            <wp:extent cx="1911350" cy="1273175"/>
            <wp:effectExtent l="0" t="0" r="0" b="3175"/>
            <wp:wrapSquare wrapText="bothSides"/>
            <wp:docPr id="7" name="Picture 7" descr="Photo of Dovilė Juodkaitė. Photo of woman with light brown hair, blue blouse and a necklace. White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 of Dovilė Juodkaitė. Photo of woman with light brown hair, blue blouse and a necklace. White background.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1350"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E1D" w:rsidRPr="00CA509C">
        <w:rPr>
          <w:rFonts w:cs="Arial"/>
          <w:szCs w:val="24"/>
          <w:lang w:val="en-GB"/>
        </w:rPr>
        <w:t>Dovilė Juodkaitė is a lawyer</w:t>
      </w:r>
      <w:r w:rsidR="00B2188F" w:rsidRPr="00CA509C">
        <w:rPr>
          <w:rFonts w:cs="Arial"/>
          <w:szCs w:val="24"/>
          <w:lang w:val="en-GB"/>
        </w:rPr>
        <w:t xml:space="preserve"> by profession. Since June 2013 she is the president of Lithuanian Disability Forum, which is the umbrella organisation of people with disabilities in her country. She has extensive legal and advocacy background in </w:t>
      </w:r>
      <w:r w:rsidR="006E6E1D" w:rsidRPr="00CA509C">
        <w:rPr>
          <w:rFonts w:cs="Arial"/>
          <w:szCs w:val="24"/>
          <w:lang w:val="en-GB"/>
        </w:rPr>
        <w:t>human rights and disability, non</w:t>
      </w:r>
      <w:r w:rsidR="00B2188F" w:rsidRPr="00CA509C">
        <w:rPr>
          <w:rFonts w:cs="Arial"/>
          <w:szCs w:val="24"/>
          <w:lang w:val="en-GB"/>
        </w:rPr>
        <w:t>-</w:t>
      </w:r>
      <w:r w:rsidR="006E6E1D" w:rsidRPr="00CA509C">
        <w:rPr>
          <w:rFonts w:cs="Arial"/>
          <w:szCs w:val="24"/>
          <w:lang w:val="en-GB"/>
        </w:rPr>
        <w:t xml:space="preserve">discrimination, mental health care, </w:t>
      </w:r>
      <w:r w:rsidR="00B2188F" w:rsidRPr="00CA509C">
        <w:rPr>
          <w:rFonts w:cs="Arial"/>
          <w:szCs w:val="24"/>
          <w:lang w:val="en-GB"/>
        </w:rPr>
        <w:t>legal capacity</w:t>
      </w:r>
      <w:r w:rsidR="006E6E1D" w:rsidRPr="00CA509C">
        <w:rPr>
          <w:rFonts w:cs="Arial"/>
          <w:szCs w:val="24"/>
          <w:lang w:val="en-GB"/>
        </w:rPr>
        <w:t xml:space="preserve">, </w:t>
      </w:r>
      <w:r w:rsidR="00B2188F" w:rsidRPr="00CA509C">
        <w:rPr>
          <w:rFonts w:cs="Arial"/>
          <w:szCs w:val="24"/>
          <w:lang w:val="en-GB"/>
        </w:rPr>
        <w:t xml:space="preserve">and </w:t>
      </w:r>
      <w:r w:rsidR="006E6E1D" w:rsidRPr="00CA509C">
        <w:rPr>
          <w:rFonts w:cs="Arial"/>
          <w:szCs w:val="24"/>
          <w:lang w:val="en-GB"/>
        </w:rPr>
        <w:t>social inclusion</w:t>
      </w:r>
      <w:r w:rsidR="00B2188F" w:rsidRPr="00CA509C">
        <w:rPr>
          <w:rFonts w:cs="Arial"/>
          <w:szCs w:val="24"/>
          <w:lang w:val="en-GB"/>
        </w:rPr>
        <w:t>. In May 2017 she has been elected as a member of EDF Board of Directors.</w:t>
      </w:r>
    </w:p>
    <w:p w14:paraId="70A55F0C" w14:textId="2CAAC3D4" w:rsidR="00B2188F" w:rsidRPr="00CA509C" w:rsidRDefault="001D5B2B" w:rsidP="00B2188F">
      <w:pPr>
        <w:rPr>
          <w:rFonts w:cs="Arial"/>
          <w:szCs w:val="24"/>
          <w:lang w:val="en-GB"/>
        </w:rPr>
      </w:pPr>
      <w:hyperlink r:id="rId25" w:history="1">
        <w:r w:rsidR="00B2188F" w:rsidRPr="00CA509C">
          <w:rPr>
            <w:rStyle w:val="Hyperlink"/>
            <w:rFonts w:cs="Arial"/>
            <w:szCs w:val="24"/>
            <w:lang w:val="en-GB"/>
          </w:rPr>
          <w:t>More about Dovilé Juodkaité</w:t>
        </w:r>
      </w:hyperlink>
      <w:r w:rsidR="00B2188F" w:rsidRPr="00CA509C">
        <w:rPr>
          <w:rFonts w:cs="Arial"/>
          <w:szCs w:val="24"/>
          <w:lang w:val="en-GB"/>
        </w:rPr>
        <w:t>.</w:t>
      </w:r>
    </w:p>
    <w:p w14:paraId="5B1A82D6" w14:textId="5E5E2DEF" w:rsidR="00313426" w:rsidRPr="00CA509C" w:rsidRDefault="00313426" w:rsidP="00B2188F">
      <w:pPr>
        <w:pStyle w:val="Heading2"/>
        <w:rPr>
          <w:rFonts w:cs="Arial"/>
          <w:szCs w:val="24"/>
          <w:lang w:val="en-GB"/>
        </w:rPr>
      </w:pPr>
      <w:r w:rsidRPr="00CA509C">
        <w:rPr>
          <w:lang w:val="en-GB"/>
        </w:rPr>
        <w:t>Session 2: Rail accessibility in practice: from barriers to solutions</w:t>
      </w:r>
    </w:p>
    <w:p w14:paraId="231A36AB" w14:textId="56022857" w:rsidR="00313426" w:rsidRPr="00CA509C" w:rsidRDefault="00EE2DFC" w:rsidP="005A6EB4">
      <w:pPr>
        <w:pStyle w:val="Heading3"/>
        <w:spacing w:after="240"/>
        <w:rPr>
          <w:lang w:val="en-GB"/>
        </w:rPr>
      </w:pPr>
      <w:r w:rsidRPr="00CA509C">
        <w:rPr>
          <w:noProof/>
          <w:lang w:val="en-GB"/>
        </w:rPr>
        <w:drawing>
          <wp:anchor distT="0" distB="0" distL="114300" distR="114300" simplePos="0" relativeHeight="251662336" behindDoc="0" locked="0" layoutInCell="1" allowOverlap="1" wp14:anchorId="38AE70FF" wp14:editId="55AC8660">
            <wp:simplePos x="0" y="0"/>
            <wp:positionH relativeFrom="margin">
              <wp:align>right</wp:align>
            </wp:positionH>
            <wp:positionV relativeFrom="paragraph">
              <wp:posOffset>436245</wp:posOffset>
            </wp:positionV>
            <wp:extent cx="1471295" cy="1403985"/>
            <wp:effectExtent l="0" t="0" r="0" b="5715"/>
            <wp:wrapSquare wrapText="bothSides"/>
            <wp:docPr id="6" name="Grafik 1" descr="Photo of Soufiane El Amrani. Man with dark short hair and moustache. Dark shirt. Background logo and name of Inclusion Europe. "/>
            <wp:cNvGraphicFramePr/>
            <a:graphic xmlns:a="http://schemas.openxmlformats.org/drawingml/2006/main">
              <a:graphicData uri="http://schemas.openxmlformats.org/drawingml/2006/picture">
                <pic:pic xmlns:pic="http://schemas.openxmlformats.org/drawingml/2006/picture">
                  <pic:nvPicPr>
                    <pic:cNvPr id="6" name="Grafik 1" descr="Photo of Soufiane El Amrani. Man with dark short hair and moustache. Dark shirt. Background logo and name of Inclusion Europe. "/>
                    <pic:cNvPicPr/>
                  </pic:nvPicPr>
                  <pic:blipFill>
                    <a:blip r:embed="rId26">
                      <a:extLst>
                        <a:ext uri="{28A0092B-C50C-407E-A947-70E740481C1C}">
                          <a14:useLocalDpi xmlns:a14="http://schemas.microsoft.com/office/drawing/2010/main" val="0"/>
                        </a:ext>
                      </a:extLst>
                    </a:blip>
                    <a:stretch>
                      <a:fillRect/>
                    </a:stretch>
                  </pic:blipFill>
                  <pic:spPr>
                    <a:xfrm>
                      <a:off x="0" y="0"/>
                      <a:ext cx="1471295" cy="1403985"/>
                    </a:xfrm>
                    <a:prstGeom prst="rect">
                      <a:avLst/>
                    </a:prstGeom>
                  </pic:spPr>
                </pic:pic>
              </a:graphicData>
            </a:graphic>
            <wp14:sizeRelH relativeFrom="margin">
              <wp14:pctWidth>0</wp14:pctWidth>
            </wp14:sizeRelH>
            <wp14:sizeRelV relativeFrom="margin">
              <wp14:pctHeight>0</wp14:pctHeight>
            </wp14:sizeRelV>
          </wp:anchor>
        </w:drawing>
      </w:r>
      <w:r w:rsidR="00313426" w:rsidRPr="00CA509C">
        <w:rPr>
          <w:lang w:val="en-GB"/>
        </w:rPr>
        <w:t>Soufiane El Amrani, Self-advocate, easy-to-read expert, Inclusion Europe</w:t>
      </w:r>
    </w:p>
    <w:p w14:paraId="2886964F" w14:textId="18CAC23D" w:rsidR="00EE2DFC" w:rsidRPr="00CA509C" w:rsidRDefault="00EE2DFC" w:rsidP="00EE2DFC">
      <w:pPr>
        <w:rPr>
          <w:rFonts w:cs="Arial"/>
          <w:szCs w:val="24"/>
          <w:lang w:val="en-GB"/>
        </w:rPr>
      </w:pPr>
      <w:r w:rsidRPr="00CA509C">
        <w:rPr>
          <w:rFonts w:cs="Arial"/>
          <w:szCs w:val="24"/>
          <w:lang w:val="en-GB"/>
        </w:rPr>
        <w:t xml:space="preserve">Soufiane El Amrani is the easy-to-read and advocacy expert at Inclusion Europe since 2008. As part of that he has given many trainings in making information accessible and how to consult people with intellectual disabilities in decision affecting them. He is also part of the European Platform of Self-Advocates and the Empower Us Team. Since November 2020, Soufiane is the representative of self-advocates for Europe at the Council of Inclusion International. </w:t>
      </w:r>
    </w:p>
    <w:p w14:paraId="7C6B40C6" w14:textId="7FEF53EA" w:rsidR="00B2188F" w:rsidRPr="00CA509C" w:rsidRDefault="001D5B2B" w:rsidP="00EE2DFC">
      <w:pPr>
        <w:rPr>
          <w:rFonts w:cs="Arial"/>
          <w:szCs w:val="24"/>
          <w:lang w:val="en-GB"/>
        </w:rPr>
      </w:pPr>
      <w:hyperlink r:id="rId27" w:history="1">
        <w:r w:rsidR="00B2188F" w:rsidRPr="00CA509C">
          <w:rPr>
            <w:rStyle w:val="Hyperlink"/>
            <w:rFonts w:cs="Arial"/>
            <w:szCs w:val="24"/>
            <w:lang w:val="en-GB"/>
          </w:rPr>
          <w:t>More about Soufiane El Amrani</w:t>
        </w:r>
      </w:hyperlink>
      <w:r w:rsidR="00B2188F" w:rsidRPr="00CA509C">
        <w:rPr>
          <w:rFonts w:cs="Arial"/>
          <w:szCs w:val="24"/>
          <w:lang w:val="en-GB"/>
        </w:rPr>
        <w:t xml:space="preserve">. </w:t>
      </w:r>
    </w:p>
    <w:p w14:paraId="3FAFF951" w14:textId="63455977" w:rsidR="00313426" w:rsidRPr="00CA509C" w:rsidRDefault="000E6DFB" w:rsidP="005A6EB4">
      <w:pPr>
        <w:pStyle w:val="Heading3"/>
        <w:spacing w:after="240"/>
        <w:rPr>
          <w:lang w:val="en-GB"/>
        </w:rPr>
      </w:pPr>
      <w:r w:rsidRPr="00CA509C">
        <w:rPr>
          <w:noProof/>
          <w:lang w:val="en-GB"/>
        </w:rPr>
        <w:drawing>
          <wp:anchor distT="0" distB="0" distL="114300" distR="114300" simplePos="0" relativeHeight="251669504" behindDoc="0" locked="0" layoutInCell="1" allowOverlap="1" wp14:anchorId="63FA14DC" wp14:editId="13969CB8">
            <wp:simplePos x="0" y="0"/>
            <wp:positionH relativeFrom="margin">
              <wp:posOffset>5753100</wp:posOffset>
            </wp:positionH>
            <wp:positionV relativeFrom="paragraph">
              <wp:posOffset>10160</wp:posOffset>
            </wp:positionV>
            <wp:extent cx="885825" cy="1331595"/>
            <wp:effectExtent l="0" t="0" r="9525" b="1905"/>
            <wp:wrapSquare wrapText="bothSides"/>
            <wp:docPr id="10" name="Picture 10" descr="Photo of Laura Alčiauskaitė. Woman with long red hair, looking into the camera and smiling. Headsh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oto of Laura Alčiauskaitė. Woman with long red hair, looking into the camera and smiling. Headshot.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5825"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426" w:rsidRPr="00CA509C">
        <w:rPr>
          <w:lang w:val="en-GB"/>
        </w:rPr>
        <w:t>Laura Alčiauskaitė, Project coordinator, European Network on Independent Living (ENIL)</w:t>
      </w:r>
    </w:p>
    <w:p w14:paraId="2D11C8D6" w14:textId="78EECB1F" w:rsidR="006B2B0E" w:rsidRPr="00CA509C" w:rsidRDefault="006B2B0E" w:rsidP="006B2B0E">
      <w:pPr>
        <w:rPr>
          <w:rFonts w:cs="Arial"/>
          <w:szCs w:val="24"/>
          <w:lang w:val="en-GB"/>
        </w:rPr>
      </w:pPr>
      <w:r w:rsidRPr="00CA509C">
        <w:rPr>
          <w:rFonts w:cs="Arial"/>
          <w:szCs w:val="24"/>
          <w:lang w:val="en-GB"/>
        </w:rPr>
        <w:t xml:space="preserve">Laura </w:t>
      </w:r>
      <w:r w:rsidR="00A73A8D" w:rsidRPr="00CA509C">
        <w:rPr>
          <w:rFonts w:cs="Arial"/>
          <w:szCs w:val="24"/>
          <w:lang w:val="en-GB"/>
        </w:rPr>
        <w:t xml:space="preserve">Alčiauskaitė is the TRIPS project coordinator for the European Network of </w:t>
      </w:r>
      <w:proofErr w:type="gramStart"/>
      <w:r w:rsidR="00A73A8D" w:rsidRPr="00CA509C">
        <w:rPr>
          <w:rFonts w:cs="Arial"/>
          <w:szCs w:val="24"/>
          <w:lang w:val="en-GB"/>
        </w:rPr>
        <w:t xml:space="preserve">Independent </w:t>
      </w:r>
      <w:r w:rsidR="000E6DFB" w:rsidRPr="00CA509C">
        <w:rPr>
          <w:rFonts w:cs="Arial"/>
          <w:szCs w:val="24"/>
          <w:lang w:val="en-GB"/>
        </w:rPr>
        <w:t xml:space="preserve"> </w:t>
      </w:r>
      <w:r w:rsidR="00A73A8D" w:rsidRPr="00CA509C">
        <w:rPr>
          <w:rFonts w:cs="Arial"/>
          <w:szCs w:val="24"/>
          <w:lang w:val="en-GB"/>
        </w:rPr>
        <w:t>Living</w:t>
      </w:r>
      <w:proofErr w:type="gramEnd"/>
      <w:r w:rsidR="00A73A8D" w:rsidRPr="00CA509C">
        <w:rPr>
          <w:rFonts w:cs="Arial"/>
          <w:szCs w:val="24"/>
          <w:lang w:val="en-GB"/>
        </w:rPr>
        <w:t xml:space="preserve"> with more than 10 years of experience on fields of disability, social inclusion and accessibility. Laura is a PhD student in Psychology at </w:t>
      </w:r>
      <w:proofErr w:type="spellStart"/>
      <w:r w:rsidR="00A73A8D" w:rsidRPr="00CA509C">
        <w:rPr>
          <w:rFonts w:cs="Arial"/>
          <w:szCs w:val="24"/>
          <w:lang w:val="en-GB"/>
        </w:rPr>
        <w:t>Vytautas</w:t>
      </w:r>
      <w:proofErr w:type="spellEnd"/>
      <w:r w:rsidR="00A73A8D" w:rsidRPr="00CA509C">
        <w:rPr>
          <w:rFonts w:cs="Arial"/>
          <w:szCs w:val="24"/>
          <w:lang w:val="en-GB"/>
        </w:rPr>
        <w:t xml:space="preserve"> Magnus University in Lithuania. Her PhD thesis is focused on positive psychology </w:t>
      </w:r>
      <w:r w:rsidR="00A73A8D" w:rsidRPr="00CA509C">
        <w:rPr>
          <w:rFonts w:cs="Arial"/>
          <w:szCs w:val="24"/>
          <w:lang w:val="en-GB"/>
        </w:rPr>
        <w:lastRenderedPageBreak/>
        <w:t>and is about psychological resources and their impact to acceptance to disability among people with mobility disabilities. She also works as a Human Rights activist since 2012, especially focusing on the implementation of human and social for people with disabilities.</w:t>
      </w:r>
    </w:p>
    <w:p w14:paraId="021DCFA3" w14:textId="02152FB9" w:rsidR="006B2B0E" w:rsidRPr="00CA509C" w:rsidRDefault="001D5B2B" w:rsidP="006B2B0E">
      <w:pPr>
        <w:rPr>
          <w:rFonts w:cs="Arial"/>
          <w:szCs w:val="24"/>
          <w:lang w:val="en-GB"/>
        </w:rPr>
      </w:pPr>
      <w:hyperlink r:id="rId29" w:history="1">
        <w:r w:rsidR="006B2B0E" w:rsidRPr="00CA509C">
          <w:rPr>
            <w:rStyle w:val="Hyperlink"/>
            <w:rFonts w:cs="Arial"/>
            <w:szCs w:val="24"/>
            <w:lang w:val="en-GB"/>
          </w:rPr>
          <w:t>More about Laura Alčiauskaitė</w:t>
        </w:r>
      </w:hyperlink>
      <w:r w:rsidR="002B31C9">
        <w:rPr>
          <w:rStyle w:val="Hyperlink"/>
          <w:rFonts w:cs="Arial"/>
          <w:szCs w:val="24"/>
          <w:lang w:val="en-GB"/>
        </w:rPr>
        <w:t xml:space="preserve"> </w:t>
      </w:r>
      <w:r w:rsidR="002B31C9">
        <w:rPr>
          <w:rFonts w:cs="Arial"/>
          <w:szCs w:val="24"/>
          <w:lang w:val="en-GB"/>
        </w:rPr>
        <w:t>(</w:t>
      </w:r>
      <w:hyperlink r:id="rId30" w:history="1">
        <w:r w:rsidR="002B31C9">
          <w:rPr>
            <w:rStyle w:val="Hyperlink"/>
            <w:rFonts w:cs="Arial"/>
            <w:szCs w:val="24"/>
            <w:lang w:val="en-GB"/>
          </w:rPr>
          <w:t>a</w:t>
        </w:r>
        <w:r w:rsidR="002B31C9" w:rsidRPr="002B31C9">
          <w:rPr>
            <w:rStyle w:val="Hyperlink"/>
            <w:rFonts w:cs="Arial"/>
            <w:szCs w:val="24"/>
            <w:lang w:val="en-GB"/>
          </w:rPr>
          <w:t>lso here</w:t>
        </w:r>
      </w:hyperlink>
      <w:r w:rsidR="002B31C9">
        <w:rPr>
          <w:rFonts w:cs="Arial"/>
          <w:szCs w:val="24"/>
          <w:lang w:val="en-GB"/>
        </w:rPr>
        <w:t xml:space="preserve">). </w:t>
      </w:r>
    </w:p>
    <w:p w14:paraId="5CFC5EEF" w14:textId="777DBD0B" w:rsidR="00313426" w:rsidRPr="00CA509C" w:rsidRDefault="00313426" w:rsidP="00C26B9B">
      <w:pPr>
        <w:pStyle w:val="Heading3"/>
        <w:spacing w:after="240"/>
        <w:rPr>
          <w:lang w:val="en-GB"/>
        </w:rPr>
      </w:pPr>
      <w:proofErr w:type="spellStart"/>
      <w:r w:rsidRPr="00CA509C">
        <w:rPr>
          <w:lang w:val="en-GB"/>
        </w:rPr>
        <w:t>Blaž</w:t>
      </w:r>
      <w:proofErr w:type="spellEnd"/>
      <w:r w:rsidRPr="00CA509C">
        <w:rPr>
          <w:lang w:val="en-GB"/>
        </w:rPr>
        <w:t xml:space="preserve"> </w:t>
      </w:r>
      <w:proofErr w:type="spellStart"/>
      <w:r w:rsidRPr="00CA509C">
        <w:rPr>
          <w:lang w:val="en-GB"/>
        </w:rPr>
        <w:t>Pongračič</w:t>
      </w:r>
      <w:proofErr w:type="spellEnd"/>
      <w:r w:rsidRPr="00CA509C">
        <w:rPr>
          <w:lang w:val="en-GB"/>
        </w:rPr>
        <w:t xml:space="preserve">, Senior Policy Adviser Passenger, Community of European </w:t>
      </w:r>
      <w:proofErr w:type="gramStart"/>
      <w:r w:rsidRPr="00CA509C">
        <w:rPr>
          <w:lang w:val="en-GB"/>
        </w:rPr>
        <w:t>Railway</w:t>
      </w:r>
      <w:proofErr w:type="gramEnd"/>
      <w:r w:rsidRPr="00CA509C">
        <w:rPr>
          <w:lang w:val="en-GB"/>
        </w:rPr>
        <w:t xml:space="preserve"> and Infrastructure Companies</w:t>
      </w:r>
    </w:p>
    <w:p w14:paraId="32BC5ED5" w14:textId="31CBBB13" w:rsidR="00CA509C" w:rsidRPr="00CA509C" w:rsidRDefault="00CA509C" w:rsidP="00CA509C">
      <w:pPr>
        <w:rPr>
          <w:lang w:val="en-GB"/>
        </w:rPr>
      </w:pPr>
      <w:r>
        <w:rPr>
          <w:noProof/>
        </w:rPr>
        <w:drawing>
          <wp:anchor distT="0" distB="0" distL="114300" distR="114300" simplePos="0" relativeHeight="251671552" behindDoc="0" locked="0" layoutInCell="1" allowOverlap="1" wp14:anchorId="38CCF352" wp14:editId="5B11B078">
            <wp:simplePos x="0" y="0"/>
            <wp:positionH relativeFrom="column">
              <wp:posOffset>4664395</wp:posOffset>
            </wp:positionH>
            <wp:positionV relativeFrom="paragraph">
              <wp:posOffset>-529</wp:posOffset>
            </wp:positionV>
            <wp:extent cx="1659662" cy="1107606"/>
            <wp:effectExtent l="0" t="0" r="0" b="0"/>
            <wp:wrapSquare wrapText="bothSides"/>
            <wp:docPr id="11" name="Picture 2" descr="Photo of Blaž Pongračič: man with glasses. Black background.  ">
              <a:extLst xmlns:a="http://schemas.openxmlformats.org/drawingml/2006/main">
                <a:ext uri="{FF2B5EF4-FFF2-40B4-BE49-F238E27FC236}">
                  <a16:creationId xmlns:a16="http://schemas.microsoft.com/office/drawing/2014/main" id="{69FF6C79-0350-4634-931E-A804BC0DF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hoto of Blaž Pongračič: man with glasses. Black background.  ">
                      <a:extLst>
                        <a:ext uri="{FF2B5EF4-FFF2-40B4-BE49-F238E27FC236}">
                          <a16:creationId xmlns:a16="http://schemas.microsoft.com/office/drawing/2014/main" id="{69FF6C79-0350-4634-931E-A804BC0DFD69}"/>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59662" cy="1107606"/>
                    </a:xfrm>
                    <a:prstGeom prst="rect">
                      <a:avLst/>
                    </a:prstGeom>
                  </pic:spPr>
                </pic:pic>
              </a:graphicData>
            </a:graphic>
          </wp:anchor>
        </w:drawing>
      </w:r>
      <w:r w:rsidRPr="00CA509C">
        <w:rPr>
          <w:lang w:val="en-GB"/>
        </w:rPr>
        <w:t xml:space="preserve"> </w:t>
      </w:r>
      <w:proofErr w:type="spellStart"/>
      <w:r w:rsidRPr="00CA509C">
        <w:rPr>
          <w:lang w:val="en-GB"/>
        </w:rPr>
        <w:t>Blaž</w:t>
      </w:r>
      <w:proofErr w:type="spellEnd"/>
      <w:r w:rsidRPr="00CA509C">
        <w:rPr>
          <w:lang w:val="en-GB"/>
        </w:rPr>
        <w:t xml:space="preserve"> </w:t>
      </w:r>
      <w:proofErr w:type="spellStart"/>
      <w:r w:rsidRPr="00CA509C">
        <w:rPr>
          <w:lang w:val="en-GB"/>
        </w:rPr>
        <w:t>Pongračič</w:t>
      </w:r>
      <w:proofErr w:type="spellEnd"/>
      <w:r w:rsidRPr="00CA509C">
        <w:rPr>
          <w:lang w:val="en-GB"/>
        </w:rPr>
        <w:t xml:space="preserve"> joined CER as Senior Policy Adviser - Passenger on 1 March. </w:t>
      </w:r>
      <w:proofErr w:type="spellStart"/>
      <w:r w:rsidRPr="00CA509C">
        <w:rPr>
          <w:lang w:val="en-GB"/>
        </w:rPr>
        <w:t>Blaž</w:t>
      </w:r>
      <w:proofErr w:type="spellEnd"/>
      <w:r w:rsidRPr="00CA509C">
        <w:rPr>
          <w:lang w:val="en-GB"/>
        </w:rPr>
        <w:t xml:space="preserve"> has joined CER after ending the mandate in the Cabinet of former European Commissioner for Transport Ms Violeta </w:t>
      </w:r>
      <w:proofErr w:type="spellStart"/>
      <w:r w:rsidRPr="00CA509C">
        <w:rPr>
          <w:lang w:val="en-GB"/>
        </w:rPr>
        <w:t>Bulc</w:t>
      </w:r>
      <w:proofErr w:type="spellEnd"/>
      <w:r w:rsidRPr="00CA509C">
        <w:rPr>
          <w:lang w:val="en-GB"/>
        </w:rPr>
        <w:t xml:space="preserve"> and following time at DG MOVE.  In the Cabinet he was responsible for Passenger Rights, space related topics in transport, questions of European Parliament and EU Member states of Estonia, Latvia, </w:t>
      </w:r>
      <w:r w:rsidR="003840D8" w:rsidRPr="00CA509C">
        <w:rPr>
          <w:lang w:val="en-GB"/>
        </w:rPr>
        <w:t>Lithuania,</w:t>
      </w:r>
      <w:r w:rsidRPr="00CA509C">
        <w:rPr>
          <w:lang w:val="en-GB"/>
        </w:rPr>
        <w:t xml:space="preserve"> and Slovenia.</w:t>
      </w:r>
    </w:p>
    <w:p w14:paraId="2BEEA840" w14:textId="70CF2153" w:rsidR="00C26B9B" w:rsidRDefault="00CA509C" w:rsidP="00CA509C">
      <w:pPr>
        <w:rPr>
          <w:lang w:val="en-GB"/>
        </w:rPr>
      </w:pPr>
      <w:r w:rsidRPr="00CA509C">
        <w:rPr>
          <w:lang w:val="en-GB"/>
        </w:rPr>
        <w:t xml:space="preserve">He is Slovenian and has started working in Brussels in 2014 with the start of the Juncker Commissioner. Before he worked in Slovenia, where he led projects in the field of training and education, leading a consortium of companies in the field of Robotics. He has over 10 years of experience in soft-skills training, </w:t>
      </w:r>
      <w:r w:rsidR="003840D8" w:rsidRPr="00CA509C">
        <w:rPr>
          <w:lang w:val="en-GB"/>
        </w:rPr>
        <w:t>facilitation,</w:t>
      </w:r>
      <w:r w:rsidRPr="00CA509C">
        <w:rPr>
          <w:lang w:val="en-GB"/>
        </w:rPr>
        <w:t xml:space="preserve"> and participatory leadership.</w:t>
      </w:r>
      <w:r w:rsidR="00C26B9B" w:rsidRPr="00CA509C">
        <w:rPr>
          <w:lang w:val="en-GB"/>
        </w:rPr>
        <w:t xml:space="preserve"> </w:t>
      </w:r>
    </w:p>
    <w:p w14:paraId="553E578D" w14:textId="42C132EE" w:rsidR="003840D8" w:rsidRPr="00CA509C" w:rsidRDefault="003840D8" w:rsidP="00CA509C">
      <w:pPr>
        <w:rPr>
          <w:lang w:val="en-GB"/>
        </w:rPr>
      </w:pPr>
      <w:hyperlink r:id="rId32" w:history="1">
        <w:r w:rsidRPr="003840D8">
          <w:rPr>
            <w:rStyle w:val="Hyperlink"/>
            <w:lang w:val="en-GB"/>
          </w:rPr>
          <w:t xml:space="preserve">More about </w:t>
        </w:r>
        <w:proofErr w:type="spellStart"/>
        <w:r w:rsidRPr="003840D8">
          <w:rPr>
            <w:rStyle w:val="Hyperlink"/>
            <w:lang w:val="en-GB"/>
          </w:rPr>
          <w:t>Blaž</w:t>
        </w:r>
        <w:proofErr w:type="spellEnd"/>
        <w:r w:rsidRPr="003840D8">
          <w:rPr>
            <w:rStyle w:val="Hyperlink"/>
            <w:lang w:val="en-GB"/>
          </w:rPr>
          <w:t xml:space="preserve"> </w:t>
        </w:r>
        <w:proofErr w:type="spellStart"/>
        <w:r w:rsidRPr="003840D8">
          <w:rPr>
            <w:rStyle w:val="Hyperlink"/>
            <w:lang w:val="en-GB"/>
          </w:rPr>
          <w:t>Pongračič</w:t>
        </w:r>
        <w:proofErr w:type="spellEnd"/>
      </w:hyperlink>
      <w:r>
        <w:rPr>
          <w:lang w:val="en-GB"/>
        </w:rPr>
        <w:t xml:space="preserve">. </w:t>
      </w:r>
    </w:p>
    <w:p w14:paraId="45E78378" w14:textId="77777777" w:rsidR="00313426" w:rsidRPr="00CA509C" w:rsidRDefault="00313426" w:rsidP="006E6E1D">
      <w:pPr>
        <w:pStyle w:val="Heading2"/>
        <w:spacing w:after="240"/>
        <w:rPr>
          <w:lang w:val="en-GB"/>
        </w:rPr>
      </w:pPr>
      <w:r w:rsidRPr="00CA509C">
        <w:rPr>
          <w:lang w:val="en-GB"/>
        </w:rPr>
        <w:t xml:space="preserve">Closing remarks: towards an accessible future </w:t>
      </w:r>
    </w:p>
    <w:p w14:paraId="5DAB7EDD" w14:textId="2EC32B9E" w:rsidR="00313426" w:rsidRPr="00CA509C" w:rsidRDefault="005A6EB4" w:rsidP="005A6EB4">
      <w:pPr>
        <w:pStyle w:val="Heading3"/>
        <w:spacing w:after="240"/>
        <w:rPr>
          <w:lang w:val="en-GB"/>
        </w:rPr>
      </w:pPr>
      <w:r w:rsidRPr="00CA509C">
        <w:rPr>
          <w:noProof/>
          <w:lang w:val="en-GB"/>
        </w:rPr>
        <w:drawing>
          <wp:anchor distT="0" distB="0" distL="114300" distR="114300" simplePos="0" relativeHeight="251660288" behindDoc="0" locked="0" layoutInCell="1" allowOverlap="1" wp14:anchorId="53152987" wp14:editId="3A4B2715">
            <wp:simplePos x="0" y="0"/>
            <wp:positionH relativeFrom="margin">
              <wp:posOffset>4599305</wp:posOffset>
            </wp:positionH>
            <wp:positionV relativeFrom="paragraph">
              <wp:posOffset>353695</wp:posOffset>
            </wp:positionV>
            <wp:extent cx="1940560" cy="1041400"/>
            <wp:effectExtent l="0" t="0" r="2540" b="6350"/>
            <wp:wrapSquare wrapText="bothSides"/>
            <wp:docPr id="4" name="Picture 4" descr="Photo of Gunta Anca. Blue shirt. White background w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hoto of Gunta Anca. Blue shirt. White background wall.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056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426" w:rsidRPr="00CA509C">
        <w:rPr>
          <w:lang w:val="en-GB"/>
        </w:rPr>
        <w:t xml:space="preserve">Gunta Anca, EDF General Secretary </w:t>
      </w:r>
    </w:p>
    <w:p w14:paraId="201D9328" w14:textId="7A0F0F19" w:rsidR="008C558B" w:rsidRPr="00CA509C" w:rsidRDefault="008C558B" w:rsidP="008C558B">
      <w:pPr>
        <w:pStyle w:val="NormalWeb"/>
        <w:spacing w:before="0" w:beforeAutospacing="0" w:after="0" w:afterAutospacing="0"/>
        <w:rPr>
          <w:rFonts w:ascii="Arial" w:eastAsiaTheme="minorHAnsi" w:hAnsi="Arial" w:cs="Arial"/>
          <w:bCs/>
          <w:color w:val="000000" w:themeColor="text1"/>
          <w:lang w:eastAsia="en-US"/>
        </w:rPr>
      </w:pPr>
      <w:r w:rsidRPr="00CA509C">
        <w:rPr>
          <w:rFonts w:ascii="Arial" w:eastAsiaTheme="minorHAnsi" w:hAnsi="Arial" w:cs="Arial"/>
          <w:bCs/>
          <w:color w:val="000000" w:themeColor="text1"/>
          <w:lang w:eastAsia="en-US"/>
        </w:rPr>
        <w:t>Gunta Anca has been a proactive disability rights activist throughout her career. Since 2002, she is the Chair of the Latvian Umbrella Body for Disability Organisations (</w:t>
      </w:r>
      <w:proofErr w:type="spellStart"/>
      <w:r w:rsidRPr="00CA509C">
        <w:rPr>
          <w:rFonts w:ascii="Arial" w:eastAsiaTheme="minorHAnsi" w:hAnsi="Arial" w:cs="Arial"/>
          <w:bCs/>
          <w:color w:val="000000" w:themeColor="text1"/>
          <w:lang w:eastAsia="en-US"/>
        </w:rPr>
        <w:t>Sustento</w:t>
      </w:r>
      <w:proofErr w:type="spellEnd"/>
      <w:r w:rsidRPr="00CA509C">
        <w:rPr>
          <w:rFonts w:ascii="Arial" w:eastAsiaTheme="minorHAnsi" w:hAnsi="Arial" w:cs="Arial"/>
          <w:bCs/>
          <w:color w:val="000000" w:themeColor="text1"/>
          <w:lang w:eastAsia="en-US"/>
        </w:rPr>
        <w:t>).</w:t>
      </w:r>
      <w:r w:rsidRPr="00CA509C">
        <w:rPr>
          <w:noProof/>
        </w:rPr>
        <w:t xml:space="preserve"> </w:t>
      </w:r>
    </w:p>
    <w:p w14:paraId="324D042C" w14:textId="37841BD0" w:rsidR="008C558B" w:rsidRPr="00CA509C" w:rsidRDefault="008C558B" w:rsidP="00B1418B">
      <w:pPr>
        <w:pStyle w:val="NormalWeb"/>
        <w:spacing w:before="0" w:beforeAutospacing="0" w:after="240" w:afterAutospacing="0"/>
        <w:rPr>
          <w:rFonts w:ascii="Arial" w:eastAsiaTheme="minorHAnsi" w:hAnsi="Arial" w:cs="Arial"/>
          <w:bCs/>
          <w:color w:val="000000" w:themeColor="text1"/>
          <w:lang w:eastAsia="en-US"/>
        </w:rPr>
      </w:pPr>
      <w:r w:rsidRPr="00CA509C">
        <w:rPr>
          <w:rFonts w:ascii="Arial" w:eastAsiaTheme="minorHAnsi" w:hAnsi="Arial" w:cs="Arial"/>
          <w:bCs/>
          <w:color w:val="000000" w:themeColor="text1"/>
          <w:lang w:eastAsia="en-US"/>
        </w:rPr>
        <w:t xml:space="preserve">Since 2005, she is a Board member within the European Disability Forum. Since 2006, she is a member of the European Economic and Social Committee (EESC), an EU consultative body that gives representatives of Europe’s socio-occupational interest groups, and others, a formal platform to express their points of views on EU issues. </w:t>
      </w:r>
    </w:p>
    <w:p w14:paraId="622BB993" w14:textId="255709BA" w:rsidR="00473FCC" w:rsidRPr="00CA509C" w:rsidRDefault="001D5B2B" w:rsidP="00B1418B">
      <w:pPr>
        <w:pStyle w:val="NormalWeb"/>
        <w:spacing w:before="0" w:beforeAutospacing="0" w:after="0" w:afterAutospacing="0"/>
        <w:rPr>
          <w:rFonts w:ascii="Arial" w:eastAsiaTheme="minorHAnsi" w:hAnsi="Arial" w:cs="Arial"/>
          <w:bCs/>
          <w:color w:val="000000" w:themeColor="text1"/>
          <w:lang w:eastAsia="en-US"/>
        </w:rPr>
      </w:pPr>
      <w:hyperlink r:id="rId34" w:history="1">
        <w:r w:rsidR="00B1418B" w:rsidRPr="00CA509C">
          <w:rPr>
            <w:rStyle w:val="Hyperlink"/>
            <w:rFonts w:ascii="Arial" w:eastAsiaTheme="minorHAnsi" w:hAnsi="Arial" w:cs="Arial"/>
            <w:bCs/>
            <w:lang w:eastAsia="en-US"/>
          </w:rPr>
          <w:t>More about Gunta Anca</w:t>
        </w:r>
      </w:hyperlink>
      <w:r w:rsidR="00B1418B" w:rsidRPr="00CA509C">
        <w:rPr>
          <w:rFonts w:ascii="Arial" w:eastAsiaTheme="minorHAnsi" w:hAnsi="Arial" w:cs="Arial"/>
          <w:bCs/>
          <w:color w:val="000000" w:themeColor="text1"/>
          <w:lang w:eastAsia="en-US"/>
        </w:rPr>
        <w:t xml:space="preserve">. </w:t>
      </w:r>
    </w:p>
    <w:p w14:paraId="061D190F" w14:textId="4E4407CD" w:rsidR="00B1418B" w:rsidRPr="00CA509C" w:rsidRDefault="00473FCC" w:rsidP="00473FCC">
      <w:pPr>
        <w:pStyle w:val="Heading1"/>
        <w:rPr>
          <w:rFonts w:eastAsiaTheme="minorHAnsi"/>
          <w:lang w:val="en-GB"/>
        </w:rPr>
      </w:pPr>
      <w:bookmarkStart w:id="6" w:name="_Toc72932448"/>
      <w:r w:rsidRPr="00CA509C">
        <w:rPr>
          <w:rFonts w:eastAsiaTheme="minorHAnsi"/>
          <w:lang w:val="en-GB"/>
        </w:rPr>
        <w:t>Background information</w:t>
      </w:r>
      <w:bookmarkEnd w:id="6"/>
    </w:p>
    <w:p w14:paraId="009F595A" w14:textId="77777777" w:rsidR="009B3B34" w:rsidRPr="00CA509C" w:rsidRDefault="009B3B34" w:rsidP="009B3B34">
      <w:pPr>
        <w:pStyle w:val="Heading3"/>
        <w:spacing w:after="240"/>
        <w:rPr>
          <w:lang w:val="en-GB"/>
        </w:rPr>
      </w:pPr>
      <w:r w:rsidRPr="00CA509C">
        <w:rPr>
          <w:lang w:val="en-GB"/>
        </w:rPr>
        <w:t xml:space="preserve">UN Convention on the Rights of Persons with Disabilities </w:t>
      </w:r>
    </w:p>
    <w:p w14:paraId="7C337B6E" w14:textId="3EAD7239" w:rsidR="009B3B34" w:rsidRPr="00CA509C" w:rsidRDefault="009B3B34" w:rsidP="009B3B34">
      <w:pPr>
        <w:rPr>
          <w:lang w:val="en-GB"/>
        </w:rPr>
      </w:pPr>
      <w:r w:rsidRPr="00CA509C">
        <w:rPr>
          <w:lang w:val="en-GB"/>
        </w:rPr>
        <w:t xml:space="preserve">As signatories to the United Nations Convention on the Rights of Persons with Disabilities (UN CRPD), the European Union (EU) and all Member States are legally obliged to take appropriate measures to ensure to persons with disabilities access, on an equal basis with others, to the physical environment, to transportation, to information and communications, including information </w:t>
      </w:r>
      <w:r w:rsidRPr="00CA509C">
        <w:rPr>
          <w:lang w:val="en-GB"/>
        </w:rPr>
        <w:lastRenderedPageBreak/>
        <w:t xml:space="preserve">and communications technologies and systems, and to other facilities and services open or provided to the public, both in urban and in rural areas (Article 9 – Accessibility). </w:t>
      </w:r>
    </w:p>
    <w:p w14:paraId="4407FFF8" w14:textId="15EB15D1" w:rsidR="009B3B34" w:rsidRPr="00CA509C" w:rsidRDefault="009B3B34" w:rsidP="009B3B34">
      <w:pPr>
        <w:rPr>
          <w:lang w:val="en-GB"/>
        </w:rPr>
      </w:pPr>
      <w:r w:rsidRPr="00CA509C">
        <w:rPr>
          <w:lang w:val="en-GB"/>
        </w:rPr>
        <w:t xml:space="preserve">Read the </w:t>
      </w:r>
      <w:hyperlink r:id="rId35" w:history="1">
        <w:r w:rsidRPr="00CA509C">
          <w:rPr>
            <w:rStyle w:val="Hyperlink"/>
            <w:lang w:val="en-GB"/>
          </w:rPr>
          <w:t>UN Convention on the Rights of Persons with Disabilities (UN CRPD)</w:t>
        </w:r>
      </w:hyperlink>
      <w:r w:rsidRPr="00CA509C">
        <w:rPr>
          <w:lang w:val="en-GB"/>
        </w:rPr>
        <w:t xml:space="preserve">; and </w:t>
      </w:r>
      <w:hyperlink r:id="rId36" w:history="1">
        <w:r w:rsidRPr="00CA509C">
          <w:rPr>
            <w:rStyle w:val="Hyperlink"/>
            <w:lang w:val="en-GB"/>
          </w:rPr>
          <w:t>General Comment No 2 on Article 9 of the UN CRPD Committee</w:t>
        </w:r>
      </w:hyperlink>
      <w:r w:rsidRPr="00CA509C">
        <w:rPr>
          <w:lang w:val="en-GB"/>
        </w:rPr>
        <w:t xml:space="preserve">. </w:t>
      </w:r>
    </w:p>
    <w:p w14:paraId="76B0B888" w14:textId="53A6C29C" w:rsidR="004274A4" w:rsidRPr="00CA509C" w:rsidRDefault="004274A4" w:rsidP="009B3B34">
      <w:pPr>
        <w:rPr>
          <w:b/>
          <w:bCs/>
          <w:lang w:val="en-GB"/>
        </w:rPr>
      </w:pPr>
      <w:r w:rsidRPr="00CA509C">
        <w:rPr>
          <w:b/>
          <w:bCs/>
          <w:lang w:val="en-GB"/>
        </w:rPr>
        <w:t xml:space="preserve">What is the UN CRPD? Watch </w:t>
      </w:r>
      <w:hyperlink r:id="rId37" w:history="1">
        <w:r w:rsidRPr="00CA509C">
          <w:rPr>
            <w:rStyle w:val="Hyperlink"/>
            <w:b/>
            <w:bCs/>
            <w:lang w:val="en-GB"/>
          </w:rPr>
          <w:t>Inclusion Europe’s easy-to-understand video</w:t>
        </w:r>
      </w:hyperlink>
      <w:r w:rsidRPr="00CA509C">
        <w:rPr>
          <w:b/>
          <w:bCs/>
          <w:lang w:val="en-GB"/>
        </w:rPr>
        <w:t xml:space="preserve"> to find out!</w:t>
      </w:r>
    </w:p>
    <w:p w14:paraId="5E132277" w14:textId="77777777" w:rsidR="009B3B34" w:rsidRPr="00CA509C" w:rsidRDefault="009B3B34" w:rsidP="009B3B34">
      <w:pPr>
        <w:pStyle w:val="Heading3"/>
        <w:spacing w:after="240"/>
        <w:rPr>
          <w:lang w:val="en-GB" w:eastAsia="nl-NL"/>
        </w:rPr>
      </w:pPr>
      <w:r w:rsidRPr="00CA509C">
        <w:rPr>
          <w:lang w:val="en-GB" w:eastAsia="nl-NL"/>
        </w:rPr>
        <w:t>EU Treaties – Freedom of Movement</w:t>
      </w:r>
    </w:p>
    <w:p w14:paraId="1F1E1177" w14:textId="6AEFD37C" w:rsidR="009B3B34" w:rsidRPr="00CA509C" w:rsidRDefault="009B3B34" w:rsidP="009B3B34">
      <w:pPr>
        <w:rPr>
          <w:lang w:val="en-GB"/>
        </w:rPr>
      </w:pPr>
      <w:r w:rsidRPr="00CA509C">
        <w:rPr>
          <w:lang w:val="en-GB"/>
        </w:rPr>
        <w:t xml:space="preserve">Accessible transport, including rail, is a vital condition for guaranteeing one of the main freedoms granted by Treaties of the European Union - free movement of citizens, including of 100 million persons with disabilities in the EU. </w:t>
      </w:r>
    </w:p>
    <w:p w14:paraId="5F90BABA" w14:textId="77777777" w:rsidR="009B3B34" w:rsidRPr="00CA509C" w:rsidRDefault="009B3B34" w:rsidP="009B3B34">
      <w:pPr>
        <w:pStyle w:val="Heading3"/>
        <w:spacing w:after="240"/>
        <w:rPr>
          <w:lang w:val="en-GB" w:eastAsia="nl-NL"/>
        </w:rPr>
      </w:pPr>
      <w:r w:rsidRPr="00CA509C">
        <w:rPr>
          <w:lang w:val="en-GB" w:eastAsia="nl-NL"/>
        </w:rPr>
        <w:t>Strategy for the Rights of Persons with Disabilities 2021-2030</w:t>
      </w:r>
    </w:p>
    <w:p w14:paraId="4E5849C3" w14:textId="0AB335BE" w:rsidR="009B3B34" w:rsidRPr="00CA509C" w:rsidRDefault="009B3B34" w:rsidP="009B3B34">
      <w:pPr>
        <w:rPr>
          <w:lang w:val="en-GB"/>
        </w:rPr>
      </w:pPr>
      <w:r w:rsidRPr="00CA509C">
        <w:rPr>
          <w:lang w:val="en-GB" w:eastAsia="nl-NL"/>
        </w:rPr>
        <w:t xml:space="preserve">Accessibility as an </w:t>
      </w:r>
      <w:r w:rsidRPr="00CA509C">
        <w:rPr>
          <w:b/>
          <w:bCs/>
          <w:lang w:val="en-GB" w:eastAsia="nl-NL"/>
        </w:rPr>
        <w:t>enabler of rights, autonomy and equality</w:t>
      </w:r>
      <w:r w:rsidRPr="00CA509C">
        <w:rPr>
          <w:lang w:val="en-GB" w:eastAsia="nl-NL"/>
        </w:rPr>
        <w:t xml:space="preserve"> is highlighted in the European Union’s Strategy for the Rights of Persons with Disabilities 2021-2030. The Strategy recognizes that “Millions</w:t>
      </w:r>
      <w:r w:rsidRPr="00CA509C">
        <w:rPr>
          <w:b/>
          <w:bCs/>
          <w:lang w:val="en-GB" w:eastAsia="nl-NL"/>
        </w:rPr>
        <w:t xml:space="preserve"> </w:t>
      </w:r>
      <w:r w:rsidRPr="00CA509C">
        <w:rPr>
          <w:lang w:val="en-GB" w:eastAsia="nl-NL"/>
        </w:rPr>
        <w:t>of persons with disabilities experience barriers to use transport, to access buildings or to receive information” and proposes revision of TEN-T Regulation in 2021 “</w:t>
      </w:r>
      <w:r w:rsidRPr="00CA509C">
        <w:rPr>
          <w:lang w:val="en-GB"/>
        </w:rPr>
        <w:t>to strengthen the provision on accessibility.”</w:t>
      </w:r>
    </w:p>
    <w:p w14:paraId="6D9F3EFB" w14:textId="1684DF98" w:rsidR="009B3B34" w:rsidRPr="00CA509C" w:rsidRDefault="009B3B34" w:rsidP="009B3B34">
      <w:pPr>
        <w:rPr>
          <w:lang w:val="en-GB"/>
        </w:rPr>
      </w:pPr>
      <w:r w:rsidRPr="00CA509C">
        <w:rPr>
          <w:lang w:val="en-GB"/>
        </w:rPr>
        <w:t xml:space="preserve">Read the </w:t>
      </w:r>
      <w:hyperlink r:id="rId38" w:history="1">
        <w:r w:rsidRPr="00CA509C">
          <w:rPr>
            <w:rStyle w:val="Hyperlink"/>
            <w:lang w:val="en-GB"/>
          </w:rPr>
          <w:t>Union of Equality: Strategy for the Rights of Persons with Disabilities 2021-2030</w:t>
        </w:r>
      </w:hyperlink>
      <w:r w:rsidR="000937C5" w:rsidRPr="00CA509C">
        <w:rPr>
          <w:lang w:val="en-GB"/>
        </w:rPr>
        <w:t xml:space="preserve"> and </w:t>
      </w:r>
      <w:hyperlink r:id="rId39" w:history="1">
        <w:r w:rsidR="000937C5" w:rsidRPr="00CA509C">
          <w:rPr>
            <w:rStyle w:val="Hyperlink"/>
            <w:lang w:val="en-GB"/>
          </w:rPr>
          <w:t>EDF short analysis of the Strategy</w:t>
        </w:r>
      </w:hyperlink>
      <w:r w:rsidR="000937C5" w:rsidRPr="00CA509C">
        <w:rPr>
          <w:lang w:val="en-GB"/>
        </w:rPr>
        <w:t xml:space="preserve">. </w:t>
      </w:r>
    </w:p>
    <w:p w14:paraId="02827CA6" w14:textId="386D66E0" w:rsidR="000937C5" w:rsidRPr="00CA509C" w:rsidRDefault="000937C5" w:rsidP="009B3B34">
      <w:pPr>
        <w:rPr>
          <w:lang w:val="en-GB"/>
        </w:rPr>
      </w:pPr>
      <w:r w:rsidRPr="00CA509C">
        <w:rPr>
          <w:lang w:val="en-GB"/>
        </w:rPr>
        <w:t xml:space="preserve">We also have a </w:t>
      </w:r>
      <w:hyperlink r:id="rId40" w:history="1">
        <w:r w:rsidRPr="00CA509C">
          <w:rPr>
            <w:rStyle w:val="Hyperlink"/>
            <w:lang w:val="en-GB"/>
          </w:rPr>
          <w:t>simple overview of our reactions to the Strategy in this document</w:t>
        </w:r>
      </w:hyperlink>
      <w:r w:rsidRPr="00CA509C">
        <w:rPr>
          <w:lang w:val="en-GB"/>
        </w:rPr>
        <w:t>.</w:t>
      </w:r>
    </w:p>
    <w:p w14:paraId="2C128FAA" w14:textId="77777777" w:rsidR="009B3B34" w:rsidRPr="00CA509C" w:rsidRDefault="009B3B34" w:rsidP="00FB28CD">
      <w:pPr>
        <w:pStyle w:val="Heading3"/>
        <w:spacing w:after="240"/>
        <w:rPr>
          <w:lang w:val="en-GB" w:eastAsia="nl-NL"/>
        </w:rPr>
      </w:pPr>
      <w:r w:rsidRPr="00CA509C">
        <w:rPr>
          <w:lang w:val="en-GB" w:eastAsia="nl-NL"/>
        </w:rPr>
        <w:t>EU Green Deal</w:t>
      </w:r>
    </w:p>
    <w:p w14:paraId="5F1E2DB8" w14:textId="4DC7FDE9" w:rsidR="009B3B34" w:rsidRPr="00CA509C" w:rsidRDefault="009B3B34" w:rsidP="009B3B34">
      <w:pPr>
        <w:rPr>
          <w:lang w:val="en-GB"/>
        </w:rPr>
      </w:pPr>
      <w:r w:rsidRPr="00CA509C">
        <w:rPr>
          <w:lang w:val="en-GB"/>
        </w:rPr>
        <w:t xml:space="preserve">The EU has committed to taking serious measures to tackle climate change. The EU Green Deal was adopted with the aim to make the EU's economy sustainable. </w:t>
      </w:r>
      <w:r w:rsidRPr="00CA509C">
        <w:rPr>
          <w:b/>
          <w:bCs/>
          <w:lang w:val="en-GB"/>
        </w:rPr>
        <w:t>The Deal acknowledges the importance of just and inclusive transition for all</w:t>
      </w:r>
      <w:r w:rsidRPr="00CA509C">
        <w:rPr>
          <w:lang w:val="en-GB"/>
        </w:rPr>
        <w:t>. EDF has further emphasized that accessibility is crucial for ensuring that green transition is inclusive of persons with disabilities and has made recommendations on inclusive sustainable mobility.</w:t>
      </w:r>
    </w:p>
    <w:p w14:paraId="79870455" w14:textId="3547FB59" w:rsidR="009B3B34" w:rsidRPr="00CA509C" w:rsidRDefault="009B3B34" w:rsidP="009B3B34">
      <w:pPr>
        <w:rPr>
          <w:lang w:val="en-GB"/>
        </w:rPr>
      </w:pPr>
      <w:r w:rsidRPr="00CA509C">
        <w:rPr>
          <w:lang w:val="en-GB"/>
        </w:rPr>
        <w:t xml:space="preserve">Read the </w:t>
      </w:r>
      <w:hyperlink r:id="rId41" w:history="1">
        <w:r w:rsidRPr="00CA509C">
          <w:rPr>
            <w:rStyle w:val="Hyperlink"/>
            <w:lang w:val="en-GB"/>
          </w:rPr>
          <w:t>European Commission: A European Green Deal</w:t>
        </w:r>
      </w:hyperlink>
      <w:r w:rsidRPr="00CA509C">
        <w:rPr>
          <w:lang w:val="en-GB"/>
        </w:rPr>
        <w:t xml:space="preserve"> and </w:t>
      </w:r>
      <w:hyperlink r:id="rId42" w:history="1">
        <w:r w:rsidRPr="00CA509C">
          <w:rPr>
            <w:rStyle w:val="Hyperlink"/>
            <w:lang w:val="en-GB"/>
          </w:rPr>
          <w:t>EDF Position on An inclusive Green Deal for Europe</w:t>
        </w:r>
      </w:hyperlink>
    </w:p>
    <w:p w14:paraId="23CCD831" w14:textId="77777777" w:rsidR="009B3B34" w:rsidRPr="00CA509C" w:rsidRDefault="009B3B34" w:rsidP="00500DCE">
      <w:pPr>
        <w:pStyle w:val="Heading3"/>
        <w:spacing w:after="240"/>
        <w:rPr>
          <w:lang w:val="en-GB" w:eastAsia="nl-NL"/>
        </w:rPr>
      </w:pPr>
      <w:r w:rsidRPr="00CA509C">
        <w:rPr>
          <w:lang w:val="en-GB" w:eastAsia="nl-NL"/>
        </w:rPr>
        <w:t xml:space="preserve">EU Sustainable and Smart Mobility Strategy </w:t>
      </w:r>
    </w:p>
    <w:p w14:paraId="048E9C4E" w14:textId="71E8A491" w:rsidR="009B3B34" w:rsidRPr="00CA509C" w:rsidRDefault="009B3B34" w:rsidP="009B3B34">
      <w:pPr>
        <w:rPr>
          <w:szCs w:val="24"/>
          <w:lang w:val="en-GB" w:eastAsia="nl-NL"/>
        </w:rPr>
      </w:pPr>
      <w:r w:rsidRPr="00CA509C">
        <w:rPr>
          <w:szCs w:val="24"/>
          <w:lang w:val="en-GB" w:eastAsia="nl-NL"/>
        </w:rPr>
        <w:t xml:space="preserve">The EU Sustainable and Smart Mobility Strategy is one of the initiatives under the EU Green Deal. Flagship 9 of the Strategy “Making mobility fair and just for all” concerns persons with disabilities directly. The Strategy </w:t>
      </w:r>
      <w:r w:rsidRPr="00CA509C">
        <w:rPr>
          <w:rFonts w:cs="Arial"/>
          <w:color w:val="2E2E2E"/>
          <w:szCs w:val="24"/>
          <w:shd w:val="clear" w:color="auto" w:fill="FFFFFF"/>
          <w:lang w:val="en-GB"/>
        </w:rPr>
        <w:t xml:space="preserve">recognizes the need for affordable, </w:t>
      </w:r>
      <w:proofErr w:type="gramStart"/>
      <w:r w:rsidRPr="00CA509C">
        <w:rPr>
          <w:rFonts w:cs="Arial"/>
          <w:color w:val="2E2E2E"/>
          <w:szCs w:val="24"/>
          <w:shd w:val="clear" w:color="auto" w:fill="FFFFFF"/>
          <w:lang w:val="en-GB"/>
        </w:rPr>
        <w:t>accessible</w:t>
      </w:r>
      <w:proofErr w:type="gramEnd"/>
      <w:r w:rsidRPr="00CA509C">
        <w:rPr>
          <w:rFonts w:cs="Arial"/>
          <w:color w:val="2E2E2E"/>
          <w:szCs w:val="24"/>
          <w:shd w:val="clear" w:color="auto" w:fill="FFFFFF"/>
          <w:lang w:val="en-GB"/>
        </w:rPr>
        <w:t xml:space="preserve"> and fair mobility for passengers, and notes that any future proposal for transport will be compliant with the EU Disability Strategy</w:t>
      </w:r>
      <w:r w:rsidRPr="00CA509C">
        <w:rPr>
          <w:szCs w:val="24"/>
          <w:lang w:val="en-GB" w:eastAsia="nl-NL"/>
        </w:rPr>
        <w:t>. Revision of TEN-T is foreseen within implementation of this Strategy.</w:t>
      </w:r>
    </w:p>
    <w:p w14:paraId="03820897" w14:textId="2E90428D" w:rsidR="009B3B34" w:rsidRPr="00CA509C" w:rsidRDefault="009B3B34" w:rsidP="009B3B34">
      <w:pPr>
        <w:rPr>
          <w:szCs w:val="24"/>
          <w:lang w:val="en-GB" w:eastAsia="nl-NL"/>
        </w:rPr>
      </w:pPr>
      <w:r w:rsidRPr="00CA509C">
        <w:rPr>
          <w:szCs w:val="24"/>
          <w:lang w:val="en-GB" w:eastAsia="nl-NL"/>
        </w:rPr>
        <w:t xml:space="preserve">Read </w:t>
      </w:r>
      <w:hyperlink r:id="rId43" w:history="1">
        <w:r w:rsidRPr="00CA509C">
          <w:rPr>
            <w:rStyle w:val="Hyperlink"/>
            <w:szCs w:val="24"/>
            <w:lang w:val="en-GB" w:eastAsia="nl-NL"/>
          </w:rPr>
          <w:t>EDF analysis of the EU's Sustainable and Smart Mobility Strategy</w:t>
        </w:r>
      </w:hyperlink>
      <w:r w:rsidRPr="00CA509C">
        <w:rPr>
          <w:szCs w:val="24"/>
          <w:lang w:val="en-GB" w:eastAsia="nl-NL"/>
        </w:rPr>
        <w:t>.</w:t>
      </w:r>
    </w:p>
    <w:p w14:paraId="0154BFA1" w14:textId="23F187F2" w:rsidR="004A2ED2" w:rsidRPr="00CA509C" w:rsidRDefault="004A2ED2" w:rsidP="00706A5D">
      <w:pPr>
        <w:pStyle w:val="Heading3"/>
        <w:spacing w:after="240"/>
        <w:rPr>
          <w:lang w:val="en-GB" w:eastAsia="nl-NL"/>
        </w:rPr>
      </w:pPr>
      <w:r w:rsidRPr="00CA509C">
        <w:rPr>
          <w:lang w:val="en-GB" w:eastAsia="nl-NL"/>
        </w:rPr>
        <w:lastRenderedPageBreak/>
        <w:t>TEN-T Policy</w:t>
      </w:r>
    </w:p>
    <w:p w14:paraId="03F90611" w14:textId="7341D0D0" w:rsidR="004A2ED2" w:rsidRPr="00CA509C" w:rsidRDefault="00706A5D" w:rsidP="004A2ED2">
      <w:pPr>
        <w:rPr>
          <w:lang w:val="en-GB"/>
        </w:rPr>
      </w:pPr>
      <w:r w:rsidRPr="00CA509C">
        <w:rPr>
          <w:lang w:val="en-GB"/>
        </w:rPr>
        <w:t xml:space="preserve">The Trans-European Transport Network (TEN-T) policy addresses the implementation and development of a Europe-wide network of railway lines, roads, inland waterways, maritime routes, ports, </w:t>
      </w:r>
      <w:proofErr w:type="gramStart"/>
      <w:r w:rsidRPr="00CA509C">
        <w:rPr>
          <w:lang w:val="en-GB"/>
        </w:rPr>
        <w:t>airports</w:t>
      </w:r>
      <w:proofErr w:type="gramEnd"/>
      <w:r w:rsidRPr="00CA509C">
        <w:rPr>
          <w:lang w:val="en-GB"/>
        </w:rPr>
        <w:t xml:space="preserve"> and railroad terminals. EDF has prepared a position paper to call for further improvement of accessibility of transport infrastructure for persons with disabilities. </w:t>
      </w:r>
    </w:p>
    <w:p w14:paraId="3EF4C1AF" w14:textId="68F358FF" w:rsidR="00FD4E51" w:rsidRPr="00CA509C" w:rsidRDefault="00FD4E51" w:rsidP="004A2ED2">
      <w:pPr>
        <w:rPr>
          <w:lang w:val="en-GB" w:eastAsia="nl-NL"/>
        </w:rPr>
      </w:pPr>
      <w:r w:rsidRPr="00CA509C">
        <w:rPr>
          <w:lang w:val="en-GB"/>
        </w:rPr>
        <w:t xml:space="preserve">Read </w:t>
      </w:r>
      <w:hyperlink r:id="rId44" w:history="1">
        <w:r w:rsidRPr="00CA509C">
          <w:rPr>
            <w:rStyle w:val="Hyperlink"/>
            <w:lang w:val="en-GB"/>
          </w:rPr>
          <w:t>EDF Position Paper on the TEN-T Policy</w:t>
        </w:r>
      </w:hyperlink>
      <w:r w:rsidRPr="00CA509C">
        <w:rPr>
          <w:lang w:val="en-GB"/>
        </w:rPr>
        <w:t xml:space="preserve">. </w:t>
      </w:r>
    </w:p>
    <w:p w14:paraId="6E0F2144" w14:textId="285C8B32" w:rsidR="009B3B34" w:rsidRPr="00CA509C" w:rsidRDefault="009B3B34" w:rsidP="009B3B34">
      <w:pPr>
        <w:pStyle w:val="Heading3"/>
        <w:rPr>
          <w:szCs w:val="24"/>
          <w:lang w:val="en-GB" w:eastAsia="nl-NL"/>
        </w:rPr>
      </w:pPr>
      <w:r w:rsidRPr="00CA509C">
        <w:rPr>
          <w:lang w:val="en-GB" w:eastAsia="nl-NL"/>
        </w:rPr>
        <w:t>Other relevant policy and legislative initiatives</w:t>
      </w:r>
    </w:p>
    <w:p w14:paraId="557C321A" w14:textId="3697FE08" w:rsidR="009B3B34" w:rsidRPr="00CA509C" w:rsidRDefault="009B3B34" w:rsidP="009B3B34">
      <w:pPr>
        <w:rPr>
          <w:lang w:val="en-GB" w:eastAsia="nl-NL"/>
        </w:rPr>
      </w:pPr>
      <w:r w:rsidRPr="00CA509C">
        <w:rPr>
          <w:lang w:val="en-GB" w:eastAsia="nl-NL"/>
        </w:rPr>
        <w:t>Other EU-level policy and legislative initiatives</w:t>
      </w:r>
      <w:r w:rsidR="00D30A88" w:rsidRPr="00CA509C">
        <w:rPr>
          <w:lang w:val="en-GB" w:eastAsia="nl-NL"/>
        </w:rPr>
        <w:t xml:space="preserve"> relevant for accessible rail</w:t>
      </w:r>
      <w:r w:rsidRPr="00CA509C">
        <w:rPr>
          <w:lang w:val="en-GB" w:eastAsia="nl-NL"/>
        </w:rPr>
        <w:t>:</w:t>
      </w:r>
      <w:r w:rsidRPr="00CA509C">
        <w:rPr>
          <w:rStyle w:val="FootnoteReference"/>
          <w:lang w:val="en-GB" w:eastAsia="nl-NL"/>
        </w:rPr>
        <w:footnoteReference w:id="1"/>
      </w:r>
    </w:p>
    <w:p w14:paraId="189AE7CA" w14:textId="77777777" w:rsidR="009B3B34" w:rsidRPr="00CA509C" w:rsidRDefault="009B3B34" w:rsidP="009B3B34">
      <w:pPr>
        <w:pStyle w:val="ListParagraph"/>
        <w:numPr>
          <w:ilvl w:val="0"/>
          <w:numId w:val="44"/>
        </w:numPr>
        <w:spacing w:after="160" w:line="256" w:lineRule="auto"/>
        <w:rPr>
          <w:lang w:val="en-GB" w:eastAsia="nl-NL"/>
        </w:rPr>
      </w:pPr>
      <w:r w:rsidRPr="00CA509C">
        <w:rPr>
          <w:lang w:val="en-GB" w:eastAsia="nl-NL"/>
        </w:rPr>
        <w:t>European Accessibility Act (digital aspects of transport infrastructure)</w:t>
      </w:r>
    </w:p>
    <w:p w14:paraId="09BAE9C8" w14:textId="77777777" w:rsidR="009B3B34" w:rsidRPr="00CA509C" w:rsidRDefault="009B3B34" w:rsidP="009B3B34">
      <w:pPr>
        <w:pStyle w:val="ListParagraph"/>
        <w:numPr>
          <w:ilvl w:val="0"/>
          <w:numId w:val="44"/>
        </w:numPr>
        <w:spacing w:after="160" w:line="256" w:lineRule="auto"/>
        <w:rPr>
          <w:lang w:val="en-GB" w:eastAsia="nl-NL"/>
        </w:rPr>
      </w:pPr>
      <w:r w:rsidRPr="00CA509C">
        <w:rPr>
          <w:lang w:val="en-GB" w:eastAsia="nl-NL"/>
        </w:rPr>
        <w:t>Rail Accessibility Regulation (TSI-PRM)</w:t>
      </w:r>
    </w:p>
    <w:p w14:paraId="62A75660" w14:textId="77777777" w:rsidR="009B3B34" w:rsidRPr="00CA509C" w:rsidRDefault="009B3B34" w:rsidP="009B3B34">
      <w:pPr>
        <w:pStyle w:val="ListParagraph"/>
        <w:numPr>
          <w:ilvl w:val="0"/>
          <w:numId w:val="44"/>
        </w:numPr>
        <w:spacing w:after="160" w:line="256" w:lineRule="auto"/>
        <w:rPr>
          <w:lang w:val="en-GB" w:eastAsia="nl-NL"/>
        </w:rPr>
      </w:pPr>
      <w:r w:rsidRPr="00CA509C">
        <w:rPr>
          <w:lang w:val="en-GB" w:eastAsia="nl-NL"/>
        </w:rPr>
        <w:t>Urban Mobility Package</w:t>
      </w:r>
    </w:p>
    <w:p w14:paraId="48A98DF8" w14:textId="77777777" w:rsidR="009B3B34" w:rsidRPr="00CA509C" w:rsidRDefault="009B3B34" w:rsidP="009B3B34">
      <w:pPr>
        <w:pStyle w:val="ListParagraph"/>
        <w:numPr>
          <w:ilvl w:val="0"/>
          <w:numId w:val="44"/>
        </w:numPr>
        <w:spacing w:after="160" w:line="256" w:lineRule="auto"/>
        <w:rPr>
          <w:lang w:val="en-GB" w:eastAsia="nl-NL"/>
        </w:rPr>
      </w:pPr>
      <w:r w:rsidRPr="00CA509C">
        <w:rPr>
          <w:lang w:val="en-GB" w:eastAsia="nl-NL"/>
        </w:rPr>
        <w:t xml:space="preserve">EU Directive on Alternative Fuels Infrastructure (recharging for electric cars) </w:t>
      </w:r>
    </w:p>
    <w:p w14:paraId="2BB84EEB" w14:textId="77777777" w:rsidR="009B3B34" w:rsidRPr="00CA509C" w:rsidRDefault="009B3B34" w:rsidP="009B3B34">
      <w:pPr>
        <w:pStyle w:val="ListParagraph"/>
        <w:numPr>
          <w:ilvl w:val="0"/>
          <w:numId w:val="44"/>
        </w:numPr>
        <w:spacing w:after="160" w:line="256" w:lineRule="auto"/>
        <w:rPr>
          <w:lang w:val="en-GB" w:eastAsia="nl-NL"/>
        </w:rPr>
      </w:pPr>
      <w:r w:rsidRPr="00CA509C">
        <w:rPr>
          <w:lang w:val="en-GB" w:eastAsia="nl-NL"/>
        </w:rPr>
        <w:t xml:space="preserve">Intelligent Transport Systems Directive (real-time transport information) </w:t>
      </w:r>
    </w:p>
    <w:p w14:paraId="58B84F75" w14:textId="794F7413" w:rsidR="009B3B34" w:rsidRPr="00CA509C" w:rsidRDefault="009B3B34" w:rsidP="009B3B34">
      <w:pPr>
        <w:pStyle w:val="ListParagraph"/>
        <w:numPr>
          <w:ilvl w:val="0"/>
          <w:numId w:val="44"/>
        </w:numPr>
        <w:spacing w:after="160" w:line="256" w:lineRule="auto"/>
        <w:rPr>
          <w:lang w:val="en-GB" w:eastAsia="nl-NL"/>
        </w:rPr>
      </w:pPr>
      <w:r w:rsidRPr="00CA509C">
        <w:rPr>
          <w:lang w:val="en-GB" w:eastAsia="nl-NL"/>
        </w:rPr>
        <w:t xml:space="preserve">EU </w:t>
      </w:r>
      <w:r w:rsidR="000E1F1D" w:rsidRPr="00CA509C">
        <w:rPr>
          <w:lang w:val="en-GB" w:eastAsia="nl-NL"/>
        </w:rPr>
        <w:t xml:space="preserve">Rail </w:t>
      </w:r>
      <w:r w:rsidRPr="00CA509C">
        <w:rPr>
          <w:lang w:val="en-GB" w:eastAsia="nl-NL"/>
        </w:rPr>
        <w:t>passengers’ rights regulation</w:t>
      </w:r>
    </w:p>
    <w:p w14:paraId="31CD1D49" w14:textId="77777777" w:rsidR="009B3B34" w:rsidRPr="00CA509C" w:rsidRDefault="009B3B34" w:rsidP="009B3B34">
      <w:pPr>
        <w:pStyle w:val="ListParagraph"/>
        <w:numPr>
          <w:ilvl w:val="0"/>
          <w:numId w:val="44"/>
        </w:numPr>
        <w:spacing w:after="160" w:line="256" w:lineRule="auto"/>
        <w:rPr>
          <w:lang w:val="en-GB" w:eastAsia="nl-NL"/>
        </w:rPr>
      </w:pPr>
      <w:r w:rsidRPr="00CA509C">
        <w:rPr>
          <w:lang w:val="en-GB" w:eastAsia="nl-NL"/>
        </w:rPr>
        <w:t>EU Green Paper on Ageing (recognizes accessibility for older persons)</w:t>
      </w:r>
    </w:p>
    <w:p w14:paraId="6EDBBEA6" w14:textId="53136E5B" w:rsidR="00D30A88" w:rsidRPr="00CA509C" w:rsidRDefault="009B3B34" w:rsidP="00D30A88">
      <w:pPr>
        <w:pStyle w:val="ListParagraph"/>
        <w:numPr>
          <w:ilvl w:val="0"/>
          <w:numId w:val="44"/>
        </w:numPr>
        <w:spacing w:after="160" w:line="256" w:lineRule="auto"/>
        <w:rPr>
          <w:lang w:val="en-GB" w:eastAsia="nl-NL"/>
        </w:rPr>
      </w:pPr>
      <w:r w:rsidRPr="00CA509C">
        <w:rPr>
          <w:lang w:val="en-GB" w:eastAsia="nl-NL"/>
        </w:rPr>
        <w:t>European Standards on 1. accessibility of the built environment (EN17210); and 2. accessibility of digital services and goods (EN301 549)</w:t>
      </w:r>
    </w:p>
    <w:p w14:paraId="30AA5D83" w14:textId="28E0F026" w:rsidR="00D30A88" w:rsidRPr="00CA509C" w:rsidRDefault="001D5B2B" w:rsidP="006629F5">
      <w:pPr>
        <w:pStyle w:val="ListParagraph"/>
        <w:numPr>
          <w:ilvl w:val="0"/>
          <w:numId w:val="44"/>
        </w:numPr>
        <w:spacing w:after="0" w:line="256" w:lineRule="auto"/>
        <w:rPr>
          <w:lang w:val="en-GB" w:eastAsia="nl-NL"/>
        </w:rPr>
      </w:pPr>
      <w:hyperlink r:id="rId45" w:history="1">
        <w:r w:rsidR="00D30A88" w:rsidRPr="00CA509C">
          <w:rPr>
            <w:rStyle w:val="Hyperlink"/>
            <w:lang w:val="en-GB" w:eastAsia="nl-NL"/>
          </w:rPr>
          <w:t>We demand accessible train travel for people with disabilities</w:t>
        </w:r>
      </w:hyperlink>
      <w:r w:rsidR="00D30A88" w:rsidRPr="00CA509C">
        <w:rPr>
          <w:lang w:val="en-GB" w:eastAsia="nl-NL"/>
        </w:rPr>
        <w:t xml:space="preserve">! Easy-to-read, Inclusion Europe. </w:t>
      </w:r>
    </w:p>
    <w:p w14:paraId="6E9B109E" w14:textId="7E5A07A7" w:rsidR="00135346" w:rsidRPr="00CA509C" w:rsidRDefault="00135346" w:rsidP="00135346">
      <w:pPr>
        <w:pStyle w:val="Heading3"/>
        <w:spacing w:after="240"/>
        <w:rPr>
          <w:lang w:val="en-GB" w:eastAsia="nl-NL"/>
        </w:rPr>
      </w:pPr>
      <w:r w:rsidRPr="00CA509C">
        <w:rPr>
          <w:lang w:val="en-GB" w:eastAsia="nl-NL"/>
        </w:rPr>
        <w:t>TRIPS project</w:t>
      </w:r>
    </w:p>
    <w:p w14:paraId="5EE47BFD" w14:textId="2A3C0BBB" w:rsidR="00135346" w:rsidRPr="00CA509C" w:rsidRDefault="00135346" w:rsidP="00135346">
      <w:pPr>
        <w:rPr>
          <w:lang w:val="en-GB" w:eastAsia="nl-NL"/>
        </w:rPr>
      </w:pPr>
      <w:r w:rsidRPr="00CA509C">
        <w:rPr>
          <w:lang w:val="en-GB" w:eastAsia="nl-NL"/>
        </w:rPr>
        <w:t>TRIPS is a 3-year European project, which was launched in the beginning of 2020 and is funded by the European Commission through Horizon 2020. The main aim of the project is to make the transport in seven European cities – Bologna, Brussels, Cagliari, Lisbon, Sofia, Stockholm, and Zagreb – more accessible for</w:t>
      </w:r>
      <w:r w:rsidR="00187A0F" w:rsidRPr="00CA509C">
        <w:rPr>
          <w:lang w:val="en-GB" w:eastAsia="nl-NL"/>
        </w:rPr>
        <w:t xml:space="preserve"> everyone, including persons with disabilities. </w:t>
      </w:r>
      <w:r w:rsidRPr="00CA509C">
        <w:rPr>
          <w:lang w:val="en-GB" w:eastAsia="nl-NL"/>
        </w:rPr>
        <w:t>The European Network on Independent Living (ENIL)</w:t>
      </w:r>
      <w:r w:rsidR="00187A0F" w:rsidRPr="00CA509C">
        <w:rPr>
          <w:lang w:val="en-GB" w:eastAsia="nl-NL"/>
        </w:rPr>
        <w:t xml:space="preserve"> representing persons with disabilities</w:t>
      </w:r>
      <w:r w:rsidRPr="00CA509C">
        <w:rPr>
          <w:lang w:val="en-GB" w:eastAsia="nl-NL"/>
        </w:rPr>
        <w:t xml:space="preserve"> is one of the main partners in this project working with cities and other partners</w:t>
      </w:r>
      <w:r w:rsidR="00187A0F" w:rsidRPr="00CA509C">
        <w:rPr>
          <w:lang w:val="en-GB" w:eastAsia="nl-NL"/>
        </w:rPr>
        <w:t xml:space="preserve"> in</w:t>
      </w:r>
      <w:r w:rsidRPr="00CA509C">
        <w:rPr>
          <w:lang w:val="en-GB" w:eastAsia="nl-NL"/>
        </w:rPr>
        <w:t xml:space="preserve"> co-production groups for accessible transport solutions. </w:t>
      </w:r>
    </w:p>
    <w:p w14:paraId="7DA138C3" w14:textId="40DB6FD0" w:rsidR="00135346" w:rsidRPr="00CA509C" w:rsidRDefault="001D5B2B" w:rsidP="00135346">
      <w:pPr>
        <w:rPr>
          <w:lang w:val="en-GB" w:eastAsia="nl-NL"/>
        </w:rPr>
      </w:pPr>
      <w:hyperlink r:id="rId46" w:history="1">
        <w:r w:rsidR="00135346" w:rsidRPr="00CA509C">
          <w:rPr>
            <w:rStyle w:val="Hyperlink"/>
            <w:lang w:val="en-GB" w:eastAsia="nl-NL"/>
          </w:rPr>
          <w:t>More about the TRIPS project</w:t>
        </w:r>
      </w:hyperlink>
      <w:r w:rsidR="00135346" w:rsidRPr="00CA509C">
        <w:rPr>
          <w:lang w:val="en-GB" w:eastAsia="nl-NL"/>
        </w:rPr>
        <w:t xml:space="preserve">. </w:t>
      </w:r>
    </w:p>
    <w:p w14:paraId="4EDE0189" w14:textId="0FCA47CB" w:rsidR="009B3B34" w:rsidRPr="00CA509C" w:rsidRDefault="009B3B34" w:rsidP="004A2ED2">
      <w:pPr>
        <w:pStyle w:val="Heading1"/>
        <w:rPr>
          <w:lang w:val="en-GB" w:eastAsia="nl-NL"/>
        </w:rPr>
      </w:pPr>
      <w:bookmarkStart w:id="7" w:name="_Toc72932449"/>
      <w:r w:rsidRPr="00CA509C">
        <w:rPr>
          <w:lang w:val="en-GB" w:eastAsia="nl-NL"/>
        </w:rPr>
        <w:t>Contact</w:t>
      </w:r>
      <w:bookmarkEnd w:id="7"/>
      <w:r w:rsidRPr="00CA509C">
        <w:rPr>
          <w:lang w:val="en-GB" w:eastAsia="nl-NL"/>
        </w:rPr>
        <w:t xml:space="preserve"> </w:t>
      </w:r>
    </w:p>
    <w:p w14:paraId="709B777B" w14:textId="7E7E02CC" w:rsidR="00313426" w:rsidRPr="00CA509C" w:rsidRDefault="009B3B34" w:rsidP="006629F5">
      <w:pPr>
        <w:spacing w:after="0"/>
        <w:rPr>
          <w:lang w:val="en-GB" w:eastAsia="nl-NL"/>
        </w:rPr>
      </w:pPr>
      <w:r w:rsidRPr="00CA509C">
        <w:rPr>
          <w:lang w:val="en-GB" w:eastAsia="nl-NL"/>
        </w:rPr>
        <w:t xml:space="preserve">For more information contact Mher Hakobyan, EDF Accessibility Officer at </w:t>
      </w:r>
      <w:hyperlink r:id="rId47" w:history="1">
        <w:r w:rsidRPr="00CA509C">
          <w:rPr>
            <w:rStyle w:val="Hyperlink"/>
            <w:lang w:val="en-GB" w:eastAsia="nl-NL"/>
          </w:rPr>
          <w:t>mher.hakobyan@edf-feph.org</w:t>
        </w:r>
      </w:hyperlink>
      <w:r w:rsidRPr="00CA509C">
        <w:rPr>
          <w:lang w:val="en-GB" w:eastAsia="nl-NL"/>
        </w:rPr>
        <w:t xml:space="preserve">. </w:t>
      </w:r>
    </w:p>
    <w:p w14:paraId="7A7EEF0C" w14:textId="77777777" w:rsidR="004A2ED2" w:rsidRPr="00CA509C" w:rsidRDefault="004A2ED2" w:rsidP="004A2ED2">
      <w:pPr>
        <w:pStyle w:val="Heading1"/>
        <w:rPr>
          <w:lang w:val="en-GB"/>
        </w:rPr>
      </w:pPr>
      <w:bookmarkStart w:id="8" w:name="_Toc72932450"/>
      <w:r w:rsidRPr="00CA509C">
        <w:rPr>
          <w:lang w:val="en-GB"/>
        </w:rPr>
        <w:t>The European Disability Forum</w:t>
      </w:r>
      <w:bookmarkEnd w:id="8"/>
    </w:p>
    <w:p w14:paraId="433E3B27" w14:textId="72A586FC" w:rsidR="004A2ED2" w:rsidRPr="00CA509C" w:rsidRDefault="004A2ED2" w:rsidP="004A2ED2">
      <w:pPr>
        <w:rPr>
          <w:lang w:val="en-GB"/>
        </w:rPr>
      </w:pPr>
      <w:r w:rsidRPr="00CA509C">
        <w:rPr>
          <w:lang w:val="en-GB"/>
        </w:rPr>
        <w:t xml:space="preserve">The European Disability Forum is an independent NGO that represents the interests of 100 million Europeans with disabilities. EDF is a unique platform which brings together representative </w:t>
      </w:r>
      <w:r w:rsidRPr="00CA509C">
        <w:rPr>
          <w:lang w:val="en-GB"/>
        </w:rPr>
        <w:lastRenderedPageBreak/>
        <w:t>organisation of persons with disabilities from across Europe. EDF is run by persons with disabilities and their families. We are a strong, united voice of persons with disabilities in Europe.</w:t>
      </w:r>
    </w:p>
    <w:sectPr w:rsidR="004A2ED2" w:rsidRPr="00CA509C" w:rsidSect="00D7796B">
      <w:headerReference w:type="default" r:id="rId48"/>
      <w:footerReference w:type="default" r:id="rId49"/>
      <w:pgSz w:w="11906" w:h="16838"/>
      <w:pgMar w:top="720" w:right="720" w:bottom="426" w:left="720"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E720" w14:textId="77777777" w:rsidR="00473B4F" w:rsidRDefault="00473B4F" w:rsidP="005F0514">
      <w:pPr>
        <w:spacing w:after="0" w:line="240" w:lineRule="auto"/>
      </w:pPr>
      <w:r>
        <w:separator/>
      </w:r>
    </w:p>
  </w:endnote>
  <w:endnote w:type="continuationSeparator" w:id="0">
    <w:p w14:paraId="1C0BF0B2" w14:textId="77777777" w:rsidR="00473B4F" w:rsidRDefault="00473B4F"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800937"/>
      <w:docPartObj>
        <w:docPartGallery w:val="Page Numbers (Bottom of Page)"/>
        <w:docPartUnique/>
      </w:docPartObj>
    </w:sdtPr>
    <w:sdtEndPr>
      <w:rPr>
        <w:noProof/>
      </w:rPr>
    </w:sdtEndPr>
    <w:sdtContent>
      <w:p w14:paraId="29885C60" w14:textId="685C23E5" w:rsidR="009B3B34" w:rsidRDefault="009B3B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AC51" w14:textId="77777777" w:rsidR="00473B4F" w:rsidRDefault="00473B4F" w:rsidP="005F0514">
      <w:pPr>
        <w:spacing w:after="0" w:line="240" w:lineRule="auto"/>
      </w:pPr>
      <w:r>
        <w:separator/>
      </w:r>
    </w:p>
  </w:footnote>
  <w:footnote w:type="continuationSeparator" w:id="0">
    <w:p w14:paraId="2316D502" w14:textId="77777777" w:rsidR="00473B4F" w:rsidRDefault="00473B4F" w:rsidP="005F0514">
      <w:pPr>
        <w:spacing w:after="0" w:line="240" w:lineRule="auto"/>
      </w:pPr>
      <w:r>
        <w:continuationSeparator/>
      </w:r>
    </w:p>
  </w:footnote>
  <w:footnote w:id="1">
    <w:p w14:paraId="74169756" w14:textId="77777777" w:rsidR="009B3B34" w:rsidRPr="009B3B34" w:rsidRDefault="009B3B34" w:rsidP="009B3B34">
      <w:pPr>
        <w:pStyle w:val="FootnoteText"/>
        <w:rPr>
          <w:rFonts w:ascii="Arial" w:hAnsi="Arial" w:cs="Arial"/>
          <w:lang w:val="en-GB"/>
        </w:rPr>
      </w:pPr>
      <w:r w:rsidRPr="009B3B34">
        <w:rPr>
          <w:rStyle w:val="FootnoteReference"/>
          <w:rFonts w:ascii="Arial" w:hAnsi="Arial" w:cs="Arial"/>
        </w:rPr>
        <w:footnoteRef/>
      </w:r>
      <w:r w:rsidRPr="009B3B34">
        <w:rPr>
          <w:rFonts w:ascii="Arial" w:hAnsi="Arial" w:cs="Arial"/>
        </w:rPr>
        <w:t xml:space="preserve"> </w:t>
      </w:r>
      <w:r w:rsidRPr="009B3B34">
        <w:rPr>
          <w:rFonts w:ascii="Arial" w:hAnsi="Arial" w:cs="Arial"/>
          <w:lang w:val="en-GB"/>
        </w:rPr>
        <w:t xml:space="preserve">Please note, the initiatives are not always listed with their official names. Contact EDF if you need clarification.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8760" w14:textId="40E56A4D" w:rsidR="005F0514" w:rsidRPr="00D216B2" w:rsidRDefault="003C63C2" w:rsidP="00D216B2">
    <w:pPr>
      <w:pStyle w:val="Header"/>
    </w:pPr>
    <w:r>
      <w:rPr>
        <w:noProof/>
      </w:rPr>
      <w:drawing>
        <wp:inline distT="0" distB="0" distL="0" distR="0" wp14:anchorId="6ADE0130" wp14:editId="2BA7AF2A">
          <wp:extent cx="785495" cy="870585"/>
          <wp:effectExtent l="0" t="0" r="0" b="5715"/>
          <wp:docPr id="155" name="Picture 155" descr="logo edf"/>
          <wp:cNvGraphicFramePr/>
          <a:graphic xmlns:a="http://schemas.openxmlformats.org/drawingml/2006/main">
            <a:graphicData uri="http://schemas.openxmlformats.org/drawingml/2006/picture">
              <pic:pic xmlns:pic="http://schemas.openxmlformats.org/drawingml/2006/picture">
                <pic:nvPicPr>
                  <pic:cNvPr id="155" name="Picture 155" descr="logo ed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inline>
      </w:drawing>
    </w:r>
    <w:r>
      <w:tab/>
    </w:r>
    <w:r>
      <w:tab/>
    </w:r>
    <w:r>
      <w:rPr>
        <w:noProof/>
      </w:rPr>
      <w:drawing>
        <wp:inline distT="0" distB="0" distL="0" distR="0" wp14:anchorId="3C2BE164" wp14:editId="6ACBFADB">
          <wp:extent cx="1004570" cy="884555"/>
          <wp:effectExtent l="0" t="0" r="5080" b="0"/>
          <wp:docPr id="153" name="Picture 153" descr="logo funded by the european union"/>
          <wp:cNvGraphicFramePr/>
          <a:graphic xmlns:a="http://schemas.openxmlformats.org/drawingml/2006/main">
            <a:graphicData uri="http://schemas.openxmlformats.org/drawingml/2006/picture">
              <pic:pic xmlns:pic="http://schemas.openxmlformats.org/drawingml/2006/picture">
                <pic:nvPicPr>
                  <pic:cNvPr id="153" name="Picture 153" descr="logo funded by the european unio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884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D92AD78A"/>
    <w:lvl w:ilvl="0" w:tplc="20000003">
      <w:start w:val="1"/>
      <w:numFmt w:val="bullet"/>
      <w:lvlText w:val="o"/>
      <w:lvlJc w:val="left"/>
      <w:pPr>
        <w:ind w:left="2486" w:hanging="360"/>
      </w:pPr>
      <w:rPr>
        <w:rFonts w:ascii="Courier New" w:hAnsi="Courier New" w:cs="Courier New"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3"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4"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165B43B6"/>
    <w:multiLevelType w:val="hybridMultilevel"/>
    <w:tmpl w:val="BAEA3A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7E7838"/>
    <w:multiLevelType w:val="hybridMultilevel"/>
    <w:tmpl w:val="7DD83B9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8"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9"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96C5073"/>
    <w:multiLevelType w:val="hybridMultilevel"/>
    <w:tmpl w:val="143A60E0"/>
    <w:lvl w:ilvl="0" w:tplc="080C0003">
      <w:start w:val="1"/>
      <w:numFmt w:val="bullet"/>
      <w:lvlText w:val="o"/>
      <w:lvlJc w:val="left"/>
      <w:pPr>
        <w:ind w:left="3203" w:hanging="360"/>
      </w:pPr>
      <w:rPr>
        <w:rFonts w:ascii="Courier New" w:hAnsi="Courier New" w:cs="Courier New" w:hint="default"/>
      </w:rPr>
    </w:lvl>
    <w:lvl w:ilvl="1" w:tplc="080C0003" w:tentative="1">
      <w:start w:val="1"/>
      <w:numFmt w:val="bullet"/>
      <w:lvlText w:val="o"/>
      <w:lvlJc w:val="left"/>
      <w:pPr>
        <w:ind w:left="3923" w:hanging="360"/>
      </w:pPr>
      <w:rPr>
        <w:rFonts w:ascii="Courier New" w:hAnsi="Courier New" w:cs="Courier New" w:hint="default"/>
      </w:rPr>
    </w:lvl>
    <w:lvl w:ilvl="2" w:tplc="080C0005" w:tentative="1">
      <w:start w:val="1"/>
      <w:numFmt w:val="bullet"/>
      <w:lvlText w:val=""/>
      <w:lvlJc w:val="left"/>
      <w:pPr>
        <w:ind w:left="4643" w:hanging="360"/>
      </w:pPr>
      <w:rPr>
        <w:rFonts w:ascii="Wingdings" w:hAnsi="Wingdings" w:hint="default"/>
      </w:rPr>
    </w:lvl>
    <w:lvl w:ilvl="3" w:tplc="080C0001" w:tentative="1">
      <w:start w:val="1"/>
      <w:numFmt w:val="bullet"/>
      <w:lvlText w:val=""/>
      <w:lvlJc w:val="left"/>
      <w:pPr>
        <w:ind w:left="5363" w:hanging="360"/>
      </w:pPr>
      <w:rPr>
        <w:rFonts w:ascii="Symbol" w:hAnsi="Symbol" w:hint="default"/>
      </w:rPr>
    </w:lvl>
    <w:lvl w:ilvl="4" w:tplc="080C0003" w:tentative="1">
      <w:start w:val="1"/>
      <w:numFmt w:val="bullet"/>
      <w:lvlText w:val="o"/>
      <w:lvlJc w:val="left"/>
      <w:pPr>
        <w:ind w:left="6083" w:hanging="360"/>
      </w:pPr>
      <w:rPr>
        <w:rFonts w:ascii="Courier New" w:hAnsi="Courier New" w:cs="Courier New" w:hint="default"/>
      </w:rPr>
    </w:lvl>
    <w:lvl w:ilvl="5" w:tplc="080C0005" w:tentative="1">
      <w:start w:val="1"/>
      <w:numFmt w:val="bullet"/>
      <w:lvlText w:val=""/>
      <w:lvlJc w:val="left"/>
      <w:pPr>
        <w:ind w:left="6803" w:hanging="360"/>
      </w:pPr>
      <w:rPr>
        <w:rFonts w:ascii="Wingdings" w:hAnsi="Wingdings" w:hint="default"/>
      </w:rPr>
    </w:lvl>
    <w:lvl w:ilvl="6" w:tplc="080C0001" w:tentative="1">
      <w:start w:val="1"/>
      <w:numFmt w:val="bullet"/>
      <w:lvlText w:val=""/>
      <w:lvlJc w:val="left"/>
      <w:pPr>
        <w:ind w:left="7523" w:hanging="360"/>
      </w:pPr>
      <w:rPr>
        <w:rFonts w:ascii="Symbol" w:hAnsi="Symbol" w:hint="default"/>
      </w:rPr>
    </w:lvl>
    <w:lvl w:ilvl="7" w:tplc="080C0003" w:tentative="1">
      <w:start w:val="1"/>
      <w:numFmt w:val="bullet"/>
      <w:lvlText w:val="o"/>
      <w:lvlJc w:val="left"/>
      <w:pPr>
        <w:ind w:left="8243" w:hanging="360"/>
      </w:pPr>
      <w:rPr>
        <w:rFonts w:ascii="Courier New" w:hAnsi="Courier New" w:cs="Courier New" w:hint="default"/>
      </w:rPr>
    </w:lvl>
    <w:lvl w:ilvl="8" w:tplc="080C0005" w:tentative="1">
      <w:start w:val="1"/>
      <w:numFmt w:val="bullet"/>
      <w:lvlText w:val=""/>
      <w:lvlJc w:val="left"/>
      <w:pPr>
        <w:ind w:left="8963" w:hanging="360"/>
      </w:pPr>
      <w:rPr>
        <w:rFonts w:ascii="Wingdings" w:hAnsi="Wingdings" w:hint="default"/>
      </w:rPr>
    </w:lvl>
  </w:abstractNum>
  <w:abstractNum w:abstractNumId="11"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2" w15:restartNumberingAfterBreak="0">
    <w:nsid w:val="2C334FA6"/>
    <w:multiLevelType w:val="hybridMultilevel"/>
    <w:tmpl w:val="D50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46A4A"/>
    <w:multiLevelType w:val="hybridMultilevel"/>
    <w:tmpl w:val="EC38B4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5"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6"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7"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18"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19"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0"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3" w15:restartNumberingAfterBreak="0">
    <w:nsid w:val="4B3F0444"/>
    <w:multiLevelType w:val="multilevel"/>
    <w:tmpl w:val="9176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0313835"/>
    <w:multiLevelType w:val="hybridMultilevel"/>
    <w:tmpl w:val="2BCA2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7"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8"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872255"/>
    <w:multiLevelType w:val="hybridMultilevel"/>
    <w:tmpl w:val="ACF825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1"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2" w15:restartNumberingAfterBreak="0">
    <w:nsid w:val="6507043F"/>
    <w:multiLevelType w:val="hybridMultilevel"/>
    <w:tmpl w:val="342AB6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8E742F9"/>
    <w:multiLevelType w:val="hybridMultilevel"/>
    <w:tmpl w:val="22F8C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6"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7"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8" w15:restartNumberingAfterBreak="0">
    <w:nsid w:val="777D3EB5"/>
    <w:multiLevelType w:val="hybridMultilevel"/>
    <w:tmpl w:val="C7C6932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9"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1"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2"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abstractNumId w:val="1"/>
  </w:num>
  <w:num w:numId="2">
    <w:abstractNumId w:val="42"/>
  </w:num>
  <w:num w:numId="3">
    <w:abstractNumId w:val="11"/>
  </w:num>
  <w:num w:numId="4">
    <w:abstractNumId w:val="8"/>
  </w:num>
  <w:num w:numId="5">
    <w:abstractNumId w:val="40"/>
  </w:num>
  <w:num w:numId="6">
    <w:abstractNumId w:val="24"/>
  </w:num>
  <w:num w:numId="7">
    <w:abstractNumId w:val="9"/>
  </w:num>
  <w:num w:numId="8">
    <w:abstractNumId w:val="27"/>
  </w:num>
  <w:num w:numId="9">
    <w:abstractNumId w:val="41"/>
  </w:num>
  <w:num w:numId="10">
    <w:abstractNumId w:val="22"/>
  </w:num>
  <w:num w:numId="11">
    <w:abstractNumId w:val="35"/>
  </w:num>
  <w:num w:numId="12">
    <w:abstractNumId w:val="16"/>
  </w:num>
  <w:num w:numId="13">
    <w:abstractNumId w:val="7"/>
  </w:num>
  <w:num w:numId="14">
    <w:abstractNumId w:val="0"/>
  </w:num>
  <w:num w:numId="15">
    <w:abstractNumId w:val="36"/>
  </w:num>
  <w:num w:numId="16">
    <w:abstractNumId w:val="20"/>
  </w:num>
  <w:num w:numId="17">
    <w:abstractNumId w:val="30"/>
  </w:num>
  <w:num w:numId="18">
    <w:abstractNumId w:val="15"/>
  </w:num>
  <w:num w:numId="19">
    <w:abstractNumId w:val="2"/>
  </w:num>
  <w:num w:numId="20">
    <w:abstractNumId w:val="26"/>
  </w:num>
  <w:num w:numId="21">
    <w:abstractNumId w:val="3"/>
  </w:num>
  <w:num w:numId="22">
    <w:abstractNumId w:val="34"/>
  </w:num>
  <w:num w:numId="23">
    <w:abstractNumId w:val="37"/>
  </w:num>
  <w:num w:numId="24">
    <w:abstractNumId w:val="31"/>
  </w:num>
  <w:num w:numId="25">
    <w:abstractNumId w:val="4"/>
  </w:num>
  <w:num w:numId="26">
    <w:abstractNumId w:val="17"/>
  </w:num>
  <w:num w:numId="27">
    <w:abstractNumId w:val="18"/>
  </w:num>
  <w:num w:numId="28">
    <w:abstractNumId w:val="21"/>
  </w:num>
  <w:num w:numId="29">
    <w:abstractNumId w:val="14"/>
  </w:num>
  <w:num w:numId="30">
    <w:abstractNumId w:val="19"/>
  </w:num>
  <w:num w:numId="31">
    <w:abstractNumId w:val="39"/>
  </w:num>
  <w:num w:numId="32">
    <w:abstractNumId w:val="28"/>
  </w:num>
  <w:num w:numId="33">
    <w:abstractNumId w:val="0"/>
  </w:num>
  <w:num w:numId="34">
    <w:abstractNumId w:val="10"/>
  </w:num>
  <w:num w:numId="35">
    <w:abstractNumId w:val="6"/>
  </w:num>
  <w:num w:numId="36">
    <w:abstractNumId w:val="32"/>
  </w:num>
  <w:num w:numId="37">
    <w:abstractNumId w:val="5"/>
  </w:num>
  <w:num w:numId="38">
    <w:abstractNumId w:val="29"/>
  </w:num>
  <w:num w:numId="39">
    <w:abstractNumId w:val="25"/>
  </w:num>
  <w:num w:numId="40">
    <w:abstractNumId w:val="13"/>
  </w:num>
  <w:num w:numId="41">
    <w:abstractNumId w:val="12"/>
  </w:num>
  <w:num w:numId="42">
    <w:abstractNumId w:val="38"/>
  </w:num>
  <w:num w:numId="43">
    <w:abstractNumId w:val="2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131D6"/>
    <w:rsid w:val="00057D8C"/>
    <w:rsid w:val="00062064"/>
    <w:rsid w:val="0006345D"/>
    <w:rsid w:val="000749D0"/>
    <w:rsid w:val="00092DA2"/>
    <w:rsid w:val="000937C5"/>
    <w:rsid w:val="00094AA7"/>
    <w:rsid w:val="00095238"/>
    <w:rsid w:val="000A6EB7"/>
    <w:rsid w:val="000A713C"/>
    <w:rsid w:val="000B1528"/>
    <w:rsid w:val="000B1901"/>
    <w:rsid w:val="000B4E85"/>
    <w:rsid w:val="000C0372"/>
    <w:rsid w:val="000C1FD5"/>
    <w:rsid w:val="000C62BC"/>
    <w:rsid w:val="000D377E"/>
    <w:rsid w:val="000E1F1D"/>
    <w:rsid w:val="000E5D35"/>
    <w:rsid w:val="000E6DFB"/>
    <w:rsid w:val="000F6467"/>
    <w:rsid w:val="000F67BF"/>
    <w:rsid w:val="00113DC8"/>
    <w:rsid w:val="00131DCC"/>
    <w:rsid w:val="001325AA"/>
    <w:rsid w:val="00132AB5"/>
    <w:rsid w:val="00132BB5"/>
    <w:rsid w:val="00135346"/>
    <w:rsid w:val="0015717E"/>
    <w:rsid w:val="00175D46"/>
    <w:rsid w:val="00176E52"/>
    <w:rsid w:val="001821E1"/>
    <w:rsid w:val="00187A0F"/>
    <w:rsid w:val="001953A6"/>
    <w:rsid w:val="001B37FE"/>
    <w:rsid w:val="001C1C65"/>
    <w:rsid w:val="001C2BF7"/>
    <w:rsid w:val="001C6CD4"/>
    <w:rsid w:val="001D1CFA"/>
    <w:rsid w:val="001D5B2B"/>
    <w:rsid w:val="001E6DAE"/>
    <w:rsid w:val="001F0A3A"/>
    <w:rsid w:val="001F209E"/>
    <w:rsid w:val="00202AFD"/>
    <w:rsid w:val="00207DA0"/>
    <w:rsid w:val="00213B51"/>
    <w:rsid w:val="0025396D"/>
    <w:rsid w:val="00292B80"/>
    <w:rsid w:val="002B0395"/>
    <w:rsid w:val="002B31C9"/>
    <w:rsid w:val="002B6161"/>
    <w:rsid w:val="002D1C00"/>
    <w:rsid w:val="002D2A5D"/>
    <w:rsid w:val="002E22E0"/>
    <w:rsid w:val="002E564C"/>
    <w:rsid w:val="002F1EDC"/>
    <w:rsid w:val="002F64C3"/>
    <w:rsid w:val="00302350"/>
    <w:rsid w:val="00303D90"/>
    <w:rsid w:val="00310F58"/>
    <w:rsid w:val="00313426"/>
    <w:rsid w:val="00316BA0"/>
    <w:rsid w:val="00317C45"/>
    <w:rsid w:val="00326F7D"/>
    <w:rsid w:val="0033577F"/>
    <w:rsid w:val="0034437F"/>
    <w:rsid w:val="0035125F"/>
    <w:rsid w:val="00353F0E"/>
    <w:rsid w:val="00372A61"/>
    <w:rsid w:val="00375711"/>
    <w:rsid w:val="003840D8"/>
    <w:rsid w:val="003859DC"/>
    <w:rsid w:val="003926A4"/>
    <w:rsid w:val="003B1C24"/>
    <w:rsid w:val="003B46B7"/>
    <w:rsid w:val="003B70F3"/>
    <w:rsid w:val="003C4B41"/>
    <w:rsid w:val="003C63C2"/>
    <w:rsid w:val="003E070F"/>
    <w:rsid w:val="003E7E8F"/>
    <w:rsid w:val="0040460B"/>
    <w:rsid w:val="00404D48"/>
    <w:rsid w:val="004161E2"/>
    <w:rsid w:val="00422AAB"/>
    <w:rsid w:val="00425136"/>
    <w:rsid w:val="004274A4"/>
    <w:rsid w:val="00446E2B"/>
    <w:rsid w:val="00455543"/>
    <w:rsid w:val="004573C4"/>
    <w:rsid w:val="00464640"/>
    <w:rsid w:val="00464993"/>
    <w:rsid w:val="00473B4F"/>
    <w:rsid w:val="00473FCC"/>
    <w:rsid w:val="00484285"/>
    <w:rsid w:val="004870A6"/>
    <w:rsid w:val="00487FA3"/>
    <w:rsid w:val="00491EB8"/>
    <w:rsid w:val="004A2ED2"/>
    <w:rsid w:val="004A6822"/>
    <w:rsid w:val="004C3760"/>
    <w:rsid w:val="004C610F"/>
    <w:rsid w:val="004D2279"/>
    <w:rsid w:val="004D282C"/>
    <w:rsid w:val="004D28DA"/>
    <w:rsid w:val="004E19EA"/>
    <w:rsid w:val="004E4C68"/>
    <w:rsid w:val="004F6918"/>
    <w:rsid w:val="00500DCE"/>
    <w:rsid w:val="00517C5E"/>
    <w:rsid w:val="00524742"/>
    <w:rsid w:val="00531504"/>
    <w:rsid w:val="0053275B"/>
    <w:rsid w:val="005342EF"/>
    <w:rsid w:val="00534B33"/>
    <w:rsid w:val="005363E1"/>
    <w:rsid w:val="00593ED0"/>
    <w:rsid w:val="00597CAA"/>
    <w:rsid w:val="005A2F55"/>
    <w:rsid w:val="005A499F"/>
    <w:rsid w:val="005A6EB4"/>
    <w:rsid w:val="005B4123"/>
    <w:rsid w:val="005C06A0"/>
    <w:rsid w:val="005C071D"/>
    <w:rsid w:val="005C2D39"/>
    <w:rsid w:val="005E423D"/>
    <w:rsid w:val="005E48B5"/>
    <w:rsid w:val="005E72BD"/>
    <w:rsid w:val="005F0514"/>
    <w:rsid w:val="005F05E9"/>
    <w:rsid w:val="005F22C6"/>
    <w:rsid w:val="005F26C9"/>
    <w:rsid w:val="005F4D8E"/>
    <w:rsid w:val="005F6967"/>
    <w:rsid w:val="0060506A"/>
    <w:rsid w:val="00617D77"/>
    <w:rsid w:val="00621393"/>
    <w:rsid w:val="00622425"/>
    <w:rsid w:val="006242DB"/>
    <w:rsid w:val="006261F3"/>
    <w:rsid w:val="00630C4A"/>
    <w:rsid w:val="00634ADC"/>
    <w:rsid w:val="00634CB4"/>
    <w:rsid w:val="00637461"/>
    <w:rsid w:val="006419E4"/>
    <w:rsid w:val="00641E97"/>
    <w:rsid w:val="00644D95"/>
    <w:rsid w:val="006457C8"/>
    <w:rsid w:val="00647898"/>
    <w:rsid w:val="006629F5"/>
    <w:rsid w:val="00662ACE"/>
    <w:rsid w:val="00663836"/>
    <w:rsid w:val="00664358"/>
    <w:rsid w:val="00665B1E"/>
    <w:rsid w:val="006832D2"/>
    <w:rsid w:val="0068487B"/>
    <w:rsid w:val="00685277"/>
    <w:rsid w:val="00686097"/>
    <w:rsid w:val="006926A4"/>
    <w:rsid w:val="00692938"/>
    <w:rsid w:val="006A42F1"/>
    <w:rsid w:val="006A46FA"/>
    <w:rsid w:val="006B2234"/>
    <w:rsid w:val="006B2B0E"/>
    <w:rsid w:val="006E3D1D"/>
    <w:rsid w:val="006E4E50"/>
    <w:rsid w:val="006E6E1D"/>
    <w:rsid w:val="006E7E6A"/>
    <w:rsid w:val="00702489"/>
    <w:rsid w:val="00706A5D"/>
    <w:rsid w:val="00737310"/>
    <w:rsid w:val="00737C24"/>
    <w:rsid w:val="00743099"/>
    <w:rsid w:val="00762F69"/>
    <w:rsid w:val="0077030C"/>
    <w:rsid w:val="00790CFA"/>
    <w:rsid w:val="007B624C"/>
    <w:rsid w:val="007B7B8C"/>
    <w:rsid w:val="007C1AFA"/>
    <w:rsid w:val="007C406C"/>
    <w:rsid w:val="007C709E"/>
    <w:rsid w:val="007D224D"/>
    <w:rsid w:val="007D3507"/>
    <w:rsid w:val="007D4E4A"/>
    <w:rsid w:val="007F4195"/>
    <w:rsid w:val="008029C4"/>
    <w:rsid w:val="00802E14"/>
    <w:rsid w:val="0080308F"/>
    <w:rsid w:val="00821F76"/>
    <w:rsid w:val="00866D9C"/>
    <w:rsid w:val="00872C35"/>
    <w:rsid w:val="0087597B"/>
    <w:rsid w:val="008770F5"/>
    <w:rsid w:val="008773A7"/>
    <w:rsid w:val="00885F3F"/>
    <w:rsid w:val="008B502F"/>
    <w:rsid w:val="008C558B"/>
    <w:rsid w:val="008C5C5A"/>
    <w:rsid w:val="008D6CFC"/>
    <w:rsid w:val="008E3D24"/>
    <w:rsid w:val="008F7B75"/>
    <w:rsid w:val="00912DC8"/>
    <w:rsid w:val="009159C9"/>
    <w:rsid w:val="00916D34"/>
    <w:rsid w:val="009274CE"/>
    <w:rsid w:val="009344C4"/>
    <w:rsid w:val="00956A3E"/>
    <w:rsid w:val="009664F7"/>
    <w:rsid w:val="009760CE"/>
    <w:rsid w:val="00990091"/>
    <w:rsid w:val="00996639"/>
    <w:rsid w:val="00997E94"/>
    <w:rsid w:val="009B3B34"/>
    <w:rsid w:val="009C27E0"/>
    <w:rsid w:val="009D343A"/>
    <w:rsid w:val="009E0EAD"/>
    <w:rsid w:val="00A006E4"/>
    <w:rsid w:val="00A06250"/>
    <w:rsid w:val="00A1065D"/>
    <w:rsid w:val="00A2632E"/>
    <w:rsid w:val="00A31945"/>
    <w:rsid w:val="00A32808"/>
    <w:rsid w:val="00A32867"/>
    <w:rsid w:val="00A3327F"/>
    <w:rsid w:val="00A365F6"/>
    <w:rsid w:val="00A369DA"/>
    <w:rsid w:val="00A40C05"/>
    <w:rsid w:val="00A504BE"/>
    <w:rsid w:val="00A52317"/>
    <w:rsid w:val="00A55D08"/>
    <w:rsid w:val="00A5644F"/>
    <w:rsid w:val="00A60AE5"/>
    <w:rsid w:val="00A60EC0"/>
    <w:rsid w:val="00A70F38"/>
    <w:rsid w:val="00A7109E"/>
    <w:rsid w:val="00A72673"/>
    <w:rsid w:val="00A73A8D"/>
    <w:rsid w:val="00A74202"/>
    <w:rsid w:val="00A80D0B"/>
    <w:rsid w:val="00A81646"/>
    <w:rsid w:val="00A820D3"/>
    <w:rsid w:val="00A86465"/>
    <w:rsid w:val="00A87593"/>
    <w:rsid w:val="00A92419"/>
    <w:rsid w:val="00A9621F"/>
    <w:rsid w:val="00AA38E0"/>
    <w:rsid w:val="00AA3F2E"/>
    <w:rsid w:val="00AA439B"/>
    <w:rsid w:val="00AA4669"/>
    <w:rsid w:val="00AB37FA"/>
    <w:rsid w:val="00AB60EE"/>
    <w:rsid w:val="00AD23A1"/>
    <w:rsid w:val="00AD275C"/>
    <w:rsid w:val="00AD699B"/>
    <w:rsid w:val="00AD78E3"/>
    <w:rsid w:val="00AD7F6A"/>
    <w:rsid w:val="00AF1429"/>
    <w:rsid w:val="00AF6D74"/>
    <w:rsid w:val="00AF72F9"/>
    <w:rsid w:val="00B002E4"/>
    <w:rsid w:val="00B0125B"/>
    <w:rsid w:val="00B0315E"/>
    <w:rsid w:val="00B04F5B"/>
    <w:rsid w:val="00B1418B"/>
    <w:rsid w:val="00B1591D"/>
    <w:rsid w:val="00B16E37"/>
    <w:rsid w:val="00B2188F"/>
    <w:rsid w:val="00B47D5B"/>
    <w:rsid w:val="00B5433A"/>
    <w:rsid w:val="00B549A1"/>
    <w:rsid w:val="00B5759B"/>
    <w:rsid w:val="00B67824"/>
    <w:rsid w:val="00B7343C"/>
    <w:rsid w:val="00B83DE5"/>
    <w:rsid w:val="00B83E49"/>
    <w:rsid w:val="00B8446B"/>
    <w:rsid w:val="00BA075F"/>
    <w:rsid w:val="00BA3DCD"/>
    <w:rsid w:val="00BC1D2D"/>
    <w:rsid w:val="00BC3369"/>
    <w:rsid w:val="00BC3A5D"/>
    <w:rsid w:val="00BC6E9C"/>
    <w:rsid w:val="00BD35C8"/>
    <w:rsid w:val="00BE302A"/>
    <w:rsid w:val="00BF2835"/>
    <w:rsid w:val="00C058B6"/>
    <w:rsid w:val="00C05F6F"/>
    <w:rsid w:val="00C1750F"/>
    <w:rsid w:val="00C22294"/>
    <w:rsid w:val="00C26B9B"/>
    <w:rsid w:val="00C31914"/>
    <w:rsid w:val="00C3228E"/>
    <w:rsid w:val="00C33736"/>
    <w:rsid w:val="00C34184"/>
    <w:rsid w:val="00C34B40"/>
    <w:rsid w:val="00C353D7"/>
    <w:rsid w:val="00C43022"/>
    <w:rsid w:val="00C45049"/>
    <w:rsid w:val="00C60BD4"/>
    <w:rsid w:val="00C769C7"/>
    <w:rsid w:val="00C77F57"/>
    <w:rsid w:val="00C83357"/>
    <w:rsid w:val="00C917E2"/>
    <w:rsid w:val="00CA509C"/>
    <w:rsid w:val="00CB7D22"/>
    <w:rsid w:val="00CD47F4"/>
    <w:rsid w:val="00CE70EA"/>
    <w:rsid w:val="00CF4972"/>
    <w:rsid w:val="00CF7781"/>
    <w:rsid w:val="00D00062"/>
    <w:rsid w:val="00D01BAC"/>
    <w:rsid w:val="00D05B00"/>
    <w:rsid w:val="00D05D42"/>
    <w:rsid w:val="00D216B2"/>
    <w:rsid w:val="00D23E81"/>
    <w:rsid w:val="00D259AD"/>
    <w:rsid w:val="00D2688F"/>
    <w:rsid w:val="00D30A88"/>
    <w:rsid w:val="00D369E4"/>
    <w:rsid w:val="00D471BE"/>
    <w:rsid w:val="00D51721"/>
    <w:rsid w:val="00D650EB"/>
    <w:rsid w:val="00D70CCF"/>
    <w:rsid w:val="00D7796B"/>
    <w:rsid w:val="00D86B5D"/>
    <w:rsid w:val="00DB2292"/>
    <w:rsid w:val="00DB379E"/>
    <w:rsid w:val="00DD1715"/>
    <w:rsid w:val="00DD1A48"/>
    <w:rsid w:val="00DD271F"/>
    <w:rsid w:val="00DD3477"/>
    <w:rsid w:val="00DD4732"/>
    <w:rsid w:val="00DF0C0D"/>
    <w:rsid w:val="00DF6786"/>
    <w:rsid w:val="00E004EB"/>
    <w:rsid w:val="00E13EF9"/>
    <w:rsid w:val="00E2532E"/>
    <w:rsid w:val="00E2669D"/>
    <w:rsid w:val="00E2750E"/>
    <w:rsid w:val="00E344B6"/>
    <w:rsid w:val="00E42A3D"/>
    <w:rsid w:val="00E46F0A"/>
    <w:rsid w:val="00E47027"/>
    <w:rsid w:val="00E47F9B"/>
    <w:rsid w:val="00E50317"/>
    <w:rsid w:val="00E57607"/>
    <w:rsid w:val="00E714BD"/>
    <w:rsid w:val="00E7237F"/>
    <w:rsid w:val="00E75C1B"/>
    <w:rsid w:val="00E77DDB"/>
    <w:rsid w:val="00E805D0"/>
    <w:rsid w:val="00E82CC1"/>
    <w:rsid w:val="00E85690"/>
    <w:rsid w:val="00E85A06"/>
    <w:rsid w:val="00E860B7"/>
    <w:rsid w:val="00E86234"/>
    <w:rsid w:val="00E942A3"/>
    <w:rsid w:val="00EB0A3B"/>
    <w:rsid w:val="00ED794B"/>
    <w:rsid w:val="00EE1FD9"/>
    <w:rsid w:val="00EE2DFC"/>
    <w:rsid w:val="00EE4CA3"/>
    <w:rsid w:val="00EE660F"/>
    <w:rsid w:val="00EE6ED7"/>
    <w:rsid w:val="00EF5962"/>
    <w:rsid w:val="00F04225"/>
    <w:rsid w:val="00F04C04"/>
    <w:rsid w:val="00F04CBA"/>
    <w:rsid w:val="00F1174D"/>
    <w:rsid w:val="00F13305"/>
    <w:rsid w:val="00F164EC"/>
    <w:rsid w:val="00F17707"/>
    <w:rsid w:val="00F25130"/>
    <w:rsid w:val="00F308F1"/>
    <w:rsid w:val="00F41A83"/>
    <w:rsid w:val="00F60833"/>
    <w:rsid w:val="00F64EBA"/>
    <w:rsid w:val="00F73CF8"/>
    <w:rsid w:val="00F76A97"/>
    <w:rsid w:val="00F87E0D"/>
    <w:rsid w:val="00F93485"/>
    <w:rsid w:val="00FA51BD"/>
    <w:rsid w:val="00FA5874"/>
    <w:rsid w:val="00FB24BC"/>
    <w:rsid w:val="00FB28CD"/>
    <w:rsid w:val="00FB2FF6"/>
    <w:rsid w:val="00FD049B"/>
    <w:rsid w:val="00FD0ED4"/>
    <w:rsid w:val="00FD4E51"/>
    <w:rsid w:val="00FE6124"/>
    <w:rsid w:val="00FF2DF9"/>
    <w:rsid w:val="00FF6050"/>
    <w:rsid w:val="00FF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34"/>
    <w:rPr>
      <w:rFonts w:ascii="Arial" w:hAnsi="Arial"/>
      <w:sz w:val="24"/>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eastAsiaTheme="majorEastAsia"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eastAsiaTheme="majorEastAsia" w:cstheme="majorBidi"/>
      <w:b/>
      <w:bCs/>
      <w:color w:val="0A77B3"/>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eastAsiaTheme="majorEastAsia" w:cstheme="majorBidi"/>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F87E0D"/>
    <w:pPr>
      <w:spacing w:after="300" w:line="240" w:lineRule="auto"/>
      <w:contextualSpacing/>
    </w:pPr>
    <w:rPr>
      <w:rFonts w:eastAsiaTheme="majorEastAsia" w:cstheme="majorBidi"/>
      <w:color w:val="0070C0"/>
      <w:spacing w:val="5"/>
      <w:kern w:val="28"/>
      <w:sz w:val="40"/>
      <w:szCs w:val="52"/>
    </w:rPr>
  </w:style>
  <w:style w:type="character" w:customStyle="1" w:styleId="TitleChar">
    <w:name w:val="Title Char"/>
    <w:basedOn w:val="DefaultParagraphFont"/>
    <w:link w:val="Title"/>
    <w:uiPriority w:val="10"/>
    <w:rsid w:val="00F87E0D"/>
    <w:rPr>
      <w:rFonts w:ascii="Arial" w:eastAsiaTheme="majorEastAsia" w:hAnsi="Arial" w:cstheme="majorBidi"/>
      <w:color w:val="0070C0"/>
      <w:spacing w:val="5"/>
      <w:kern w:val="28"/>
      <w:sz w:val="40"/>
      <w:szCs w:val="52"/>
      <w:lang w:val="en-IE"/>
    </w:rPr>
  </w:style>
  <w:style w:type="paragraph" w:styleId="Subtitle">
    <w:name w:val="Subtitle"/>
    <w:basedOn w:val="Normal"/>
    <w:next w:val="Normal"/>
    <w:link w:val="SubtitleChar"/>
    <w:uiPriority w:val="11"/>
    <w:qFormat/>
    <w:rsid w:val="005F6967"/>
    <w:pPr>
      <w:numPr>
        <w:ilvl w:val="1"/>
      </w:numPr>
    </w:pPr>
    <w:rPr>
      <w:rFonts w:eastAsiaTheme="majorEastAsia" w:cstheme="majorBidi"/>
      <w:b/>
      <w:iCs/>
      <w:color w:val="4F81BD" w:themeColor="accent1"/>
      <w:spacing w:val="15"/>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0F67BF"/>
    <w:rPr>
      <w:color w:val="0000FF" w:themeColor="hyperlink"/>
      <w:u w:val="single"/>
    </w:rPr>
  </w:style>
  <w:style w:type="character" w:customStyle="1" w:styleId="UnresolvedMention1">
    <w:name w:val="Unresolved Mention1"/>
    <w:basedOn w:val="DefaultParagraphFont"/>
    <w:uiPriority w:val="99"/>
    <w:semiHidden/>
    <w:unhideWhenUsed/>
    <w:rsid w:val="000F67BF"/>
    <w:rPr>
      <w:color w:val="605E5C"/>
      <w:shd w:val="clear" w:color="auto" w:fill="E1DFDD"/>
    </w:rPr>
  </w:style>
  <w:style w:type="paragraph" w:styleId="Revision">
    <w:name w:val="Revision"/>
    <w:hidden/>
    <w:uiPriority w:val="99"/>
    <w:semiHidden/>
    <w:rsid w:val="000131D6"/>
    <w:pPr>
      <w:spacing w:after="0" w:line="240" w:lineRule="auto"/>
    </w:pPr>
    <w:rPr>
      <w:lang w:val="en-IE"/>
    </w:rPr>
  </w:style>
  <w:style w:type="paragraph" w:styleId="NormalWeb">
    <w:name w:val="Normal (Web)"/>
    <w:basedOn w:val="Normal"/>
    <w:uiPriority w:val="99"/>
    <w:unhideWhenUsed/>
    <w:rsid w:val="00EE6ED7"/>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UnresolvedMention">
    <w:name w:val="Unresolved Mention"/>
    <w:basedOn w:val="DefaultParagraphFont"/>
    <w:uiPriority w:val="99"/>
    <w:semiHidden/>
    <w:unhideWhenUsed/>
    <w:rsid w:val="006B2B0E"/>
    <w:rPr>
      <w:color w:val="605E5C"/>
      <w:shd w:val="clear" w:color="auto" w:fill="E1DFDD"/>
    </w:rPr>
  </w:style>
  <w:style w:type="paragraph" w:styleId="FootnoteText">
    <w:name w:val="footnote text"/>
    <w:basedOn w:val="Normal"/>
    <w:link w:val="FootnoteTextChar"/>
    <w:uiPriority w:val="99"/>
    <w:semiHidden/>
    <w:unhideWhenUsed/>
    <w:rsid w:val="009B3B34"/>
    <w:pPr>
      <w:spacing w:after="0" w:line="240" w:lineRule="auto"/>
    </w:pPr>
    <w:rPr>
      <w:rFonts w:ascii="Verdana" w:hAnsi="Verdana"/>
      <w:sz w:val="20"/>
      <w:szCs w:val="20"/>
      <w:lang w:val="en-US"/>
    </w:rPr>
  </w:style>
  <w:style w:type="character" w:customStyle="1" w:styleId="FootnoteTextChar">
    <w:name w:val="Footnote Text Char"/>
    <w:basedOn w:val="DefaultParagraphFont"/>
    <w:link w:val="FootnoteText"/>
    <w:uiPriority w:val="99"/>
    <w:semiHidden/>
    <w:rsid w:val="009B3B34"/>
    <w:rPr>
      <w:rFonts w:ascii="Verdana" w:hAnsi="Verdana"/>
      <w:sz w:val="20"/>
      <w:szCs w:val="20"/>
      <w:lang w:val="en-US"/>
    </w:rPr>
  </w:style>
  <w:style w:type="character" w:styleId="FootnoteReference">
    <w:name w:val="footnote reference"/>
    <w:basedOn w:val="DefaultParagraphFont"/>
    <w:uiPriority w:val="99"/>
    <w:semiHidden/>
    <w:unhideWhenUsed/>
    <w:rsid w:val="009B3B34"/>
    <w:rPr>
      <w:vertAlign w:val="superscript"/>
    </w:rPr>
  </w:style>
  <w:style w:type="paragraph" w:styleId="TOC1">
    <w:name w:val="toc 1"/>
    <w:basedOn w:val="Normal"/>
    <w:next w:val="Normal"/>
    <w:autoRedefine/>
    <w:uiPriority w:val="39"/>
    <w:unhideWhenUsed/>
    <w:rsid w:val="000B1901"/>
    <w:pPr>
      <w:spacing w:after="100"/>
    </w:pPr>
  </w:style>
  <w:style w:type="paragraph" w:styleId="TOC2">
    <w:name w:val="toc 2"/>
    <w:basedOn w:val="Normal"/>
    <w:next w:val="Normal"/>
    <w:autoRedefine/>
    <w:uiPriority w:val="39"/>
    <w:unhideWhenUsed/>
    <w:rsid w:val="000B1901"/>
    <w:pPr>
      <w:spacing w:after="100"/>
      <w:ind w:left="240"/>
    </w:pPr>
  </w:style>
  <w:style w:type="paragraph" w:styleId="TOC3">
    <w:name w:val="toc 3"/>
    <w:basedOn w:val="Normal"/>
    <w:next w:val="Normal"/>
    <w:autoRedefine/>
    <w:uiPriority w:val="39"/>
    <w:unhideWhenUsed/>
    <w:rsid w:val="000B19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585">
      <w:bodyDiv w:val="1"/>
      <w:marLeft w:val="0"/>
      <w:marRight w:val="0"/>
      <w:marTop w:val="0"/>
      <w:marBottom w:val="0"/>
      <w:divBdr>
        <w:top w:val="none" w:sz="0" w:space="0" w:color="auto"/>
        <w:left w:val="none" w:sz="0" w:space="0" w:color="auto"/>
        <w:bottom w:val="none" w:sz="0" w:space="0" w:color="auto"/>
        <w:right w:val="none" w:sz="0" w:space="0" w:color="auto"/>
      </w:divBdr>
    </w:div>
    <w:div w:id="29500306">
      <w:bodyDiv w:val="1"/>
      <w:marLeft w:val="0"/>
      <w:marRight w:val="0"/>
      <w:marTop w:val="0"/>
      <w:marBottom w:val="0"/>
      <w:divBdr>
        <w:top w:val="none" w:sz="0" w:space="0" w:color="auto"/>
        <w:left w:val="none" w:sz="0" w:space="0" w:color="auto"/>
        <w:bottom w:val="none" w:sz="0" w:space="0" w:color="auto"/>
        <w:right w:val="none" w:sz="0" w:space="0" w:color="auto"/>
      </w:divBdr>
    </w:div>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81295207">
      <w:bodyDiv w:val="1"/>
      <w:marLeft w:val="0"/>
      <w:marRight w:val="0"/>
      <w:marTop w:val="0"/>
      <w:marBottom w:val="0"/>
      <w:divBdr>
        <w:top w:val="none" w:sz="0" w:space="0" w:color="auto"/>
        <w:left w:val="none" w:sz="0" w:space="0" w:color="auto"/>
        <w:bottom w:val="none" w:sz="0" w:space="0" w:color="auto"/>
        <w:right w:val="none" w:sz="0" w:space="0" w:color="auto"/>
      </w:divBdr>
    </w:div>
    <w:div w:id="136459783">
      <w:bodyDiv w:val="1"/>
      <w:marLeft w:val="0"/>
      <w:marRight w:val="0"/>
      <w:marTop w:val="0"/>
      <w:marBottom w:val="0"/>
      <w:divBdr>
        <w:top w:val="none" w:sz="0" w:space="0" w:color="auto"/>
        <w:left w:val="none" w:sz="0" w:space="0" w:color="auto"/>
        <w:bottom w:val="none" w:sz="0" w:space="0" w:color="auto"/>
        <w:right w:val="none" w:sz="0" w:space="0" w:color="auto"/>
      </w:divBdr>
    </w:div>
    <w:div w:id="300356016">
      <w:bodyDiv w:val="1"/>
      <w:marLeft w:val="0"/>
      <w:marRight w:val="0"/>
      <w:marTop w:val="0"/>
      <w:marBottom w:val="0"/>
      <w:divBdr>
        <w:top w:val="none" w:sz="0" w:space="0" w:color="auto"/>
        <w:left w:val="none" w:sz="0" w:space="0" w:color="auto"/>
        <w:bottom w:val="none" w:sz="0" w:space="0" w:color="auto"/>
        <w:right w:val="none" w:sz="0" w:space="0" w:color="auto"/>
      </w:divBdr>
    </w:div>
    <w:div w:id="494491620">
      <w:bodyDiv w:val="1"/>
      <w:marLeft w:val="0"/>
      <w:marRight w:val="0"/>
      <w:marTop w:val="0"/>
      <w:marBottom w:val="0"/>
      <w:divBdr>
        <w:top w:val="none" w:sz="0" w:space="0" w:color="auto"/>
        <w:left w:val="none" w:sz="0" w:space="0" w:color="auto"/>
        <w:bottom w:val="none" w:sz="0" w:space="0" w:color="auto"/>
        <w:right w:val="none" w:sz="0" w:space="0" w:color="auto"/>
      </w:divBdr>
    </w:div>
    <w:div w:id="532614389">
      <w:bodyDiv w:val="1"/>
      <w:marLeft w:val="0"/>
      <w:marRight w:val="0"/>
      <w:marTop w:val="0"/>
      <w:marBottom w:val="0"/>
      <w:divBdr>
        <w:top w:val="none" w:sz="0" w:space="0" w:color="auto"/>
        <w:left w:val="none" w:sz="0" w:space="0" w:color="auto"/>
        <w:bottom w:val="none" w:sz="0" w:space="0" w:color="auto"/>
        <w:right w:val="none" w:sz="0" w:space="0" w:color="auto"/>
      </w:divBdr>
    </w:div>
    <w:div w:id="568417313">
      <w:bodyDiv w:val="1"/>
      <w:marLeft w:val="0"/>
      <w:marRight w:val="0"/>
      <w:marTop w:val="0"/>
      <w:marBottom w:val="0"/>
      <w:divBdr>
        <w:top w:val="none" w:sz="0" w:space="0" w:color="auto"/>
        <w:left w:val="none" w:sz="0" w:space="0" w:color="auto"/>
        <w:bottom w:val="none" w:sz="0" w:space="0" w:color="auto"/>
        <w:right w:val="none" w:sz="0" w:space="0" w:color="auto"/>
      </w:divBdr>
      <w:divsChild>
        <w:div w:id="1297106593">
          <w:marLeft w:val="0"/>
          <w:marRight w:val="0"/>
          <w:marTop w:val="0"/>
          <w:marBottom w:val="0"/>
          <w:divBdr>
            <w:top w:val="none" w:sz="0" w:space="0" w:color="auto"/>
            <w:left w:val="none" w:sz="0" w:space="0" w:color="auto"/>
            <w:bottom w:val="none" w:sz="0" w:space="0" w:color="auto"/>
            <w:right w:val="none" w:sz="0" w:space="0" w:color="auto"/>
          </w:divBdr>
        </w:div>
      </w:divsChild>
    </w:div>
    <w:div w:id="627979532">
      <w:bodyDiv w:val="1"/>
      <w:marLeft w:val="0"/>
      <w:marRight w:val="0"/>
      <w:marTop w:val="0"/>
      <w:marBottom w:val="0"/>
      <w:divBdr>
        <w:top w:val="none" w:sz="0" w:space="0" w:color="auto"/>
        <w:left w:val="none" w:sz="0" w:space="0" w:color="auto"/>
        <w:bottom w:val="none" w:sz="0" w:space="0" w:color="auto"/>
        <w:right w:val="none" w:sz="0" w:space="0" w:color="auto"/>
      </w:divBdr>
    </w:div>
    <w:div w:id="781607786">
      <w:bodyDiv w:val="1"/>
      <w:marLeft w:val="0"/>
      <w:marRight w:val="0"/>
      <w:marTop w:val="0"/>
      <w:marBottom w:val="0"/>
      <w:divBdr>
        <w:top w:val="none" w:sz="0" w:space="0" w:color="auto"/>
        <w:left w:val="none" w:sz="0" w:space="0" w:color="auto"/>
        <w:bottom w:val="none" w:sz="0" w:space="0" w:color="auto"/>
        <w:right w:val="none" w:sz="0" w:space="0" w:color="auto"/>
      </w:divBdr>
    </w:div>
    <w:div w:id="878978277">
      <w:bodyDiv w:val="1"/>
      <w:marLeft w:val="0"/>
      <w:marRight w:val="0"/>
      <w:marTop w:val="0"/>
      <w:marBottom w:val="0"/>
      <w:divBdr>
        <w:top w:val="none" w:sz="0" w:space="0" w:color="auto"/>
        <w:left w:val="none" w:sz="0" w:space="0" w:color="auto"/>
        <w:bottom w:val="none" w:sz="0" w:space="0" w:color="auto"/>
        <w:right w:val="none" w:sz="0" w:space="0" w:color="auto"/>
      </w:divBdr>
      <w:divsChild>
        <w:div w:id="1156872253">
          <w:marLeft w:val="-225"/>
          <w:marRight w:val="-225"/>
          <w:marTop w:val="0"/>
          <w:marBottom w:val="0"/>
          <w:divBdr>
            <w:top w:val="none" w:sz="0" w:space="0" w:color="auto"/>
            <w:left w:val="none" w:sz="0" w:space="0" w:color="auto"/>
            <w:bottom w:val="none" w:sz="0" w:space="0" w:color="auto"/>
            <w:right w:val="none" w:sz="0" w:space="0" w:color="auto"/>
          </w:divBdr>
          <w:divsChild>
            <w:div w:id="1229806306">
              <w:marLeft w:val="0"/>
              <w:marRight w:val="0"/>
              <w:marTop w:val="0"/>
              <w:marBottom w:val="0"/>
              <w:divBdr>
                <w:top w:val="none" w:sz="0" w:space="0" w:color="auto"/>
                <w:left w:val="none" w:sz="0" w:space="0" w:color="auto"/>
                <w:bottom w:val="none" w:sz="0" w:space="0" w:color="auto"/>
                <w:right w:val="none" w:sz="0" w:space="0" w:color="auto"/>
              </w:divBdr>
            </w:div>
          </w:divsChild>
        </w:div>
        <w:div w:id="180168047">
          <w:marLeft w:val="-225"/>
          <w:marRight w:val="-225"/>
          <w:marTop w:val="0"/>
          <w:marBottom w:val="0"/>
          <w:divBdr>
            <w:top w:val="none" w:sz="0" w:space="0" w:color="auto"/>
            <w:left w:val="none" w:sz="0" w:space="0" w:color="auto"/>
            <w:bottom w:val="none" w:sz="0" w:space="0" w:color="auto"/>
            <w:right w:val="none" w:sz="0" w:space="0" w:color="auto"/>
          </w:divBdr>
          <w:divsChild>
            <w:div w:id="92559973">
              <w:marLeft w:val="0"/>
              <w:marRight w:val="0"/>
              <w:marTop w:val="0"/>
              <w:marBottom w:val="0"/>
              <w:divBdr>
                <w:top w:val="none" w:sz="0" w:space="0" w:color="auto"/>
                <w:left w:val="none" w:sz="0" w:space="0" w:color="auto"/>
                <w:bottom w:val="none" w:sz="0" w:space="0" w:color="auto"/>
                <w:right w:val="none" w:sz="0" w:space="0" w:color="auto"/>
              </w:divBdr>
              <w:divsChild>
                <w:div w:id="463618419">
                  <w:marLeft w:val="0"/>
                  <w:marRight w:val="0"/>
                  <w:marTop w:val="0"/>
                  <w:marBottom w:val="0"/>
                  <w:divBdr>
                    <w:top w:val="none" w:sz="0" w:space="0" w:color="auto"/>
                    <w:left w:val="none" w:sz="0" w:space="0" w:color="auto"/>
                    <w:bottom w:val="none" w:sz="0" w:space="0" w:color="auto"/>
                    <w:right w:val="none" w:sz="0" w:space="0" w:color="auto"/>
                  </w:divBdr>
                  <w:divsChild>
                    <w:div w:id="340012903">
                      <w:marLeft w:val="0"/>
                      <w:marRight w:val="0"/>
                      <w:marTop w:val="0"/>
                      <w:marBottom w:val="0"/>
                      <w:divBdr>
                        <w:top w:val="none" w:sz="0" w:space="0" w:color="auto"/>
                        <w:left w:val="none" w:sz="0" w:space="0" w:color="auto"/>
                        <w:bottom w:val="none" w:sz="0" w:space="0" w:color="auto"/>
                        <w:right w:val="none" w:sz="0" w:space="0" w:color="auto"/>
                      </w:divBdr>
                      <w:divsChild>
                        <w:div w:id="1613323544">
                          <w:marLeft w:val="0"/>
                          <w:marRight w:val="0"/>
                          <w:marTop w:val="0"/>
                          <w:marBottom w:val="0"/>
                          <w:divBdr>
                            <w:top w:val="none" w:sz="0" w:space="0" w:color="auto"/>
                            <w:left w:val="none" w:sz="0" w:space="0" w:color="auto"/>
                            <w:bottom w:val="none" w:sz="0" w:space="0" w:color="auto"/>
                            <w:right w:val="none" w:sz="0" w:space="0" w:color="auto"/>
                          </w:divBdr>
                          <w:divsChild>
                            <w:div w:id="19035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97703">
      <w:bodyDiv w:val="1"/>
      <w:marLeft w:val="0"/>
      <w:marRight w:val="0"/>
      <w:marTop w:val="0"/>
      <w:marBottom w:val="0"/>
      <w:divBdr>
        <w:top w:val="none" w:sz="0" w:space="0" w:color="auto"/>
        <w:left w:val="none" w:sz="0" w:space="0" w:color="auto"/>
        <w:bottom w:val="none" w:sz="0" w:space="0" w:color="auto"/>
        <w:right w:val="none" w:sz="0" w:space="0" w:color="auto"/>
      </w:divBdr>
    </w:div>
    <w:div w:id="1240561732">
      <w:bodyDiv w:val="1"/>
      <w:marLeft w:val="0"/>
      <w:marRight w:val="0"/>
      <w:marTop w:val="0"/>
      <w:marBottom w:val="0"/>
      <w:divBdr>
        <w:top w:val="none" w:sz="0" w:space="0" w:color="auto"/>
        <w:left w:val="none" w:sz="0" w:space="0" w:color="auto"/>
        <w:bottom w:val="none" w:sz="0" w:space="0" w:color="auto"/>
        <w:right w:val="none" w:sz="0" w:space="0" w:color="auto"/>
      </w:divBdr>
    </w:div>
    <w:div w:id="1317298935">
      <w:bodyDiv w:val="1"/>
      <w:marLeft w:val="0"/>
      <w:marRight w:val="0"/>
      <w:marTop w:val="0"/>
      <w:marBottom w:val="0"/>
      <w:divBdr>
        <w:top w:val="none" w:sz="0" w:space="0" w:color="auto"/>
        <w:left w:val="none" w:sz="0" w:space="0" w:color="auto"/>
        <w:bottom w:val="none" w:sz="0" w:space="0" w:color="auto"/>
        <w:right w:val="none" w:sz="0" w:space="0" w:color="auto"/>
      </w:divBdr>
    </w:div>
    <w:div w:id="1335953524">
      <w:bodyDiv w:val="1"/>
      <w:marLeft w:val="0"/>
      <w:marRight w:val="0"/>
      <w:marTop w:val="0"/>
      <w:marBottom w:val="0"/>
      <w:divBdr>
        <w:top w:val="none" w:sz="0" w:space="0" w:color="auto"/>
        <w:left w:val="none" w:sz="0" w:space="0" w:color="auto"/>
        <w:bottom w:val="none" w:sz="0" w:space="0" w:color="auto"/>
        <w:right w:val="none" w:sz="0" w:space="0" w:color="auto"/>
      </w:divBdr>
    </w:div>
    <w:div w:id="1355229484">
      <w:bodyDiv w:val="1"/>
      <w:marLeft w:val="0"/>
      <w:marRight w:val="0"/>
      <w:marTop w:val="0"/>
      <w:marBottom w:val="0"/>
      <w:divBdr>
        <w:top w:val="none" w:sz="0" w:space="0" w:color="auto"/>
        <w:left w:val="none" w:sz="0" w:space="0" w:color="auto"/>
        <w:bottom w:val="none" w:sz="0" w:space="0" w:color="auto"/>
        <w:right w:val="none" w:sz="0" w:space="0" w:color="auto"/>
      </w:divBdr>
    </w:div>
    <w:div w:id="1394112911">
      <w:bodyDiv w:val="1"/>
      <w:marLeft w:val="0"/>
      <w:marRight w:val="0"/>
      <w:marTop w:val="0"/>
      <w:marBottom w:val="0"/>
      <w:divBdr>
        <w:top w:val="none" w:sz="0" w:space="0" w:color="auto"/>
        <w:left w:val="none" w:sz="0" w:space="0" w:color="auto"/>
        <w:bottom w:val="none" w:sz="0" w:space="0" w:color="auto"/>
        <w:right w:val="none" w:sz="0" w:space="0" w:color="auto"/>
      </w:divBdr>
    </w:div>
    <w:div w:id="1398749022">
      <w:bodyDiv w:val="1"/>
      <w:marLeft w:val="0"/>
      <w:marRight w:val="0"/>
      <w:marTop w:val="0"/>
      <w:marBottom w:val="0"/>
      <w:divBdr>
        <w:top w:val="none" w:sz="0" w:space="0" w:color="auto"/>
        <w:left w:val="none" w:sz="0" w:space="0" w:color="auto"/>
        <w:bottom w:val="none" w:sz="0" w:space="0" w:color="auto"/>
        <w:right w:val="none" w:sz="0" w:space="0" w:color="auto"/>
      </w:divBdr>
    </w:div>
    <w:div w:id="1408109755">
      <w:bodyDiv w:val="1"/>
      <w:marLeft w:val="0"/>
      <w:marRight w:val="0"/>
      <w:marTop w:val="0"/>
      <w:marBottom w:val="0"/>
      <w:divBdr>
        <w:top w:val="none" w:sz="0" w:space="0" w:color="auto"/>
        <w:left w:val="none" w:sz="0" w:space="0" w:color="auto"/>
        <w:bottom w:val="none" w:sz="0" w:space="0" w:color="auto"/>
        <w:right w:val="none" w:sz="0" w:space="0" w:color="auto"/>
      </w:divBdr>
    </w:div>
    <w:div w:id="1443187026">
      <w:bodyDiv w:val="1"/>
      <w:marLeft w:val="0"/>
      <w:marRight w:val="0"/>
      <w:marTop w:val="0"/>
      <w:marBottom w:val="0"/>
      <w:divBdr>
        <w:top w:val="none" w:sz="0" w:space="0" w:color="auto"/>
        <w:left w:val="none" w:sz="0" w:space="0" w:color="auto"/>
        <w:bottom w:val="none" w:sz="0" w:space="0" w:color="auto"/>
        <w:right w:val="none" w:sz="0" w:space="0" w:color="auto"/>
      </w:divBdr>
    </w:div>
    <w:div w:id="1533378230">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 w:id="1613394803">
      <w:bodyDiv w:val="1"/>
      <w:marLeft w:val="0"/>
      <w:marRight w:val="0"/>
      <w:marTop w:val="0"/>
      <w:marBottom w:val="0"/>
      <w:divBdr>
        <w:top w:val="none" w:sz="0" w:space="0" w:color="auto"/>
        <w:left w:val="none" w:sz="0" w:space="0" w:color="auto"/>
        <w:bottom w:val="none" w:sz="0" w:space="0" w:color="auto"/>
        <w:right w:val="none" w:sz="0" w:space="0" w:color="auto"/>
      </w:divBdr>
      <w:divsChild>
        <w:div w:id="139080990">
          <w:marLeft w:val="0"/>
          <w:marRight w:val="0"/>
          <w:marTop w:val="0"/>
          <w:marBottom w:val="0"/>
          <w:divBdr>
            <w:top w:val="none" w:sz="0" w:space="0" w:color="auto"/>
            <w:left w:val="none" w:sz="0" w:space="0" w:color="auto"/>
            <w:bottom w:val="none" w:sz="0" w:space="0" w:color="auto"/>
            <w:right w:val="none" w:sz="0" w:space="0" w:color="auto"/>
          </w:divBdr>
          <w:divsChild>
            <w:div w:id="1505632999">
              <w:marLeft w:val="0"/>
              <w:marRight w:val="0"/>
              <w:marTop w:val="0"/>
              <w:marBottom w:val="0"/>
              <w:divBdr>
                <w:top w:val="none" w:sz="0" w:space="0" w:color="auto"/>
                <w:left w:val="none" w:sz="0" w:space="0" w:color="auto"/>
                <w:bottom w:val="none" w:sz="0" w:space="0" w:color="auto"/>
                <w:right w:val="none" w:sz="0" w:space="0" w:color="auto"/>
              </w:divBdr>
              <w:divsChild>
                <w:div w:id="75975954">
                  <w:marLeft w:val="0"/>
                  <w:marRight w:val="0"/>
                  <w:marTop w:val="0"/>
                  <w:marBottom w:val="0"/>
                  <w:divBdr>
                    <w:top w:val="none" w:sz="0" w:space="0" w:color="auto"/>
                    <w:left w:val="none" w:sz="0" w:space="0" w:color="auto"/>
                    <w:bottom w:val="none" w:sz="0" w:space="0" w:color="auto"/>
                    <w:right w:val="none" w:sz="0" w:space="0" w:color="auto"/>
                  </w:divBdr>
                  <w:divsChild>
                    <w:div w:id="6364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1565">
      <w:bodyDiv w:val="1"/>
      <w:marLeft w:val="0"/>
      <w:marRight w:val="0"/>
      <w:marTop w:val="0"/>
      <w:marBottom w:val="0"/>
      <w:divBdr>
        <w:top w:val="none" w:sz="0" w:space="0" w:color="auto"/>
        <w:left w:val="none" w:sz="0" w:space="0" w:color="auto"/>
        <w:bottom w:val="none" w:sz="0" w:space="0" w:color="auto"/>
        <w:right w:val="none" w:sz="0" w:space="0" w:color="auto"/>
      </w:divBdr>
    </w:div>
    <w:div w:id="1676683432">
      <w:bodyDiv w:val="1"/>
      <w:marLeft w:val="0"/>
      <w:marRight w:val="0"/>
      <w:marTop w:val="0"/>
      <w:marBottom w:val="0"/>
      <w:divBdr>
        <w:top w:val="none" w:sz="0" w:space="0" w:color="auto"/>
        <w:left w:val="none" w:sz="0" w:space="0" w:color="auto"/>
        <w:bottom w:val="none" w:sz="0" w:space="0" w:color="auto"/>
        <w:right w:val="none" w:sz="0" w:space="0" w:color="auto"/>
      </w:divBdr>
    </w:div>
    <w:div w:id="1715499385">
      <w:bodyDiv w:val="1"/>
      <w:marLeft w:val="0"/>
      <w:marRight w:val="0"/>
      <w:marTop w:val="0"/>
      <w:marBottom w:val="0"/>
      <w:divBdr>
        <w:top w:val="none" w:sz="0" w:space="0" w:color="auto"/>
        <w:left w:val="none" w:sz="0" w:space="0" w:color="auto"/>
        <w:bottom w:val="none" w:sz="0" w:space="0" w:color="auto"/>
        <w:right w:val="none" w:sz="0" w:space="0" w:color="auto"/>
      </w:divBdr>
    </w:div>
    <w:div w:id="1752312074">
      <w:bodyDiv w:val="1"/>
      <w:marLeft w:val="0"/>
      <w:marRight w:val="0"/>
      <w:marTop w:val="0"/>
      <w:marBottom w:val="0"/>
      <w:divBdr>
        <w:top w:val="none" w:sz="0" w:space="0" w:color="auto"/>
        <w:left w:val="none" w:sz="0" w:space="0" w:color="auto"/>
        <w:bottom w:val="none" w:sz="0" w:space="0" w:color="auto"/>
        <w:right w:val="none" w:sz="0" w:space="0" w:color="auto"/>
      </w:divBdr>
    </w:div>
    <w:div w:id="1794179199">
      <w:bodyDiv w:val="1"/>
      <w:marLeft w:val="0"/>
      <w:marRight w:val="0"/>
      <w:marTop w:val="0"/>
      <w:marBottom w:val="0"/>
      <w:divBdr>
        <w:top w:val="none" w:sz="0" w:space="0" w:color="auto"/>
        <w:left w:val="none" w:sz="0" w:space="0" w:color="auto"/>
        <w:bottom w:val="none" w:sz="0" w:space="0" w:color="auto"/>
        <w:right w:val="none" w:sz="0" w:space="0" w:color="auto"/>
      </w:divBdr>
    </w:div>
    <w:div w:id="1796101502">
      <w:bodyDiv w:val="1"/>
      <w:marLeft w:val="0"/>
      <w:marRight w:val="0"/>
      <w:marTop w:val="0"/>
      <w:marBottom w:val="0"/>
      <w:divBdr>
        <w:top w:val="none" w:sz="0" w:space="0" w:color="auto"/>
        <w:left w:val="none" w:sz="0" w:space="0" w:color="auto"/>
        <w:bottom w:val="none" w:sz="0" w:space="0" w:color="auto"/>
        <w:right w:val="none" w:sz="0" w:space="0" w:color="auto"/>
      </w:divBdr>
    </w:div>
    <w:div w:id="1858157455">
      <w:bodyDiv w:val="1"/>
      <w:marLeft w:val="0"/>
      <w:marRight w:val="0"/>
      <w:marTop w:val="0"/>
      <w:marBottom w:val="0"/>
      <w:divBdr>
        <w:top w:val="none" w:sz="0" w:space="0" w:color="auto"/>
        <w:left w:val="none" w:sz="0" w:space="0" w:color="auto"/>
        <w:bottom w:val="none" w:sz="0" w:space="0" w:color="auto"/>
        <w:right w:val="none" w:sz="0" w:space="0" w:color="auto"/>
      </w:divBdr>
    </w:div>
    <w:div w:id="1976717585">
      <w:bodyDiv w:val="1"/>
      <w:marLeft w:val="0"/>
      <w:marRight w:val="0"/>
      <w:marTop w:val="0"/>
      <w:marBottom w:val="0"/>
      <w:divBdr>
        <w:top w:val="none" w:sz="0" w:space="0" w:color="auto"/>
        <w:left w:val="none" w:sz="0" w:space="0" w:color="auto"/>
        <w:bottom w:val="none" w:sz="0" w:space="0" w:color="auto"/>
        <w:right w:val="none" w:sz="0" w:space="0" w:color="auto"/>
      </w:divBdr>
    </w:div>
    <w:div w:id="19862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image" Target="media/image9.png"/><Relationship Id="rId39" Type="http://schemas.openxmlformats.org/officeDocument/2006/relationships/hyperlink" Target="https://www.edf-feph.org/a-new-journey-for-disability-rights-the-european-disability-forum-welcomes-the-new-disability-rights-strategy-2021-2030/" TargetMode="External"/><Relationship Id="rId21" Type="http://schemas.openxmlformats.org/officeDocument/2006/relationships/hyperlink" Target="https://ec.europa.eu/commission/commissioners/2019-2024/valean/team_en" TargetMode="External"/><Relationship Id="rId34" Type="http://schemas.openxmlformats.org/officeDocument/2006/relationships/hyperlink" Target="https://www.edf-feph.org/profile/gunta-anca/" TargetMode="External"/><Relationship Id="rId42" Type="http://schemas.openxmlformats.org/officeDocument/2006/relationships/hyperlink" Target="https://www.edf-feph.org/publications/eu-green-deal-2/" TargetMode="External"/><Relationship Id="rId47" Type="http://schemas.openxmlformats.org/officeDocument/2006/relationships/hyperlink" Target="mailto:mher.hakobyan@edf-feph.or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s://www.researchgate.net/profile/Laura_Alciauskaite" TargetMode="Externa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hyperlink" Target="http://www.cer.be/about-us/team/staff/47-cer/16-jerome-labarre" TargetMode="External"/><Relationship Id="rId37" Type="http://schemas.openxmlformats.org/officeDocument/2006/relationships/hyperlink" Target="https://www.inclusion-europe.eu/what-is-the-un-crpd-watch-our-new-easy-to-understand-video-to-find-out/" TargetMode="External"/><Relationship Id="rId40" Type="http://schemas.openxmlformats.org/officeDocument/2006/relationships/hyperlink" Target="https://t.co/ig0oF7153x?amp=1" TargetMode="External"/><Relationship Id="rId45" Type="http://schemas.openxmlformats.org/officeDocument/2006/relationships/hyperlink" Target="https://www.inclusion-europe.eu/we-demand-accessible-train-travel-for-people-with-disabilities-etr/" TargetMode="External"/><Relationship Id="rId5" Type="http://schemas.openxmlformats.org/officeDocument/2006/relationships/webSettings" Target="webSettings.xml"/><Relationship Id="rId15" Type="http://schemas.openxmlformats.org/officeDocument/2006/relationships/hyperlink" Target="https://www.edf-feph.org/profile/yannis-vardakastanis/" TargetMode="External"/><Relationship Id="rId23" Type="http://schemas.openxmlformats.org/officeDocument/2006/relationships/hyperlink" Target="https://op.europa.eu/en/web/who-is-who/person/-/person/COM_000030076C" TargetMode="External"/><Relationship Id="rId28" Type="http://schemas.openxmlformats.org/officeDocument/2006/relationships/image" Target="media/image10.jpeg"/><Relationship Id="rId36" Type="http://schemas.openxmlformats.org/officeDocument/2006/relationships/hyperlink" Target="https://tbinternet.ohchr.org/_layouts/15/treatybodyexternal/Download.aspx?symbolno=CRPD/C/GC/2&amp;Lang=en" TargetMode="External"/><Relationship Id="rId49" Type="http://schemas.openxmlformats.org/officeDocument/2006/relationships/footer" Target="footer1.xml"/><Relationship Id="rId10" Type="http://schemas.openxmlformats.org/officeDocument/2006/relationships/hyperlink" Target="https://twitter.com/EDFaccess" TargetMode="External"/><Relationship Id="rId19" Type="http://schemas.openxmlformats.org/officeDocument/2006/relationships/hyperlink" Target="http://www.onzegroteboodschap.be/?fbclid=IwAR259Q-oXbH37vjkdlMAfbplg8_F6SejIrSQMVRNIbIEQSBNscGpq_AoK94" TargetMode="External"/><Relationship Id="rId31" Type="http://schemas.openxmlformats.org/officeDocument/2006/relationships/image" Target="media/image11.jpeg"/><Relationship Id="rId44" Type="http://schemas.openxmlformats.org/officeDocument/2006/relationships/hyperlink" Target="https://www.edf-feph.org/publications/edf-position-paper-on-union-guidelines-for-the-development-of-the-trans-european-transport-network-ten-t/" TargetMode="External"/><Relationship Id="rId4" Type="http://schemas.openxmlformats.org/officeDocument/2006/relationships/settings" Target="settings.xml"/><Relationship Id="rId9" Type="http://schemas.openxmlformats.org/officeDocument/2006/relationships/hyperlink" Target="https://twitter.com/MyEDF" TargetMode="External"/><Relationship Id="rId14" Type="http://schemas.openxmlformats.org/officeDocument/2006/relationships/hyperlink" Target="https://ec.europa.eu/commission/commissioners/2019-2024/valean_en" TargetMode="External"/><Relationship Id="rId22" Type="http://schemas.openxmlformats.org/officeDocument/2006/relationships/image" Target="media/image7.png"/><Relationship Id="rId27" Type="http://schemas.openxmlformats.org/officeDocument/2006/relationships/hyperlink" Target="http://www.inclusion-europe.eu/tag/soufiane-el-amrani/" TargetMode="External"/><Relationship Id="rId30" Type="http://schemas.openxmlformats.org/officeDocument/2006/relationships/hyperlink" Target="https://enil.eu/news/meet-our-new-colleague-laura/" TargetMode="External"/><Relationship Id="rId35" Type="http://schemas.openxmlformats.org/officeDocument/2006/relationships/hyperlink" Target="https://www.un.org/development/desa/disabilities/convention-on-the-rights-of-persons-with-disabilities.html" TargetMode="External"/><Relationship Id="rId43" Type="http://schemas.openxmlformats.org/officeDocument/2006/relationships/hyperlink" Target="https://www.edf-feph.org/edf-analysis-of-the-eus-sustainable-and-smart-mobility-strategy/"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df-feph.org/marie-denninghaus/" TargetMode="External"/><Relationship Id="rId17" Type="http://schemas.openxmlformats.org/officeDocument/2006/relationships/hyperlink" Target="https://www.edf-feph.org/profile/pat-clarke/" TargetMode="External"/><Relationship Id="rId25" Type="http://schemas.openxmlformats.org/officeDocument/2006/relationships/hyperlink" Target="https://www.edf-feph.org/profile/dovile-juodkaite/" TargetMode="External"/><Relationship Id="rId33" Type="http://schemas.openxmlformats.org/officeDocument/2006/relationships/image" Target="media/image12.jpeg"/><Relationship Id="rId38" Type="http://schemas.openxmlformats.org/officeDocument/2006/relationships/hyperlink" Target="https://www.edf-feph.org/content/uploads/2021/03/KE0221257ENN_002-proof-2.pdf" TargetMode="External"/><Relationship Id="rId46" Type="http://schemas.openxmlformats.org/officeDocument/2006/relationships/hyperlink" Target="https://enil.eu/projects/trips-project/" TargetMode="External"/><Relationship Id="rId20" Type="http://schemas.openxmlformats.org/officeDocument/2006/relationships/image" Target="media/image6.jpeg"/><Relationship Id="rId41" Type="http://schemas.openxmlformats.org/officeDocument/2006/relationships/hyperlink" Target="https://ec.europa.eu/info/strategy/priorities-2019-2024/european-green-deal_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8DA6-F66A-427A-B5BF-84BD4B1C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9</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mher hakobyan</cp:lastModifiedBy>
  <cp:revision>139</cp:revision>
  <cp:lastPrinted>2021-05-26T12:59:00Z</cp:lastPrinted>
  <dcterms:created xsi:type="dcterms:W3CDTF">2021-02-18T10:20:00Z</dcterms:created>
  <dcterms:modified xsi:type="dcterms:W3CDTF">2021-05-26T13:00:00Z</dcterms:modified>
</cp:coreProperties>
</file>