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8A4D" w14:textId="7EFE99FB" w:rsidR="007A6F3B" w:rsidRDefault="007A6F3B" w:rsidP="004D0CB3">
      <w:pPr>
        <w:pStyle w:val="Heading1"/>
        <w:rPr>
          <w:lang w:val="en-US"/>
        </w:rPr>
      </w:pPr>
      <w:r w:rsidRPr="007A6F3B">
        <w:rPr>
          <w:lang w:val="en-US"/>
        </w:rPr>
        <w:t>Minutes of the ENGO M</w:t>
      </w:r>
      <w:r>
        <w:rPr>
          <w:lang w:val="en-US"/>
        </w:rPr>
        <w:t>eeting</w:t>
      </w:r>
    </w:p>
    <w:p w14:paraId="08663C0E" w14:textId="64E0A213" w:rsidR="007A6F3B" w:rsidRPr="003618DC" w:rsidRDefault="007A6F3B" w:rsidP="007A6F3B">
      <w:pPr>
        <w:rPr>
          <w:lang w:val="en-US"/>
        </w:rPr>
      </w:pPr>
      <w:r w:rsidRPr="003618DC">
        <w:rPr>
          <w:lang w:val="en-US"/>
        </w:rPr>
        <w:t>Date: 10 June</w:t>
      </w:r>
    </w:p>
    <w:p w14:paraId="6BF75AAC" w14:textId="77777777" w:rsidR="001F2353" w:rsidRDefault="001F2353" w:rsidP="00E13C66">
      <w:pPr>
        <w:rPr>
          <w:lang w:val="es-ES"/>
        </w:rPr>
      </w:pPr>
      <w:proofErr w:type="spellStart"/>
      <w:r>
        <w:rPr>
          <w:lang w:val="es-ES"/>
        </w:rPr>
        <w:t>Present</w:t>
      </w:r>
      <w:proofErr w:type="spellEnd"/>
      <w:r>
        <w:rPr>
          <w:lang w:val="es-ES"/>
        </w:rPr>
        <w:t>:</w:t>
      </w:r>
    </w:p>
    <w:p w14:paraId="08168CB8" w14:textId="1C3658BF" w:rsidR="00E13C66" w:rsidRPr="001F2353" w:rsidRDefault="00E13C66" w:rsidP="001F2353">
      <w:pPr>
        <w:pStyle w:val="ListParagraph"/>
        <w:numPr>
          <w:ilvl w:val="0"/>
          <w:numId w:val="1"/>
        </w:numPr>
        <w:rPr>
          <w:lang w:val="es-ES"/>
        </w:rPr>
      </w:pPr>
      <w:r w:rsidRPr="001F2353">
        <w:rPr>
          <w:lang w:val="es-ES"/>
        </w:rPr>
        <w:t xml:space="preserve">EDF </w:t>
      </w:r>
      <w:r w:rsidR="0068754B" w:rsidRPr="001F2353">
        <w:rPr>
          <w:lang w:val="es-ES"/>
        </w:rPr>
        <w:t>C</w:t>
      </w:r>
      <w:r w:rsidR="0068754B">
        <w:t xml:space="preserve">atherine </w:t>
      </w:r>
      <w:r w:rsidR="0068754B" w:rsidRPr="001F2353">
        <w:rPr>
          <w:lang w:val="es-ES"/>
        </w:rPr>
        <w:t>N</w:t>
      </w:r>
      <w:proofErr w:type="spellStart"/>
      <w:r w:rsidR="0068754B">
        <w:t>aughton</w:t>
      </w:r>
      <w:proofErr w:type="spellEnd"/>
      <w:r w:rsidR="0068754B">
        <w:t xml:space="preserve"> </w:t>
      </w:r>
      <w:r w:rsidR="0068754B" w:rsidRPr="001F2353">
        <w:rPr>
          <w:lang w:val="es-ES"/>
        </w:rPr>
        <w:t xml:space="preserve"> </w:t>
      </w:r>
      <w:r w:rsidR="007A6F3B">
        <w:t>Raquel Riaza</w:t>
      </w:r>
      <w:r w:rsidRPr="001F2353">
        <w:rPr>
          <w:lang w:val="es-ES"/>
        </w:rPr>
        <w:t xml:space="preserve"> </w:t>
      </w:r>
      <w:r>
        <w:t>Loredana Dicsi</w:t>
      </w:r>
      <w:r w:rsidR="0068754B" w:rsidRPr="001F2353">
        <w:rPr>
          <w:lang w:val="es-ES"/>
        </w:rPr>
        <w:t xml:space="preserve"> and </w:t>
      </w:r>
      <w:r w:rsidR="0068754B">
        <w:t>Alejandro Moledo</w:t>
      </w:r>
    </w:p>
    <w:p w14:paraId="68A7E354" w14:textId="68913498" w:rsidR="007A6F3B" w:rsidRDefault="007A6F3B" w:rsidP="001F2353">
      <w:pPr>
        <w:pStyle w:val="ListParagraph"/>
        <w:numPr>
          <w:ilvl w:val="0"/>
          <w:numId w:val="1"/>
        </w:numPr>
      </w:pPr>
      <w:r>
        <w:t>Live Subtitling – Veerle</w:t>
      </w:r>
      <w:r w:rsidRPr="007A6F3B">
        <w:t xml:space="preserve"> Haverhals</w:t>
      </w:r>
      <w:r>
        <w:t xml:space="preserve"> </w:t>
      </w:r>
    </w:p>
    <w:p w14:paraId="173B59C3" w14:textId="11DB41CD" w:rsidR="0068754B" w:rsidRDefault="0068754B" w:rsidP="001F2353">
      <w:pPr>
        <w:pStyle w:val="ListParagraph"/>
        <w:numPr>
          <w:ilvl w:val="0"/>
          <w:numId w:val="1"/>
        </w:numPr>
      </w:pPr>
      <w:r>
        <w:t xml:space="preserve">IS interpreter - LK Zeviar </w:t>
      </w:r>
      <w:r w:rsidRPr="001F2353">
        <w:rPr>
          <w:lang w:val="fr-BE"/>
        </w:rPr>
        <w:t xml:space="preserve">and </w:t>
      </w:r>
      <w:proofErr w:type="spellStart"/>
      <w:r>
        <w:t>Gerdinand</w:t>
      </w:r>
      <w:proofErr w:type="spellEnd"/>
      <w:r>
        <w:t xml:space="preserve"> Wagenaar</w:t>
      </w:r>
    </w:p>
    <w:p w14:paraId="0BC90B96" w14:textId="3A34D0CF" w:rsidR="007A6F3B" w:rsidRDefault="007A6F3B" w:rsidP="001F2353">
      <w:pPr>
        <w:pStyle w:val="ListParagraph"/>
        <w:numPr>
          <w:ilvl w:val="0"/>
          <w:numId w:val="1"/>
        </w:numPr>
      </w:pPr>
      <w:r>
        <w:t xml:space="preserve">AEH Michael Peter </w:t>
      </w:r>
    </w:p>
    <w:p w14:paraId="3ACE313D" w14:textId="6C91FBCB" w:rsidR="007A6F3B" w:rsidRDefault="007A6F3B" w:rsidP="001F2353">
      <w:pPr>
        <w:pStyle w:val="ListParagraph"/>
        <w:numPr>
          <w:ilvl w:val="0"/>
          <w:numId w:val="1"/>
        </w:numPr>
      </w:pPr>
      <w:r>
        <w:t xml:space="preserve">EDbU Sanja Tarczay </w:t>
      </w:r>
    </w:p>
    <w:p w14:paraId="2B9E875D" w14:textId="0E5F90A1" w:rsidR="007A6F3B" w:rsidRDefault="00E13C66" w:rsidP="001F2353">
      <w:pPr>
        <w:pStyle w:val="ListParagraph"/>
        <w:numPr>
          <w:ilvl w:val="0"/>
          <w:numId w:val="1"/>
        </w:numPr>
      </w:pPr>
      <w:r>
        <w:t>EBU</w:t>
      </w:r>
      <w:r w:rsidRPr="001F2353">
        <w:rPr>
          <w:lang w:val="es-ES"/>
        </w:rPr>
        <w:t xml:space="preserve"> </w:t>
      </w:r>
      <w:r w:rsidR="007A6F3B">
        <w:t xml:space="preserve">Antoine </w:t>
      </w:r>
      <w:proofErr w:type="spellStart"/>
      <w:r w:rsidR="007A6F3B">
        <w:t>Fobe</w:t>
      </w:r>
      <w:proofErr w:type="spellEnd"/>
    </w:p>
    <w:p w14:paraId="7BBBB800" w14:textId="2826B2E7" w:rsidR="007A6F3B" w:rsidRPr="001F2353" w:rsidRDefault="00E13C66" w:rsidP="001F2353">
      <w:pPr>
        <w:pStyle w:val="ListParagraph"/>
        <w:numPr>
          <w:ilvl w:val="0"/>
          <w:numId w:val="1"/>
        </w:numPr>
        <w:rPr>
          <w:lang w:val="en-US"/>
        </w:rPr>
      </w:pPr>
      <w:r w:rsidRPr="001F2353">
        <w:rPr>
          <w:lang w:val="en-US"/>
        </w:rPr>
        <w:t xml:space="preserve">EGDF </w:t>
      </w:r>
      <w:r w:rsidR="007A6F3B">
        <w:t>David Adams</w:t>
      </w:r>
      <w:r w:rsidRPr="001F2353">
        <w:rPr>
          <w:lang w:val="en-US"/>
        </w:rPr>
        <w:t xml:space="preserve"> and </w:t>
      </w:r>
      <w:r>
        <w:t>Jane Richards</w:t>
      </w:r>
    </w:p>
    <w:p w14:paraId="6B8EC132" w14:textId="30D06C04" w:rsidR="007A6F3B" w:rsidRDefault="00E13C66" w:rsidP="001F2353">
      <w:pPr>
        <w:pStyle w:val="ListParagraph"/>
        <w:numPr>
          <w:ilvl w:val="0"/>
          <w:numId w:val="1"/>
        </w:numPr>
      </w:pPr>
      <w:r w:rsidRPr="001F2353">
        <w:rPr>
          <w:lang w:val="en-US"/>
        </w:rPr>
        <w:t xml:space="preserve">EOA </w:t>
      </w:r>
      <w:r w:rsidR="007A6F3B">
        <w:t xml:space="preserve">Maria Hass </w:t>
      </w:r>
    </w:p>
    <w:p w14:paraId="5E969C44" w14:textId="3AC0C84B" w:rsidR="007A6F3B" w:rsidRDefault="00E13C66" w:rsidP="001F2353">
      <w:pPr>
        <w:pStyle w:val="ListParagraph"/>
        <w:numPr>
          <w:ilvl w:val="0"/>
          <w:numId w:val="1"/>
        </w:numPr>
      </w:pPr>
      <w:r w:rsidRPr="001F2353">
        <w:rPr>
          <w:lang w:val="nl-BE"/>
        </w:rPr>
        <w:t xml:space="preserve">EDA </w:t>
      </w:r>
      <w:r w:rsidR="007A6F3B">
        <w:t xml:space="preserve">Bengt-Erik Johansson </w:t>
      </w:r>
    </w:p>
    <w:p w14:paraId="373AC63D" w14:textId="599A5695" w:rsidR="007A6F3B" w:rsidRDefault="00E13C66" w:rsidP="001F2353">
      <w:pPr>
        <w:pStyle w:val="ListParagraph"/>
        <w:numPr>
          <w:ilvl w:val="0"/>
          <w:numId w:val="1"/>
        </w:numPr>
      </w:pPr>
      <w:r>
        <w:t xml:space="preserve">IFHOHYP </w:t>
      </w:r>
      <w:r w:rsidR="007A6F3B">
        <w:t xml:space="preserve">Kave Noori </w:t>
      </w:r>
    </w:p>
    <w:p w14:paraId="64D3E0C2" w14:textId="56D2FF7F" w:rsidR="007A6F3B" w:rsidRDefault="00E13C66" w:rsidP="001F2353">
      <w:pPr>
        <w:pStyle w:val="ListParagraph"/>
        <w:numPr>
          <w:ilvl w:val="0"/>
          <w:numId w:val="1"/>
        </w:numPr>
      </w:pPr>
      <w:r w:rsidRPr="00E13C66">
        <w:t xml:space="preserve">EASPD </w:t>
      </w:r>
      <w:proofErr w:type="spellStart"/>
      <w:r w:rsidR="007A6F3B">
        <w:t>Asel</w:t>
      </w:r>
      <w:proofErr w:type="spellEnd"/>
      <w:r w:rsidR="007A6F3B">
        <w:t xml:space="preserve"> </w:t>
      </w:r>
      <w:proofErr w:type="spellStart"/>
      <w:r w:rsidR="007A6F3B">
        <w:t>Kadyrbaeva</w:t>
      </w:r>
      <w:proofErr w:type="spellEnd"/>
      <w:r w:rsidR="007A6F3B">
        <w:t xml:space="preserve"> </w:t>
      </w:r>
    </w:p>
    <w:p w14:paraId="2F626112" w14:textId="0DB1F0B4" w:rsidR="007A6F3B" w:rsidRDefault="00E13C66" w:rsidP="001F2353">
      <w:pPr>
        <w:pStyle w:val="ListParagraph"/>
        <w:numPr>
          <w:ilvl w:val="0"/>
          <w:numId w:val="1"/>
        </w:numPr>
      </w:pPr>
      <w:r>
        <w:t xml:space="preserve">DPI Europe </w:t>
      </w:r>
      <w:r w:rsidR="007A6F3B">
        <w:t>Jean-Luc Simon</w:t>
      </w:r>
    </w:p>
    <w:p w14:paraId="6C32CD46" w14:textId="20FA4E67" w:rsidR="007A6F3B" w:rsidRPr="001F2353" w:rsidRDefault="0068754B" w:rsidP="001F2353">
      <w:pPr>
        <w:pStyle w:val="ListParagraph"/>
        <w:numPr>
          <w:ilvl w:val="0"/>
          <w:numId w:val="1"/>
        </w:numPr>
        <w:rPr>
          <w:lang w:val="es-ES"/>
        </w:rPr>
      </w:pPr>
      <w:r>
        <w:t xml:space="preserve">ARFIE </w:t>
      </w:r>
      <w:r w:rsidR="007A6F3B">
        <w:t>Federico</w:t>
      </w:r>
      <w:r w:rsidR="00E13C66" w:rsidRPr="001F2353">
        <w:rPr>
          <w:lang w:val="es-ES"/>
        </w:rPr>
        <w:t xml:space="preserve"> Camporesi</w:t>
      </w:r>
    </w:p>
    <w:p w14:paraId="73F9D92F" w14:textId="4DF354B6" w:rsidR="007A6F3B" w:rsidRDefault="0068754B" w:rsidP="001F2353">
      <w:pPr>
        <w:pStyle w:val="ListParagraph"/>
        <w:numPr>
          <w:ilvl w:val="0"/>
          <w:numId w:val="1"/>
        </w:numPr>
      </w:pPr>
      <w:r>
        <w:t>COFACE</w:t>
      </w:r>
      <w:r w:rsidRPr="001F2353">
        <w:rPr>
          <w:lang w:val="es-ES"/>
        </w:rPr>
        <w:t xml:space="preserve"> </w:t>
      </w:r>
      <w:r w:rsidR="007A6F3B">
        <w:t>Camille Roux</w:t>
      </w:r>
    </w:p>
    <w:p w14:paraId="530DC97F" w14:textId="00EEC839" w:rsidR="007A6F3B" w:rsidRDefault="0068754B" w:rsidP="001F2353">
      <w:pPr>
        <w:pStyle w:val="ListParagraph"/>
        <w:numPr>
          <w:ilvl w:val="0"/>
          <w:numId w:val="1"/>
        </w:numPr>
      </w:pPr>
      <w:r>
        <w:t>CEFEC</w:t>
      </w:r>
      <w:r w:rsidRPr="001F2353">
        <w:rPr>
          <w:lang w:val="es-ES"/>
        </w:rPr>
        <w:t xml:space="preserve"> </w:t>
      </w:r>
      <w:r w:rsidR="007A6F3B">
        <w:t xml:space="preserve">Alina </w:t>
      </w:r>
      <w:proofErr w:type="spellStart"/>
      <w:r w:rsidR="007A6F3B">
        <w:t>Adomnicăi</w:t>
      </w:r>
      <w:proofErr w:type="spellEnd"/>
      <w:r w:rsidR="007A6F3B">
        <w:t xml:space="preserve"> </w:t>
      </w:r>
    </w:p>
    <w:p w14:paraId="0EAC30BB" w14:textId="0CEC98DA" w:rsidR="007A6F3B" w:rsidRDefault="0068754B" w:rsidP="001F2353">
      <w:pPr>
        <w:pStyle w:val="ListParagraph"/>
        <w:numPr>
          <w:ilvl w:val="0"/>
          <w:numId w:val="1"/>
        </w:numPr>
      </w:pPr>
      <w:r>
        <w:t xml:space="preserve">EUD </w:t>
      </w:r>
      <w:r w:rsidR="007A6F3B">
        <w:t>Martyna Balciunaite</w:t>
      </w:r>
      <w:r w:rsidR="001F2353" w:rsidRPr="001F2353">
        <w:rPr>
          <w:lang w:val="en-US"/>
        </w:rPr>
        <w:t xml:space="preserve"> and M</w:t>
      </w:r>
      <w:r w:rsidR="001F2353">
        <w:rPr>
          <w:lang w:val="en-US"/>
        </w:rPr>
        <w:t xml:space="preserve">ark </w:t>
      </w:r>
      <w:proofErr w:type="spellStart"/>
      <w:r w:rsidR="001F2353">
        <w:rPr>
          <w:lang w:val="en-US"/>
        </w:rPr>
        <w:t>Weetley</w:t>
      </w:r>
      <w:proofErr w:type="spellEnd"/>
    </w:p>
    <w:p w14:paraId="7ED6413C" w14:textId="0F7D7267" w:rsidR="007A6F3B" w:rsidRDefault="0068754B" w:rsidP="001F2353">
      <w:pPr>
        <w:pStyle w:val="ListParagraph"/>
        <w:numPr>
          <w:ilvl w:val="0"/>
          <w:numId w:val="1"/>
        </w:numPr>
      </w:pPr>
      <w:r w:rsidRPr="001F2353">
        <w:rPr>
          <w:lang w:val="fr-BE"/>
        </w:rPr>
        <w:t xml:space="preserve">MHE </w:t>
      </w:r>
      <w:r w:rsidR="007A6F3B">
        <w:t>Laura Marchetti</w:t>
      </w:r>
    </w:p>
    <w:p w14:paraId="7C9189B0" w14:textId="321025D7" w:rsidR="007A6F3B" w:rsidRDefault="0068754B" w:rsidP="001F2353">
      <w:pPr>
        <w:pStyle w:val="ListParagraph"/>
        <w:numPr>
          <w:ilvl w:val="0"/>
          <w:numId w:val="1"/>
        </w:numPr>
      </w:pPr>
      <w:r>
        <w:t xml:space="preserve">Alzheimer Europe </w:t>
      </w:r>
      <w:r w:rsidR="007A6F3B">
        <w:t>Owen Miller</w:t>
      </w:r>
      <w:r w:rsidRPr="001F2353">
        <w:rPr>
          <w:lang w:val="fr-BE"/>
        </w:rPr>
        <w:t xml:space="preserve"> </w:t>
      </w:r>
    </w:p>
    <w:p w14:paraId="765C1E8B" w14:textId="350EC53F" w:rsidR="007A6F3B" w:rsidRDefault="007A6F3B" w:rsidP="001F2353">
      <w:pPr>
        <w:pStyle w:val="ListParagraph"/>
        <w:numPr>
          <w:ilvl w:val="0"/>
          <w:numId w:val="1"/>
        </w:numPr>
      </w:pPr>
      <w:r>
        <w:t xml:space="preserve">IF Hildur </w:t>
      </w:r>
      <w:proofErr w:type="spellStart"/>
      <w:r>
        <w:t>Onnudottir</w:t>
      </w:r>
      <w:proofErr w:type="spellEnd"/>
      <w:r>
        <w:t xml:space="preserve"> </w:t>
      </w:r>
    </w:p>
    <w:p w14:paraId="470CB335" w14:textId="2F06F08D" w:rsidR="007A6F3B" w:rsidRDefault="0068754B" w:rsidP="001F2353">
      <w:pPr>
        <w:pStyle w:val="ListParagraph"/>
        <w:numPr>
          <w:ilvl w:val="0"/>
          <w:numId w:val="1"/>
        </w:numPr>
      </w:pPr>
      <w:r>
        <w:t xml:space="preserve">ENIL </w:t>
      </w:r>
      <w:r w:rsidRPr="001F2353">
        <w:rPr>
          <w:lang w:val="fr-BE"/>
        </w:rPr>
        <w:t xml:space="preserve"> </w:t>
      </w:r>
      <w:r w:rsidR="007A6F3B">
        <w:t xml:space="preserve">Ines </w:t>
      </w:r>
      <w:proofErr w:type="spellStart"/>
      <w:r w:rsidR="007A6F3B">
        <w:t>Bulic</w:t>
      </w:r>
      <w:proofErr w:type="spellEnd"/>
    </w:p>
    <w:p w14:paraId="4D43C3B5" w14:textId="5604FE5A" w:rsidR="007A6F3B" w:rsidRDefault="0068754B" w:rsidP="001F2353">
      <w:pPr>
        <w:pStyle w:val="ListParagraph"/>
        <w:numPr>
          <w:ilvl w:val="0"/>
          <w:numId w:val="1"/>
        </w:numPr>
      </w:pPr>
      <w:r>
        <w:t xml:space="preserve">Autism-Europe </w:t>
      </w:r>
      <w:r w:rsidR="007A6F3B">
        <w:t>Aurelie Baranger</w:t>
      </w:r>
      <w:r w:rsidRPr="001F2353">
        <w:rPr>
          <w:lang w:val="fr-BE"/>
        </w:rPr>
        <w:t xml:space="preserve"> </w:t>
      </w:r>
      <w:r w:rsidR="001F2353" w:rsidRPr="001F2353">
        <w:rPr>
          <w:lang w:val="fr-BE"/>
        </w:rPr>
        <w:t xml:space="preserve">and </w:t>
      </w:r>
      <w:r w:rsidR="001F2353">
        <w:t xml:space="preserve">Christian </w:t>
      </w:r>
      <w:proofErr w:type="spellStart"/>
      <w:r w:rsidR="001F2353">
        <w:t>Takow</w:t>
      </w:r>
      <w:proofErr w:type="spellEnd"/>
      <w:r w:rsidR="001F2353">
        <w:t xml:space="preserve"> </w:t>
      </w:r>
    </w:p>
    <w:p w14:paraId="3BB7CD39" w14:textId="4F4C8721" w:rsidR="007A6F3B" w:rsidRDefault="0068754B" w:rsidP="001F2353">
      <w:pPr>
        <w:pStyle w:val="ListParagraph"/>
        <w:numPr>
          <w:ilvl w:val="0"/>
          <w:numId w:val="1"/>
        </w:numPr>
      </w:pPr>
      <w:r>
        <w:t xml:space="preserve">CP-ECA </w:t>
      </w:r>
      <w:r w:rsidR="007A6F3B">
        <w:t xml:space="preserve">José </w:t>
      </w:r>
      <w:proofErr w:type="spellStart"/>
      <w:r w:rsidR="007A6F3B">
        <w:t>Alvarelhão</w:t>
      </w:r>
      <w:proofErr w:type="spellEnd"/>
      <w:r w:rsidR="007A6F3B">
        <w:t xml:space="preserve"> </w:t>
      </w:r>
    </w:p>
    <w:p w14:paraId="1548CEB7" w14:textId="138B5C48" w:rsidR="007A6F3B" w:rsidRDefault="0068754B" w:rsidP="001F2353">
      <w:pPr>
        <w:pStyle w:val="ListParagraph"/>
        <w:numPr>
          <w:ilvl w:val="0"/>
          <w:numId w:val="1"/>
        </w:numPr>
      </w:pPr>
      <w:r>
        <w:t xml:space="preserve">EURORDIS </w:t>
      </w:r>
      <w:r w:rsidRPr="001F2353">
        <w:rPr>
          <w:lang w:val="es-ES"/>
        </w:rPr>
        <w:t xml:space="preserve"> </w:t>
      </w:r>
      <w:r w:rsidR="007A6F3B">
        <w:t xml:space="preserve">Clara Hervas </w:t>
      </w:r>
    </w:p>
    <w:p w14:paraId="252EEF24" w14:textId="1794678F" w:rsidR="007A6F3B" w:rsidRDefault="0068754B" w:rsidP="001F2353">
      <w:pPr>
        <w:pStyle w:val="ListParagraph"/>
        <w:numPr>
          <w:ilvl w:val="0"/>
          <w:numId w:val="1"/>
        </w:numPr>
      </w:pPr>
      <w:r w:rsidRPr="001F2353">
        <w:rPr>
          <w:lang w:val="es-ES"/>
        </w:rPr>
        <w:t xml:space="preserve">ENUSP </w:t>
      </w:r>
      <w:r w:rsidR="007A6F3B">
        <w:t>Jolijn Santegoeds</w:t>
      </w:r>
    </w:p>
    <w:p w14:paraId="1498F573" w14:textId="59978226" w:rsidR="007A6F3B" w:rsidRDefault="0068754B" w:rsidP="001F2353">
      <w:pPr>
        <w:pStyle w:val="ListParagraph"/>
        <w:numPr>
          <w:ilvl w:val="0"/>
          <w:numId w:val="1"/>
        </w:numPr>
      </w:pPr>
      <w:r w:rsidRPr="001F2353">
        <w:rPr>
          <w:lang w:val="es-ES"/>
        </w:rPr>
        <w:t xml:space="preserve">EURO-CIU </w:t>
      </w:r>
      <w:r w:rsidR="007A6F3B">
        <w:t>Sari Hirvonen-</w:t>
      </w:r>
      <w:proofErr w:type="spellStart"/>
      <w:r w:rsidR="007A6F3B">
        <w:t>Skarbö</w:t>
      </w:r>
      <w:proofErr w:type="spellEnd"/>
    </w:p>
    <w:p w14:paraId="490DEEEF" w14:textId="6E3820C3" w:rsidR="007A6F3B" w:rsidRDefault="0068754B" w:rsidP="001F2353">
      <w:pPr>
        <w:pStyle w:val="ListParagraph"/>
        <w:numPr>
          <w:ilvl w:val="0"/>
          <w:numId w:val="1"/>
        </w:numPr>
      </w:pPr>
      <w:r w:rsidRPr="001F2353">
        <w:rPr>
          <w:lang w:val="es-ES"/>
        </w:rPr>
        <w:t xml:space="preserve">EFHOH </w:t>
      </w:r>
      <w:r w:rsidR="007A6F3B">
        <w:t>Darja Pajk</w:t>
      </w:r>
    </w:p>
    <w:p w14:paraId="6BA1CC55" w14:textId="35E64C96" w:rsidR="007A6F3B" w:rsidRDefault="0068754B" w:rsidP="001F2353">
      <w:pPr>
        <w:pStyle w:val="ListParagraph"/>
        <w:numPr>
          <w:ilvl w:val="0"/>
          <w:numId w:val="1"/>
        </w:numPr>
      </w:pPr>
      <w:r w:rsidRPr="001F2353">
        <w:rPr>
          <w:lang w:val="es-ES"/>
        </w:rPr>
        <w:t xml:space="preserve">FIMITIC </w:t>
      </w:r>
      <w:r w:rsidR="007A6F3B">
        <w:t>Luis Jaén</w:t>
      </w:r>
    </w:p>
    <w:p w14:paraId="6D10CEAA" w14:textId="581D22FF" w:rsidR="007821B4" w:rsidRPr="00F7774C" w:rsidRDefault="001F2353" w:rsidP="00F7774C">
      <w:pPr>
        <w:pStyle w:val="ListParagraph"/>
        <w:numPr>
          <w:ilvl w:val="0"/>
          <w:numId w:val="1"/>
        </w:numPr>
      </w:pPr>
      <w:r w:rsidRPr="00F7774C">
        <w:rPr>
          <w:lang w:val="fr-BE"/>
        </w:rPr>
        <w:t xml:space="preserve">EUCAP </w:t>
      </w:r>
      <w:proofErr w:type="spellStart"/>
      <w:r w:rsidR="007A6F3B">
        <w:t>Heta</w:t>
      </w:r>
      <w:proofErr w:type="spellEnd"/>
      <w:r w:rsidR="007A6F3B">
        <w:t xml:space="preserve"> </w:t>
      </w:r>
      <w:proofErr w:type="spellStart"/>
      <w:r w:rsidR="007A6F3B">
        <w:t>Pukki</w:t>
      </w:r>
      <w:proofErr w:type="spellEnd"/>
    </w:p>
    <w:p w14:paraId="70D46C1F" w14:textId="378F9E52" w:rsidR="00AD425B" w:rsidRPr="00F7774C" w:rsidRDefault="00AD425B" w:rsidP="00F7774C">
      <w:pPr>
        <w:pStyle w:val="Heading2"/>
      </w:pPr>
      <w:r w:rsidRPr="00F7774C">
        <w:t>Welcome and Opening</w:t>
      </w:r>
    </w:p>
    <w:p w14:paraId="1BB993BF" w14:textId="2D0534DC" w:rsidR="00AD425B" w:rsidRPr="004D0CB3" w:rsidRDefault="00AD425B" w:rsidP="004D0CB3">
      <w:pPr>
        <w:pStyle w:val="ListParagraph"/>
        <w:numPr>
          <w:ilvl w:val="0"/>
          <w:numId w:val="2"/>
        </w:numPr>
        <w:rPr>
          <w:lang w:val="fr-BE"/>
        </w:rPr>
      </w:pPr>
      <w:r w:rsidRPr="004D0CB3">
        <w:rPr>
          <w:lang w:val="fr-BE"/>
        </w:rPr>
        <w:t xml:space="preserve">Catherine </w:t>
      </w:r>
      <w:proofErr w:type="spellStart"/>
      <w:r w:rsidRPr="004D0CB3">
        <w:rPr>
          <w:lang w:val="fr-BE"/>
        </w:rPr>
        <w:t>welcomed</w:t>
      </w:r>
      <w:proofErr w:type="spellEnd"/>
      <w:r w:rsidRPr="004D0CB3">
        <w:rPr>
          <w:lang w:val="fr-BE"/>
        </w:rPr>
        <w:t xml:space="preserve"> all participants.</w:t>
      </w:r>
    </w:p>
    <w:p w14:paraId="3BC9B310" w14:textId="637AB072" w:rsidR="00AD425B" w:rsidRPr="004D0CB3" w:rsidRDefault="00AD425B" w:rsidP="004D0CB3">
      <w:pPr>
        <w:pStyle w:val="ListParagraph"/>
        <w:numPr>
          <w:ilvl w:val="0"/>
          <w:numId w:val="2"/>
        </w:numPr>
        <w:rPr>
          <w:lang w:val="en-US"/>
        </w:rPr>
      </w:pPr>
      <w:r w:rsidRPr="004D0CB3">
        <w:rPr>
          <w:lang w:val="en-US"/>
        </w:rPr>
        <w:t>Raquel explained about the accessibility features.</w:t>
      </w:r>
    </w:p>
    <w:p w14:paraId="74D00038" w14:textId="4633D3C9" w:rsidR="00AD425B" w:rsidRPr="004D0CB3" w:rsidRDefault="00AD425B" w:rsidP="004D0CB3">
      <w:pPr>
        <w:pStyle w:val="ListParagraph"/>
        <w:numPr>
          <w:ilvl w:val="0"/>
          <w:numId w:val="2"/>
        </w:numPr>
        <w:rPr>
          <w:lang w:val="en-US"/>
        </w:rPr>
      </w:pPr>
      <w:r w:rsidRPr="004D0CB3">
        <w:rPr>
          <w:lang w:val="en-US"/>
        </w:rPr>
        <w:t xml:space="preserve">Loredana Reminded all members who did not have access to the Members Area to e-mail her. </w:t>
      </w:r>
    </w:p>
    <w:p w14:paraId="4D50996A" w14:textId="3AFDAAB7" w:rsidR="00AD425B" w:rsidRDefault="00AD425B" w:rsidP="004D0CB3">
      <w:pPr>
        <w:pStyle w:val="ListParagraph"/>
        <w:numPr>
          <w:ilvl w:val="0"/>
          <w:numId w:val="2"/>
        </w:numPr>
        <w:rPr>
          <w:lang w:val="en-US"/>
        </w:rPr>
      </w:pPr>
      <w:r w:rsidRPr="004D0CB3">
        <w:rPr>
          <w:lang w:val="en-US"/>
        </w:rPr>
        <w:t>Catherine reminded the colleagues that the next date was October 7</w:t>
      </w:r>
      <w:r w:rsidRPr="004D0CB3">
        <w:rPr>
          <w:vertAlign w:val="superscript"/>
          <w:lang w:val="en-US"/>
        </w:rPr>
        <w:t>th</w:t>
      </w:r>
      <w:r w:rsidRPr="004D0CB3">
        <w:rPr>
          <w:lang w:val="en-US"/>
        </w:rPr>
        <w:t xml:space="preserve"> for the meeting and the dates are also in the Members Mailing. If any one was not receiving she asked to let Loredana Know.</w:t>
      </w:r>
    </w:p>
    <w:p w14:paraId="308AF4D7" w14:textId="1C94234F" w:rsidR="00F16CEB" w:rsidRDefault="00F16CEB" w:rsidP="004D0CB3">
      <w:pPr>
        <w:pStyle w:val="ListParagraph"/>
        <w:numPr>
          <w:ilvl w:val="0"/>
          <w:numId w:val="2"/>
        </w:numPr>
        <w:rPr>
          <w:lang w:val="en-US"/>
        </w:rPr>
      </w:pPr>
      <w:r>
        <w:rPr>
          <w:lang w:val="en-US"/>
        </w:rPr>
        <w:t>Catherine gave the opportunity to all members to say who they are and from which organization.</w:t>
      </w:r>
    </w:p>
    <w:p w14:paraId="7A1B46C9" w14:textId="517DAB26" w:rsidR="00F16CEB" w:rsidRDefault="00F16CEB" w:rsidP="004D0CB3">
      <w:pPr>
        <w:pStyle w:val="ListParagraph"/>
        <w:numPr>
          <w:ilvl w:val="0"/>
          <w:numId w:val="2"/>
        </w:numPr>
        <w:rPr>
          <w:lang w:val="en-US"/>
        </w:rPr>
      </w:pPr>
      <w:r>
        <w:rPr>
          <w:lang w:val="en-US"/>
        </w:rPr>
        <w:lastRenderedPageBreak/>
        <w:t>After intro she mentioned</w:t>
      </w:r>
    </w:p>
    <w:p w14:paraId="5D1BAEEA" w14:textId="36849170" w:rsidR="00F16CEB" w:rsidRDefault="00F16CEB" w:rsidP="00F16CEB">
      <w:pPr>
        <w:pStyle w:val="ListParagraph"/>
        <w:numPr>
          <w:ilvl w:val="1"/>
          <w:numId w:val="2"/>
        </w:numPr>
        <w:rPr>
          <w:lang w:val="en-US"/>
        </w:rPr>
      </w:pPr>
      <w:r>
        <w:rPr>
          <w:lang w:val="en-US"/>
        </w:rPr>
        <w:t>The Accessibility Data Base that is in preparation, where people can report any difficulties they have while travelling, now that travelling is possible again. In the next Meeting we will show the website</w:t>
      </w:r>
    </w:p>
    <w:p w14:paraId="7F24E1AB" w14:textId="6339C9AC" w:rsidR="00F16CEB" w:rsidRPr="00F16CEB" w:rsidRDefault="00F16CEB" w:rsidP="00F16CEB">
      <w:pPr>
        <w:pStyle w:val="ListParagraph"/>
        <w:numPr>
          <w:ilvl w:val="1"/>
          <w:numId w:val="2"/>
        </w:numPr>
        <w:rPr>
          <w:lang w:val="en-US"/>
        </w:rPr>
      </w:pPr>
      <w:r>
        <w:rPr>
          <w:lang w:val="en-US"/>
        </w:rPr>
        <w:t xml:space="preserve">The </w:t>
      </w:r>
      <w:r w:rsidRPr="00F16CEB">
        <w:rPr>
          <w:lang w:val="en-US"/>
        </w:rPr>
        <w:t>workshop, for members on Tuesday afternoon on health, with breakout sessions on different topics. It is in our members mailing. We don't have a lot of representation of people being here in this workshop. So please have a look to make sure your also included.</w:t>
      </w:r>
    </w:p>
    <w:p w14:paraId="16CC4484" w14:textId="44F24DBD" w:rsidR="00F16CEB" w:rsidRPr="004D0CB3" w:rsidRDefault="00F16CEB" w:rsidP="00F16CEB">
      <w:pPr>
        <w:pStyle w:val="ListParagraph"/>
        <w:numPr>
          <w:ilvl w:val="1"/>
          <w:numId w:val="2"/>
        </w:numPr>
        <w:rPr>
          <w:lang w:val="en-US"/>
        </w:rPr>
      </w:pPr>
      <w:r w:rsidRPr="00F16CEB">
        <w:rPr>
          <w:lang w:val="en-US"/>
        </w:rPr>
        <w:t>I will share the registration details in the chat in a minute.</w:t>
      </w:r>
    </w:p>
    <w:p w14:paraId="7C58FA15" w14:textId="6796EC54" w:rsidR="00AD425B" w:rsidRDefault="00AD425B" w:rsidP="004D0CB3">
      <w:pPr>
        <w:pStyle w:val="ListParagraph"/>
        <w:numPr>
          <w:ilvl w:val="0"/>
          <w:numId w:val="2"/>
        </w:numPr>
        <w:rPr>
          <w:lang w:val="en-US"/>
        </w:rPr>
      </w:pPr>
      <w:r w:rsidRPr="004D0CB3">
        <w:rPr>
          <w:lang w:val="en-US"/>
        </w:rPr>
        <w:t xml:space="preserve">She explained that the main topic discussed will be on the Conference on the Future of Europe. </w:t>
      </w:r>
    </w:p>
    <w:p w14:paraId="23F547A1" w14:textId="2E3E1704" w:rsidR="004D0CB3" w:rsidRPr="004D0CB3" w:rsidRDefault="004D0CB3" w:rsidP="004D0CB3">
      <w:pPr>
        <w:pStyle w:val="ListParagraph"/>
        <w:numPr>
          <w:ilvl w:val="0"/>
          <w:numId w:val="2"/>
        </w:numPr>
        <w:rPr>
          <w:lang w:val="en-US"/>
        </w:rPr>
      </w:pPr>
      <w:r>
        <w:rPr>
          <w:lang w:val="en-US"/>
        </w:rPr>
        <w:t>Loredana apologized she had to leave for a training  she attended.</w:t>
      </w:r>
    </w:p>
    <w:p w14:paraId="557EEB94" w14:textId="6DBF59CE" w:rsidR="00AD425B" w:rsidRDefault="004D0CB3" w:rsidP="004D0CB3">
      <w:pPr>
        <w:pStyle w:val="Heading2"/>
        <w:rPr>
          <w:lang w:val="en-US"/>
        </w:rPr>
      </w:pPr>
      <w:r>
        <w:rPr>
          <w:lang w:val="en-US"/>
        </w:rPr>
        <w:t>The Conference on the Future of Europe</w:t>
      </w:r>
    </w:p>
    <w:p w14:paraId="60E534DC" w14:textId="1C553085" w:rsidR="004D0CB3" w:rsidRDefault="004D0CB3" w:rsidP="00AD425B">
      <w:pPr>
        <w:rPr>
          <w:lang w:val="en-US"/>
        </w:rPr>
      </w:pPr>
      <w:r>
        <w:rPr>
          <w:lang w:val="en-US"/>
        </w:rPr>
        <w:t xml:space="preserve">Catherine explained that Andre Felix from our team is in charge of the Communication and actions around the event and that Alejandro is dealing with the political part. </w:t>
      </w:r>
    </w:p>
    <w:p w14:paraId="0B331A56" w14:textId="33965BF2" w:rsidR="004D0CB3" w:rsidRDefault="004D0CB3" w:rsidP="00AD425B">
      <w:pPr>
        <w:rPr>
          <w:lang w:val="en-US"/>
        </w:rPr>
      </w:pPr>
      <w:r>
        <w:rPr>
          <w:lang w:val="en-US"/>
        </w:rPr>
        <w:t>Alejandro gave an insight of what the Conference on the Future is, how it works, what EDF is doing and how can the colleagues be part of it. The presentation attached to give all the details.</w:t>
      </w:r>
    </w:p>
    <w:p w14:paraId="2A522BEE" w14:textId="6B1B14E0" w:rsidR="003618DC" w:rsidRDefault="00F16CEB" w:rsidP="00F16CEB">
      <w:pPr>
        <w:rPr>
          <w:lang w:val="en-US"/>
        </w:rPr>
      </w:pPr>
      <w:r w:rsidRPr="00F16CEB">
        <w:rPr>
          <w:lang w:val="en-US"/>
        </w:rPr>
        <w:t>The conference on the future of Europe.</w:t>
      </w:r>
      <w:r>
        <w:rPr>
          <w:lang w:val="en-US"/>
        </w:rPr>
        <w:t>a</w:t>
      </w:r>
      <w:r w:rsidRPr="00F16CEB">
        <w:rPr>
          <w:lang w:val="en-US"/>
        </w:rPr>
        <w:t>s Catherine mentioned, it is one of the flagships from the European Parliament pushing the commission and Council to be on board, away to give an exercise, a democratic exercise so the three institutions jointly have put together to the citizens the possibility to talk about the priorities and the potential reforms of the EU.</w:t>
      </w:r>
    </w:p>
    <w:p w14:paraId="133605EF" w14:textId="77777777" w:rsidR="003618DC" w:rsidRPr="003618DC" w:rsidRDefault="003618DC" w:rsidP="006C1DEC">
      <w:pPr>
        <w:pStyle w:val="Heading3"/>
      </w:pPr>
      <w:r w:rsidRPr="003618DC">
        <w:t>Objectives of the Conference</w:t>
      </w:r>
    </w:p>
    <w:p w14:paraId="1A8E4FC2" w14:textId="45478B4C" w:rsidR="003618DC" w:rsidRPr="00F14B47" w:rsidRDefault="003618DC" w:rsidP="006C1DEC">
      <w:pPr>
        <w:pStyle w:val="ListParagraph"/>
        <w:numPr>
          <w:ilvl w:val="0"/>
          <w:numId w:val="6"/>
        </w:numPr>
      </w:pPr>
      <w:r w:rsidRPr="00F14B47">
        <w:t>To reflect on the current EU, its challenges and future.</w:t>
      </w:r>
    </w:p>
    <w:p w14:paraId="60968637" w14:textId="64B7AA3D" w:rsidR="003618DC" w:rsidRPr="00F14B47" w:rsidRDefault="003618DC" w:rsidP="006C1DEC">
      <w:pPr>
        <w:pStyle w:val="ListParagraph"/>
        <w:numPr>
          <w:ilvl w:val="0"/>
          <w:numId w:val="6"/>
        </w:numPr>
      </w:pPr>
      <w:r w:rsidRPr="00F14B47">
        <w:t>Giving European citizens a greater role in shaping EU policies and priorities by facilitating an “open, inclusive, transparent and structured debate”.</w:t>
      </w:r>
    </w:p>
    <w:p w14:paraId="09A7C36D" w14:textId="750AD8DF" w:rsidR="003618DC" w:rsidRPr="00F14B47" w:rsidRDefault="003618DC" w:rsidP="006C1DEC">
      <w:pPr>
        <w:pStyle w:val="ListParagraph"/>
        <w:numPr>
          <w:ilvl w:val="0"/>
          <w:numId w:val="6"/>
        </w:numPr>
      </w:pPr>
      <w:r w:rsidRPr="00F14B47">
        <w:t>Youth focused.</w:t>
      </w:r>
    </w:p>
    <w:p w14:paraId="0400DF1A" w14:textId="3C2EE6BC" w:rsidR="003618DC" w:rsidRPr="00F14B47" w:rsidRDefault="003618DC" w:rsidP="006C1DEC">
      <w:pPr>
        <w:pStyle w:val="ListParagraph"/>
        <w:numPr>
          <w:ilvl w:val="0"/>
          <w:numId w:val="6"/>
        </w:numPr>
      </w:pPr>
      <w:r w:rsidRPr="00F14B47">
        <w:t>In all corners of the EU by digital means and face-to-face gatherings at local, regional, national and European level.</w:t>
      </w:r>
    </w:p>
    <w:p w14:paraId="307BAC42" w14:textId="6E56A0B9" w:rsidR="003618DC" w:rsidRPr="00F14B47" w:rsidRDefault="003618DC" w:rsidP="006C1DEC">
      <w:pPr>
        <w:pStyle w:val="ListParagraph"/>
        <w:numPr>
          <w:ilvl w:val="0"/>
          <w:numId w:val="6"/>
        </w:numPr>
      </w:pPr>
      <w:r w:rsidRPr="00F14B47">
        <w:t>Topics for the conference are proposed, but others can be suggested. No pre-empted discussion or outcomes.</w:t>
      </w:r>
    </w:p>
    <w:p w14:paraId="138C2237" w14:textId="0C60BEAA" w:rsidR="003618DC" w:rsidRPr="00F14B47" w:rsidRDefault="003618DC" w:rsidP="006C1DEC">
      <w:pPr>
        <w:pStyle w:val="ListParagraph"/>
        <w:numPr>
          <w:ilvl w:val="0"/>
          <w:numId w:val="6"/>
        </w:numPr>
      </w:pPr>
      <w:r w:rsidRPr="00F14B47">
        <w:t xml:space="preserve">EU leaders commitment to follow up on the conclusions of the Conference “in full respect of their competences and the subsidiarity and proportionality principles”. </w:t>
      </w:r>
    </w:p>
    <w:p w14:paraId="59E3335F" w14:textId="77777777" w:rsidR="00330C3A" w:rsidRPr="00C47554" w:rsidRDefault="00330C3A" w:rsidP="006C1DEC">
      <w:pPr>
        <w:pStyle w:val="Heading3"/>
      </w:pPr>
      <w:r w:rsidRPr="00C47554">
        <w:t>Governance and Structure</w:t>
      </w:r>
    </w:p>
    <w:p w14:paraId="7C36A37E" w14:textId="34DFAD7E" w:rsidR="00330C3A" w:rsidRPr="00C47554" w:rsidRDefault="00330C3A" w:rsidP="00330C3A">
      <w:pPr>
        <w:pStyle w:val="Default"/>
        <w:numPr>
          <w:ilvl w:val="0"/>
          <w:numId w:val="4"/>
        </w:numPr>
        <w:ind w:left="714" w:hanging="357"/>
        <w:rPr>
          <w:szCs w:val="56"/>
        </w:rPr>
      </w:pPr>
      <w:r w:rsidRPr="00C47554">
        <w:rPr>
          <w:szCs w:val="56"/>
        </w:rPr>
        <w:t>Joint Presidency (</w:t>
      </w:r>
      <w:hyperlink r:id="rId6" w:history="1">
        <w:r w:rsidR="006C1DEC" w:rsidRPr="006C1DEC">
          <w:rPr>
            <w:rStyle w:val="Hyperlink"/>
            <w:szCs w:val="56"/>
            <w:lang w:val="en-GB"/>
          </w:rPr>
          <w:t xml:space="preserve">Joint </w:t>
        </w:r>
        <w:proofErr w:type="spellStart"/>
        <w:r w:rsidR="006C1DEC" w:rsidRPr="006C1DEC">
          <w:rPr>
            <w:rStyle w:val="Hyperlink"/>
            <w:szCs w:val="56"/>
            <w:lang w:val="en-GB"/>
          </w:rPr>
          <w:t>Declaratio</w:t>
        </w:r>
        <w:proofErr w:type="spellEnd"/>
      </w:hyperlink>
      <w:r w:rsidRPr="00C47554">
        <w:rPr>
          <w:szCs w:val="56"/>
        </w:rPr>
        <w:t>).</w:t>
      </w:r>
    </w:p>
    <w:p w14:paraId="572B0CC3" w14:textId="565EE66A" w:rsidR="00330C3A" w:rsidRPr="00C47554" w:rsidRDefault="00330C3A" w:rsidP="00330C3A">
      <w:pPr>
        <w:pStyle w:val="Default"/>
        <w:numPr>
          <w:ilvl w:val="0"/>
          <w:numId w:val="4"/>
        </w:numPr>
        <w:ind w:left="714" w:hanging="357"/>
        <w:rPr>
          <w:szCs w:val="56"/>
        </w:rPr>
      </w:pPr>
      <w:r w:rsidRPr="00C47554">
        <w:rPr>
          <w:szCs w:val="56"/>
        </w:rPr>
        <w:t>Executive Board (</w:t>
      </w:r>
      <w:hyperlink r:id="rId7" w:history="1">
        <w:r w:rsidR="006C1DEC" w:rsidRPr="006C1DEC">
          <w:rPr>
            <w:rStyle w:val="Hyperlink"/>
            <w:szCs w:val="56"/>
            <w:lang w:val="en-GB"/>
          </w:rPr>
          <w:t>list of members</w:t>
        </w:r>
      </w:hyperlink>
      <w:r w:rsidRPr="00C47554">
        <w:rPr>
          <w:szCs w:val="56"/>
        </w:rPr>
        <w:t>).</w:t>
      </w:r>
    </w:p>
    <w:p w14:paraId="29957593" w14:textId="4441B4AA" w:rsidR="00330C3A" w:rsidRPr="00C47554" w:rsidRDefault="00330C3A" w:rsidP="00330C3A">
      <w:pPr>
        <w:pStyle w:val="Default"/>
        <w:numPr>
          <w:ilvl w:val="0"/>
          <w:numId w:val="4"/>
        </w:numPr>
        <w:ind w:left="714" w:hanging="357"/>
        <w:rPr>
          <w:szCs w:val="56"/>
        </w:rPr>
      </w:pPr>
      <w:r w:rsidRPr="00C47554">
        <w:rPr>
          <w:szCs w:val="56"/>
        </w:rPr>
        <w:t>Conference Plenary.</w:t>
      </w:r>
    </w:p>
    <w:p w14:paraId="65CC4EFC" w14:textId="27BCB01B" w:rsidR="00330C3A" w:rsidRPr="00C47554" w:rsidRDefault="00330C3A" w:rsidP="00330C3A">
      <w:pPr>
        <w:pStyle w:val="Default"/>
        <w:numPr>
          <w:ilvl w:val="0"/>
          <w:numId w:val="4"/>
        </w:numPr>
        <w:ind w:left="714" w:hanging="357"/>
        <w:rPr>
          <w:szCs w:val="56"/>
        </w:rPr>
      </w:pPr>
      <w:r w:rsidRPr="00C47554">
        <w:rPr>
          <w:szCs w:val="56"/>
        </w:rPr>
        <w:t>EU citizens panels (&amp; national citizens panels).</w:t>
      </w:r>
    </w:p>
    <w:p w14:paraId="69FEF76E" w14:textId="24E40548" w:rsidR="00330C3A" w:rsidRPr="00C47554" w:rsidRDefault="00834071" w:rsidP="00330C3A">
      <w:pPr>
        <w:pStyle w:val="Default"/>
        <w:numPr>
          <w:ilvl w:val="0"/>
          <w:numId w:val="4"/>
        </w:numPr>
        <w:ind w:left="714" w:hanging="357"/>
        <w:rPr>
          <w:szCs w:val="56"/>
        </w:rPr>
      </w:pPr>
      <w:hyperlink r:id="rId8" w:history="1">
        <w:r w:rsidR="006C1DEC" w:rsidRPr="006C1DEC">
          <w:rPr>
            <w:rStyle w:val="Hyperlink"/>
            <w:szCs w:val="56"/>
            <w:lang w:val="en-GB"/>
          </w:rPr>
          <w:t>Multilingual platform</w:t>
        </w:r>
      </w:hyperlink>
      <w:r w:rsidR="00330C3A" w:rsidRPr="00C47554">
        <w:rPr>
          <w:szCs w:val="56"/>
        </w:rPr>
        <w:t>.</w:t>
      </w:r>
    </w:p>
    <w:p w14:paraId="756727A6" w14:textId="77777777" w:rsidR="00330C3A" w:rsidRPr="00C47554" w:rsidRDefault="00330C3A" w:rsidP="00330C3A"/>
    <w:p w14:paraId="17918637" w14:textId="77777777" w:rsidR="006C1DEC" w:rsidRPr="006C1DEC" w:rsidRDefault="006C1DEC" w:rsidP="006C1DEC">
      <w:pPr>
        <w:pStyle w:val="Heading3"/>
      </w:pPr>
      <w:r w:rsidRPr="006C1DEC">
        <w:lastRenderedPageBreak/>
        <w:t>Conference Plenary: 433 members</w:t>
      </w:r>
    </w:p>
    <w:p w14:paraId="44D6B20A" w14:textId="34E5DE5A" w:rsidR="006C1DEC" w:rsidRPr="009D446D" w:rsidRDefault="006C1DEC" w:rsidP="006C1DEC">
      <w:pPr>
        <w:pStyle w:val="Default"/>
        <w:numPr>
          <w:ilvl w:val="0"/>
          <w:numId w:val="5"/>
        </w:numPr>
        <w:ind w:left="714" w:hanging="357"/>
        <w:rPr>
          <w:szCs w:val="48"/>
        </w:rPr>
      </w:pPr>
      <w:r w:rsidRPr="009D446D">
        <w:rPr>
          <w:szCs w:val="48"/>
        </w:rPr>
        <w:t xml:space="preserve">108 </w:t>
      </w:r>
      <w:proofErr w:type="spellStart"/>
      <w:r w:rsidRPr="009D446D">
        <w:rPr>
          <w:szCs w:val="48"/>
        </w:rPr>
        <w:t>MEPs</w:t>
      </w:r>
      <w:proofErr w:type="spellEnd"/>
      <w:r w:rsidRPr="009D446D">
        <w:rPr>
          <w:szCs w:val="48"/>
        </w:rPr>
        <w:t>;</w:t>
      </w:r>
    </w:p>
    <w:p w14:paraId="7B78FD1A" w14:textId="718FF138" w:rsidR="006C1DEC" w:rsidRPr="009D446D" w:rsidRDefault="006C1DEC" w:rsidP="006C1DEC">
      <w:pPr>
        <w:pStyle w:val="Default"/>
        <w:numPr>
          <w:ilvl w:val="0"/>
          <w:numId w:val="5"/>
        </w:numPr>
        <w:ind w:left="714" w:hanging="357"/>
        <w:rPr>
          <w:szCs w:val="48"/>
        </w:rPr>
      </w:pPr>
      <w:r w:rsidRPr="009D446D">
        <w:rPr>
          <w:szCs w:val="48"/>
        </w:rPr>
        <w:t>108 representatives from national Parliaments;</w:t>
      </w:r>
    </w:p>
    <w:p w14:paraId="6B92B59F" w14:textId="59018406" w:rsidR="006C1DEC" w:rsidRPr="009D446D" w:rsidRDefault="006C1DEC" w:rsidP="006C1DEC">
      <w:pPr>
        <w:pStyle w:val="Default"/>
        <w:numPr>
          <w:ilvl w:val="0"/>
          <w:numId w:val="5"/>
        </w:numPr>
        <w:ind w:left="714" w:hanging="357"/>
        <w:rPr>
          <w:szCs w:val="48"/>
        </w:rPr>
      </w:pPr>
      <w:r w:rsidRPr="009D446D">
        <w:rPr>
          <w:szCs w:val="48"/>
        </w:rPr>
        <w:t xml:space="preserve">108 citizens (80 European citizens panels [1/3 young] +27 national citizens panels President of the Youth Forum. </w:t>
      </w:r>
    </w:p>
    <w:p w14:paraId="764E733E" w14:textId="2A32C388" w:rsidR="006C1DEC" w:rsidRPr="009D446D" w:rsidRDefault="006C1DEC" w:rsidP="006C1DEC">
      <w:pPr>
        <w:pStyle w:val="Default"/>
        <w:numPr>
          <w:ilvl w:val="0"/>
          <w:numId w:val="5"/>
        </w:numPr>
        <w:ind w:left="714" w:hanging="357"/>
        <w:rPr>
          <w:szCs w:val="48"/>
        </w:rPr>
      </w:pPr>
      <w:r w:rsidRPr="009D446D">
        <w:rPr>
          <w:szCs w:val="48"/>
        </w:rPr>
        <w:t>54 national governments representatives (2 per Member State);</w:t>
      </w:r>
    </w:p>
    <w:p w14:paraId="3AA813AD" w14:textId="7883FAB7" w:rsidR="006C1DEC" w:rsidRPr="009D446D" w:rsidRDefault="006C1DEC" w:rsidP="006C1DEC">
      <w:pPr>
        <w:pStyle w:val="Default"/>
        <w:numPr>
          <w:ilvl w:val="0"/>
          <w:numId w:val="5"/>
        </w:numPr>
        <w:ind w:left="714" w:hanging="357"/>
        <w:rPr>
          <w:szCs w:val="48"/>
        </w:rPr>
      </w:pPr>
      <w:r w:rsidRPr="009D446D">
        <w:rPr>
          <w:szCs w:val="48"/>
        </w:rPr>
        <w:t>3 representatives from the European Commission;</w:t>
      </w:r>
    </w:p>
    <w:p w14:paraId="5D079AF4" w14:textId="7A36352A" w:rsidR="006C1DEC" w:rsidRPr="009D446D" w:rsidRDefault="006C1DEC" w:rsidP="006C1DEC">
      <w:pPr>
        <w:pStyle w:val="Default"/>
        <w:numPr>
          <w:ilvl w:val="0"/>
          <w:numId w:val="5"/>
        </w:numPr>
        <w:ind w:left="714" w:hanging="357"/>
        <w:rPr>
          <w:szCs w:val="48"/>
        </w:rPr>
      </w:pPr>
      <w:r w:rsidRPr="009D446D">
        <w:rPr>
          <w:szCs w:val="48"/>
        </w:rPr>
        <w:t>18 representatives from the Committee of the Regions;</w:t>
      </w:r>
    </w:p>
    <w:p w14:paraId="07D06AF2" w14:textId="0CA281AD" w:rsidR="006C1DEC" w:rsidRPr="009D446D" w:rsidRDefault="006C1DEC" w:rsidP="006C1DEC">
      <w:pPr>
        <w:pStyle w:val="Default"/>
        <w:numPr>
          <w:ilvl w:val="0"/>
          <w:numId w:val="5"/>
        </w:numPr>
        <w:ind w:left="714" w:hanging="357"/>
        <w:rPr>
          <w:szCs w:val="48"/>
        </w:rPr>
      </w:pPr>
      <w:r w:rsidRPr="009D446D">
        <w:rPr>
          <w:szCs w:val="48"/>
        </w:rPr>
        <w:t>18 representatives from the European Economic and Social Committee;</w:t>
      </w:r>
    </w:p>
    <w:p w14:paraId="61A37365" w14:textId="51556F3C" w:rsidR="006C1DEC" w:rsidRPr="009D446D" w:rsidRDefault="006C1DEC" w:rsidP="006C1DEC">
      <w:pPr>
        <w:pStyle w:val="Default"/>
        <w:numPr>
          <w:ilvl w:val="0"/>
          <w:numId w:val="5"/>
        </w:numPr>
        <w:ind w:left="714" w:hanging="357"/>
        <w:rPr>
          <w:szCs w:val="48"/>
        </w:rPr>
      </w:pPr>
      <w:r w:rsidRPr="009D446D">
        <w:rPr>
          <w:szCs w:val="48"/>
        </w:rPr>
        <w:t>8 representatives from the social partners;</w:t>
      </w:r>
    </w:p>
    <w:p w14:paraId="568ECD58" w14:textId="55994323" w:rsidR="006C1DEC" w:rsidRPr="009D446D" w:rsidRDefault="006C1DEC" w:rsidP="006C1DEC">
      <w:pPr>
        <w:pStyle w:val="Default"/>
        <w:numPr>
          <w:ilvl w:val="0"/>
          <w:numId w:val="5"/>
        </w:numPr>
        <w:ind w:left="714" w:hanging="357"/>
        <w:rPr>
          <w:szCs w:val="48"/>
        </w:rPr>
      </w:pPr>
      <w:r w:rsidRPr="009D446D">
        <w:rPr>
          <w:szCs w:val="48"/>
        </w:rPr>
        <w:t xml:space="preserve">7 representatives from civil society organisations </w:t>
      </w:r>
      <w:r w:rsidRPr="009D446D">
        <w:rPr>
          <w:b/>
          <w:bCs/>
          <w:szCs w:val="48"/>
        </w:rPr>
        <w:t>+ 1 EDF representative</w:t>
      </w:r>
    </w:p>
    <w:p w14:paraId="2BBDA5FA" w14:textId="77777777" w:rsidR="006C1DEC" w:rsidRPr="009D446D" w:rsidRDefault="006C1DEC" w:rsidP="006C1DEC">
      <w:pPr>
        <w:pStyle w:val="Heading3"/>
      </w:pPr>
      <w:r w:rsidRPr="009D446D">
        <w:t>Citizens panels</w:t>
      </w:r>
    </w:p>
    <w:p w14:paraId="25952A82" w14:textId="6368CAFD" w:rsidR="006C1DEC" w:rsidRPr="009D446D" w:rsidRDefault="006C1DEC" w:rsidP="006720DD">
      <w:pPr>
        <w:pStyle w:val="Default"/>
        <w:numPr>
          <w:ilvl w:val="0"/>
          <w:numId w:val="5"/>
        </w:numPr>
        <w:ind w:left="714" w:hanging="357"/>
        <w:rPr>
          <w:szCs w:val="56"/>
        </w:rPr>
      </w:pPr>
      <w:r w:rsidRPr="009D446D">
        <w:rPr>
          <w:szCs w:val="56"/>
        </w:rPr>
        <w:t>200 members</w:t>
      </w:r>
    </w:p>
    <w:p w14:paraId="668C8A07" w14:textId="3F1FF304" w:rsidR="006C1DEC" w:rsidRPr="009D446D" w:rsidRDefault="006C1DEC" w:rsidP="006720DD">
      <w:pPr>
        <w:pStyle w:val="Default"/>
        <w:numPr>
          <w:ilvl w:val="0"/>
          <w:numId w:val="5"/>
        </w:numPr>
        <w:ind w:left="714" w:hanging="357"/>
        <w:rPr>
          <w:szCs w:val="56"/>
        </w:rPr>
      </w:pPr>
      <w:r w:rsidRPr="009D446D">
        <w:rPr>
          <w:szCs w:val="56"/>
        </w:rPr>
        <w:t>At least 1 male and 1 female from all Member States</w:t>
      </w:r>
    </w:p>
    <w:p w14:paraId="38980F5A" w14:textId="47BAB905" w:rsidR="006C1DEC" w:rsidRPr="009D446D" w:rsidRDefault="006C1DEC" w:rsidP="006720DD">
      <w:pPr>
        <w:pStyle w:val="Default"/>
        <w:numPr>
          <w:ilvl w:val="0"/>
          <w:numId w:val="5"/>
        </w:numPr>
        <w:ind w:left="714" w:hanging="357"/>
        <w:rPr>
          <w:szCs w:val="56"/>
        </w:rPr>
      </w:pPr>
      <w:r w:rsidRPr="009D446D">
        <w:rPr>
          <w:szCs w:val="56"/>
        </w:rPr>
        <w:t>1/3 young people</w:t>
      </w:r>
    </w:p>
    <w:p w14:paraId="3C91BD3F" w14:textId="6158C31D" w:rsidR="006C1DEC" w:rsidRPr="009D446D" w:rsidRDefault="006C1DEC" w:rsidP="006720DD">
      <w:pPr>
        <w:pStyle w:val="Default"/>
        <w:numPr>
          <w:ilvl w:val="0"/>
          <w:numId w:val="5"/>
        </w:numPr>
        <w:ind w:left="714" w:hanging="357"/>
        <w:rPr>
          <w:szCs w:val="56"/>
        </w:rPr>
      </w:pPr>
      <w:r w:rsidRPr="009D446D">
        <w:rPr>
          <w:szCs w:val="56"/>
        </w:rPr>
        <w:t>Reflecting EU diversity, in terms of geographic origin, gender, age, socioeconomic background and level of education.</w:t>
      </w:r>
    </w:p>
    <w:p w14:paraId="3E15F3A7" w14:textId="2542289F" w:rsidR="006C1DEC" w:rsidRPr="009D446D" w:rsidRDefault="006C1DEC" w:rsidP="006720DD">
      <w:pPr>
        <w:pStyle w:val="Default"/>
        <w:numPr>
          <w:ilvl w:val="0"/>
          <w:numId w:val="5"/>
        </w:numPr>
        <w:ind w:left="714" w:hanging="357"/>
        <w:rPr>
          <w:szCs w:val="56"/>
        </w:rPr>
      </w:pPr>
      <w:r w:rsidRPr="009D446D">
        <w:rPr>
          <w:szCs w:val="56"/>
        </w:rPr>
        <w:t>Chosen “randomly” (!!)</w:t>
      </w:r>
    </w:p>
    <w:p w14:paraId="7AB4C462" w14:textId="77777777" w:rsidR="00B70E24" w:rsidRPr="00616285" w:rsidRDefault="00B70E24" w:rsidP="00B70E24">
      <w:pPr>
        <w:pStyle w:val="Heading3"/>
      </w:pPr>
      <w:r w:rsidRPr="00616285">
        <w:t>Multilingual platform</w:t>
      </w:r>
    </w:p>
    <w:p w14:paraId="03DED054" w14:textId="25BF63B0" w:rsidR="00B70E24" w:rsidRPr="00616285" w:rsidRDefault="00B70E24" w:rsidP="00B70E24">
      <w:pPr>
        <w:pStyle w:val="Default"/>
        <w:rPr>
          <w:color w:val="auto"/>
          <w:szCs w:val="52"/>
        </w:rPr>
      </w:pPr>
      <w:r w:rsidRPr="00616285">
        <w:rPr>
          <w:b/>
          <w:bCs/>
          <w:color w:val="auto"/>
          <w:szCs w:val="52"/>
        </w:rPr>
        <w:t>Topics</w:t>
      </w:r>
      <w:r w:rsidRPr="00616285">
        <w:rPr>
          <w:color w:val="auto"/>
          <w:szCs w:val="52"/>
        </w:rPr>
        <w:t>:</w:t>
      </w:r>
    </w:p>
    <w:p w14:paraId="15EAC936" w14:textId="3A601F3E" w:rsidR="00B70E24" w:rsidRPr="00616285" w:rsidRDefault="00B70E24" w:rsidP="00B70E24">
      <w:pPr>
        <w:pStyle w:val="Default"/>
        <w:numPr>
          <w:ilvl w:val="0"/>
          <w:numId w:val="5"/>
        </w:numPr>
        <w:ind w:left="714" w:hanging="357"/>
        <w:rPr>
          <w:color w:val="auto"/>
          <w:szCs w:val="44"/>
        </w:rPr>
      </w:pPr>
      <w:r w:rsidRPr="00616285">
        <w:rPr>
          <w:color w:val="auto"/>
          <w:szCs w:val="44"/>
        </w:rPr>
        <w:t>Climate change and the environment.</w:t>
      </w:r>
    </w:p>
    <w:p w14:paraId="6B35D3E9" w14:textId="149B723B" w:rsidR="00B70E24" w:rsidRPr="00616285" w:rsidRDefault="00B70E24" w:rsidP="00B70E24">
      <w:pPr>
        <w:pStyle w:val="Default"/>
        <w:numPr>
          <w:ilvl w:val="0"/>
          <w:numId w:val="5"/>
        </w:numPr>
        <w:ind w:left="714" w:hanging="357"/>
        <w:rPr>
          <w:color w:val="auto"/>
          <w:szCs w:val="44"/>
        </w:rPr>
      </w:pPr>
      <w:r w:rsidRPr="00616285">
        <w:rPr>
          <w:color w:val="auto"/>
          <w:szCs w:val="44"/>
        </w:rPr>
        <w:t>Health.</w:t>
      </w:r>
    </w:p>
    <w:p w14:paraId="0B0F93CC" w14:textId="2A79F9B5" w:rsidR="00B70E24" w:rsidRPr="00616285" w:rsidRDefault="00B70E24" w:rsidP="00B70E24">
      <w:pPr>
        <w:pStyle w:val="Default"/>
        <w:numPr>
          <w:ilvl w:val="0"/>
          <w:numId w:val="5"/>
        </w:numPr>
        <w:ind w:left="714" w:hanging="357"/>
        <w:rPr>
          <w:color w:val="auto"/>
          <w:szCs w:val="44"/>
        </w:rPr>
      </w:pPr>
      <w:r w:rsidRPr="00616285">
        <w:rPr>
          <w:color w:val="auto"/>
          <w:szCs w:val="44"/>
        </w:rPr>
        <w:t>Stronger economy, social justice and jobs.</w:t>
      </w:r>
    </w:p>
    <w:p w14:paraId="6FA5C037" w14:textId="246D580B" w:rsidR="00B70E24" w:rsidRPr="00616285" w:rsidRDefault="00B70E24" w:rsidP="00B70E24">
      <w:pPr>
        <w:pStyle w:val="Default"/>
        <w:numPr>
          <w:ilvl w:val="0"/>
          <w:numId w:val="5"/>
        </w:numPr>
        <w:ind w:left="714" w:hanging="357"/>
        <w:rPr>
          <w:color w:val="auto"/>
          <w:szCs w:val="44"/>
        </w:rPr>
      </w:pPr>
      <w:r w:rsidRPr="00616285">
        <w:rPr>
          <w:color w:val="auto"/>
          <w:szCs w:val="44"/>
        </w:rPr>
        <w:t>EU in the world.</w:t>
      </w:r>
    </w:p>
    <w:p w14:paraId="44CBE648" w14:textId="11D755D2" w:rsidR="00B70E24" w:rsidRPr="00616285" w:rsidRDefault="00B70E24" w:rsidP="00B70E24">
      <w:pPr>
        <w:pStyle w:val="Default"/>
        <w:numPr>
          <w:ilvl w:val="0"/>
          <w:numId w:val="5"/>
        </w:numPr>
        <w:ind w:left="714" w:hanging="357"/>
        <w:rPr>
          <w:color w:val="auto"/>
          <w:szCs w:val="44"/>
        </w:rPr>
      </w:pPr>
      <w:r w:rsidRPr="00616285">
        <w:rPr>
          <w:color w:val="auto"/>
          <w:szCs w:val="44"/>
        </w:rPr>
        <w:t>Values and rights, rule of law and security.</w:t>
      </w:r>
    </w:p>
    <w:p w14:paraId="5D4E2C00" w14:textId="0D041922" w:rsidR="00B70E24" w:rsidRPr="00616285" w:rsidRDefault="00B70E24" w:rsidP="00B70E24">
      <w:pPr>
        <w:pStyle w:val="Default"/>
        <w:numPr>
          <w:ilvl w:val="0"/>
          <w:numId w:val="5"/>
        </w:numPr>
        <w:ind w:left="714" w:hanging="357"/>
        <w:rPr>
          <w:color w:val="auto"/>
          <w:szCs w:val="44"/>
        </w:rPr>
      </w:pPr>
      <w:r w:rsidRPr="00616285">
        <w:rPr>
          <w:color w:val="auto"/>
          <w:szCs w:val="44"/>
        </w:rPr>
        <w:t>Digital transformation.</w:t>
      </w:r>
    </w:p>
    <w:p w14:paraId="1AFADFA8" w14:textId="7144D789" w:rsidR="00B70E24" w:rsidRPr="00616285" w:rsidRDefault="00B70E24" w:rsidP="00B70E24">
      <w:pPr>
        <w:pStyle w:val="Default"/>
        <w:numPr>
          <w:ilvl w:val="0"/>
          <w:numId w:val="5"/>
        </w:numPr>
        <w:ind w:left="714" w:hanging="357"/>
        <w:rPr>
          <w:color w:val="auto"/>
          <w:szCs w:val="44"/>
        </w:rPr>
      </w:pPr>
      <w:r w:rsidRPr="00616285">
        <w:rPr>
          <w:color w:val="auto"/>
          <w:szCs w:val="44"/>
        </w:rPr>
        <w:t>European democracy.</w:t>
      </w:r>
    </w:p>
    <w:p w14:paraId="2562F9D6" w14:textId="790D86B9" w:rsidR="00B70E24" w:rsidRPr="00616285" w:rsidRDefault="00B70E24" w:rsidP="00B70E24">
      <w:pPr>
        <w:pStyle w:val="Default"/>
        <w:numPr>
          <w:ilvl w:val="0"/>
          <w:numId w:val="5"/>
        </w:numPr>
        <w:ind w:left="714" w:hanging="357"/>
        <w:rPr>
          <w:color w:val="auto"/>
          <w:szCs w:val="44"/>
        </w:rPr>
      </w:pPr>
      <w:r w:rsidRPr="00616285">
        <w:rPr>
          <w:color w:val="auto"/>
          <w:szCs w:val="44"/>
        </w:rPr>
        <w:t>Migration.</w:t>
      </w:r>
    </w:p>
    <w:p w14:paraId="61175D5C" w14:textId="16F64D0A" w:rsidR="00B70E24" w:rsidRPr="00616285" w:rsidRDefault="00B70E24" w:rsidP="00B70E24">
      <w:pPr>
        <w:pStyle w:val="Default"/>
        <w:numPr>
          <w:ilvl w:val="0"/>
          <w:numId w:val="5"/>
        </w:numPr>
        <w:ind w:left="714" w:hanging="357"/>
        <w:rPr>
          <w:color w:val="auto"/>
          <w:szCs w:val="44"/>
        </w:rPr>
      </w:pPr>
      <w:r w:rsidRPr="00616285">
        <w:rPr>
          <w:color w:val="auto"/>
          <w:szCs w:val="44"/>
        </w:rPr>
        <w:t>Education, culture, youth and sport.</w:t>
      </w:r>
    </w:p>
    <w:p w14:paraId="52972B76" w14:textId="676032EE" w:rsidR="00B70E24" w:rsidRDefault="00B70E24" w:rsidP="00B70E24">
      <w:pPr>
        <w:pStyle w:val="Default"/>
        <w:numPr>
          <w:ilvl w:val="0"/>
          <w:numId w:val="5"/>
        </w:numPr>
        <w:ind w:left="714" w:hanging="357"/>
        <w:rPr>
          <w:color w:val="auto"/>
          <w:szCs w:val="44"/>
        </w:rPr>
      </w:pPr>
      <w:r w:rsidRPr="00616285">
        <w:rPr>
          <w:color w:val="auto"/>
          <w:szCs w:val="44"/>
        </w:rPr>
        <w:t>Other ideas.</w:t>
      </w:r>
    </w:p>
    <w:p w14:paraId="708ED363" w14:textId="77777777" w:rsidR="00B70E24" w:rsidRPr="00B70E24" w:rsidRDefault="00B70E24" w:rsidP="00B70E24">
      <w:pPr>
        <w:pStyle w:val="Default"/>
        <w:rPr>
          <w:color w:val="auto"/>
          <w:szCs w:val="44"/>
        </w:rPr>
      </w:pPr>
    </w:p>
    <w:p w14:paraId="448BFE1D" w14:textId="50B88A1C" w:rsidR="00B70E24" w:rsidRPr="00616285" w:rsidRDefault="00B70E24" w:rsidP="00B70E24">
      <w:pPr>
        <w:pStyle w:val="Default"/>
        <w:rPr>
          <w:color w:val="auto"/>
          <w:szCs w:val="52"/>
        </w:rPr>
      </w:pPr>
      <w:r w:rsidRPr="00616285">
        <w:rPr>
          <w:b/>
          <w:bCs/>
          <w:color w:val="auto"/>
          <w:szCs w:val="52"/>
        </w:rPr>
        <w:t>Events</w:t>
      </w:r>
      <w:r w:rsidRPr="00616285">
        <w:rPr>
          <w:color w:val="auto"/>
          <w:szCs w:val="52"/>
        </w:rPr>
        <w:t>: Possibility to submit event report.</w:t>
      </w:r>
    </w:p>
    <w:p w14:paraId="49A06EDC" w14:textId="2FA07739" w:rsidR="00B70E24" w:rsidRPr="00616285" w:rsidRDefault="00B70E24" w:rsidP="00B70E24">
      <w:pPr>
        <w:pStyle w:val="Default"/>
        <w:numPr>
          <w:ilvl w:val="0"/>
          <w:numId w:val="5"/>
        </w:numPr>
        <w:ind w:left="714" w:hanging="357"/>
        <w:rPr>
          <w:color w:val="auto"/>
          <w:szCs w:val="52"/>
        </w:rPr>
      </w:pPr>
      <w:r w:rsidRPr="00616285">
        <w:rPr>
          <w:color w:val="auto"/>
          <w:szCs w:val="52"/>
        </w:rPr>
        <w:t xml:space="preserve">Users of the platform can </w:t>
      </w:r>
      <w:proofErr w:type="spellStart"/>
      <w:r w:rsidRPr="00616285">
        <w:rPr>
          <w:b/>
          <w:bCs/>
          <w:color w:val="auto"/>
          <w:szCs w:val="52"/>
        </w:rPr>
        <w:t>comment</w:t>
      </w:r>
      <w:r w:rsidRPr="00616285">
        <w:rPr>
          <w:color w:val="auto"/>
          <w:szCs w:val="52"/>
        </w:rPr>
        <w:t>on</w:t>
      </w:r>
      <w:proofErr w:type="spellEnd"/>
      <w:r w:rsidRPr="00616285">
        <w:rPr>
          <w:color w:val="auto"/>
          <w:szCs w:val="52"/>
        </w:rPr>
        <w:t xml:space="preserve"> any idea and event.</w:t>
      </w:r>
    </w:p>
    <w:p w14:paraId="2AC9BCF9" w14:textId="3A0A8D1D" w:rsidR="00B70E24" w:rsidRPr="00616285" w:rsidRDefault="00B70E24" w:rsidP="00B70E24">
      <w:pPr>
        <w:pStyle w:val="Default"/>
        <w:numPr>
          <w:ilvl w:val="0"/>
          <w:numId w:val="5"/>
        </w:numPr>
        <w:ind w:left="714" w:hanging="357"/>
        <w:rPr>
          <w:color w:val="auto"/>
          <w:szCs w:val="52"/>
        </w:rPr>
      </w:pPr>
      <w:r w:rsidRPr="00616285">
        <w:rPr>
          <w:b/>
          <w:bCs/>
          <w:color w:val="auto"/>
          <w:szCs w:val="52"/>
        </w:rPr>
        <w:t>Automatic translation</w:t>
      </w:r>
    </w:p>
    <w:p w14:paraId="18636823" w14:textId="41D46F58" w:rsidR="00B70E24" w:rsidRPr="00616285" w:rsidRDefault="00B70E24" w:rsidP="00B70E24">
      <w:pPr>
        <w:pStyle w:val="Default"/>
        <w:numPr>
          <w:ilvl w:val="0"/>
          <w:numId w:val="5"/>
        </w:numPr>
        <w:ind w:left="714" w:hanging="357"/>
        <w:rPr>
          <w:color w:val="auto"/>
          <w:szCs w:val="52"/>
        </w:rPr>
      </w:pPr>
      <w:r w:rsidRPr="00616285">
        <w:rPr>
          <w:b/>
          <w:bCs/>
          <w:color w:val="auto"/>
          <w:szCs w:val="52"/>
        </w:rPr>
        <w:t>Feedback mechanism</w:t>
      </w:r>
    </w:p>
    <w:p w14:paraId="389ECBB9" w14:textId="0DC06CB2" w:rsidR="00B70E24" w:rsidRPr="00616285" w:rsidRDefault="00B70E24" w:rsidP="00B70E24">
      <w:pPr>
        <w:pStyle w:val="Default"/>
        <w:numPr>
          <w:ilvl w:val="0"/>
          <w:numId w:val="5"/>
        </w:numPr>
        <w:ind w:left="714" w:hanging="357"/>
        <w:rPr>
          <w:color w:val="auto"/>
          <w:szCs w:val="52"/>
        </w:rPr>
      </w:pPr>
      <w:r w:rsidRPr="00616285">
        <w:rPr>
          <w:b/>
          <w:bCs/>
          <w:color w:val="auto"/>
          <w:szCs w:val="52"/>
        </w:rPr>
        <w:t xml:space="preserve">Algorithm driven </w:t>
      </w:r>
      <w:r w:rsidRPr="00616285">
        <w:rPr>
          <w:color w:val="auto"/>
          <w:szCs w:val="52"/>
        </w:rPr>
        <w:t>(!)</w:t>
      </w:r>
    </w:p>
    <w:p w14:paraId="553888CB" w14:textId="77777777" w:rsidR="002B5457" w:rsidRPr="00616285" w:rsidRDefault="002B5457" w:rsidP="002B5457">
      <w:pPr>
        <w:pStyle w:val="Heading3"/>
      </w:pPr>
      <w:r w:rsidRPr="00616285">
        <w:t>Tentative timeline</w:t>
      </w:r>
    </w:p>
    <w:p w14:paraId="74E4B693" w14:textId="2F0EF2D6" w:rsidR="002B5457" w:rsidRPr="00616285" w:rsidRDefault="002B5457" w:rsidP="002B5457">
      <w:pPr>
        <w:pStyle w:val="Default"/>
        <w:numPr>
          <w:ilvl w:val="0"/>
          <w:numId w:val="5"/>
        </w:numPr>
        <w:ind w:left="714" w:hanging="357"/>
        <w:rPr>
          <w:szCs w:val="56"/>
        </w:rPr>
      </w:pPr>
      <w:r w:rsidRPr="00616285">
        <w:rPr>
          <w:szCs w:val="56"/>
        </w:rPr>
        <w:t>9th May: launch of the Conference</w:t>
      </w:r>
    </w:p>
    <w:p w14:paraId="053D15A6" w14:textId="6B86DA86" w:rsidR="002B5457" w:rsidRPr="00616285" w:rsidRDefault="002B5457" w:rsidP="002B5457">
      <w:pPr>
        <w:pStyle w:val="Default"/>
        <w:numPr>
          <w:ilvl w:val="0"/>
          <w:numId w:val="5"/>
        </w:numPr>
        <w:ind w:left="714" w:hanging="357"/>
        <w:rPr>
          <w:szCs w:val="56"/>
        </w:rPr>
      </w:pPr>
      <w:r w:rsidRPr="00616285">
        <w:rPr>
          <w:szCs w:val="56"/>
        </w:rPr>
        <w:t>19th June: 1st Plenary</w:t>
      </w:r>
    </w:p>
    <w:p w14:paraId="137438AE" w14:textId="2F7A3E44" w:rsidR="002B5457" w:rsidRPr="00616285" w:rsidRDefault="002B5457" w:rsidP="002B5457">
      <w:pPr>
        <w:pStyle w:val="Default"/>
        <w:numPr>
          <w:ilvl w:val="0"/>
          <w:numId w:val="5"/>
        </w:numPr>
        <w:ind w:left="714" w:hanging="357"/>
        <w:rPr>
          <w:szCs w:val="56"/>
        </w:rPr>
      </w:pPr>
      <w:r w:rsidRPr="00616285">
        <w:rPr>
          <w:szCs w:val="56"/>
        </w:rPr>
        <w:t>September: 2nd Plenary</w:t>
      </w:r>
    </w:p>
    <w:p w14:paraId="6CAF279A" w14:textId="7FB38CA4" w:rsidR="002B5457" w:rsidRPr="00616285" w:rsidRDefault="002B5457" w:rsidP="002B5457">
      <w:pPr>
        <w:pStyle w:val="Default"/>
        <w:numPr>
          <w:ilvl w:val="0"/>
          <w:numId w:val="5"/>
        </w:numPr>
        <w:ind w:left="714" w:hanging="357"/>
        <w:rPr>
          <w:szCs w:val="56"/>
        </w:rPr>
      </w:pPr>
      <w:r w:rsidRPr="00616285">
        <w:rPr>
          <w:szCs w:val="56"/>
        </w:rPr>
        <w:t>October-November: Citizens Panels</w:t>
      </w:r>
    </w:p>
    <w:p w14:paraId="168F2839" w14:textId="26277CE5" w:rsidR="002B5457" w:rsidRPr="00616285" w:rsidRDefault="002B5457" w:rsidP="002B5457">
      <w:pPr>
        <w:pStyle w:val="Default"/>
        <w:numPr>
          <w:ilvl w:val="0"/>
          <w:numId w:val="5"/>
        </w:numPr>
        <w:ind w:left="714" w:hanging="357"/>
        <w:rPr>
          <w:szCs w:val="56"/>
        </w:rPr>
      </w:pPr>
      <w:r w:rsidRPr="00616285">
        <w:rPr>
          <w:szCs w:val="56"/>
        </w:rPr>
        <w:t>December: 3rd Plenary.</w:t>
      </w:r>
    </w:p>
    <w:p w14:paraId="0D06CE21" w14:textId="53EF26D8" w:rsidR="002B5457" w:rsidRPr="00616285" w:rsidRDefault="002B5457" w:rsidP="002B5457">
      <w:pPr>
        <w:pStyle w:val="Default"/>
        <w:numPr>
          <w:ilvl w:val="0"/>
          <w:numId w:val="5"/>
        </w:numPr>
        <w:ind w:left="714" w:hanging="357"/>
        <w:rPr>
          <w:szCs w:val="56"/>
        </w:rPr>
      </w:pPr>
      <w:r w:rsidRPr="00616285">
        <w:rPr>
          <w:szCs w:val="56"/>
        </w:rPr>
        <w:t>March 2022: End of Conference.</w:t>
      </w:r>
    </w:p>
    <w:p w14:paraId="275CA09D" w14:textId="77777777" w:rsidR="003618DC" w:rsidRPr="006C1DEC" w:rsidRDefault="003618DC" w:rsidP="00F14B47">
      <w:pPr>
        <w:pStyle w:val="Heading2"/>
      </w:pPr>
    </w:p>
    <w:p w14:paraId="6292F7A8" w14:textId="77777777" w:rsidR="003618DC" w:rsidRPr="00330C3A" w:rsidRDefault="003618DC" w:rsidP="006C1DEC">
      <w:pPr>
        <w:pStyle w:val="Heading3"/>
      </w:pPr>
      <w:r w:rsidRPr="00330C3A">
        <w:t>Ways of contributing</w:t>
      </w:r>
    </w:p>
    <w:p w14:paraId="3B33C76A" w14:textId="23B4FBEE" w:rsidR="003618DC" w:rsidRPr="003618DC" w:rsidRDefault="003618DC" w:rsidP="00330C3A">
      <w:pPr>
        <w:pStyle w:val="Default"/>
        <w:numPr>
          <w:ilvl w:val="0"/>
          <w:numId w:val="3"/>
        </w:numPr>
        <w:ind w:left="714" w:hanging="357"/>
        <w:rPr>
          <w:szCs w:val="56"/>
        </w:rPr>
      </w:pPr>
      <w:r w:rsidRPr="003618DC">
        <w:rPr>
          <w:szCs w:val="56"/>
        </w:rPr>
        <w:t>By submitting ideas through the multilingual platform.</w:t>
      </w:r>
    </w:p>
    <w:p w14:paraId="4C76101D" w14:textId="7131A7FC" w:rsidR="003618DC" w:rsidRPr="003618DC" w:rsidRDefault="003618DC" w:rsidP="00330C3A">
      <w:pPr>
        <w:pStyle w:val="Default"/>
        <w:numPr>
          <w:ilvl w:val="0"/>
          <w:numId w:val="3"/>
        </w:numPr>
        <w:ind w:left="714" w:hanging="357"/>
        <w:rPr>
          <w:szCs w:val="56"/>
        </w:rPr>
      </w:pPr>
      <w:r w:rsidRPr="003618DC">
        <w:rPr>
          <w:szCs w:val="56"/>
        </w:rPr>
        <w:t>By organizing events at European or national level linked to the Conference.</w:t>
      </w:r>
    </w:p>
    <w:p w14:paraId="685503DF" w14:textId="1906562D" w:rsidR="003618DC" w:rsidRPr="003618DC" w:rsidRDefault="003618DC" w:rsidP="00330C3A">
      <w:pPr>
        <w:pStyle w:val="Default"/>
        <w:numPr>
          <w:ilvl w:val="0"/>
          <w:numId w:val="3"/>
        </w:numPr>
        <w:ind w:left="714" w:hanging="357"/>
        <w:rPr>
          <w:szCs w:val="56"/>
        </w:rPr>
      </w:pPr>
      <w:r w:rsidRPr="003618DC">
        <w:rPr>
          <w:szCs w:val="56"/>
        </w:rPr>
        <w:lastRenderedPageBreak/>
        <w:t>By making sure persons with disabilities are selected for the Citizens Panels, and potentially at the Conference Panel.</w:t>
      </w:r>
    </w:p>
    <w:p w14:paraId="20826BF6" w14:textId="69DC0886" w:rsidR="003618DC" w:rsidRDefault="003618DC" w:rsidP="00330C3A">
      <w:pPr>
        <w:pStyle w:val="Default"/>
        <w:numPr>
          <w:ilvl w:val="0"/>
          <w:numId w:val="3"/>
        </w:numPr>
        <w:ind w:left="714" w:hanging="357"/>
        <w:rPr>
          <w:szCs w:val="56"/>
        </w:rPr>
      </w:pPr>
      <w:r w:rsidRPr="003618DC">
        <w:rPr>
          <w:szCs w:val="56"/>
        </w:rPr>
        <w:t>By having EDF representatives at the Conference Plenary.</w:t>
      </w:r>
    </w:p>
    <w:p w14:paraId="393FD9D1" w14:textId="77777777" w:rsidR="00595F62" w:rsidRPr="003618DC" w:rsidRDefault="00595F62" w:rsidP="00595F62">
      <w:pPr>
        <w:pStyle w:val="Default"/>
        <w:rPr>
          <w:szCs w:val="56"/>
        </w:rPr>
      </w:pPr>
    </w:p>
    <w:p w14:paraId="44E53D00" w14:textId="77777777" w:rsidR="00595F62" w:rsidRPr="00616285" w:rsidRDefault="00595F62" w:rsidP="00595F62">
      <w:pPr>
        <w:pStyle w:val="Heading3"/>
      </w:pPr>
      <w:r w:rsidRPr="00616285">
        <w:t>EDF work</w:t>
      </w:r>
    </w:p>
    <w:p w14:paraId="2961FD72" w14:textId="6509E064" w:rsidR="00595F62" w:rsidRPr="00616285" w:rsidRDefault="00595F62" w:rsidP="00595F62">
      <w:pPr>
        <w:pStyle w:val="Default"/>
        <w:numPr>
          <w:ilvl w:val="0"/>
          <w:numId w:val="3"/>
        </w:numPr>
        <w:ind w:left="714" w:hanging="357"/>
        <w:rPr>
          <w:szCs w:val="56"/>
        </w:rPr>
      </w:pPr>
      <w:r w:rsidRPr="00616285">
        <w:rPr>
          <w:szCs w:val="56"/>
        </w:rPr>
        <w:t xml:space="preserve">All our work is at </w:t>
      </w:r>
      <w:hyperlink r:id="rId9" w:history="1">
        <w:r w:rsidR="00741C64" w:rsidRPr="00741C64">
          <w:rPr>
            <w:rStyle w:val="Hyperlink"/>
            <w:szCs w:val="56"/>
            <w:lang w:val="en-GB"/>
          </w:rPr>
          <w:t xml:space="preserve">EDF webpage on </w:t>
        </w:r>
      </w:hyperlink>
      <w:hyperlink r:id="rId10" w:history="1">
        <w:proofErr w:type="spellStart"/>
        <w:r w:rsidR="00741C64" w:rsidRPr="00741C64">
          <w:rPr>
            <w:rStyle w:val="Hyperlink"/>
            <w:szCs w:val="56"/>
            <w:lang w:val="en-GB"/>
          </w:rPr>
          <w:t>CoFoE</w:t>
        </w:r>
        <w:proofErr w:type="spellEnd"/>
      </w:hyperlink>
    </w:p>
    <w:p w14:paraId="2F44CD17" w14:textId="51CF112E" w:rsidR="00595F62" w:rsidRPr="00616285" w:rsidRDefault="00595F62" w:rsidP="00595F62">
      <w:pPr>
        <w:pStyle w:val="Default"/>
        <w:numPr>
          <w:ilvl w:val="0"/>
          <w:numId w:val="3"/>
        </w:numPr>
        <w:ind w:left="714" w:hanging="357"/>
        <w:rPr>
          <w:szCs w:val="56"/>
        </w:rPr>
      </w:pPr>
      <w:r w:rsidRPr="00616285">
        <w:rPr>
          <w:szCs w:val="56"/>
        </w:rPr>
        <w:t xml:space="preserve">Letter to the </w:t>
      </w:r>
      <w:hyperlink r:id="rId11" w:history="1">
        <w:proofErr w:type="spellStart"/>
        <w:r w:rsidR="00741C64" w:rsidRPr="00741C64">
          <w:rPr>
            <w:rStyle w:val="Hyperlink"/>
            <w:szCs w:val="56"/>
            <w:lang w:val="en-GB"/>
          </w:rPr>
          <w:t>CoFoE</w:t>
        </w:r>
        <w:proofErr w:type="spellEnd"/>
      </w:hyperlink>
      <w:hyperlink r:id="rId12" w:history="1">
        <w:r w:rsidR="00741C64" w:rsidRPr="00741C64">
          <w:rPr>
            <w:rStyle w:val="Hyperlink"/>
            <w:szCs w:val="56"/>
            <w:lang w:val="en-GB"/>
          </w:rPr>
          <w:t xml:space="preserve"> co-chairs</w:t>
        </w:r>
      </w:hyperlink>
    </w:p>
    <w:p w14:paraId="7D7CBA8D" w14:textId="58458AD5" w:rsidR="00595F62" w:rsidRPr="00616285" w:rsidRDefault="00595F62" w:rsidP="00595F62">
      <w:pPr>
        <w:pStyle w:val="Default"/>
        <w:numPr>
          <w:ilvl w:val="0"/>
          <w:numId w:val="3"/>
        </w:numPr>
        <w:ind w:left="714" w:hanging="357"/>
        <w:rPr>
          <w:szCs w:val="56"/>
        </w:rPr>
      </w:pPr>
      <w:r w:rsidRPr="00616285">
        <w:rPr>
          <w:szCs w:val="56"/>
        </w:rPr>
        <w:t>Evaluation of accessibility of multilingual platform.</w:t>
      </w:r>
    </w:p>
    <w:p w14:paraId="350DB333" w14:textId="7EEBE8B7" w:rsidR="00595F62" w:rsidRPr="00616285" w:rsidRDefault="00595F62" w:rsidP="00595F62">
      <w:pPr>
        <w:pStyle w:val="Default"/>
        <w:numPr>
          <w:ilvl w:val="0"/>
          <w:numId w:val="3"/>
        </w:numPr>
        <w:ind w:left="714" w:hanging="357"/>
        <w:rPr>
          <w:szCs w:val="56"/>
        </w:rPr>
      </w:pPr>
      <w:r w:rsidRPr="00616285">
        <w:rPr>
          <w:szCs w:val="56"/>
        </w:rPr>
        <w:t>Submission of ideas (1500 characters).</w:t>
      </w:r>
    </w:p>
    <w:p w14:paraId="69A08EA8" w14:textId="3B4B9E6E" w:rsidR="00595F62" w:rsidRPr="00616285" w:rsidRDefault="00595F62" w:rsidP="00595F62">
      <w:pPr>
        <w:pStyle w:val="Default"/>
        <w:numPr>
          <w:ilvl w:val="0"/>
          <w:numId w:val="3"/>
        </w:numPr>
        <w:ind w:left="714" w:hanging="357"/>
        <w:rPr>
          <w:szCs w:val="56"/>
        </w:rPr>
      </w:pPr>
      <w:r w:rsidRPr="00616285">
        <w:rPr>
          <w:szCs w:val="56"/>
        </w:rPr>
        <w:t>Organisation of events (e.g. launch of HR reports, Board conference, EDF members events).</w:t>
      </w:r>
    </w:p>
    <w:p w14:paraId="4F8DA8C9" w14:textId="5F09B5CE" w:rsidR="00595F62" w:rsidRPr="00616285" w:rsidRDefault="00595F62" w:rsidP="00595F62">
      <w:pPr>
        <w:pStyle w:val="Default"/>
        <w:numPr>
          <w:ilvl w:val="0"/>
          <w:numId w:val="3"/>
        </w:numPr>
        <w:ind w:left="714" w:hanging="357"/>
        <w:rPr>
          <w:szCs w:val="56"/>
        </w:rPr>
      </w:pPr>
      <w:r w:rsidRPr="00616285">
        <w:rPr>
          <w:szCs w:val="56"/>
        </w:rPr>
        <w:t>Civil Society Europe parallel Convention of Civil Society (to input into the Conference on the Future of Europe)</w:t>
      </w:r>
    </w:p>
    <w:p w14:paraId="59799796" w14:textId="77777777" w:rsidR="007A6503" w:rsidRPr="007A6503" w:rsidRDefault="007A6503" w:rsidP="007A6503">
      <w:pPr>
        <w:numPr>
          <w:ilvl w:val="0"/>
          <w:numId w:val="3"/>
        </w:numPr>
      </w:pPr>
      <w:r w:rsidRPr="007A6503">
        <w:rPr>
          <w:lang w:val="en-GB"/>
        </w:rPr>
        <w:t>EDF Secretariat contact:</w:t>
      </w:r>
      <w:r w:rsidRPr="007A6503">
        <w:rPr>
          <w:lang w:val="en-GB"/>
        </w:rPr>
        <w:br/>
        <w:t>Alejandro Moledo (</w:t>
      </w:r>
      <w:hyperlink r:id="rId13" w:history="1">
        <w:r w:rsidRPr="007A6503">
          <w:rPr>
            <w:rStyle w:val="Hyperlink"/>
            <w:lang w:val="en-GB"/>
          </w:rPr>
          <w:t>alejandro.moledo</w:t>
        </w:r>
      </w:hyperlink>
      <w:hyperlink r:id="rId14" w:history="1">
        <w:r w:rsidRPr="007A6503">
          <w:rPr>
            <w:rStyle w:val="Hyperlink"/>
            <w:lang w:val="es-ES"/>
          </w:rPr>
          <w:t>@edf-feph.org</w:t>
        </w:r>
      </w:hyperlink>
      <w:r w:rsidRPr="007A6503">
        <w:rPr>
          <w:lang w:val="en-GB"/>
        </w:rPr>
        <w:t>) &amp; André Félix (</w:t>
      </w:r>
      <w:hyperlink r:id="rId15" w:history="1">
        <w:r w:rsidRPr="007A6503">
          <w:rPr>
            <w:rStyle w:val="Hyperlink"/>
            <w:lang w:val="en-GB"/>
          </w:rPr>
          <w:t>andre.felix@edf-feph.org</w:t>
        </w:r>
      </w:hyperlink>
      <w:r w:rsidRPr="007A6503">
        <w:rPr>
          <w:lang w:val="en-GB"/>
        </w:rPr>
        <w:t xml:space="preserve">) </w:t>
      </w:r>
    </w:p>
    <w:p w14:paraId="0890F420" w14:textId="77777777" w:rsidR="00595F62" w:rsidRPr="00595F62" w:rsidRDefault="00595F62" w:rsidP="00595F62"/>
    <w:p w14:paraId="43C6AFB0" w14:textId="7574507F" w:rsidR="004D0CB3" w:rsidRDefault="009A3F22" w:rsidP="00AD425B">
      <w:pPr>
        <w:rPr>
          <w:lang w:val="en-US"/>
        </w:rPr>
      </w:pPr>
      <w:r w:rsidRPr="009A3F22">
        <w:rPr>
          <w:lang w:val="en-US"/>
        </w:rPr>
        <w:t xml:space="preserve">After Alejandro’s </w:t>
      </w:r>
      <w:proofErr w:type="spellStart"/>
      <w:r w:rsidRPr="009A3F22">
        <w:rPr>
          <w:lang w:val="en-US"/>
        </w:rPr>
        <w:t>presentationquestions</w:t>
      </w:r>
      <w:proofErr w:type="spellEnd"/>
      <w:r w:rsidRPr="009A3F22">
        <w:rPr>
          <w:lang w:val="en-US"/>
        </w:rPr>
        <w:t xml:space="preserve"> were asked.</w:t>
      </w:r>
    </w:p>
    <w:p w14:paraId="0A4108E8" w14:textId="70BD079F" w:rsidR="009A3F22" w:rsidRDefault="009A3F22" w:rsidP="00AD425B">
      <w:pPr>
        <w:rPr>
          <w:lang w:val="en-US"/>
        </w:rPr>
      </w:pPr>
      <w:r>
        <w:rPr>
          <w:lang w:val="en-US"/>
        </w:rPr>
        <w:t>Some points came up:</w:t>
      </w:r>
    </w:p>
    <w:p w14:paraId="1EDA512E" w14:textId="21AE9E84" w:rsidR="009A3F22" w:rsidRDefault="009A3F22" w:rsidP="009A3F22">
      <w:pPr>
        <w:rPr>
          <w:lang w:val="en-US"/>
        </w:rPr>
      </w:pPr>
      <w:proofErr w:type="spellStart"/>
      <w:r>
        <w:rPr>
          <w:lang w:val="en-US"/>
        </w:rPr>
        <w:t>Organising</w:t>
      </w:r>
      <w:proofErr w:type="spellEnd"/>
      <w:r>
        <w:rPr>
          <w:lang w:val="en-US"/>
        </w:rPr>
        <w:t xml:space="preserve"> an event under the Conference logo and image does not cost extra, just to enter in the </w:t>
      </w:r>
      <w:r w:rsidR="00184B58">
        <w:rPr>
          <w:lang w:val="en-US"/>
        </w:rPr>
        <w:t>platform</w:t>
      </w:r>
      <w:r>
        <w:rPr>
          <w:lang w:val="en-US"/>
        </w:rPr>
        <w:t xml:space="preserve"> and send the report after the event, but it brings visibility.</w:t>
      </w:r>
    </w:p>
    <w:p w14:paraId="6E93A85D" w14:textId="5158C8E1" w:rsidR="009A3F22" w:rsidRDefault="009A3F22" w:rsidP="009A3F22">
      <w:pPr>
        <w:rPr>
          <w:lang w:val="en-US"/>
        </w:rPr>
      </w:pPr>
      <w:r>
        <w:rPr>
          <w:lang w:val="en-US"/>
        </w:rPr>
        <w:t>There is a lot of focus on youth a third of the citizens panels need to be young people under the age of 25</w:t>
      </w:r>
    </w:p>
    <w:p w14:paraId="561F3E72" w14:textId="4303F50F" w:rsidR="009A3F22" w:rsidRDefault="009A3F22" w:rsidP="009A3F22">
      <w:pPr>
        <w:rPr>
          <w:lang w:val="en-US"/>
        </w:rPr>
      </w:pPr>
      <w:r>
        <w:rPr>
          <w:lang w:val="en-US"/>
        </w:rPr>
        <w:t>The more disability and accessibility is mentioned in the platform the more we get the c</w:t>
      </w:r>
      <w:r w:rsidR="00184B58">
        <w:rPr>
          <w:lang w:val="en-US"/>
        </w:rPr>
        <w:t>h</w:t>
      </w:r>
      <w:r>
        <w:rPr>
          <w:lang w:val="en-US"/>
        </w:rPr>
        <w:t>ance to be taken in the Conference panels.</w:t>
      </w:r>
    </w:p>
    <w:p w14:paraId="731D79C2" w14:textId="6702C788" w:rsidR="009A3F22" w:rsidRDefault="009A3F22" w:rsidP="009A3F22">
      <w:pPr>
        <w:rPr>
          <w:lang w:val="en-US"/>
        </w:rPr>
      </w:pPr>
      <w:r>
        <w:rPr>
          <w:lang w:val="en-US"/>
        </w:rPr>
        <w:t xml:space="preserve">Jolijn has raised the point that it is difficult to see that the EU brings up such an event when they behave silently at what the Council is doing on the non </w:t>
      </w:r>
      <w:proofErr w:type="spellStart"/>
      <w:r>
        <w:rPr>
          <w:lang w:val="en-US"/>
        </w:rPr>
        <w:t>respectance</w:t>
      </w:r>
      <w:proofErr w:type="spellEnd"/>
      <w:r>
        <w:rPr>
          <w:lang w:val="en-US"/>
        </w:rPr>
        <w:t xml:space="preserve"> of some human rights.</w:t>
      </w:r>
    </w:p>
    <w:p w14:paraId="70ADA317" w14:textId="2E98A2D6" w:rsidR="009A3F22" w:rsidRDefault="009A3F22" w:rsidP="009A3F22">
      <w:pPr>
        <w:rPr>
          <w:lang w:val="en-US"/>
        </w:rPr>
      </w:pPr>
      <w:r>
        <w:rPr>
          <w:lang w:val="en-US"/>
        </w:rPr>
        <w:t xml:space="preserve">The hashtags used by EDF are: </w:t>
      </w:r>
      <w:r w:rsidRPr="009A3F22">
        <w:rPr>
          <w:lang w:val="en-US"/>
        </w:rPr>
        <w:t>''the future is yours and the future is inclusive'</w:t>
      </w:r>
    </w:p>
    <w:p w14:paraId="30ABBA58" w14:textId="09DD28C1" w:rsidR="009A3F22" w:rsidRDefault="009A3F22" w:rsidP="009A3F22">
      <w:pPr>
        <w:rPr>
          <w:lang w:val="en-US"/>
        </w:rPr>
      </w:pPr>
      <w:r>
        <w:rPr>
          <w:lang w:val="en-US"/>
        </w:rPr>
        <w:t>Kave has risen the problem of digitalization and that all big companies are US based.</w:t>
      </w:r>
    </w:p>
    <w:p w14:paraId="0E33521E" w14:textId="6D761ED6" w:rsidR="009A3F22" w:rsidRDefault="009A3F22" w:rsidP="009A3F22">
      <w:pPr>
        <w:rPr>
          <w:lang w:val="en-US"/>
        </w:rPr>
      </w:pPr>
      <w:r>
        <w:rPr>
          <w:lang w:val="en-US"/>
        </w:rPr>
        <w:t>Clara the SDGS have been forgotten during the pandemic. We could remind them.</w:t>
      </w:r>
    </w:p>
    <w:p w14:paraId="15D41C29" w14:textId="77777777" w:rsidR="00AD1B3D" w:rsidRPr="00AD1B3D" w:rsidRDefault="00AD1B3D" w:rsidP="00AD1B3D">
      <w:pPr>
        <w:rPr>
          <w:lang w:val="en-US"/>
        </w:rPr>
      </w:pPr>
      <w:r>
        <w:rPr>
          <w:lang w:val="en-US"/>
        </w:rPr>
        <w:t xml:space="preserve">Catherine Alejandro and Andre are working on the conference </w:t>
      </w:r>
      <w:r w:rsidRPr="00AD1B3D">
        <w:rPr>
          <w:lang w:val="en-US"/>
        </w:rPr>
        <w:t>And we also have the photo Competition that has 's been launched. We might have an exhibition around the plenary.</w:t>
      </w:r>
    </w:p>
    <w:p w14:paraId="05491D40" w14:textId="04712199" w:rsidR="00AD1B3D" w:rsidRPr="00AD1B3D" w:rsidRDefault="00AD1B3D" w:rsidP="00AD1B3D">
      <w:pPr>
        <w:rPr>
          <w:lang w:val="en-US"/>
        </w:rPr>
      </w:pPr>
      <w:r w:rsidRPr="00AD1B3D">
        <w:rPr>
          <w:lang w:val="en-US"/>
        </w:rPr>
        <w:t xml:space="preserve"> 25</w:t>
      </w:r>
      <w:r w:rsidRPr="00184B58">
        <w:rPr>
          <w:vertAlign w:val="superscript"/>
          <w:lang w:val="en-US"/>
        </w:rPr>
        <w:t>th</w:t>
      </w:r>
      <w:r w:rsidR="00184B58">
        <w:rPr>
          <w:lang w:val="en-US"/>
        </w:rPr>
        <w:t xml:space="preserve"> </w:t>
      </w:r>
      <w:r w:rsidRPr="00AD1B3D">
        <w:rPr>
          <w:lang w:val="en-US"/>
        </w:rPr>
        <w:t xml:space="preserve">anniversary of EDF next year. So we will have a conversation with members what would be appropriate as actions to mark joint advocacy. This is linked. The sense of trying to set an ambitious agenda and </w:t>
      </w:r>
      <w:proofErr w:type="spellStart"/>
      <w:r w:rsidRPr="00AD1B3D">
        <w:rPr>
          <w:lang w:val="en-US"/>
        </w:rPr>
        <w:t>energise</w:t>
      </w:r>
      <w:proofErr w:type="spellEnd"/>
      <w:r w:rsidRPr="00AD1B3D">
        <w:rPr>
          <w:lang w:val="en-US"/>
        </w:rPr>
        <w:t xml:space="preserve"> ourselves after COVID-19. In our advocacy.</w:t>
      </w:r>
    </w:p>
    <w:p w14:paraId="60F3D73F" w14:textId="77777777" w:rsidR="00AD1B3D" w:rsidRPr="00AD1B3D" w:rsidRDefault="00AD1B3D" w:rsidP="00AD1B3D">
      <w:pPr>
        <w:rPr>
          <w:lang w:val="en-US"/>
        </w:rPr>
      </w:pPr>
      <w:r w:rsidRPr="00AD1B3D">
        <w:rPr>
          <w:lang w:val="en-US"/>
        </w:rPr>
        <w:lastRenderedPageBreak/>
        <w:t xml:space="preserve"> We have been going </w:t>
      </w:r>
      <w:proofErr w:type="spellStart"/>
      <w:r w:rsidRPr="00AD1B3D">
        <w:rPr>
          <w:lang w:val="en-US"/>
        </w:rPr>
        <w:t>throughdifferent</w:t>
      </w:r>
      <w:proofErr w:type="spellEnd"/>
      <w:r w:rsidRPr="00AD1B3D">
        <w:rPr>
          <w:lang w:val="en-US"/>
        </w:rPr>
        <w:t xml:space="preserve"> and difficult faces, and we are coming back a bit more in the world next year.</w:t>
      </w:r>
    </w:p>
    <w:p w14:paraId="6789F180" w14:textId="51498CC6" w:rsidR="009A3F22" w:rsidRDefault="00AD1B3D" w:rsidP="00AD1B3D">
      <w:pPr>
        <w:rPr>
          <w:lang w:val="en-US"/>
        </w:rPr>
      </w:pPr>
      <w:r w:rsidRPr="00AD1B3D">
        <w:rPr>
          <w:lang w:val="en-US"/>
        </w:rPr>
        <w:t>The discussion will happen on 5 July in the board.</w:t>
      </w:r>
    </w:p>
    <w:p w14:paraId="0DAA67C4" w14:textId="24E6B05A" w:rsidR="00AD1B3D" w:rsidRDefault="00AD1B3D" w:rsidP="00846C52">
      <w:pPr>
        <w:pStyle w:val="Heading3"/>
        <w:rPr>
          <w:lang w:val="en-US"/>
        </w:rPr>
      </w:pPr>
      <w:r>
        <w:rPr>
          <w:lang w:val="en-US"/>
        </w:rPr>
        <w:t>Updates from Members</w:t>
      </w:r>
    </w:p>
    <w:p w14:paraId="1289D975" w14:textId="4AE56171" w:rsidR="00AD1B3D" w:rsidRPr="00AD1B3D" w:rsidRDefault="00AD1B3D" w:rsidP="00AD1B3D">
      <w:pPr>
        <w:rPr>
          <w:lang w:val="en-US"/>
        </w:rPr>
      </w:pPr>
      <w:r w:rsidRPr="00846C52">
        <w:rPr>
          <w:b/>
          <w:bCs/>
          <w:lang w:val="en-US"/>
        </w:rPr>
        <w:t>Camille COFACE:</w:t>
      </w:r>
      <w:r>
        <w:rPr>
          <w:lang w:val="en-US"/>
        </w:rPr>
        <w:t xml:space="preserve"> </w:t>
      </w:r>
      <w:r w:rsidRPr="00AD1B3D">
        <w:rPr>
          <w:lang w:val="en-US"/>
        </w:rPr>
        <w:t xml:space="preserve">Camille: I wanted to let you know, we have collection of good practice on inclusion.it is open for consultation. I will put the link in the chat. We are willing to collect any input. This consultation is based on our plan for actions, inclusion, support, independence, human rights, and I think the group is well placed to promote it and to look for good practices and I already knew some from some </w:t>
      </w:r>
      <w:proofErr w:type="spellStart"/>
      <w:r w:rsidRPr="00AD1B3D">
        <w:rPr>
          <w:lang w:val="en-US"/>
        </w:rPr>
        <w:t>organisation</w:t>
      </w:r>
      <w:proofErr w:type="spellEnd"/>
      <w:r w:rsidRPr="00AD1B3D">
        <w:rPr>
          <w:lang w:val="en-US"/>
        </w:rPr>
        <w:t xml:space="preserve"> here, so I will also reach out. But have a look. If you think there is something, and needs visibility, please submit.</w:t>
      </w:r>
      <w:r w:rsidR="00184B58">
        <w:rPr>
          <w:lang w:val="en-US"/>
        </w:rPr>
        <w:t xml:space="preserve"> Link for  the consultation: </w:t>
      </w:r>
      <w:hyperlink r:id="rId16" w:history="1">
        <w:r w:rsidR="00184B58" w:rsidRPr="004B722C">
          <w:rPr>
            <w:rStyle w:val="Hyperlink"/>
            <w:lang w:val="en-US"/>
          </w:rPr>
          <w:t>http://www.coface-eu.org/disability/coface-public-consultation-to-achieve-meaningful-inclusion-open/</w:t>
        </w:r>
      </w:hyperlink>
      <w:r w:rsidR="00184B58">
        <w:rPr>
          <w:lang w:val="en-US"/>
        </w:rPr>
        <w:t xml:space="preserve"> </w:t>
      </w:r>
    </w:p>
    <w:p w14:paraId="4108370F" w14:textId="231C2787" w:rsidR="00AD1B3D" w:rsidRDefault="00AD1B3D" w:rsidP="00AD1B3D">
      <w:pPr>
        <w:rPr>
          <w:lang w:val="en-US"/>
        </w:rPr>
      </w:pPr>
      <w:r w:rsidRPr="00846C52">
        <w:rPr>
          <w:b/>
          <w:bCs/>
          <w:lang w:val="en-US"/>
        </w:rPr>
        <w:t xml:space="preserve">Jean-Luc </w:t>
      </w:r>
      <w:r w:rsidR="00846C52">
        <w:rPr>
          <w:b/>
          <w:bCs/>
          <w:lang w:val="en-US"/>
        </w:rPr>
        <w:t>DPI-</w:t>
      </w:r>
      <w:r w:rsidRPr="00846C52">
        <w:rPr>
          <w:b/>
          <w:bCs/>
          <w:lang w:val="en-US"/>
        </w:rPr>
        <w:t>Europe</w:t>
      </w:r>
      <w:r w:rsidR="00846C52">
        <w:rPr>
          <w:b/>
          <w:bCs/>
          <w:lang w:val="en-US"/>
        </w:rPr>
        <w:t>:</w:t>
      </w:r>
      <w:r w:rsidRPr="00AD1B3D">
        <w:rPr>
          <w:lang w:val="en-US"/>
        </w:rPr>
        <w:t xml:space="preserve"> is </w:t>
      </w:r>
      <w:proofErr w:type="spellStart"/>
      <w:r w:rsidRPr="00AD1B3D">
        <w:rPr>
          <w:lang w:val="en-US"/>
        </w:rPr>
        <w:t>organising</w:t>
      </w:r>
      <w:proofErr w:type="spellEnd"/>
      <w:r w:rsidRPr="00AD1B3D">
        <w:rPr>
          <w:lang w:val="en-US"/>
        </w:rPr>
        <w:t xml:space="preserve"> a side event during the conference of State party, at the end of the day, and the theme is about the consequences of the COVID-19 crisis on people with disabilities. It will been French.</w:t>
      </w:r>
      <w:r>
        <w:rPr>
          <w:lang w:val="en-US"/>
        </w:rPr>
        <w:t xml:space="preserve"> </w:t>
      </w:r>
      <w:r w:rsidRPr="00AD1B3D">
        <w:rPr>
          <w:lang w:val="en-US"/>
        </w:rPr>
        <w:t xml:space="preserve">We try to </w:t>
      </w:r>
      <w:proofErr w:type="spellStart"/>
      <w:r w:rsidRPr="00AD1B3D">
        <w:rPr>
          <w:lang w:val="en-US"/>
        </w:rPr>
        <w:t>organise</w:t>
      </w:r>
      <w:proofErr w:type="spellEnd"/>
      <w:r w:rsidRPr="00AD1B3D">
        <w:rPr>
          <w:lang w:val="en-US"/>
        </w:rPr>
        <w:t xml:space="preserve"> English and Spanish translation.</w:t>
      </w:r>
      <w:r w:rsidR="00834071">
        <w:rPr>
          <w:lang w:val="en-US"/>
        </w:rPr>
        <w:t xml:space="preserve"> The side event, the first event on the website link: </w:t>
      </w:r>
      <w:hyperlink r:id="rId17" w:history="1">
        <w:r w:rsidR="00834071" w:rsidRPr="00BD060E">
          <w:rPr>
            <w:rStyle w:val="Hyperlink"/>
            <w:lang w:val="en-US"/>
          </w:rPr>
          <w:t>http://www.dpi-europe.org/</w:t>
        </w:r>
      </w:hyperlink>
      <w:r w:rsidR="00834071">
        <w:rPr>
          <w:lang w:val="en-US"/>
        </w:rPr>
        <w:t xml:space="preserve"> </w:t>
      </w:r>
    </w:p>
    <w:p w14:paraId="3206CDEC" w14:textId="62044A18" w:rsidR="00184B58" w:rsidRDefault="00184B58" w:rsidP="00141443">
      <w:pPr>
        <w:rPr>
          <w:b/>
          <w:bCs/>
          <w:lang w:val="en-US"/>
        </w:rPr>
      </w:pPr>
      <w:r>
        <w:rPr>
          <w:b/>
          <w:bCs/>
          <w:lang w:val="en-US"/>
        </w:rPr>
        <w:t xml:space="preserve">Ines ENIL: </w:t>
      </w:r>
      <w:r w:rsidRPr="00184B58">
        <w:rPr>
          <w:lang w:val="en-US"/>
        </w:rPr>
        <w:t>two side events at the COSP link</w:t>
      </w:r>
      <w:r>
        <w:rPr>
          <w:b/>
          <w:bCs/>
          <w:lang w:val="en-US"/>
        </w:rPr>
        <w:t xml:space="preserve">: </w:t>
      </w:r>
      <w:hyperlink r:id="rId18" w:history="1">
        <w:r w:rsidRPr="004B722C">
          <w:rPr>
            <w:rStyle w:val="Hyperlink"/>
            <w:b/>
            <w:bCs/>
            <w:lang w:val="en-US"/>
          </w:rPr>
          <w:t>https://enil.eu/?p=19190</w:t>
        </w:r>
      </w:hyperlink>
      <w:r>
        <w:rPr>
          <w:b/>
          <w:bCs/>
          <w:lang w:val="en-US"/>
        </w:rPr>
        <w:t xml:space="preserve"> </w:t>
      </w:r>
    </w:p>
    <w:p w14:paraId="3902C801" w14:textId="777DD950" w:rsidR="00141443" w:rsidRPr="00141443" w:rsidRDefault="00141443" w:rsidP="00141443">
      <w:pPr>
        <w:rPr>
          <w:lang w:val="en-US"/>
        </w:rPr>
      </w:pPr>
      <w:r w:rsidRPr="001A0425">
        <w:rPr>
          <w:b/>
          <w:bCs/>
          <w:lang w:val="en-US"/>
        </w:rPr>
        <w:t>EASPD</w:t>
      </w:r>
      <w:r w:rsidR="001A0425">
        <w:rPr>
          <w:lang w:val="en-US"/>
        </w:rPr>
        <w:t xml:space="preserve"> </w:t>
      </w:r>
      <w:r w:rsidRPr="00141443">
        <w:rPr>
          <w:lang w:val="en-US"/>
        </w:rPr>
        <w:t>The EU flagship initiative, the European framework of social service excellence. As you may know, this is part of the new strategy for people and rights of people with disability.</w:t>
      </w:r>
    </w:p>
    <w:p w14:paraId="64BDDEE6" w14:textId="515B9B1B" w:rsidR="00141443" w:rsidRPr="00141443" w:rsidRDefault="00141443" w:rsidP="00141443">
      <w:pPr>
        <w:rPr>
          <w:lang w:val="en-US"/>
        </w:rPr>
      </w:pPr>
      <w:r w:rsidRPr="00141443">
        <w:rPr>
          <w:lang w:val="en-US"/>
        </w:rPr>
        <w:t>If you would like to contribute to the implementation, by coming up with a proposal to the commission, this would involve conducting research but also setting up a task force with different networks, at European level, to bring all the ideas in a cooperative way to put on paper some proposals and do proactively approach the European commission.</w:t>
      </w:r>
      <w:r w:rsidR="001A0425">
        <w:rPr>
          <w:lang w:val="en-US"/>
        </w:rPr>
        <w:t xml:space="preserve"> </w:t>
      </w:r>
      <w:r w:rsidRPr="00141443">
        <w:rPr>
          <w:lang w:val="en-US"/>
        </w:rPr>
        <w:t xml:space="preserve">The second, event, I would like to share, in October we will have our 25th anniversary. And </w:t>
      </w:r>
      <w:proofErr w:type="spellStart"/>
      <w:r w:rsidRPr="00141443">
        <w:rPr>
          <w:lang w:val="en-US"/>
        </w:rPr>
        <w:t>organising</w:t>
      </w:r>
      <w:proofErr w:type="spellEnd"/>
      <w:r w:rsidRPr="00141443">
        <w:rPr>
          <w:lang w:val="en-US"/>
        </w:rPr>
        <w:t xml:space="preserve"> at conference.</w:t>
      </w:r>
    </w:p>
    <w:p w14:paraId="50B61623" w14:textId="4FC412B5" w:rsidR="00141443" w:rsidRPr="001A0425" w:rsidRDefault="00141443" w:rsidP="00141443">
      <w:pPr>
        <w:rPr>
          <w:b/>
          <w:bCs/>
          <w:lang w:val="en-US"/>
        </w:rPr>
      </w:pPr>
      <w:r w:rsidRPr="001A0425">
        <w:rPr>
          <w:b/>
          <w:bCs/>
          <w:lang w:val="en-US"/>
        </w:rPr>
        <w:t>Not identified</w:t>
      </w:r>
      <w:r w:rsidR="001A0425">
        <w:rPr>
          <w:b/>
          <w:bCs/>
          <w:lang w:val="en-US"/>
        </w:rPr>
        <w:t xml:space="preserve"> </w:t>
      </w:r>
      <w:r w:rsidRPr="00141443">
        <w:rPr>
          <w:lang w:val="en-US"/>
        </w:rPr>
        <w:t>I just wanted to share that we have a new statement coming up. About COVID-19 and how it has impacted the global community and to keep in mind going forward.</w:t>
      </w:r>
      <w:r w:rsidR="001A0425">
        <w:rPr>
          <w:lang w:val="en-US"/>
        </w:rPr>
        <w:t xml:space="preserve"> </w:t>
      </w:r>
      <w:r w:rsidRPr="00141443">
        <w:rPr>
          <w:lang w:val="en-US"/>
        </w:rPr>
        <w:t>For policymakers at all levels. Not just in Europe.</w:t>
      </w:r>
    </w:p>
    <w:p w14:paraId="26C9D0D6" w14:textId="275D6A5A" w:rsidR="00141443" w:rsidRDefault="00141443" w:rsidP="00AD1B3D">
      <w:pPr>
        <w:rPr>
          <w:lang w:val="en-US"/>
        </w:rPr>
      </w:pPr>
    </w:p>
    <w:p w14:paraId="342BE137" w14:textId="3D664DB3" w:rsidR="00141443" w:rsidRPr="00141443" w:rsidRDefault="001A0425" w:rsidP="00141443">
      <w:pPr>
        <w:rPr>
          <w:lang w:val="en-US"/>
        </w:rPr>
      </w:pPr>
      <w:r w:rsidRPr="001A0425">
        <w:rPr>
          <w:b/>
          <w:bCs/>
          <w:lang w:val="en-US"/>
        </w:rPr>
        <w:t xml:space="preserve">Antoine </w:t>
      </w:r>
      <w:r w:rsidR="00141443" w:rsidRPr="001A0425">
        <w:rPr>
          <w:b/>
          <w:bCs/>
          <w:lang w:val="en-US"/>
        </w:rPr>
        <w:t>EBU</w:t>
      </w:r>
      <w:r>
        <w:rPr>
          <w:lang w:val="en-US"/>
        </w:rPr>
        <w:t xml:space="preserve"> is </w:t>
      </w:r>
      <w:r w:rsidR="00141443" w:rsidRPr="00141443">
        <w:rPr>
          <w:lang w:val="en-US"/>
        </w:rPr>
        <w:t xml:space="preserve">active in advocating for EU funding for accessibility in the focus, on visual impairment but I also want to share the good news, from looking at the first calls for proposals coming under the new European </w:t>
      </w:r>
      <w:proofErr w:type="spellStart"/>
      <w:r w:rsidR="00141443" w:rsidRPr="00141443">
        <w:rPr>
          <w:lang w:val="en-US"/>
        </w:rPr>
        <w:t>programme</w:t>
      </w:r>
      <w:proofErr w:type="spellEnd"/>
      <w:r w:rsidR="00141443" w:rsidRPr="00141443">
        <w:rPr>
          <w:lang w:val="en-US"/>
        </w:rPr>
        <w:t xml:space="preserve"> 21-27, where issued on first of June - fifth June and we have noticed on for calls that there is progress already.</w:t>
      </w:r>
      <w:r>
        <w:rPr>
          <w:lang w:val="en-US"/>
        </w:rPr>
        <w:t xml:space="preserve"> </w:t>
      </w:r>
      <w:r w:rsidR="00141443" w:rsidRPr="00141443">
        <w:rPr>
          <w:lang w:val="en-US"/>
        </w:rPr>
        <w:t>With explicit reference to inclusion and award criteria for consideration of inclusion and access. This is a step in the right direction.</w:t>
      </w:r>
    </w:p>
    <w:p w14:paraId="43FF4725" w14:textId="220A089F" w:rsidR="00141443" w:rsidRDefault="00141443" w:rsidP="00AD1B3D">
      <w:pPr>
        <w:rPr>
          <w:lang w:val="en-US"/>
        </w:rPr>
      </w:pPr>
      <w:r w:rsidRPr="001A0425">
        <w:rPr>
          <w:b/>
          <w:bCs/>
          <w:lang w:val="en-US"/>
        </w:rPr>
        <w:t>Clara</w:t>
      </w:r>
      <w:r w:rsidR="001A0425" w:rsidRPr="001A0425">
        <w:rPr>
          <w:b/>
          <w:bCs/>
          <w:lang w:val="en-US"/>
        </w:rPr>
        <w:t xml:space="preserve"> EURORDIS</w:t>
      </w:r>
      <w:r w:rsidRPr="00141443">
        <w:rPr>
          <w:lang w:val="en-US"/>
        </w:rPr>
        <w:t xml:space="preserve">: we developed a new campaign, 30 million reasons. Referring to 30 million people having this disease in EU. Asking for an action plan. asking people </w:t>
      </w:r>
      <w:r w:rsidRPr="00141443">
        <w:rPr>
          <w:lang w:val="en-US"/>
        </w:rPr>
        <w:lastRenderedPageBreak/>
        <w:t>why this is needed, there is a campaign. So please have a look.</w:t>
      </w:r>
      <w:r w:rsidR="00184B58">
        <w:rPr>
          <w:lang w:val="en-US"/>
        </w:rPr>
        <w:t xml:space="preserve"> Link to campaign: </w:t>
      </w:r>
      <w:hyperlink r:id="rId19" w:history="1">
        <w:r w:rsidR="00184B58" w:rsidRPr="004B722C">
          <w:rPr>
            <w:rStyle w:val="Hyperlink"/>
            <w:lang w:val="en-US"/>
          </w:rPr>
          <w:t>https://www.eurordis.org/30millionreasons</w:t>
        </w:r>
      </w:hyperlink>
      <w:r w:rsidR="00184B58">
        <w:rPr>
          <w:lang w:val="en-US"/>
        </w:rPr>
        <w:t xml:space="preserve"> </w:t>
      </w:r>
    </w:p>
    <w:p w14:paraId="1B03D198" w14:textId="7C8C7D92" w:rsidR="00141443" w:rsidRDefault="00141443" w:rsidP="00AD1B3D">
      <w:pPr>
        <w:rPr>
          <w:lang w:val="en-US"/>
        </w:rPr>
      </w:pPr>
    </w:p>
    <w:p w14:paraId="547B3AD6" w14:textId="06F706BC" w:rsidR="00184B58" w:rsidRPr="00184B58" w:rsidRDefault="001A0425" w:rsidP="00184B58">
      <w:pPr>
        <w:rPr>
          <w:lang w:val="en-US"/>
        </w:rPr>
      </w:pPr>
      <w:r w:rsidRPr="001A0425">
        <w:rPr>
          <w:b/>
          <w:bCs/>
          <w:lang w:val="en-US"/>
        </w:rPr>
        <w:t xml:space="preserve">Federico </w:t>
      </w:r>
      <w:r w:rsidR="00141443" w:rsidRPr="001A0425">
        <w:rPr>
          <w:b/>
          <w:bCs/>
          <w:lang w:val="en-US"/>
        </w:rPr>
        <w:t>ARFIE</w:t>
      </w:r>
      <w:r w:rsidR="00141443" w:rsidRPr="00141443">
        <w:rPr>
          <w:lang w:val="en-US"/>
        </w:rPr>
        <w:t xml:space="preserve">: </w:t>
      </w:r>
      <w:r>
        <w:rPr>
          <w:lang w:val="en-US"/>
        </w:rPr>
        <w:t xml:space="preserve">is </w:t>
      </w:r>
      <w:proofErr w:type="spellStart"/>
      <w:r w:rsidR="00141443" w:rsidRPr="00141443">
        <w:rPr>
          <w:lang w:val="en-US"/>
        </w:rPr>
        <w:t>organising</w:t>
      </w:r>
      <w:proofErr w:type="spellEnd"/>
      <w:r w:rsidR="00141443" w:rsidRPr="00141443">
        <w:rPr>
          <w:lang w:val="en-US"/>
        </w:rPr>
        <w:t xml:space="preserve"> on 21 June focusing on entrepreneurship and disability, represents the results of a three year project. They will present what has been done. It will be in the morning. </w:t>
      </w:r>
      <w:r w:rsidR="00184B58">
        <w:rPr>
          <w:lang w:val="en-US"/>
        </w:rPr>
        <w:t xml:space="preserve">Link to event: </w:t>
      </w:r>
      <w:hyperlink r:id="rId20" w:history="1">
        <w:r w:rsidR="00184B58" w:rsidRPr="004B722C">
          <w:rPr>
            <w:rStyle w:val="Hyperlink"/>
            <w:lang w:val="en-US"/>
          </w:rPr>
          <w:t>https://us02web.zoom.us/webinar/register/WN_WyWMX15pQHyn76sknvj3dg</w:t>
        </w:r>
      </w:hyperlink>
      <w:r w:rsidR="00184B58">
        <w:rPr>
          <w:lang w:val="en-US"/>
        </w:rPr>
        <w:t xml:space="preserve"> </w:t>
      </w:r>
    </w:p>
    <w:p w14:paraId="437A56ED" w14:textId="17C602C9" w:rsidR="006E62AA" w:rsidRDefault="006E62AA" w:rsidP="001A0425">
      <w:pPr>
        <w:pStyle w:val="Heading2"/>
        <w:rPr>
          <w:lang w:val="en-US"/>
        </w:rPr>
      </w:pPr>
      <w:r>
        <w:rPr>
          <w:lang w:val="en-US"/>
        </w:rPr>
        <w:t>Updates COVID-19 and travel pass</w:t>
      </w:r>
    </w:p>
    <w:p w14:paraId="0B81A205" w14:textId="6C35CEBC" w:rsidR="006E62AA" w:rsidRPr="001A0425" w:rsidRDefault="006E62AA" w:rsidP="006E62AA">
      <w:pPr>
        <w:rPr>
          <w:lang w:val="en-US"/>
        </w:rPr>
      </w:pPr>
      <w:r w:rsidRPr="001A0425">
        <w:rPr>
          <w:lang w:val="en-US"/>
        </w:rPr>
        <w:t xml:space="preserve">Bengt- </w:t>
      </w:r>
      <w:proofErr w:type="spellStart"/>
      <w:r w:rsidRPr="001A0425">
        <w:rPr>
          <w:lang w:val="en-US"/>
        </w:rPr>
        <w:t>Erik:</w:t>
      </w:r>
      <w:r w:rsidR="001A0425" w:rsidRPr="001A0425">
        <w:rPr>
          <w:lang w:val="en-US"/>
        </w:rPr>
        <w:t>from</w:t>
      </w:r>
      <w:proofErr w:type="spellEnd"/>
      <w:r w:rsidR="001A0425" w:rsidRPr="001A0425">
        <w:rPr>
          <w:lang w:val="en-US"/>
        </w:rPr>
        <w:t xml:space="preserve"> EDA wanted to</w:t>
      </w:r>
      <w:r w:rsidR="001A0425">
        <w:rPr>
          <w:lang w:val="en-US"/>
        </w:rPr>
        <w:t xml:space="preserve"> know which was the situation related to COVID and measures in Belgium Brussels</w:t>
      </w:r>
    </w:p>
    <w:p w14:paraId="0BF00B15" w14:textId="48F000C4" w:rsidR="006E62AA" w:rsidRPr="006E62AA" w:rsidRDefault="001A0425" w:rsidP="006E62AA">
      <w:pPr>
        <w:rPr>
          <w:lang w:val="en-US"/>
        </w:rPr>
      </w:pPr>
      <w:r>
        <w:rPr>
          <w:lang w:val="en-US"/>
        </w:rPr>
        <w:t xml:space="preserve">Catherine: </w:t>
      </w:r>
      <w:r w:rsidR="006E62AA" w:rsidRPr="006E62AA">
        <w:rPr>
          <w:lang w:val="en-US"/>
        </w:rPr>
        <w:t xml:space="preserve">I can give you a real overview of where we are </w:t>
      </w:r>
      <w:proofErr w:type="spellStart"/>
      <w:r w:rsidR="006E62AA" w:rsidRPr="006E62AA">
        <w:rPr>
          <w:lang w:val="en-US"/>
        </w:rPr>
        <w:t>now.over</w:t>
      </w:r>
      <w:proofErr w:type="spellEnd"/>
      <w:r w:rsidR="006E62AA" w:rsidRPr="006E62AA">
        <w:rPr>
          <w:lang w:val="en-US"/>
        </w:rPr>
        <w:t xml:space="preserve"> the last few months, basically, the most recent lockdown started in October with an obligation to work from home, restaurants close, and only open with primary schools, secondary schools entirely levels went to part-time education.</w:t>
      </w:r>
      <w:r>
        <w:rPr>
          <w:lang w:val="en-US"/>
        </w:rPr>
        <w:t xml:space="preserve"> </w:t>
      </w:r>
      <w:r w:rsidR="006E62AA" w:rsidRPr="006E62AA">
        <w:rPr>
          <w:lang w:val="en-US"/>
        </w:rPr>
        <w:t>It started to slow down in springtime. Now, bit by bit over the couple of weeks there has been lifting of restrictions.</w:t>
      </w:r>
    </w:p>
    <w:p w14:paraId="12E5D962" w14:textId="77777777" w:rsidR="006E62AA" w:rsidRPr="006E62AA" w:rsidRDefault="006E62AA" w:rsidP="006E62AA">
      <w:pPr>
        <w:rPr>
          <w:lang w:val="en-US"/>
        </w:rPr>
      </w:pPr>
      <w:r w:rsidRPr="006E62AA">
        <w:rPr>
          <w:lang w:val="en-US"/>
        </w:rPr>
        <w:t>The recent lifting was yesterday. As of yesterday restaurants are opening for indoor dining and, also, people are allowed to return to the office one day per week. And from July that will be higher amount. It is not obligatory. People should not be obliged to return.</w:t>
      </w:r>
    </w:p>
    <w:p w14:paraId="34520884" w14:textId="2E76C5A0" w:rsidR="006E62AA" w:rsidRPr="006E62AA" w:rsidRDefault="006E62AA" w:rsidP="006E62AA">
      <w:pPr>
        <w:rPr>
          <w:lang w:val="en-US"/>
        </w:rPr>
      </w:pPr>
      <w:r w:rsidRPr="006E62AA">
        <w:rPr>
          <w:lang w:val="en-US"/>
        </w:rPr>
        <w:t>So, indoor meetings are possible but with restrictions.</w:t>
      </w:r>
      <w:r w:rsidR="001A0425">
        <w:rPr>
          <w:lang w:val="en-US"/>
        </w:rPr>
        <w:t xml:space="preserve"> </w:t>
      </w:r>
      <w:r w:rsidRPr="006E62AA">
        <w:rPr>
          <w:lang w:val="en-US"/>
        </w:rPr>
        <w:t>In our building, Mundo Mando you can book meeting rooms and you can book different capacities. You can book this 16 person room for eight persons.</w:t>
      </w:r>
      <w:r w:rsidR="00203A82">
        <w:rPr>
          <w:lang w:val="en-US"/>
        </w:rPr>
        <w:t xml:space="preserve"> </w:t>
      </w:r>
      <w:r w:rsidRPr="006E62AA">
        <w:rPr>
          <w:lang w:val="en-US"/>
        </w:rPr>
        <w:t>And you can also take advantage of the good weather to discuss outdoors.</w:t>
      </w:r>
      <w:r w:rsidR="00203A82">
        <w:rPr>
          <w:lang w:val="en-US"/>
        </w:rPr>
        <w:t xml:space="preserve"> </w:t>
      </w:r>
      <w:r w:rsidRPr="006E62AA">
        <w:rPr>
          <w:lang w:val="en-US"/>
        </w:rPr>
        <w:t>So it is lifting, but we still have restrictions, the Belgian government is working with the passport, the vaccination passport by 1 July.</w:t>
      </w:r>
      <w:r w:rsidR="00203A82">
        <w:rPr>
          <w:lang w:val="en-US"/>
        </w:rPr>
        <w:t xml:space="preserve"> </w:t>
      </w:r>
      <w:r w:rsidRPr="006E62AA">
        <w:rPr>
          <w:lang w:val="en-US"/>
        </w:rPr>
        <w:t xml:space="preserve">But most of them are doing it from 1 July. So your testing and </w:t>
      </w:r>
      <w:proofErr w:type="spellStart"/>
      <w:r w:rsidRPr="006E62AA">
        <w:rPr>
          <w:lang w:val="en-US"/>
        </w:rPr>
        <w:t>quarintene</w:t>
      </w:r>
      <w:proofErr w:type="spellEnd"/>
      <w:r w:rsidRPr="006E62AA">
        <w:rPr>
          <w:lang w:val="en-US"/>
        </w:rPr>
        <w:t xml:space="preserve"> will be going down if you're vaccinated.</w:t>
      </w:r>
    </w:p>
    <w:p w14:paraId="16439BAF" w14:textId="16DC4E63" w:rsidR="006E62AA" w:rsidRPr="006E62AA" w:rsidRDefault="006E62AA" w:rsidP="006E62AA">
      <w:pPr>
        <w:rPr>
          <w:lang w:val="en-US"/>
        </w:rPr>
      </w:pPr>
      <w:r w:rsidRPr="006E62AA">
        <w:rPr>
          <w:lang w:val="en-US"/>
        </w:rPr>
        <w:t>The COVID-19 pass, should be possible in digital and paper. It should reflect the full vaccination and whether they had a PCR test or if they had COVID-19 in the past period.</w:t>
      </w:r>
      <w:r w:rsidR="00203A82">
        <w:rPr>
          <w:lang w:val="en-US"/>
        </w:rPr>
        <w:t xml:space="preserve"> </w:t>
      </w:r>
      <w:r w:rsidRPr="006E62AA">
        <w:rPr>
          <w:lang w:val="en-US"/>
        </w:rPr>
        <w:t>We had discussions about accessibility and alternatives for this.</w:t>
      </w:r>
      <w:r w:rsidR="00203A82">
        <w:rPr>
          <w:lang w:val="en-US"/>
        </w:rPr>
        <w:t xml:space="preserve"> </w:t>
      </w:r>
      <w:r w:rsidRPr="006E62AA">
        <w:rPr>
          <w:lang w:val="en-US"/>
        </w:rPr>
        <w:t>For people</w:t>
      </w:r>
      <w:r w:rsidR="00203A82">
        <w:rPr>
          <w:lang w:val="en-US"/>
        </w:rPr>
        <w:t xml:space="preserve"> who</w:t>
      </w:r>
      <w:r w:rsidRPr="006E62AA">
        <w:rPr>
          <w:lang w:val="en-US"/>
        </w:rPr>
        <w:t xml:space="preserve"> don't want to be</w:t>
      </w:r>
      <w:r w:rsidR="00203A82">
        <w:rPr>
          <w:lang w:val="en-US"/>
        </w:rPr>
        <w:t xml:space="preserve"> </w:t>
      </w:r>
      <w:r w:rsidRPr="006E62AA">
        <w:rPr>
          <w:lang w:val="en-US"/>
        </w:rPr>
        <w:t>vaccinate</w:t>
      </w:r>
      <w:r w:rsidR="00203A82">
        <w:rPr>
          <w:lang w:val="en-US"/>
        </w:rPr>
        <w:t>d</w:t>
      </w:r>
      <w:r w:rsidRPr="006E62AA">
        <w:rPr>
          <w:lang w:val="en-US"/>
        </w:rPr>
        <w:t xml:space="preserve">, still being able to travel. </w:t>
      </w:r>
      <w:r w:rsidR="00203A82">
        <w:rPr>
          <w:lang w:val="en-US"/>
        </w:rPr>
        <w:t xml:space="preserve"> </w:t>
      </w:r>
      <w:r w:rsidRPr="006E62AA">
        <w:rPr>
          <w:lang w:val="en-US"/>
        </w:rPr>
        <w:t>They call it now the 'pass' because they're all afraid of the word 'passport.'</w:t>
      </w:r>
    </w:p>
    <w:p w14:paraId="30D743F1" w14:textId="58E656FA" w:rsidR="006E62AA" w:rsidRPr="006E62AA" w:rsidRDefault="006E62AA" w:rsidP="006E62AA">
      <w:pPr>
        <w:rPr>
          <w:lang w:val="en-US"/>
        </w:rPr>
      </w:pPr>
      <w:r w:rsidRPr="006E62AA">
        <w:rPr>
          <w:lang w:val="en-US"/>
        </w:rPr>
        <w:t xml:space="preserve">For people living </w:t>
      </w:r>
      <w:proofErr w:type="spellStart"/>
      <w:r w:rsidRPr="006E62AA">
        <w:rPr>
          <w:lang w:val="en-US"/>
        </w:rPr>
        <w:t>inBrussels</w:t>
      </w:r>
      <w:proofErr w:type="spellEnd"/>
      <w:r w:rsidRPr="006E62AA">
        <w:rPr>
          <w:lang w:val="en-US"/>
        </w:rPr>
        <w:t xml:space="preserve"> we are still returning to normal. When I put the bins outside, I have to wear a face mask, even if no one is around. This is for Brussels.</w:t>
      </w:r>
      <w:r w:rsidR="00203A82">
        <w:rPr>
          <w:lang w:val="en-US"/>
        </w:rPr>
        <w:t xml:space="preserve"> </w:t>
      </w:r>
      <w:r w:rsidRPr="006E62AA">
        <w:rPr>
          <w:lang w:val="en-US"/>
        </w:rPr>
        <w:t>But the vaccination progress is going very well.</w:t>
      </w:r>
    </w:p>
    <w:p w14:paraId="5510A7A1" w14:textId="5B173F98" w:rsidR="006E62AA" w:rsidRPr="006E62AA" w:rsidRDefault="006E62AA" w:rsidP="006E62AA">
      <w:pPr>
        <w:rPr>
          <w:lang w:val="en-US"/>
        </w:rPr>
      </w:pPr>
      <w:r w:rsidRPr="006E62AA">
        <w:rPr>
          <w:lang w:val="en-US"/>
        </w:rPr>
        <w:t>So the progress is fast in Brussels.</w:t>
      </w:r>
      <w:r w:rsidR="00203A82">
        <w:rPr>
          <w:lang w:val="en-US"/>
        </w:rPr>
        <w:t xml:space="preserve"> </w:t>
      </w:r>
      <w:r w:rsidRPr="006E62AA">
        <w:rPr>
          <w:lang w:val="en-US"/>
        </w:rPr>
        <w:t>It is speeding up also in other parts of Belgium.</w:t>
      </w:r>
    </w:p>
    <w:p w14:paraId="1CEDE939" w14:textId="34E52505" w:rsidR="00141443" w:rsidRPr="00141443" w:rsidRDefault="00203A82" w:rsidP="00141443">
      <w:pPr>
        <w:rPr>
          <w:lang w:val="en-US"/>
        </w:rPr>
      </w:pPr>
      <w:r>
        <w:rPr>
          <w:lang w:val="en-US"/>
        </w:rPr>
        <w:t xml:space="preserve">Sari from EURO-CIU </w:t>
      </w:r>
      <w:r w:rsidR="00141443" w:rsidRPr="00141443">
        <w:rPr>
          <w:lang w:val="en-US"/>
        </w:rPr>
        <w:t>Not sure, if you completely explained the nose mouth facemask, but for our experience, I can imagine most have a small office and not returning it. Even if you can.</w:t>
      </w:r>
      <w:r>
        <w:rPr>
          <w:lang w:val="en-US"/>
        </w:rPr>
        <w:t xml:space="preserve"> </w:t>
      </w:r>
      <w:r w:rsidR="00141443" w:rsidRPr="00141443">
        <w:rPr>
          <w:lang w:val="en-US"/>
        </w:rPr>
        <w:t xml:space="preserve">As </w:t>
      </w:r>
      <w:proofErr w:type="spellStart"/>
      <w:r w:rsidR="00141443" w:rsidRPr="00141443">
        <w:rPr>
          <w:lang w:val="en-US"/>
        </w:rPr>
        <w:t>for</w:t>
      </w:r>
      <w:proofErr w:type="spellEnd"/>
      <w:r w:rsidR="00141443" w:rsidRPr="00141443">
        <w:rPr>
          <w:lang w:val="en-US"/>
        </w:rPr>
        <w:t xml:space="preserve"> as I'm aware, on specific and frequented areas, you have the facemask.</w:t>
      </w:r>
      <w:r>
        <w:rPr>
          <w:lang w:val="en-US"/>
        </w:rPr>
        <w:t xml:space="preserve"> </w:t>
      </w:r>
      <w:r w:rsidR="00141443" w:rsidRPr="00141443">
        <w:rPr>
          <w:lang w:val="en-US"/>
        </w:rPr>
        <w:t>Has it changed?</w:t>
      </w:r>
    </w:p>
    <w:p w14:paraId="22658B13" w14:textId="49E9F60A" w:rsidR="006E62AA" w:rsidRDefault="00203A82" w:rsidP="00141443">
      <w:pPr>
        <w:rPr>
          <w:lang w:val="en-US"/>
        </w:rPr>
      </w:pPr>
      <w:r>
        <w:rPr>
          <w:lang w:val="en-US"/>
        </w:rPr>
        <w:lastRenderedPageBreak/>
        <w:t xml:space="preserve">Catherine: </w:t>
      </w:r>
      <w:r w:rsidR="00141443" w:rsidRPr="00141443">
        <w:rPr>
          <w:lang w:val="en-US"/>
        </w:rPr>
        <w:t>It has changed yesterday.</w:t>
      </w:r>
      <w:r>
        <w:rPr>
          <w:lang w:val="en-US"/>
        </w:rPr>
        <w:t xml:space="preserve"> </w:t>
      </w:r>
      <w:r w:rsidR="00141443" w:rsidRPr="00141443">
        <w:rPr>
          <w:lang w:val="en-US"/>
        </w:rPr>
        <w:t>This is great.</w:t>
      </w:r>
      <w:r w:rsidR="00141443" w:rsidRPr="00141443">
        <w:t xml:space="preserve"> </w:t>
      </w:r>
      <w:r w:rsidR="00141443" w:rsidRPr="00141443">
        <w:rPr>
          <w:lang w:val="en-US"/>
        </w:rPr>
        <w:t>I brought the kids to school, but at the school gate you still need to wear the facemask. Fabulous, so I can go walk in the park without the facemask</w:t>
      </w:r>
      <w:r>
        <w:rPr>
          <w:lang w:val="en-US"/>
        </w:rPr>
        <w:t xml:space="preserve"> </w:t>
      </w:r>
      <w:r w:rsidR="00141443" w:rsidRPr="00141443">
        <w:rPr>
          <w:lang w:val="en-US"/>
        </w:rPr>
        <w:t>w</w:t>
      </w:r>
      <w:r>
        <w:rPr>
          <w:lang w:val="en-US"/>
        </w:rPr>
        <w:t>h</w:t>
      </w:r>
      <w:r w:rsidR="00141443" w:rsidRPr="00141443">
        <w:rPr>
          <w:lang w:val="en-US"/>
        </w:rPr>
        <w:t>en no one is around.</w:t>
      </w:r>
    </w:p>
    <w:p w14:paraId="0BFB9D5C" w14:textId="6DF39329" w:rsidR="00141443" w:rsidRDefault="00141443" w:rsidP="006F6E8E">
      <w:pPr>
        <w:pStyle w:val="Heading2"/>
        <w:rPr>
          <w:lang w:val="en-US"/>
        </w:rPr>
      </w:pPr>
      <w:r>
        <w:rPr>
          <w:lang w:val="en-US"/>
        </w:rPr>
        <w:t>Closing and next meeting</w:t>
      </w:r>
    </w:p>
    <w:p w14:paraId="42664269" w14:textId="7A94332A" w:rsidR="00141443" w:rsidRPr="00141443" w:rsidRDefault="00141443" w:rsidP="00141443">
      <w:pPr>
        <w:rPr>
          <w:lang w:val="en-US"/>
        </w:rPr>
      </w:pPr>
      <w:r>
        <w:rPr>
          <w:lang w:val="en-US"/>
        </w:rPr>
        <w:t xml:space="preserve">Catherine said that </w:t>
      </w:r>
      <w:r w:rsidRPr="00141443">
        <w:rPr>
          <w:lang w:val="en-US"/>
        </w:rPr>
        <w:t>he next time we will meet in this group, it should be 7 October. It is in the members area. Between 14h-16h00.</w:t>
      </w:r>
    </w:p>
    <w:p w14:paraId="34617073" w14:textId="31701F56" w:rsidR="00141443" w:rsidRDefault="00141443" w:rsidP="00141443">
      <w:pPr>
        <w:rPr>
          <w:lang w:val="en-US"/>
        </w:rPr>
      </w:pPr>
      <w:r>
        <w:rPr>
          <w:lang w:val="en-US"/>
        </w:rPr>
        <w:t>Potential topics brought up</w:t>
      </w:r>
    </w:p>
    <w:p w14:paraId="356EE435" w14:textId="08F52849" w:rsidR="00141443" w:rsidRPr="006F6E8E" w:rsidRDefault="00141443" w:rsidP="006F6E8E">
      <w:pPr>
        <w:pStyle w:val="ListParagraph"/>
        <w:numPr>
          <w:ilvl w:val="0"/>
          <w:numId w:val="8"/>
        </w:numPr>
        <w:rPr>
          <w:lang w:val="en-US"/>
        </w:rPr>
      </w:pPr>
      <w:r w:rsidRPr="006F6E8E">
        <w:rPr>
          <w:lang w:val="en-US"/>
        </w:rPr>
        <w:t>French Presidency</w:t>
      </w:r>
    </w:p>
    <w:p w14:paraId="40172D92" w14:textId="6230B1FD" w:rsidR="00141443" w:rsidRPr="006F6E8E" w:rsidRDefault="00141443" w:rsidP="006F6E8E">
      <w:pPr>
        <w:pStyle w:val="ListParagraph"/>
        <w:numPr>
          <w:ilvl w:val="0"/>
          <w:numId w:val="8"/>
        </w:numPr>
        <w:rPr>
          <w:lang w:val="en-US"/>
        </w:rPr>
      </w:pPr>
      <w:r w:rsidRPr="006F6E8E">
        <w:rPr>
          <w:lang w:val="en-US"/>
        </w:rPr>
        <w:t>Refugees and migrants with disabilities</w:t>
      </w:r>
    </w:p>
    <w:p w14:paraId="01293133" w14:textId="083BEB96" w:rsidR="00141443" w:rsidRPr="006F6E8E" w:rsidRDefault="00141443" w:rsidP="006F6E8E">
      <w:pPr>
        <w:pStyle w:val="ListParagraph"/>
        <w:numPr>
          <w:ilvl w:val="0"/>
          <w:numId w:val="8"/>
        </w:numPr>
        <w:rPr>
          <w:lang w:val="en-US"/>
        </w:rPr>
      </w:pPr>
      <w:r w:rsidRPr="006F6E8E">
        <w:rPr>
          <w:lang w:val="en-US"/>
        </w:rPr>
        <w:t>Accessibility of travel</w:t>
      </w:r>
    </w:p>
    <w:p w14:paraId="7DC97F7A" w14:textId="49322B12" w:rsidR="006F6E8E" w:rsidRPr="009A3F22" w:rsidRDefault="006F6E8E" w:rsidP="00141443">
      <w:pPr>
        <w:rPr>
          <w:lang w:val="en-US"/>
        </w:rPr>
      </w:pPr>
      <w:r>
        <w:rPr>
          <w:lang w:val="en-US"/>
        </w:rPr>
        <w:t xml:space="preserve">Catherine thanked the </w:t>
      </w:r>
      <w:proofErr w:type="spellStart"/>
      <w:r>
        <w:rPr>
          <w:lang w:val="en-US"/>
        </w:rPr>
        <w:t>interpretors</w:t>
      </w:r>
      <w:proofErr w:type="spellEnd"/>
      <w:r>
        <w:rPr>
          <w:lang w:val="en-US"/>
        </w:rPr>
        <w:t xml:space="preserve"> and captioner and all colleagues who participated in the meeting.</w:t>
      </w:r>
    </w:p>
    <w:sectPr w:rsidR="006F6E8E" w:rsidRPr="009A3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A57F8"/>
    <w:multiLevelType w:val="hybridMultilevel"/>
    <w:tmpl w:val="200270EE"/>
    <w:lvl w:ilvl="0" w:tplc="71E0135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4D07DA"/>
    <w:multiLevelType w:val="hybridMultilevel"/>
    <w:tmpl w:val="DFC65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4E42AD"/>
    <w:multiLevelType w:val="hybridMultilevel"/>
    <w:tmpl w:val="4E6A9B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314197"/>
    <w:multiLevelType w:val="hybridMultilevel"/>
    <w:tmpl w:val="002031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AF5692"/>
    <w:multiLevelType w:val="hybridMultilevel"/>
    <w:tmpl w:val="C4B617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C8D2B4E"/>
    <w:multiLevelType w:val="hybridMultilevel"/>
    <w:tmpl w:val="C916CB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EE10B45"/>
    <w:multiLevelType w:val="hybridMultilevel"/>
    <w:tmpl w:val="7B284C7C"/>
    <w:lvl w:ilvl="0" w:tplc="71E0135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7E088C"/>
    <w:multiLevelType w:val="hybridMultilevel"/>
    <w:tmpl w:val="3D2E6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3B"/>
    <w:rsid w:val="00141443"/>
    <w:rsid w:val="00184B58"/>
    <w:rsid w:val="001A0425"/>
    <w:rsid w:val="001F2353"/>
    <w:rsid w:val="00203A82"/>
    <w:rsid w:val="002B5457"/>
    <w:rsid w:val="002D6747"/>
    <w:rsid w:val="00330C3A"/>
    <w:rsid w:val="003618DC"/>
    <w:rsid w:val="004D0CB3"/>
    <w:rsid w:val="00595F62"/>
    <w:rsid w:val="006720DD"/>
    <w:rsid w:val="0068754B"/>
    <w:rsid w:val="006C1DEC"/>
    <w:rsid w:val="006E62AA"/>
    <w:rsid w:val="006F6E8E"/>
    <w:rsid w:val="00713A5D"/>
    <w:rsid w:val="00741C64"/>
    <w:rsid w:val="007821B4"/>
    <w:rsid w:val="007A6503"/>
    <w:rsid w:val="007A6F3B"/>
    <w:rsid w:val="00834071"/>
    <w:rsid w:val="00846C52"/>
    <w:rsid w:val="00920548"/>
    <w:rsid w:val="009A3F22"/>
    <w:rsid w:val="009F6E4F"/>
    <w:rsid w:val="00AD1B3D"/>
    <w:rsid w:val="00AD425B"/>
    <w:rsid w:val="00B45223"/>
    <w:rsid w:val="00B70E24"/>
    <w:rsid w:val="00C66C9C"/>
    <w:rsid w:val="00E13C66"/>
    <w:rsid w:val="00F14B47"/>
    <w:rsid w:val="00F16CEB"/>
    <w:rsid w:val="00F7774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D1F2"/>
  <w15:chartTrackingRefBased/>
  <w15:docId w15:val="{75039F6C-4932-4633-9EBE-D5E4C3D0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47"/>
    <w:rPr>
      <w:rFonts w:ascii="Arial" w:hAnsi="Arial"/>
      <w:sz w:val="24"/>
    </w:rPr>
  </w:style>
  <w:style w:type="paragraph" w:styleId="Heading1">
    <w:name w:val="heading 1"/>
    <w:basedOn w:val="Normal"/>
    <w:next w:val="Normal"/>
    <w:link w:val="Heading1Char"/>
    <w:uiPriority w:val="9"/>
    <w:qFormat/>
    <w:rsid w:val="00F14B47"/>
    <w:pPr>
      <w:keepNext/>
      <w:keepLines/>
      <w:spacing w:before="240" w:after="0"/>
      <w:outlineLvl w:val="0"/>
    </w:pPr>
    <w:rPr>
      <w:rFonts w:eastAsiaTheme="majorEastAsia" w:cstheme="majorBidi"/>
      <w:b/>
      <w:color w:val="1F3864" w:themeColor="accent1" w:themeShade="80"/>
      <w:sz w:val="32"/>
      <w:szCs w:val="32"/>
    </w:rPr>
  </w:style>
  <w:style w:type="paragraph" w:styleId="Heading2">
    <w:name w:val="heading 2"/>
    <w:basedOn w:val="Heading1"/>
    <w:next w:val="Normal"/>
    <w:link w:val="Heading2Char"/>
    <w:uiPriority w:val="9"/>
    <w:unhideWhenUsed/>
    <w:qFormat/>
    <w:rsid w:val="00F7774C"/>
    <w:pPr>
      <w:spacing w:before="40"/>
      <w:outlineLvl w:val="1"/>
    </w:pPr>
    <w:rPr>
      <w:sz w:val="28"/>
      <w:szCs w:val="26"/>
    </w:rPr>
  </w:style>
  <w:style w:type="paragraph" w:styleId="Heading3">
    <w:name w:val="heading 3"/>
    <w:basedOn w:val="Normal"/>
    <w:next w:val="Normal"/>
    <w:link w:val="Heading3Char"/>
    <w:autoRedefine/>
    <w:uiPriority w:val="9"/>
    <w:unhideWhenUsed/>
    <w:qFormat/>
    <w:rsid w:val="006C1DEC"/>
    <w:pPr>
      <w:keepNext/>
      <w:keepLines/>
      <w:spacing w:before="40" w:after="0"/>
      <w:outlineLvl w:val="2"/>
    </w:pPr>
    <w:rPr>
      <w:rFonts w:eastAsiaTheme="majorEastAsia" w:cstheme="majorBidi"/>
      <w:b/>
      <w:color w:val="1F3864" w:themeColor="accent1" w:themeShade="80"/>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353"/>
    <w:pPr>
      <w:ind w:left="720"/>
      <w:contextualSpacing/>
    </w:pPr>
  </w:style>
  <w:style w:type="character" w:customStyle="1" w:styleId="Heading2Char">
    <w:name w:val="Heading 2 Char"/>
    <w:basedOn w:val="DefaultParagraphFont"/>
    <w:link w:val="Heading2"/>
    <w:uiPriority w:val="9"/>
    <w:rsid w:val="00F7774C"/>
    <w:rPr>
      <w:rFonts w:ascii="Arial" w:eastAsiaTheme="majorEastAsia" w:hAnsi="Arial" w:cstheme="majorBidi"/>
      <w:b/>
      <w:color w:val="1F3864" w:themeColor="accent1" w:themeShade="80"/>
      <w:sz w:val="28"/>
      <w:szCs w:val="26"/>
    </w:rPr>
  </w:style>
  <w:style w:type="character" w:customStyle="1" w:styleId="Heading1Char">
    <w:name w:val="Heading 1 Char"/>
    <w:basedOn w:val="DefaultParagraphFont"/>
    <w:link w:val="Heading1"/>
    <w:uiPriority w:val="9"/>
    <w:rsid w:val="00F14B47"/>
    <w:rPr>
      <w:rFonts w:ascii="Arial" w:eastAsiaTheme="majorEastAsia" w:hAnsi="Arial" w:cstheme="majorBidi"/>
      <w:b/>
      <w:color w:val="1F3864" w:themeColor="accent1" w:themeShade="80"/>
      <w:sz w:val="32"/>
      <w:szCs w:val="32"/>
    </w:rPr>
  </w:style>
  <w:style w:type="paragraph" w:customStyle="1" w:styleId="Default">
    <w:name w:val="Default"/>
    <w:rsid w:val="003618D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C1DEC"/>
    <w:rPr>
      <w:rFonts w:ascii="Arial" w:eastAsiaTheme="majorEastAsia" w:hAnsi="Arial" w:cstheme="majorBidi"/>
      <w:b/>
      <w:color w:val="1F3864" w:themeColor="accent1" w:themeShade="80"/>
      <w:sz w:val="24"/>
      <w:szCs w:val="96"/>
    </w:rPr>
  </w:style>
  <w:style w:type="character" w:styleId="Hyperlink">
    <w:name w:val="Hyperlink"/>
    <w:basedOn w:val="DefaultParagraphFont"/>
    <w:uiPriority w:val="99"/>
    <w:unhideWhenUsed/>
    <w:rsid w:val="006C1DEC"/>
    <w:rPr>
      <w:color w:val="0563C1" w:themeColor="hyperlink"/>
      <w:u w:val="single"/>
    </w:rPr>
  </w:style>
  <w:style w:type="character" w:styleId="UnresolvedMention">
    <w:name w:val="Unresolved Mention"/>
    <w:basedOn w:val="DefaultParagraphFont"/>
    <w:uiPriority w:val="99"/>
    <w:semiHidden/>
    <w:unhideWhenUsed/>
    <w:rsid w:val="006C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3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u.europa.eu/" TargetMode="External"/><Relationship Id="rId13" Type="http://schemas.openxmlformats.org/officeDocument/2006/relationships/hyperlink" Target="mailto:alejandro.moledo@edf-feph.org" TargetMode="External"/><Relationship Id="rId18" Type="http://schemas.openxmlformats.org/officeDocument/2006/relationships/hyperlink" Target="https://enil.eu/?p=191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c.europa.eu/commission/presscorner/detail/en/STATEMENT_21_1401" TargetMode="External"/><Relationship Id="rId12" Type="http://schemas.openxmlformats.org/officeDocument/2006/relationships/hyperlink" Target="https://www.edf-feph.org/conference-on-the-future-of-europe-must-include-persons-with-disabilities/" TargetMode="External"/><Relationship Id="rId17" Type="http://schemas.openxmlformats.org/officeDocument/2006/relationships/hyperlink" Target="http://www.dpi-europe.org/" TargetMode="External"/><Relationship Id="rId2" Type="http://schemas.openxmlformats.org/officeDocument/2006/relationships/numbering" Target="numbering.xml"/><Relationship Id="rId16" Type="http://schemas.openxmlformats.org/officeDocument/2006/relationships/hyperlink" Target="http://www.coface-eu.org/disability/coface-public-consultation-to-achieve-meaningful-inclusion-open/" TargetMode="External"/><Relationship Id="rId20" Type="http://schemas.openxmlformats.org/officeDocument/2006/relationships/hyperlink" Target="https://us02web.zoom.us/webinar/register/WN_WyWMX15pQHyn76sknvj3dg" TargetMode="External"/><Relationship Id="rId1" Type="http://schemas.openxmlformats.org/officeDocument/2006/relationships/customXml" Target="../customXml/item1.xml"/><Relationship Id="rId6" Type="http://schemas.openxmlformats.org/officeDocument/2006/relationships/hyperlink" Target="https://ec.europa.eu/info/sites/default/files/en_-_joint_declaration_on_the_conference_on_the_future_of_europe.pdf" TargetMode="External"/><Relationship Id="rId11" Type="http://schemas.openxmlformats.org/officeDocument/2006/relationships/hyperlink" Target="https://www.edf-feph.org/conference-on-the-future-of-europe-must-include-persons-with-disabilities/" TargetMode="External"/><Relationship Id="rId5" Type="http://schemas.openxmlformats.org/officeDocument/2006/relationships/webSettings" Target="webSettings.xml"/><Relationship Id="rId15" Type="http://schemas.openxmlformats.org/officeDocument/2006/relationships/hyperlink" Target="mailto:andre.felix@edf-feph.org" TargetMode="External"/><Relationship Id="rId10" Type="http://schemas.openxmlformats.org/officeDocument/2006/relationships/hyperlink" Target="https://www.edf-feph.org/conference-on-the-future-of-europe/" TargetMode="External"/><Relationship Id="rId19" Type="http://schemas.openxmlformats.org/officeDocument/2006/relationships/hyperlink" Target="https://www.eurordis.org/30millionreasons" TargetMode="External"/><Relationship Id="rId4" Type="http://schemas.openxmlformats.org/officeDocument/2006/relationships/settings" Target="settings.xml"/><Relationship Id="rId9" Type="http://schemas.openxmlformats.org/officeDocument/2006/relationships/hyperlink" Target="https://www.edf-feph.org/conference-on-the-future-of-europe/" TargetMode="External"/><Relationship Id="rId14" Type="http://schemas.openxmlformats.org/officeDocument/2006/relationships/hyperlink" Target="mailto:alejandro.moledo@edf-feph.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3E81-A144-47C9-BFB0-89643D44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16</cp:revision>
  <dcterms:created xsi:type="dcterms:W3CDTF">2021-06-11T09:53:00Z</dcterms:created>
  <dcterms:modified xsi:type="dcterms:W3CDTF">2021-06-14T12:02:00Z</dcterms:modified>
</cp:coreProperties>
</file>