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A8A4D" w14:textId="7EFE99FB" w:rsidR="007A6F3B" w:rsidRDefault="007A6F3B" w:rsidP="004D0CB3">
      <w:pPr>
        <w:pStyle w:val="Heading1"/>
        <w:rPr>
          <w:lang w:val="en-US"/>
        </w:rPr>
      </w:pPr>
      <w:r w:rsidRPr="007A6F3B">
        <w:rPr>
          <w:lang w:val="en-US"/>
        </w:rPr>
        <w:t>Minutes of the ENGO M</w:t>
      </w:r>
      <w:r>
        <w:rPr>
          <w:lang w:val="en-US"/>
        </w:rPr>
        <w:t>eeting</w:t>
      </w:r>
    </w:p>
    <w:p w14:paraId="08663C0E" w14:textId="62553362" w:rsidR="007A6F3B" w:rsidRPr="003618DC" w:rsidRDefault="007A6F3B" w:rsidP="007A6F3B">
      <w:pPr>
        <w:rPr>
          <w:lang w:val="en-US"/>
        </w:rPr>
      </w:pPr>
      <w:r w:rsidRPr="003618DC">
        <w:rPr>
          <w:lang w:val="en-US"/>
        </w:rPr>
        <w:t xml:space="preserve">Date: </w:t>
      </w:r>
      <w:r w:rsidR="00E60019">
        <w:rPr>
          <w:lang w:val="en-US"/>
        </w:rPr>
        <w:t>7 October 2021</w:t>
      </w:r>
    </w:p>
    <w:p w14:paraId="6BF75AAC" w14:textId="77777777" w:rsidR="001F2353" w:rsidRDefault="001F2353" w:rsidP="00E13C66">
      <w:pPr>
        <w:rPr>
          <w:lang w:val="es-ES"/>
        </w:rPr>
      </w:pPr>
      <w:proofErr w:type="spellStart"/>
      <w:r>
        <w:rPr>
          <w:lang w:val="es-ES"/>
        </w:rPr>
        <w:t>Present</w:t>
      </w:r>
      <w:proofErr w:type="spellEnd"/>
      <w:r>
        <w:rPr>
          <w:lang w:val="es-ES"/>
        </w:rPr>
        <w:t>:</w:t>
      </w:r>
    </w:p>
    <w:p w14:paraId="78257649" w14:textId="1A870169" w:rsidR="00E60019" w:rsidRPr="00E60019" w:rsidRDefault="00E13C66" w:rsidP="00E60019">
      <w:pPr>
        <w:pStyle w:val="ListParagraph"/>
        <w:numPr>
          <w:ilvl w:val="0"/>
          <w:numId w:val="1"/>
        </w:numPr>
        <w:rPr>
          <w:lang w:val="en-US"/>
        </w:rPr>
      </w:pPr>
      <w:r w:rsidRPr="00E60019">
        <w:rPr>
          <w:lang w:val="en-US"/>
        </w:rPr>
        <w:t xml:space="preserve">EDF </w:t>
      </w:r>
      <w:r w:rsidR="0068754B" w:rsidRPr="00E60019">
        <w:rPr>
          <w:lang w:val="en-US"/>
        </w:rPr>
        <w:t>C</w:t>
      </w:r>
      <w:r w:rsidR="0068754B">
        <w:t xml:space="preserve">atherine </w:t>
      </w:r>
      <w:proofErr w:type="gramStart"/>
      <w:r w:rsidR="0068754B" w:rsidRPr="00E60019">
        <w:rPr>
          <w:lang w:val="en-US"/>
        </w:rPr>
        <w:t>N</w:t>
      </w:r>
      <w:proofErr w:type="spellStart"/>
      <w:r w:rsidR="0068754B">
        <w:t>aughton</w:t>
      </w:r>
      <w:proofErr w:type="spellEnd"/>
      <w:r w:rsidR="0068754B">
        <w:t xml:space="preserve"> </w:t>
      </w:r>
      <w:r w:rsidR="0068754B" w:rsidRPr="00E60019">
        <w:rPr>
          <w:lang w:val="en-US"/>
        </w:rPr>
        <w:t xml:space="preserve"> </w:t>
      </w:r>
      <w:r w:rsidR="007A6F3B">
        <w:t>Raquel</w:t>
      </w:r>
      <w:proofErr w:type="gramEnd"/>
      <w:r w:rsidR="007A6F3B">
        <w:t xml:space="preserve"> Riaza</w:t>
      </w:r>
      <w:r w:rsidRPr="00E60019">
        <w:rPr>
          <w:lang w:val="en-US"/>
        </w:rPr>
        <w:t xml:space="preserve"> </w:t>
      </w:r>
      <w:r>
        <w:t>Loredana Dicsi</w:t>
      </w:r>
      <w:r w:rsidR="0068754B" w:rsidRPr="00E60019">
        <w:rPr>
          <w:lang w:val="en-US"/>
        </w:rPr>
        <w:t xml:space="preserve"> and </w:t>
      </w:r>
      <w:r w:rsidR="00E60019" w:rsidRPr="00E60019">
        <w:rPr>
          <w:lang w:val="en-US"/>
        </w:rPr>
        <w:t>M</w:t>
      </w:r>
      <w:r w:rsidR="00E60019">
        <w:rPr>
          <w:lang w:val="en-US"/>
        </w:rPr>
        <w:t>arine Uldry</w:t>
      </w:r>
    </w:p>
    <w:p w14:paraId="68A7E354" w14:textId="6D3D471D" w:rsidR="007A6F3B" w:rsidRDefault="007A6F3B" w:rsidP="001F2353">
      <w:pPr>
        <w:pStyle w:val="ListParagraph"/>
        <w:numPr>
          <w:ilvl w:val="0"/>
          <w:numId w:val="1"/>
        </w:numPr>
      </w:pPr>
      <w:r>
        <w:t xml:space="preserve">Live Subtitling – </w:t>
      </w:r>
      <w:r w:rsidR="00E60019">
        <w:rPr>
          <w:lang w:val="fr-BE"/>
        </w:rPr>
        <w:t>Kimberly Turnage</w:t>
      </w:r>
      <w:r>
        <w:t xml:space="preserve"> </w:t>
      </w:r>
    </w:p>
    <w:p w14:paraId="2B9E875D" w14:textId="6F6B831A" w:rsidR="007A6F3B" w:rsidRDefault="00E13C66" w:rsidP="001F2353">
      <w:pPr>
        <w:pStyle w:val="ListParagraph"/>
        <w:numPr>
          <w:ilvl w:val="0"/>
          <w:numId w:val="1"/>
        </w:numPr>
      </w:pPr>
      <w:r>
        <w:t>EBU</w:t>
      </w:r>
      <w:r w:rsidRPr="00E60019">
        <w:rPr>
          <w:lang w:val="en-US"/>
        </w:rPr>
        <w:t xml:space="preserve"> </w:t>
      </w:r>
      <w:r w:rsidR="007A6F3B">
        <w:t xml:space="preserve">Antoine </w:t>
      </w:r>
      <w:proofErr w:type="spellStart"/>
      <w:r w:rsidR="007A6F3B">
        <w:t>Fobe</w:t>
      </w:r>
      <w:proofErr w:type="spellEnd"/>
      <w:r w:rsidR="00E60019" w:rsidRPr="00E60019">
        <w:rPr>
          <w:lang w:val="en-US"/>
        </w:rPr>
        <w:t xml:space="preserve"> and L</w:t>
      </w:r>
      <w:r w:rsidR="00E60019">
        <w:rPr>
          <w:lang w:val="en-US"/>
        </w:rPr>
        <w:t xml:space="preserve">ars </w:t>
      </w:r>
      <w:proofErr w:type="spellStart"/>
      <w:r w:rsidR="00E60019">
        <w:rPr>
          <w:lang w:val="en-US"/>
        </w:rPr>
        <w:t>Boselmann</w:t>
      </w:r>
      <w:proofErr w:type="spellEnd"/>
    </w:p>
    <w:p w14:paraId="7BBBB800" w14:textId="2826B2E7" w:rsidR="007A6F3B" w:rsidRPr="001F2353" w:rsidRDefault="00E13C66" w:rsidP="001F2353">
      <w:pPr>
        <w:pStyle w:val="ListParagraph"/>
        <w:numPr>
          <w:ilvl w:val="0"/>
          <w:numId w:val="1"/>
        </w:numPr>
        <w:rPr>
          <w:lang w:val="en-US"/>
        </w:rPr>
      </w:pPr>
      <w:r w:rsidRPr="001F2353">
        <w:rPr>
          <w:lang w:val="en-US"/>
        </w:rPr>
        <w:t xml:space="preserve">EGDF </w:t>
      </w:r>
      <w:r w:rsidR="007A6F3B">
        <w:t>David Adams</w:t>
      </w:r>
      <w:r w:rsidRPr="001F2353">
        <w:rPr>
          <w:lang w:val="en-US"/>
        </w:rPr>
        <w:t xml:space="preserve"> and </w:t>
      </w:r>
      <w:r>
        <w:t>Jane Richards</w:t>
      </w:r>
    </w:p>
    <w:p w14:paraId="6B8EC132" w14:textId="60D89E2E" w:rsidR="007A6F3B" w:rsidRDefault="00E13C66" w:rsidP="001F2353">
      <w:pPr>
        <w:pStyle w:val="ListParagraph"/>
        <w:numPr>
          <w:ilvl w:val="0"/>
          <w:numId w:val="1"/>
        </w:numPr>
      </w:pPr>
      <w:r w:rsidRPr="001F2353">
        <w:rPr>
          <w:lang w:val="en-US"/>
        </w:rPr>
        <w:t xml:space="preserve">EOA </w:t>
      </w:r>
      <w:r w:rsidR="00E60019">
        <w:rPr>
          <w:lang w:val="fr-BE"/>
        </w:rPr>
        <w:t xml:space="preserve">John </w:t>
      </w:r>
      <w:proofErr w:type="spellStart"/>
      <w:r w:rsidR="00E60019">
        <w:rPr>
          <w:lang w:val="fr-BE"/>
        </w:rPr>
        <w:t>Torkilson</w:t>
      </w:r>
      <w:proofErr w:type="spellEnd"/>
      <w:r w:rsidR="007A6F3B">
        <w:t xml:space="preserve"> </w:t>
      </w:r>
    </w:p>
    <w:p w14:paraId="64D3E0C2" w14:textId="3A02293A" w:rsidR="007A6F3B" w:rsidRDefault="00E13C66" w:rsidP="001F2353">
      <w:pPr>
        <w:pStyle w:val="ListParagraph"/>
        <w:numPr>
          <w:ilvl w:val="0"/>
          <w:numId w:val="1"/>
        </w:numPr>
      </w:pPr>
      <w:r w:rsidRPr="00E13C66">
        <w:t xml:space="preserve">EASPD </w:t>
      </w:r>
      <w:proofErr w:type="spellStart"/>
      <w:r w:rsidR="00E60019" w:rsidRPr="00742CBE">
        <w:rPr>
          <w:lang w:val="en-US"/>
        </w:rPr>
        <w:t>Luk</w:t>
      </w:r>
      <w:proofErr w:type="spellEnd"/>
      <w:r w:rsidR="00E60019" w:rsidRPr="00742CBE">
        <w:rPr>
          <w:lang w:val="en-US"/>
        </w:rPr>
        <w:t xml:space="preserve"> </w:t>
      </w:r>
      <w:proofErr w:type="spellStart"/>
      <w:r w:rsidR="00E60019" w:rsidRPr="00742CBE">
        <w:rPr>
          <w:lang w:val="en-US"/>
        </w:rPr>
        <w:t>Zelderlo</w:t>
      </w:r>
      <w:proofErr w:type="spellEnd"/>
      <w:r w:rsidR="00E60019" w:rsidRPr="00742CBE">
        <w:rPr>
          <w:lang w:val="en-US"/>
        </w:rPr>
        <w:t xml:space="preserve"> and Maya</w:t>
      </w:r>
      <w:r w:rsidR="00742CBE" w:rsidRPr="00742CBE">
        <w:rPr>
          <w:lang w:val="en-US"/>
        </w:rPr>
        <w:t xml:space="preserve"> </w:t>
      </w:r>
      <w:proofErr w:type="spellStart"/>
      <w:r w:rsidR="00742CBE" w:rsidRPr="00742CBE">
        <w:rPr>
          <w:lang w:val="en-US"/>
        </w:rPr>
        <w:t>Do</w:t>
      </w:r>
      <w:r w:rsidR="00742CBE">
        <w:rPr>
          <w:lang w:val="en-US"/>
        </w:rPr>
        <w:t>nyeva</w:t>
      </w:r>
      <w:proofErr w:type="spellEnd"/>
    </w:p>
    <w:p w14:paraId="6C32CD46" w14:textId="19F64C87" w:rsidR="007A6F3B" w:rsidRPr="00E60019" w:rsidRDefault="0068754B" w:rsidP="001F2353">
      <w:pPr>
        <w:pStyle w:val="ListParagraph"/>
        <w:numPr>
          <w:ilvl w:val="0"/>
          <w:numId w:val="1"/>
        </w:numPr>
        <w:rPr>
          <w:lang w:val="en-US"/>
        </w:rPr>
      </w:pPr>
      <w:r>
        <w:t xml:space="preserve">ARFIE </w:t>
      </w:r>
      <w:r w:rsidR="007A6F3B">
        <w:t>Federico</w:t>
      </w:r>
      <w:r w:rsidR="00E13C66" w:rsidRPr="00E60019">
        <w:rPr>
          <w:lang w:val="en-US"/>
        </w:rPr>
        <w:t xml:space="preserve"> Camporesi</w:t>
      </w:r>
      <w:r w:rsidR="00E60019" w:rsidRPr="00E60019">
        <w:rPr>
          <w:lang w:val="en-US"/>
        </w:rPr>
        <w:t xml:space="preserve"> and Raymond </w:t>
      </w:r>
      <w:proofErr w:type="spellStart"/>
      <w:r w:rsidR="00E60019" w:rsidRPr="00E60019">
        <w:rPr>
          <w:lang w:val="en-US"/>
        </w:rPr>
        <w:t>Ce</w:t>
      </w:r>
      <w:r w:rsidR="00E60019">
        <w:rPr>
          <w:lang w:val="en-US"/>
        </w:rPr>
        <w:t>coto</w:t>
      </w:r>
      <w:proofErr w:type="spellEnd"/>
    </w:p>
    <w:p w14:paraId="73F9D92F" w14:textId="4DF354B6" w:rsidR="007A6F3B" w:rsidRDefault="0068754B" w:rsidP="001F2353">
      <w:pPr>
        <w:pStyle w:val="ListParagraph"/>
        <w:numPr>
          <w:ilvl w:val="0"/>
          <w:numId w:val="1"/>
        </w:numPr>
      </w:pPr>
      <w:r>
        <w:t>COFACE</w:t>
      </w:r>
      <w:r w:rsidRPr="001F2353">
        <w:rPr>
          <w:lang w:val="es-ES"/>
        </w:rPr>
        <w:t xml:space="preserve"> </w:t>
      </w:r>
      <w:r w:rsidR="007A6F3B">
        <w:t>Camille Roux</w:t>
      </w:r>
    </w:p>
    <w:p w14:paraId="530DC97F" w14:textId="54DF38BD" w:rsidR="007A6F3B" w:rsidRDefault="0068754B" w:rsidP="001F2353">
      <w:pPr>
        <w:pStyle w:val="ListParagraph"/>
        <w:numPr>
          <w:ilvl w:val="0"/>
          <w:numId w:val="1"/>
        </w:numPr>
      </w:pPr>
      <w:r>
        <w:t>CEFEC</w:t>
      </w:r>
      <w:r w:rsidRPr="001F2353">
        <w:rPr>
          <w:lang w:val="es-ES"/>
        </w:rPr>
        <w:t xml:space="preserve"> </w:t>
      </w:r>
      <w:r w:rsidR="00E60019">
        <w:rPr>
          <w:lang w:val="fr-BE"/>
        </w:rPr>
        <w:t>Klaus Meyer</w:t>
      </w:r>
      <w:r w:rsidR="007A6F3B">
        <w:t xml:space="preserve"> </w:t>
      </w:r>
    </w:p>
    <w:p w14:paraId="0EAC30BB" w14:textId="1EBC40B6" w:rsidR="007A6F3B" w:rsidRDefault="0068754B" w:rsidP="001F2353">
      <w:pPr>
        <w:pStyle w:val="ListParagraph"/>
        <w:numPr>
          <w:ilvl w:val="0"/>
          <w:numId w:val="1"/>
        </w:numPr>
      </w:pPr>
      <w:r>
        <w:t xml:space="preserve">EUD </w:t>
      </w:r>
      <w:r w:rsidR="007A6F3B">
        <w:t>Martyna Balciunaite</w:t>
      </w:r>
      <w:r w:rsidR="001F2353" w:rsidRPr="001F2353">
        <w:rPr>
          <w:lang w:val="en-US"/>
        </w:rPr>
        <w:t xml:space="preserve"> and </w:t>
      </w:r>
      <w:proofErr w:type="spellStart"/>
      <w:r w:rsidR="00D90213">
        <w:rPr>
          <w:lang w:val="en-US"/>
        </w:rPr>
        <w:t>Toju</w:t>
      </w:r>
      <w:proofErr w:type="spellEnd"/>
      <w:r w:rsidR="00D90213">
        <w:rPr>
          <w:lang w:val="en-US"/>
        </w:rPr>
        <w:t xml:space="preserve"> Popo</w:t>
      </w:r>
    </w:p>
    <w:p w14:paraId="7ED6413C" w14:textId="0F7D7267" w:rsidR="007A6F3B" w:rsidRDefault="0068754B" w:rsidP="001F2353">
      <w:pPr>
        <w:pStyle w:val="ListParagraph"/>
        <w:numPr>
          <w:ilvl w:val="0"/>
          <w:numId w:val="1"/>
        </w:numPr>
      </w:pPr>
      <w:r w:rsidRPr="001F2353">
        <w:rPr>
          <w:lang w:val="fr-BE"/>
        </w:rPr>
        <w:t xml:space="preserve">MHE </w:t>
      </w:r>
      <w:r w:rsidR="007A6F3B">
        <w:t>Laura Marchetti</w:t>
      </w:r>
    </w:p>
    <w:p w14:paraId="7C9189B0" w14:textId="321025D7" w:rsidR="007A6F3B" w:rsidRDefault="0068754B" w:rsidP="001F2353">
      <w:pPr>
        <w:pStyle w:val="ListParagraph"/>
        <w:numPr>
          <w:ilvl w:val="0"/>
          <w:numId w:val="1"/>
        </w:numPr>
      </w:pPr>
      <w:r>
        <w:t xml:space="preserve">Alzheimer Europe </w:t>
      </w:r>
      <w:r w:rsidR="007A6F3B">
        <w:t>Owen Miller</w:t>
      </w:r>
      <w:r w:rsidRPr="001F2353">
        <w:rPr>
          <w:lang w:val="fr-BE"/>
        </w:rPr>
        <w:t xml:space="preserve"> </w:t>
      </w:r>
    </w:p>
    <w:p w14:paraId="765C1E8B" w14:textId="350EC53F" w:rsidR="007A6F3B" w:rsidRDefault="007A6F3B" w:rsidP="001F2353">
      <w:pPr>
        <w:pStyle w:val="ListParagraph"/>
        <w:numPr>
          <w:ilvl w:val="0"/>
          <w:numId w:val="1"/>
        </w:numPr>
      </w:pPr>
      <w:r>
        <w:t xml:space="preserve">IF Hildur </w:t>
      </w:r>
      <w:proofErr w:type="spellStart"/>
      <w:r>
        <w:t>Onnudottir</w:t>
      </w:r>
      <w:proofErr w:type="spellEnd"/>
      <w:r>
        <w:t xml:space="preserve"> </w:t>
      </w:r>
    </w:p>
    <w:p w14:paraId="470CB335" w14:textId="5DFB2D9C" w:rsidR="007A6F3B" w:rsidRDefault="0068754B" w:rsidP="001F2353">
      <w:pPr>
        <w:pStyle w:val="ListParagraph"/>
        <w:numPr>
          <w:ilvl w:val="0"/>
          <w:numId w:val="1"/>
        </w:numPr>
      </w:pPr>
      <w:proofErr w:type="gramStart"/>
      <w:r>
        <w:t xml:space="preserve">ENIL </w:t>
      </w:r>
      <w:r w:rsidRPr="001F2353">
        <w:rPr>
          <w:lang w:val="fr-BE"/>
        </w:rPr>
        <w:t xml:space="preserve"> </w:t>
      </w:r>
      <w:r w:rsidR="00E60019">
        <w:rPr>
          <w:lang w:val="fr-BE"/>
        </w:rPr>
        <w:t>Kamil</w:t>
      </w:r>
      <w:proofErr w:type="gramEnd"/>
      <w:r w:rsidR="00E60019">
        <w:rPr>
          <w:lang w:val="fr-BE"/>
        </w:rPr>
        <w:t xml:space="preserve"> Goungor</w:t>
      </w:r>
    </w:p>
    <w:p w14:paraId="4D43C3B5" w14:textId="5604FE5A" w:rsidR="007A6F3B" w:rsidRDefault="0068754B" w:rsidP="001F2353">
      <w:pPr>
        <w:pStyle w:val="ListParagraph"/>
        <w:numPr>
          <w:ilvl w:val="0"/>
          <w:numId w:val="1"/>
        </w:numPr>
      </w:pPr>
      <w:r>
        <w:t xml:space="preserve">Autism-Europe </w:t>
      </w:r>
      <w:r w:rsidR="007A6F3B">
        <w:t>Aurelie Baranger</w:t>
      </w:r>
      <w:r w:rsidRPr="001F2353">
        <w:rPr>
          <w:lang w:val="fr-BE"/>
        </w:rPr>
        <w:t xml:space="preserve"> </w:t>
      </w:r>
      <w:r w:rsidR="001F2353" w:rsidRPr="001F2353">
        <w:rPr>
          <w:lang w:val="fr-BE"/>
        </w:rPr>
        <w:t xml:space="preserve">and </w:t>
      </w:r>
      <w:r w:rsidR="001F2353">
        <w:t xml:space="preserve">Christian </w:t>
      </w:r>
      <w:proofErr w:type="spellStart"/>
      <w:r w:rsidR="001F2353">
        <w:t>Takow</w:t>
      </w:r>
      <w:proofErr w:type="spellEnd"/>
      <w:r w:rsidR="001F2353">
        <w:t xml:space="preserve"> </w:t>
      </w:r>
    </w:p>
    <w:p w14:paraId="3BB7CD39" w14:textId="4F4C8721" w:rsidR="007A6F3B" w:rsidRDefault="0068754B" w:rsidP="001F2353">
      <w:pPr>
        <w:pStyle w:val="ListParagraph"/>
        <w:numPr>
          <w:ilvl w:val="0"/>
          <w:numId w:val="1"/>
        </w:numPr>
      </w:pPr>
      <w:r>
        <w:t xml:space="preserve">CP-ECA </w:t>
      </w:r>
      <w:r w:rsidR="007A6F3B">
        <w:t xml:space="preserve">José </w:t>
      </w:r>
      <w:proofErr w:type="spellStart"/>
      <w:r w:rsidR="007A6F3B">
        <w:t>Alvarelhão</w:t>
      </w:r>
      <w:proofErr w:type="spellEnd"/>
      <w:r w:rsidR="007A6F3B">
        <w:t xml:space="preserve"> </w:t>
      </w:r>
    </w:p>
    <w:p w14:paraId="1548CEB7" w14:textId="138B5C48" w:rsidR="007A6F3B" w:rsidRDefault="0068754B" w:rsidP="001F2353">
      <w:pPr>
        <w:pStyle w:val="ListParagraph"/>
        <w:numPr>
          <w:ilvl w:val="0"/>
          <w:numId w:val="1"/>
        </w:numPr>
      </w:pPr>
      <w:proofErr w:type="gramStart"/>
      <w:r>
        <w:t xml:space="preserve">EURORDIS </w:t>
      </w:r>
      <w:r w:rsidRPr="001F2353">
        <w:rPr>
          <w:lang w:val="es-ES"/>
        </w:rPr>
        <w:t xml:space="preserve"> </w:t>
      </w:r>
      <w:r w:rsidR="007A6F3B">
        <w:t>Clara</w:t>
      </w:r>
      <w:proofErr w:type="gramEnd"/>
      <w:r w:rsidR="007A6F3B">
        <w:t xml:space="preserve"> Hervas </w:t>
      </w:r>
    </w:p>
    <w:p w14:paraId="252EEF24" w14:textId="1794678F" w:rsidR="007A6F3B" w:rsidRDefault="0068754B" w:rsidP="001F2353">
      <w:pPr>
        <w:pStyle w:val="ListParagraph"/>
        <w:numPr>
          <w:ilvl w:val="0"/>
          <w:numId w:val="1"/>
        </w:numPr>
      </w:pPr>
      <w:r w:rsidRPr="001F2353">
        <w:rPr>
          <w:lang w:val="es-ES"/>
        </w:rPr>
        <w:t xml:space="preserve">ENUSP </w:t>
      </w:r>
      <w:r w:rsidR="007A6F3B">
        <w:t>Jolijn Santegoeds</w:t>
      </w:r>
    </w:p>
    <w:p w14:paraId="1498F573" w14:textId="59978226" w:rsidR="007A6F3B" w:rsidRDefault="0068754B" w:rsidP="001F2353">
      <w:pPr>
        <w:pStyle w:val="ListParagraph"/>
        <w:numPr>
          <w:ilvl w:val="0"/>
          <w:numId w:val="1"/>
        </w:numPr>
      </w:pPr>
      <w:r w:rsidRPr="001F2353">
        <w:rPr>
          <w:lang w:val="es-ES"/>
        </w:rPr>
        <w:t xml:space="preserve">EURO-CIU </w:t>
      </w:r>
      <w:r w:rsidR="007A6F3B">
        <w:t>Sari Hirvonen-</w:t>
      </w:r>
      <w:proofErr w:type="spellStart"/>
      <w:r w:rsidR="007A6F3B">
        <w:t>Skarbö</w:t>
      </w:r>
      <w:proofErr w:type="spellEnd"/>
    </w:p>
    <w:p w14:paraId="6BA1CC55" w14:textId="0811AEF0" w:rsidR="007A6F3B" w:rsidRDefault="0068754B" w:rsidP="001F2353">
      <w:pPr>
        <w:pStyle w:val="ListParagraph"/>
        <w:numPr>
          <w:ilvl w:val="0"/>
          <w:numId w:val="1"/>
        </w:numPr>
      </w:pPr>
      <w:r w:rsidRPr="001F2353">
        <w:rPr>
          <w:lang w:val="es-ES"/>
        </w:rPr>
        <w:t xml:space="preserve">FIMITIC </w:t>
      </w:r>
      <w:r w:rsidR="007A6F3B">
        <w:t>Luis Jaén</w:t>
      </w:r>
    </w:p>
    <w:p w14:paraId="2970EAEE" w14:textId="2419041B" w:rsidR="00E60019" w:rsidRPr="003438C2" w:rsidRDefault="00E60019" w:rsidP="001F2353">
      <w:pPr>
        <w:pStyle w:val="ListParagraph"/>
        <w:numPr>
          <w:ilvl w:val="0"/>
          <w:numId w:val="1"/>
        </w:numPr>
      </w:pPr>
      <w:r w:rsidRPr="00E60019">
        <w:rPr>
          <w:lang w:val="en-US"/>
        </w:rPr>
        <w:t>Retina International: Fiona Water</w:t>
      </w:r>
      <w:r w:rsidR="00D90213">
        <w:rPr>
          <w:lang w:val="en-US"/>
        </w:rPr>
        <w:t>s</w:t>
      </w:r>
      <w:r w:rsidRPr="00E60019">
        <w:rPr>
          <w:lang w:val="en-US"/>
        </w:rPr>
        <w:t xml:space="preserve"> an</w:t>
      </w:r>
      <w:r>
        <w:rPr>
          <w:lang w:val="en-US"/>
        </w:rPr>
        <w:t>d Dana</w:t>
      </w:r>
      <w:r w:rsidR="003438C2">
        <w:rPr>
          <w:lang w:val="en-US"/>
        </w:rPr>
        <w:t xml:space="preserve"> Huff</w:t>
      </w:r>
    </w:p>
    <w:p w14:paraId="6EBF4BE5" w14:textId="218859C9" w:rsidR="003438C2" w:rsidRDefault="003438C2" w:rsidP="001F2353">
      <w:pPr>
        <w:pStyle w:val="ListParagraph"/>
        <w:numPr>
          <w:ilvl w:val="0"/>
          <w:numId w:val="1"/>
        </w:numPr>
      </w:pPr>
      <w:r>
        <w:rPr>
          <w:lang w:val="en-US"/>
        </w:rPr>
        <w:t>Light for the World Sarah Hull</w:t>
      </w:r>
    </w:p>
    <w:p w14:paraId="70D46C1F" w14:textId="378F9E52" w:rsidR="00AD425B" w:rsidRPr="00F7774C" w:rsidRDefault="00AD425B" w:rsidP="00F7774C">
      <w:pPr>
        <w:pStyle w:val="Heading2"/>
      </w:pPr>
      <w:r w:rsidRPr="00F7774C">
        <w:t>Welcome and Opening</w:t>
      </w:r>
    </w:p>
    <w:p w14:paraId="1BB993BF" w14:textId="2D0534DC" w:rsidR="00AD425B" w:rsidRPr="004D0CB3" w:rsidRDefault="00AD425B" w:rsidP="004D0CB3">
      <w:pPr>
        <w:pStyle w:val="ListParagraph"/>
        <w:numPr>
          <w:ilvl w:val="0"/>
          <w:numId w:val="2"/>
        </w:numPr>
        <w:rPr>
          <w:lang w:val="fr-BE"/>
        </w:rPr>
      </w:pPr>
      <w:r w:rsidRPr="004D0CB3">
        <w:rPr>
          <w:lang w:val="fr-BE"/>
        </w:rPr>
        <w:t xml:space="preserve">Catherine </w:t>
      </w:r>
      <w:proofErr w:type="spellStart"/>
      <w:r w:rsidRPr="004D0CB3">
        <w:rPr>
          <w:lang w:val="fr-BE"/>
        </w:rPr>
        <w:t>welcomed</w:t>
      </w:r>
      <w:proofErr w:type="spellEnd"/>
      <w:r w:rsidRPr="004D0CB3">
        <w:rPr>
          <w:lang w:val="fr-BE"/>
        </w:rPr>
        <w:t xml:space="preserve"> all participants.</w:t>
      </w:r>
    </w:p>
    <w:p w14:paraId="3BC9B310" w14:textId="637AB072" w:rsidR="00AD425B" w:rsidRPr="004D0CB3" w:rsidRDefault="00AD425B" w:rsidP="004D0CB3">
      <w:pPr>
        <w:pStyle w:val="ListParagraph"/>
        <w:numPr>
          <w:ilvl w:val="0"/>
          <w:numId w:val="2"/>
        </w:numPr>
        <w:rPr>
          <w:lang w:val="en-US"/>
        </w:rPr>
      </w:pPr>
      <w:r w:rsidRPr="004D0CB3">
        <w:rPr>
          <w:lang w:val="en-US"/>
        </w:rPr>
        <w:t>Raquel explained about the accessibility features.</w:t>
      </w:r>
    </w:p>
    <w:p w14:paraId="308AF4D7" w14:textId="10B8B35F" w:rsidR="00F16CEB" w:rsidRDefault="00F8283B" w:rsidP="004D0CB3">
      <w:pPr>
        <w:pStyle w:val="ListParagraph"/>
        <w:numPr>
          <w:ilvl w:val="0"/>
          <w:numId w:val="2"/>
        </w:numPr>
        <w:rPr>
          <w:lang w:val="en-US"/>
        </w:rPr>
      </w:pPr>
      <w:r>
        <w:rPr>
          <w:lang w:val="en-US"/>
        </w:rPr>
        <w:t xml:space="preserve">Loredana </w:t>
      </w:r>
      <w:r w:rsidR="00F16CEB">
        <w:rPr>
          <w:lang w:val="en-US"/>
        </w:rPr>
        <w:t>gave the opportunity to all members to say who they are and from which organization.</w:t>
      </w:r>
    </w:p>
    <w:p w14:paraId="418F2CE1" w14:textId="77777777" w:rsidR="00F8283B" w:rsidRDefault="00F8283B" w:rsidP="00F8283B">
      <w:pPr>
        <w:pStyle w:val="ListParagraph"/>
        <w:numPr>
          <w:ilvl w:val="0"/>
          <w:numId w:val="2"/>
        </w:numPr>
        <w:rPr>
          <w:lang w:val="en-US"/>
        </w:rPr>
      </w:pPr>
      <w:r>
        <w:rPr>
          <w:lang w:val="en-US"/>
        </w:rPr>
        <w:lastRenderedPageBreak/>
        <w:t xml:space="preserve">Catherine proposed first to give the floor to Marine to do her presentation, then to take questions and then take a break. After the break each </w:t>
      </w:r>
      <w:proofErr w:type="gramStart"/>
      <w:r>
        <w:rPr>
          <w:lang w:val="en-US"/>
        </w:rPr>
        <w:t>members</w:t>
      </w:r>
      <w:proofErr w:type="gramEnd"/>
      <w:r>
        <w:rPr>
          <w:lang w:val="en-US"/>
        </w:rPr>
        <w:t xml:space="preserve"> could give updates.</w:t>
      </w:r>
    </w:p>
    <w:p w14:paraId="23F547A1" w14:textId="7248BD02" w:rsidR="004D0CB3" w:rsidRPr="00F8283B" w:rsidRDefault="00F8283B" w:rsidP="00F8283B">
      <w:pPr>
        <w:pStyle w:val="ListParagraph"/>
        <w:numPr>
          <w:ilvl w:val="0"/>
          <w:numId w:val="2"/>
        </w:numPr>
        <w:rPr>
          <w:lang w:val="en-US"/>
        </w:rPr>
      </w:pPr>
      <w:r>
        <w:rPr>
          <w:lang w:val="en-US"/>
        </w:rPr>
        <w:t xml:space="preserve">Loredana asked those who were not able to stay till the end to drop in the chat their updates and she would share them with all </w:t>
      </w:r>
      <w:proofErr w:type="gramStart"/>
      <w:r>
        <w:rPr>
          <w:lang w:val="en-US"/>
        </w:rPr>
        <w:t>members.</w:t>
      </w:r>
      <w:r w:rsidR="004D0CB3" w:rsidRPr="00F8283B">
        <w:rPr>
          <w:lang w:val="en-US"/>
        </w:rPr>
        <w:t>.</w:t>
      </w:r>
      <w:proofErr w:type="gramEnd"/>
    </w:p>
    <w:p w14:paraId="557EEB94" w14:textId="1C07AD78" w:rsidR="00AD425B" w:rsidRDefault="00F8283B" w:rsidP="004D0CB3">
      <w:pPr>
        <w:pStyle w:val="Heading2"/>
        <w:rPr>
          <w:lang w:val="en-US"/>
        </w:rPr>
      </w:pPr>
      <w:r>
        <w:rPr>
          <w:lang w:val="en-US"/>
        </w:rPr>
        <w:t>Presentation of the EU Reporting to the Committee on the Convention on the Rights of Persons with Disabilities</w:t>
      </w:r>
      <w:r w:rsidR="00FB380B">
        <w:rPr>
          <w:lang w:val="en-US"/>
        </w:rPr>
        <w:t xml:space="preserve"> and the Alternative Report</w:t>
      </w:r>
    </w:p>
    <w:p w14:paraId="59799796" w14:textId="2A34B3DA" w:rsidR="007A6503" w:rsidRDefault="004D0CB3" w:rsidP="00F8283B">
      <w:pPr>
        <w:rPr>
          <w:lang w:val="en-US"/>
        </w:rPr>
      </w:pPr>
      <w:r>
        <w:rPr>
          <w:lang w:val="en-US"/>
        </w:rPr>
        <w:t xml:space="preserve">Catherine explained that </w:t>
      </w:r>
      <w:r w:rsidR="00F8283B">
        <w:rPr>
          <w:lang w:val="en-US"/>
        </w:rPr>
        <w:t xml:space="preserve">Marine Uldry EDF Human Rights Officer </w:t>
      </w:r>
      <w:proofErr w:type="gramStart"/>
      <w:r w:rsidR="00F8283B">
        <w:rPr>
          <w:lang w:val="en-US"/>
        </w:rPr>
        <w:t>is in charge of</w:t>
      </w:r>
      <w:proofErr w:type="gramEnd"/>
      <w:r w:rsidR="00F8283B">
        <w:rPr>
          <w:lang w:val="en-US"/>
        </w:rPr>
        <w:t xml:space="preserve"> the alternative report EDF is preparing for the review of the EU by the Committee on the Rights of persons with Disabilities. She passed the floor to Marine.</w:t>
      </w:r>
    </w:p>
    <w:p w14:paraId="45449C6B" w14:textId="77777777" w:rsidR="005274C5" w:rsidRPr="005274C5" w:rsidRDefault="00F8283B" w:rsidP="005274C5">
      <w:pPr>
        <w:rPr>
          <w:lang w:val="en-US"/>
        </w:rPr>
      </w:pPr>
      <w:r w:rsidRPr="00F8283B">
        <w:rPr>
          <w:lang w:val="en-US"/>
        </w:rPr>
        <w:t xml:space="preserve">Marine explained that she </w:t>
      </w:r>
      <w:r w:rsidRPr="00101CAA">
        <w:t xml:space="preserve">wanted to discuss with </w:t>
      </w:r>
      <w:r w:rsidRPr="00F8283B">
        <w:rPr>
          <w:lang w:val="en-US"/>
        </w:rPr>
        <w:t>al</w:t>
      </w:r>
      <w:r>
        <w:rPr>
          <w:lang w:val="en-US"/>
        </w:rPr>
        <w:t xml:space="preserve">l ENGO members </w:t>
      </w:r>
      <w:r w:rsidRPr="00101CAA">
        <w:t xml:space="preserve">the upcoming review of the </w:t>
      </w:r>
      <w:r w:rsidRPr="00F8283B">
        <w:rPr>
          <w:lang w:val="en-US"/>
        </w:rPr>
        <w:t>EU</w:t>
      </w:r>
      <w:r>
        <w:rPr>
          <w:lang w:val="en-US"/>
        </w:rPr>
        <w:t xml:space="preserve"> </w:t>
      </w:r>
      <w:r w:rsidRPr="00101CAA">
        <w:t>by the CRPD committee</w:t>
      </w:r>
      <w:r w:rsidR="005274C5" w:rsidRPr="005274C5">
        <w:rPr>
          <w:lang w:val="en-US"/>
        </w:rPr>
        <w:t xml:space="preserve"> </w:t>
      </w:r>
      <w:r w:rsidR="005274C5" w:rsidRPr="00101CAA">
        <w:t xml:space="preserve">So as many of you probably know, we are about to start the second review of the </w:t>
      </w:r>
      <w:r w:rsidR="005274C5" w:rsidRPr="005274C5">
        <w:rPr>
          <w:lang w:val="en-US"/>
        </w:rPr>
        <w:t>EU</w:t>
      </w:r>
      <w:r w:rsidR="005274C5" w:rsidRPr="00101CAA">
        <w:t>by the Committee</w:t>
      </w:r>
      <w:r w:rsidR="005274C5" w:rsidRPr="005274C5">
        <w:rPr>
          <w:lang w:val="en-US"/>
        </w:rPr>
        <w:t xml:space="preserve"> </w:t>
      </w:r>
      <w:r w:rsidR="005274C5" w:rsidRPr="005274C5">
        <w:rPr>
          <w:lang w:val="en-US"/>
        </w:rPr>
        <w:t>The first review took place in 2015, so maybe some of you were already working for the organization, took part in the review</w:t>
      </w:r>
      <w:r w:rsidR="005274C5" w:rsidRPr="00101CAA">
        <w:t>.</w:t>
      </w:r>
      <w:r w:rsidR="005274C5" w:rsidRPr="005274C5">
        <w:rPr>
          <w:lang w:val="en-US"/>
        </w:rPr>
        <w:t xml:space="preserve"> </w:t>
      </w:r>
      <w:r w:rsidR="005274C5" w:rsidRPr="005274C5">
        <w:rPr>
          <w:lang w:val="en-US"/>
        </w:rPr>
        <w:t>But we're also aware that there are also many new people in the organization.</w:t>
      </w:r>
    </w:p>
    <w:p w14:paraId="74318079" w14:textId="77777777" w:rsidR="005274C5" w:rsidRPr="005274C5" w:rsidRDefault="005274C5" w:rsidP="005274C5">
      <w:pPr>
        <w:rPr>
          <w:lang w:val="en-US"/>
        </w:rPr>
      </w:pPr>
      <w:r w:rsidRPr="005274C5">
        <w:rPr>
          <w:lang w:val="en-US"/>
        </w:rPr>
        <w:t>So supposed to talk a little bit about the process and make sure you have all the information about how you can engage as European network.</w:t>
      </w:r>
    </w:p>
    <w:p w14:paraId="3E1C4C01" w14:textId="4D646630" w:rsidR="005274C5" w:rsidRPr="005274C5" w:rsidRDefault="005274C5" w:rsidP="005274C5">
      <w:pPr>
        <w:rPr>
          <w:lang w:val="en-US"/>
        </w:rPr>
      </w:pPr>
      <w:r w:rsidRPr="005274C5">
        <w:rPr>
          <w:lang w:val="en-US"/>
        </w:rPr>
        <w:t xml:space="preserve">We will also explain to you the plan as we have as EDF how we can function and also what you can do as </w:t>
      </w:r>
      <w:proofErr w:type="spellStart"/>
      <w:proofErr w:type="gramStart"/>
      <w:r w:rsidRPr="005274C5">
        <w:rPr>
          <w:lang w:val="en-US"/>
        </w:rPr>
        <w:t>a</w:t>
      </w:r>
      <w:proofErr w:type="spellEnd"/>
      <w:proofErr w:type="gramEnd"/>
      <w:r w:rsidRPr="005274C5">
        <w:rPr>
          <w:lang w:val="en-US"/>
        </w:rPr>
        <w:t xml:space="preserve"> individual organization.</w:t>
      </w:r>
      <w:r>
        <w:rPr>
          <w:lang w:val="en-US"/>
        </w:rPr>
        <w:t xml:space="preserve"> </w:t>
      </w:r>
      <w:r w:rsidRPr="005274C5">
        <w:rPr>
          <w:lang w:val="en-US"/>
        </w:rPr>
        <w:t>So, unfortunately, we don't have the timeline completely figured out yet.</w:t>
      </w:r>
      <w:r>
        <w:rPr>
          <w:lang w:val="en-US"/>
        </w:rPr>
        <w:t xml:space="preserve"> </w:t>
      </w:r>
      <w:r w:rsidRPr="005274C5">
        <w:rPr>
          <w:lang w:val="en-US"/>
        </w:rPr>
        <w:t>We're supposed to know</w:t>
      </w:r>
      <w:proofErr w:type="gramStart"/>
      <w:r w:rsidRPr="005274C5">
        <w:rPr>
          <w:lang w:val="en-US"/>
        </w:rPr>
        <w:t>, actually, maybe</w:t>
      </w:r>
      <w:proofErr w:type="gramEnd"/>
      <w:r w:rsidRPr="005274C5">
        <w:rPr>
          <w:lang w:val="en-US"/>
        </w:rPr>
        <w:t xml:space="preserve"> today whether the EU    the start of the EU review is confirmed for spring or fall next year, so </w:t>
      </w:r>
      <w:r>
        <w:rPr>
          <w:lang w:val="en-US"/>
        </w:rPr>
        <w:t xml:space="preserve">I </w:t>
      </w:r>
      <w:r w:rsidRPr="005274C5">
        <w:rPr>
          <w:lang w:val="en-US"/>
        </w:rPr>
        <w:t>will let you know as soon as possible.</w:t>
      </w:r>
    </w:p>
    <w:p w14:paraId="0890F420" w14:textId="121ECDE2" w:rsidR="00595F62" w:rsidRDefault="00FB380B" w:rsidP="00FB380B">
      <w:pPr>
        <w:pStyle w:val="Heading2"/>
        <w:rPr>
          <w:lang w:val="fr-BE"/>
        </w:rPr>
      </w:pPr>
      <w:proofErr w:type="spellStart"/>
      <w:r>
        <w:rPr>
          <w:lang w:val="fr-BE"/>
        </w:rPr>
        <w:t>Presentation</w:t>
      </w:r>
      <w:proofErr w:type="spellEnd"/>
      <w:r>
        <w:rPr>
          <w:lang w:val="fr-BE"/>
        </w:rPr>
        <w:t xml:space="preserve"> Slides</w:t>
      </w:r>
    </w:p>
    <w:p w14:paraId="2F8AFA65" w14:textId="0F7DE81C" w:rsidR="00FB380B" w:rsidRPr="00FB380B" w:rsidRDefault="00FB380B" w:rsidP="00FB380B">
      <w:pPr>
        <w:pStyle w:val="Heading3"/>
        <w:rPr>
          <w:lang w:val="fr-BE"/>
        </w:rPr>
      </w:pPr>
      <w:r>
        <w:rPr>
          <w:lang w:val="fr-BE"/>
        </w:rPr>
        <w:t>Background</w:t>
      </w:r>
    </w:p>
    <w:p w14:paraId="6C5EB118" w14:textId="0DA9360B" w:rsidR="00FB380B" w:rsidRPr="00FB380B" w:rsidRDefault="00FB380B" w:rsidP="00FB380B">
      <w:pPr>
        <w:numPr>
          <w:ilvl w:val="0"/>
          <w:numId w:val="9"/>
        </w:numPr>
      </w:pPr>
      <w:r w:rsidRPr="00FB380B">
        <w:rPr>
          <w:lang w:val="en-US"/>
        </w:rPr>
        <w:t xml:space="preserve">EU ratified the UN Convention on the Rights of Persons with Disabilities in 2008 and it entered into force in 2010 </w:t>
      </w:r>
    </w:p>
    <w:p w14:paraId="07BCDBF6" w14:textId="77777777" w:rsidR="00FB380B" w:rsidRPr="00FB380B" w:rsidRDefault="00FB380B" w:rsidP="00FB380B">
      <w:pPr>
        <w:numPr>
          <w:ilvl w:val="0"/>
          <w:numId w:val="9"/>
        </w:numPr>
      </w:pPr>
      <w:r w:rsidRPr="00FB380B">
        <w:rPr>
          <w:lang w:val="en-US"/>
        </w:rPr>
        <w:t xml:space="preserve">Reviewed by the CRPD Committee in 2015 </w:t>
      </w:r>
    </w:p>
    <w:p w14:paraId="734F11C1" w14:textId="77777777" w:rsidR="00FB380B" w:rsidRPr="00FB380B" w:rsidRDefault="00FB380B" w:rsidP="00FB380B">
      <w:pPr>
        <w:numPr>
          <w:ilvl w:val="0"/>
          <w:numId w:val="9"/>
        </w:numPr>
      </w:pPr>
      <w:r w:rsidRPr="00FB380B">
        <w:rPr>
          <w:lang w:val="en-US"/>
        </w:rPr>
        <w:t xml:space="preserve">Since 2018, all EU Member States have ratified the CRPD </w:t>
      </w:r>
    </w:p>
    <w:p w14:paraId="3B690B74" w14:textId="77777777" w:rsidR="00FB380B" w:rsidRPr="00FB380B" w:rsidRDefault="00FB380B" w:rsidP="00FB380B">
      <w:pPr>
        <w:numPr>
          <w:ilvl w:val="0"/>
          <w:numId w:val="9"/>
        </w:numPr>
      </w:pPr>
      <w:r w:rsidRPr="00FB380B">
        <w:rPr>
          <w:lang w:val="en-US"/>
        </w:rPr>
        <w:t>Start of 2</w:t>
      </w:r>
      <w:r w:rsidRPr="00FB380B">
        <w:rPr>
          <w:vertAlign w:val="superscript"/>
          <w:lang w:val="en-US"/>
        </w:rPr>
        <w:t>nd</w:t>
      </w:r>
      <w:r w:rsidRPr="00FB380B">
        <w:rPr>
          <w:lang w:val="en-US"/>
        </w:rPr>
        <w:t xml:space="preserve"> review expected in 2022 </w:t>
      </w:r>
    </w:p>
    <w:p w14:paraId="42CD0F26" w14:textId="54C6D6BD" w:rsidR="00FB380B" w:rsidRDefault="00B474F7" w:rsidP="00B474F7">
      <w:pPr>
        <w:pStyle w:val="Heading3"/>
        <w:rPr>
          <w:lang w:val="en-US"/>
        </w:rPr>
      </w:pPr>
      <w:r w:rsidRPr="00B474F7">
        <w:rPr>
          <w:lang w:val="en-US"/>
        </w:rPr>
        <w:t xml:space="preserve">Review process Simplified Review </w:t>
      </w:r>
      <w:r>
        <w:rPr>
          <w:lang w:val="en-US"/>
        </w:rPr>
        <w:t>Procedure</w:t>
      </w:r>
    </w:p>
    <w:p w14:paraId="119DEC0C" w14:textId="77777777" w:rsidR="00B474F7" w:rsidRPr="00B474F7" w:rsidRDefault="00B474F7" w:rsidP="00B474F7">
      <w:pPr>
        <w:numPr>
          <w:ilvl w:val="0"/>
          <w:numId w:val="10"/>
        </w:numPr>
      </w:pPr>
      <w:r w:rsidRPr="00B474F7">
        <w:rPr>
          <w:lang w:val="en-GB"/>
        </w:rPr>
        <w:t xml:space="preserve">CRPD Pre-sessional Working Group: Adoption of a </w:t>
      </w:r>
      <w:r w:rsidRPr="00B474F7">
        <w:rPr>
          <w:b/>
          <w:bCs/>
          <w:lang w:val="en-GB"/>
        </w:rPr>
        <w:t xml:space="preserve">List of Issues Prior to Reporting LOIPR </w:t>
      </w:r>
      <w:r w:rsidRPr="00B474F7">
        <w:rPr>
          <w:lang w:val="en-GB"/>
        </w:rPr>
        <w:t xml:space="preserve">(April or September 2022) </w:t>
      </w:r>
    </w:p>
    <w:p w14:paraId="72753829" w14:textId="77777777" w:rsidR="00B474F7" w:rsidRPr="00B474F7" w:rsidRDefault="00B474F7" w:rsidP="00B474F7">
      <w:pPr>
        <w:numPr>
          <w:ilvl w:val="0"/>
          <w:numId w:val="10"/>
        </w:numPr>
      </w:pPr>
      <w:r w:rsidRPr="00B474F7">
        <w:rPr>
          <w:lang w:val="en-GB"/>
        </w:rPr>
        <w:t>EU replies to the List of Issues Prior to Reporting – “</w:t>
      </w:r>
      <w:r w:rsidRPr="00B474F7">
        <w:rPr>
          <w:b/>
          <w:bCs/>
          <w:lang w:val="en-GB"/>
        </w:rPr>
        <w:t>EU report</w:t>
      </w:r>
      <w:r w:rsidRPr="00B474F7">
        <w:rPr>
          <w:lang w:val="en-GB"/>
        </w:rPr>
        <w:t xml:space="preserve">” (12 months after publication of the LOIPR) </w:t>
      </w:r>
    </w:p>
    <w:p w14:paraId="15F878C1" w14:textId="77777777" w:rsidR="00B474F7" w:rsidRPr="00B474F7" w:rsidRDefault="00B474F7" w:rsidP="00B474F7">
      <w:pPr>
        <w:numPr>
          <w:ilvl w:val="0"/>
          <w:numId w:val="10"/>
        </w:numPr>
      </w:pPr>
      <w:r w:rsidRPr="00B474F7">
        <w:rPr>
          <w:lang w:val="en-GB"/>
        </w:rPr>
        <w:t xml:space="preserve">CRPD Committee: Constructive dialogue and adoption of </w:t>
      </w:r>
      <w:r w:rsidRPr="00B474F7">
        <w:rPr>
          <w:b/>
          <w:bCs/>
          <w:lang w:val="en-GB"/>
        </w:rPr>
        <w:t>Concluding observations on the EU</w:t>
      </w:r>
      <w:r w:rsidRPr="00B474F7">
        <w:rPr>
          <w:lang w:val="en-GB"/>
        </w:rPr>
        <w:t xml:space="preserve">, with recommendations (to be determined)  </w:t>
      </w:r>
    </w:p>
    <w:p w14:paraId="6B28FA75" w14:textId="77777777" w:rsidR="00B474F7" w:rsidRPr="00B474F7" w:rsidRDefault="00B474F7" w:rsidP="00595F62"/>
    <w:p w14:paraId="5F0D7CAF" w14:textId="51D1C8E4" w:rsidR="00FB380B" w:rsidRDefault="00B474F7" w:rsidP="00B474F7">
      <w:pPr>
        <w:pStyle w:val="Heading3"/>
        <w:rPr>
          <w:lang w:val="en-US"/>
        </w:rPr>
      </w:pPr>
      <w:r>
        <w:rPr>
          <w:lang w:val="en-US"/>
        </w:rPr>
        <w:t xml:space="preserve">Disability People </w:t>
      </w:r>
      <w:proofErr w:type="spellStart"/>
      <w:r>
        <w:rPr>
          <w:lang w:val="en-US"/>
        </w:rPr>
        <w:t>Organisations</w:t>
      </w:r>
      <w:proofErr w:type="spellEnd"/>
      <w:r>
        <w:rPr>
          <w:lang w:val="en-US"/>
        </w:rPr>
        <w:t xml:space="preserve"> (DPO) involvement</w:t>
      </w:r>
    </w:p>
    <w:p w14:paraId="632C8087" w14:textId="77777777" w:rsidR="00B474F7" w:rsidRPr="00B474F7" w:rsidRDefault="00B474F7" w:rsidP="00B474F7">
      <w:pPr>
        <w:numPr>
          <w:ilvl w:val="0"/>
          <w:numId w:val="11"/>
        </w:numPr>
      </w:pPr>
      <w:r w:rsidRPr="00B474F7">
        <w:rPr>
          <w:b/>
          <w:bCs/>
          <w:lang w:val="en-GB"/>
        </w:rPr>
        <w:t>Before adoption of List of Issues Prior to Reporting</w:t>
      </w:r>
    </w:p>
    <w:p w14:paraId="3D4BAB5C" w14:textId="77777777" w:rsidR="00B474F7" w:rsidRPr="00B474F7" w:rsidRDefault="00B474F7" w:rsidP="00B474F7">
      <w:pPr>
        <w:numPr>
          <w:ilvl w:val="3"/>
          <w:numId w:val="11"/>
        </w:numPr>
      </w:pPr>
      <w:r w:rsidRPr="00B474F7">
        <w:rPr>
          <w:lang w:val="en-GB"/>
        </w:rPr>
        <w:t xml:space="preserve"> </w:t>
      </w:r>
      <w:r w:rsidRPr="00B474F7">
        <w:rPr>
          <w:highlight w:val="yellow"/>
          <w:lang w:val="en-GB"/>
        </w:rPr>
        <w:t xml:space="preserve">Alternative report, with list of suggested questions </w:t>
      </w:r>
    </w:p>
    <w:p w14:paraId="1AF9CCFA" w14:textId="77777777" w:rsidR="00B474F7" w:rsidRPr="00B474F7" w:rsidRDefault="00B474F7" w:rsidP="00B474F7">
      <w:pPr>
        <w:numPr>
          <w:ilvl w:val="3"/>
          <w:numId w:val="11"/>
        </w:numPr>
      </w:pPr>
      <w:r w:rsidRPr="00B474F7">
        <w:rPr>
          <w:lang w:val="en-GB"/>
        </w:rPr>
        <w:t xml:space="preserve"> Oral information during private briefing with the pre-session working group of the Committee  </w:t>
      </w:r>
    </w:p>
    <w:p w14:paraId="7C396384" w14:textId="77777777" w:rsidR="00B474F7" w:rsidRPr="00B474F7" w:rsidRDefault="00B474F7" w:rsidP="00B474F7">
      <w:pPr>
        <w:numPr>
          <w:ilvl w:val="0"/>
          <w:numId w:val="11"/>
        </w:numPr>
      </w:pPr>
      <w:r w:rsidRPr="00B474F7">
        <w:rPr>
          <w:b/>
          <w:bCs/>
          <w:lang w:val="en-GB"/>
        </w:rPr>
        <w:t xml:space="preserve">Before or after EU replies to the LOIPR / Before constructive dialogue </w:t>
      </w:r>
    </w:p>
    <w:p w14:paraId="40ABB0D8" w14:textId="77777777" w:rsidR="00B474F7" w:rsidRPr="00B474F7" w:rsidRDefault="00B474F7" w:rsidP="00B474F7">
      <w:pPr>
        <w:numPr>
          <w:ilvl w:val="3"/>
          <w:numId w:val="11"/>
        </w:numPr>
      </w:pPr>
      <w:r w:rsidRPr="00B474F7">
        <w:rPr>
          <w:lang w:val="en-GB"/>
        </w:rPr>
        <w:t>Alternative replies to the LOIPR and/or revised alternative report, with list of suggested recommendations</w:t>
      </w:r>
    </w:p>
    <w:p w14:paraId="15AC2BE8" w14:textId="77777777" w:rsidR="00B474F7" w:rsidRPr="00B474F7" w:rsidRDefault="00B474F7" w:rsidP="00B474F7">
      <w:pPr>
        <w:numPr>
          <w:ilvl w:val="3"/>
          <w:numId w:val="11"/>
        </w:numPr>
      </w:pPr>
      <w:r w:rsidRPr="00B474F7">
        <w:rPr>
          <w:lang w:val="en-GB"/>
        </w:rPr>
        <w:t>Oral information during private briefing with the CRPD Committee</w:t>
      </w:r>
    </w:p>
    <w:p w14:paraId="7814ACAA" w14:textId="5EA8DA04" w:rsidR="00B474F7" w:rsidRDefault="00B474F7" w:rsidP="00B474F7">
      <w:pPr>
        <w:pStyle w:val="Heading3"/>
        <w:rPr>
          <w:lang w:val="fr-BE"/>
        </w:rPr>
      </w:pPr>
      <w:r>
        <w:rPr>
          <w:lang w:val="fr-BE"/>
        </w:rPr>
        <w:t>EDF Alternative Report</w:t>
      </w:r>
    </w:p>
    <w:p w14:paraId="70063406" w14:textId="77777777" w:rsidR="00B474F7" w:rsidRPr="00B474F7" w:rsidRDefault="00B474F7" w:rsidP="00B474F7">
      <w:pPr>
        <w:numPr>
          <w:ilvl w:val="0"/>
          <w:numId w:val="12"/>
        </w:numPr>
      </w:pPr>
      <w:r w:rsidRPr="00B474F7">
        <w:rPr>
          <w:lang w:val="en-GB"/>
        </w:rPr>
        <w:t xml:space="preserve">Desk research by EDF staff </w:t>
      </w:r>
      <w:proofErr w:type="gramStart"/>
      <w:r w:rsidRPr="00B474F7">
        <w:rPr>
          <w:lang w:val="en-GB"/>
        </w:rPr>
        <w:t>in light of</w:t>
      </w:r>
      <w:proofErr w:type="gramEnd"/>
      <w:r w:rsidRPr="00B474F7">
        <w:rPr>
          <w:lang w:val="en-GB"/>
        </w:rPr>
        <w:t xml:space="preserve"> the 2015 CRPD Concluding observations on the EU, EDF priorities, the new Disability Rights Strategy </w:t>
      </w:r>
    </w:p>
    <w:p w14:paraId="3906C73C" w14:textId="77777777" w:rsidR="00B474F7" w:rsidRPr="00B474F7" w:rsidRDefault="00B474F7" w:rsidP="00B474F7">
      <w:pPr>
        <w:numPr>
          <w:ilvl w:val="0"/>
          <w:numId w:val="12"/>
        </w:numPr>
      </w:pPr>
      <w:r w:rsidRPr="00B474F7">
        <w:rPr>
          <w:lang w:val="en-GB"/>
        </w:rPr>
        <w:t xml:space="preserve">Consultations with EDF members and partners, including discussion with ENGOs </w:t>
      </w:r>
    </w:p>
    <w:p w14:paraId="22DB7AFE" w14:textId="77777777" w:rsidR="00B474F7" w:rsidRPr="00B474F7" w:rsidRDefault="00B474F7" w:rsidP="00B474F7">
      <w:pPr>
        <w:numPr>
          <w:ilvl w:val="0"/>
          <w:numId w:val="12"/>
        </w:numPr>
      </w:pPr>
      <w:r w:rsidRPr="00B474F7">
        <w:rPr>
          <w:b/>
          <w:bCs/>
          <w:lang w:val="en-US"/>
        </w:rPr>
        <w:t>August-mid October 2021</w:t>
      </w:r>
      <w:r w:rsidRPr="00B474F7">
        <w:rPr>
          <w:lang w:val="en-US"/>
        </w:rPr>
        <w:t>: Draft alternative report and proposed list of issues to the CRPD Committee by EDF staff</w:t>
      </w:r>
    </w:p>
    <w:p w14:paraId="590A2555" w14:textId="77777777" w:rsidR="00B474F7" w:rsidRPr="00B474F7" w:rsidRDefault="00B474F7" w:rsidP="00B474F7">
      <w:pPr>
        <w:numPr>
          <w:ilvl w:val="0"/>
          <w:numId w:val="12"/>
        </w:numPr>
      </w:pPr>
      <w:r w:rsidRPr="00B474F7">
        <w:rPr>
          <w:b/>
          <w:bCs/>
          <w:lang w:val="en-US"/>
        </w:rPr>
        <w:t>Mid October 2021-mid-January 2022</w:t>
      </w:r>
      <w:r w:rsidRPr="00B474F7">
        <w:rPr>
          <w:lang w:val="en-US"/>
        </w:rPr>
        <w:t xml:space="preserve">: consultation with EDF members, civil society </w:t>
      </w:r>
      <w:proofErr w:type="spellStart"/>
      <w:r w:rsidRPr="00B474F7">
        <w:rPr>
          <w:lang w:val="en-US"/>
        </w:rPr>
        <w:t>organisations</w:t>
      </w:r>
      <w:proofErr w:type="spellEnd"/>
      <w:r w:rsidRPr="00B474F7">
        <w:rPr>
          <w:lang w:val="en-US"/>
        </w:rPr>
        <w:t xml:space="preserve"> and other relevant stakeholders</w:t>
      </w:r>
    </w:p>
    <w:p w14:paraId="75471D85" w14:textId="77777777" w:rsidR="00B474F7" w:rsidRPr="00B474F7" w:rsidRDefault="00B474F7" w:rsidP="00B474F7">
      <w:pPr>
        <w:numPr>
          <w:ilvl w:val="0"/>
          <w:numId w:val="12"/>
        </w:numPr>
      </w:pPr>
      <w:r w:rsidRPr="00B474F7">
        <w:rPr>
          <w:b/>
          <w:bCs/>
          <w:lang w:val="en-US"/>
        </w:rPr>
        <w:t>February 2022</w:t>
      </w:r>
      <w:r w:rsidRPr="00B474F7">
        <w:rPr>
          <w:lang w:val="en-US"/>
        </w:rPr>
        <w:t xml:space="preserve">: </w:t>
      </w:r>
      <w:proofErr w:type="spellStart"/>
      <w:r w:rsidRPr="00B474F7">
        <w:rPr>
          <w:lang w:val="en-US"/>
        </w:rPr>
        <w:t>Finalisation</w:t>
      </w:r>
      <w:proofErr w:type="spellEnd"/>
      <w:r w:rsidRPr="00B474F7">
        <w:rPr>
          <w:lang w:val="en-US"/>
        </w:rPr>
        <w:t xml:space="preserve"> of the report and send to the CRPD Committee </w:t>
      </w:r>
    </w:p>
    <w:p w14:paraId="0EC0BEB2" w14:textId="366BFC58" w:rsidR="00B474F7" w:rsidRDefault="00B474F7" w:rsidP="00B474F7">
      <w:pPr>
        <w:pStyle w:val="Heading3"/>
        <w:rPr>
          <w:lang w:val="en-US"/>
        </w:rPr>
      </w:pPr>
      <w:r w:rsidRPr="00B474F7">
        <w:rPr>
          <w:lang w:val="en-US"/>
        </w:rPr>
        <w:t>How to prepare an a</w:t>
      </w:r>
      <w:r>
        <w:rPr>
          <w:lang w:val="en-US"/>
        </w:rPr>
        <w:t>lternative report?</w:t>
      </w:r>
    </w:p>
    <w:p w14:paraId="67BC9F52" w14:textId="0099DE28" w:rsidR="00B474F7" w:rsidRDefault="00B474F7" w:rsidP="00595F62">
      <w:pPr>
        <w:rPr>
          <w:lang w:val="en-US"/>
        </w:rPr>
      </w:pPr>
      <w:r>
        <w:rPr>
          <w:lang w:val="en-US"/>
        </w:rPr>
        <w:t xml:space="preserve">Objectives: </w:t>
      </w:r>
    </w:p>
    <w:p w14:paraId="4AB01636" w14:textId="77777777" w:rsidR="00B474F7" w:rsidRPr="00B474F7" w:rsidRDefault="00B474F7" w:rsidP="00B474F7">
      <w:pPr>
        <w:numPr>
          <w:ilvl w:val="0"/>
          <w:numId w:val="14"/>
        </w:numPr>
      </w:pPr>
      <w:r w:rsidRPr="00B474F7">
        <w:rPr>
          <w:b/>
          <w:bCs/>
          <w:lang w:val="en-GB"/>
        </w:rPr>
        <w:t>It is a document to</w:t>
      </w:r>
      <w:r w:rsidRPr="00B474F7">
        <w:rPr>
          <w:lang w:val="en-GB"/>
        </w:rPr>
        <w:t xml:space="preserve"> </w:t>
      </w:r>
    </w:p>
    <w:p w14:paraId="6050FA3F" w14:textId="77777777" w:rsidR="00B474F7" w:rsidRPr="00B474F7" w:rsidRDefault="00B474F7" w:rsidP="00B474F7">
      <w:pPr>
        <w:numPr>
          <w:ilvl w:val="2"/>
          <w:numId w:val="14"/>
        </w:numPr>
      </w:pPr>
      <w:r w:rsidRPr="00B474F7">
        <w:rPr>
          <w:lang w:val="en-GB"/>
        </w:rPr>
        <w:t>Inform the CRPD Committee about issues in implementation of the Convention by the EU</w:t>
      </w:r>
    </w:p>
    <w:p w14:paraId="1D9D1A8E" w14:textId="77777777" w:rsidR="00B474F7" w:rsidRPr="00B474F7" w:rsidRDefault="00B474F7" w:rsidP="00B474F7">
      <w:pPr>
        <w:numPr>
          <w:ilvl w:val="2"/>
          <w:numId w:val="14"/>
        </w:numPr>
      </w:pPr>
      <w:r w:rsidRPr="00B474F7">
        <w:rPr>
          <w:lang w:val="en-GB"/>
        </w:rPr>
        <w:t xml:space="preserve">Highlight priorities as disability movement </w:t>
      </w:r>
    </w:p>
    <w:p w14:paraId="2F1080FE" w14:textId="77777777" w:rsidR="00B474F7" w:rsidRPr="00B474F7" w:rsidRDefault="00B474F7" w:rsidP="00B474F7">
      <w:pPr>
        <w:numPr>
          <w:ilvl w:val="2"/>
          <w:numId w:val="14"/>
        </w:numPr>
      </w:pPr>
      <w:r w:rsidRPr="00B474F7">
        <w:rPr>
          <w:lang w:val="en-GB"/>
        </w:rPr>
        <w:t>Propose concrete questions and recommendations to be adopted by the Committee</w:t>
      </w:r>
    </w:p>
    <w:p w14:paraId="68E6D727" w14:textId="77777777" w:rsidR="00B474F7" w:rsidRPr="00B474F7" w:rsidRDefault="00B474F7" w:rsidP="00B474F7">
      <w:pPr>
        <w:numPr>
          <w:ilvl w:val="0"/>
          <w:numId w:val="14"/>
        </w:numPr>
      </w:pPr>
      <w:r w:rsidRPr="00B474F7">
        <w:rPr>
          <w:b/>
          <w:bCs/>
          <w:lang w:val="en-GB"/>
        </w:rPr>
        <w:t>It is not to…</w:t>
      </w:r>
      <w:r w:rsidRPr="00B474F7">
        <w:rPr>
          <w:lang w:val="en-GB"/>
        </w:rPr>
        <w:t xml:space="preserve"> </w:t>
      </w:r>
    </w:p>
    <w:p w14:paraId="7AD8F0F8" w14:textId="77777777" w:rsidR="00B474F7" w:rsidRPr="00B474F7" w:rsidRDefault="00B474F7" w:rsidP="00B474F7">
      <w:pPr>
        <w:numPr>
          <w:ilvl w:val="2"/>
          <w:numId w:val="14"/>
        </w:numPr>
      </w:pPr>
      <w:r w:rsidRPr="00B474F7">
        <w:rPr>
          <w:lang w:val="en-GB"/>
        </w:rPr>
        <w:t>Talk about good things the EU has done</w:t>
      </w:r>
    </w:p>
    <w:p w14:paraId="6FA15952" w14:textId="77777777" w:rsidR="00B474F7" w:rsidRPr="00B474F7" w:rsidRDefault="00B474F7" w:rsidP="00B474F7">
      <w:pPr>
        <w:numPr>
          <w:ilvl w:val="2"/>
          <w:numId w:val="14"/>
        </w:numPr>
      </w:pPr>
      <w:r w:rsidRPr="00B474F7">
        <w:rPr>
          <w:lang w:val="en-GB"/>
        </w:rPr>
        <w:t xml:space="preserve">Talk about good news what the disability movement has done/your work </w:t>
      </w:r>
    </w:p>
    <w:p w14:paraId="1BEC891D" w14:textId="77777777" w:rsidR="00B474F7" w:rsidRPr="00B474F7" w:rsidRDefault="00B474F7" w:rsidP="00B474F7">
      <w:pPr>
        <w:numPr>
          <w:ilvl w:val="2"/>
          <w:numId w:val="14"/>
        </w:numPr>
      </w:pPr>
      <w:r w:rsidRPr="00B474F7">
        <w:rPr>
          <w:lang w:val="en-GB"/>
        </w:rPr>
        <w:t xml:space="preserve">Be exhaustive </w:t>
      </w:r>
    </w:p>
    <w:p w14:paraId="5C54EDC8" w14:textId="77777777" w:rsidR="00B474F7" w:rsidRPr="00B474F7" w:rsidRDefault="00B474F7" w:rsidP="00B474F7">
      <w:pPr>
        <w:numPr>
          <w:ilvl w:val="0"/>
          <w:numId w:val="14"/>
        </w:numPr>
      </w:pPr>
      <w:r w:rsidRPr="00B474F7">
        <w:rPr>
          <w:lang w:val="en-GB"/>
        </w:rPr>
        <w:t xml:space="preserve">Word limit: </w:t>
      </w:r>
      <w:r w:rsidRPr="00B474F7">
        <w:rPr>
          <w:b/>
          <w:bCs/>
          <w:u w:val="single"/>
          <w:lang w:val="en-GB"/>
        </w:rPr>
        <w:t>10,700 words</w:t>
      </w:r>
      <w:r w:rsidRPr="00B474F7">
        <w:rPr>
          <w:lang w:val="en-GB"/>
        </w:rPr>
        <w:t xml:space="preserve"> (excluding footnotes) </w:t>
      </w:r>
    </w:p>
    <w:p w14:paraId="29EC5071" w14:textId="7B64B6EB" w:rsidR="00B474F7" w:rsidRPr="00B474F7" w:rsidRDefault="00B474F7" w:rsidP="00B474F7">
      <w:pPr>
        <w:pStyle w:val="Heading3"/>
        <w:rPr>
          <w:lang w:val="fr-BE"/>
        </w:rPr>
      </w:pPr>
      <w:r>
        <w:rPr>
          <w:lang w:val="fr-BE"/>
        </w:rPr>
        <w:t>Structure of the report</w:t>
      </w:r>
    </w:p>
    <w:p w14:paraId="296FE3AB" w14:textId="77777777" w:rsidR="00B474F7" w:rsidRDefault="00B474F7" w:rsidP="00AD425B">
      <w:pPr>
        <w:rPr>
          <w:lang w:val="en-US"/>
        </w:rPr>
      </w:pPr>
    </w:p>
    <w:p w14:paraId="44A0C799" w14:textId="77777777" w:rsidR="00B474F7" w:rsidRPr="00B474F7" w:rsidRDefault="00B474F7" w:rsidP="00B474F7">
      <w:pPr>
        <w:numPr>
          <w:ilvl w:val="0"/>
          <w:numId w:val="16"/>
        </w:numPr>
      </w:pPr>
      <w:r w:rsidRPr="00B474F7">
        <w:rPr>
          <w:b/>
          <w:bCs/>
          <w:lang w:val="en-GB"/>
        </w:rPr>
        <w:t xml:space="preserve">About your organisation </w:t>
      </w:r>
    </w:p>
    <w:p w14:paraId="67161A96" w14:textId="77777777" w:rsidR="00B474F7" w:rsidRPr="00B474F7" w:rsidRDefault="00B474F7" w:rsidP="00B474F7">
      <w:pPr>
        <w:numPr>
          <w:ilvl w:val="0"/>
          <w:numId w:val="16"/>
        </w:numPr>
      </w:pPr>
      <w:r w:rsidRPr="00B474F7">
        <w:rPr>
          <w:b/>
          <w:bCs/>
          <w:lang w:val="en-GB"/>
        </w:rPr>
        <w:t xml:space="preserve">Context </w:t>
      </w:r>
    </w:p>
    <w:p w14:paraId="5606DCCF" w14:textId="77777777" w:rsidR="00B474F7" w:rsidRPr="00B474F7" w:rsidRDefault="00B474F7" w:rsidP="00B474F7">
      <w:pPr>
        <w:numPr>
          <w:ilvl w:val="0"/>
          <w:numId w:val="16"/>
        </w:numPr>
      </w:pPr>
      <w:r w:rsidRPr="00B474F7">
        <w:rPr>
          <w:b/>
          <w:bCs/>
          <w:lang w:val="en-GB"/>
        </w:rPr>
        <w:t xml:space="preserve">Methodology, abbreviation and acronyms, glossary </w:t>
      </w:r>
    </w:p>
    <w:p w14:paraId="6051D5C0" w14:textId="77777777" w:rsidR="00B474F7" w:rsidRPr="00B474F7" w:rsidRDefault="00B474F7" w:rsidP="00B474F7">
      <w:pPr>
        <w:numPr>
          <w:ilvl w:val="0"/>
          <w:numId w:val="16"/>
        </w:numPr>
      </w:pPr>
      <w:r w:rsidRPr="00B474F7">
        <w:rPr>
          <w:b/>
          <w:bCs/>
          <w:highlight w:val="yellow"/>
          <w:lang w:val="en-GB"/>
        </w:rPr>
        <w:t xml:space="preserve">Review of general provisions of the CRPD </w:t>
      </w:r>
      <w:r w:rsidRPr="00B474F7">
        <w:rPr>
          <w:lang w:val="en-GB"/>
        </w:rPr>
        <w:t xml:space="preserve">– article by article; including concerning institutions’ compliance as public administrations </w:t>
      </w:r>
    </w:p>
    <w:p w14:paraId="3D91524F" w14:textId="23DDE5E6" w:rsidR="00B474F7" w:rsidRDefault="00B474F7" w:rsidP="00B474F7">
      <w:pPr>
        <w:pStyle w:val="Heading3"/>
        <w:rPr>
          <w:lang w:val="en-US"/>
        </w:rPr>
      </w:pPr>
      <w:r>
        <w:rPr>
          <w:lang w:val="en-US"/>
        </w:rPr>
        <w:t>Methodology</w:t>
      </w:r>
    </w:p>
    <w:p w14:paraId="6A7BBEA8" w14:textId="77777777" w:rsidR="00B474F7" w:rsidRPr="00B474F7" w:rsidRDefault="00B474F7" w:rsidP="00B474F7">
      <w:pPr>
        <w:numPr>
          <w:ilvl w:val="0"/>
          <w:numId w:val="17"/>
        </w:numPr>
      </w:pPr>
      <w:r w:rsidRPr="00B474F7">
        <w:rPr>
          <w:lang w:val="en-GB"/>
        </w:rPr>
        <w:t xml:space="preserve">Focus on </w:t>
      </w:r>
      <w:r w:rsidRPr="00B474F7">
        <w:rPr>
          <w:b/>
          <w:bCs/>
          <w:lang w:val="en-GB"/>
        </w:rPr>
        <w:t>issues in implementation of the CRPD</w:t>
      </w:r>
      <w:r w:rsidRPr="00B474F7">
        <w:rPr>
          <w:lang w:val="en-GB"/>
        </w:rPr>
        <w:t xml:space="preserve">, </w:t>
      </w:r>
      <w:proofErr w:type="gramStart"/>
      <w:r w:rsidRPr="00B474F7">
        <w:rPr>
          <w:lang w:val="en-GB"/>
        </w:rPr>
        <w:t>in light of</w:t>
      </w:r>
      <w:proofErr w:type="gramEnd"/>
      <w:r w:rsidRPr="00B474F7">
        <w:rPr>
          <w:lang w:val="en-GB"/>
        </w:rPr>
        <w:t xml:space="preserve"> your priorities and following up on the 2015 Concluding observations </w:t>
      </w:r>
    </w:p>
    <w:p w14:paraId="284E2945" w14:textId="77777777" w:rsidR="00B474F7" w:rsidRPr="00B474F7" w:rsidRDefault="00B474F7" w:rsidP="00B474F7">
      <w:pPr>
        <w:numPr>
          <w:ilvl w:val="0"/>
          <w:numId w:val="17"/>
        </w:numPr>
      </w:pPr>
      <w:r w:rsidRPr="00B474F7">
        <w:rPr>
          <w:lang w:val="en-GB"/>
        </w:rPr>
        <w:t xml:space="preserve">Include </w:t>
      </w:r>
      <w:r w:rsidRPr="00B474F7">
        <w:rPr>
          <w:b/>
          <w:bCs/>
          <w:lang w:val="en-GB"/>
        </w:rPr>
        <w:t>data and cases</w:t>
      </w:r>
      <w:r w:rsidRPr="00B474F7">
        <w:rPr>
          <w:lang w:val="en-GB"/>
        </w:rPr>
        <w:t>, when available (footnote)</w:t>
      </w:r>
    </w:p>
    <w:p w14:paraId="599207AB" w14:textId="77777777" w:rsidR="00B474F7" w:rsidRPr="00B474F7" w:rsidRDefault="00B474F7" w:rsidP="00B474F7">
      <w:pPr>
        <w:numPr>
          <w:ilvl w:val="0"/>
          <w:numId w:val="17"/>
        </w:numPr>
      </w:pPr>
      <w:r w:rsidRPr="00B474F7">
        <w:rPr>
          <w:lang w:val="en-GB"/>
        </w:rPr>
        <w:t xml:space="preserve">Keep it </w:t>
      </w:r>
      <w:r w:rsidRPr="00B474F7">
        <w:rPr>
          <w:b/>
          <w:bCs/>
          <w:lang w:val="en-GB"/>
        </w:rPr>
        <w:t xml:space="preserve">short and straight to the point </w:t>
      </w:r>
    </w:p>
    <w:p w14:paraId="523D0F86" w14:textId="77777777" w:rsidR="00B474F7" w:rsidRPr="00B474F7" w:rsidRDefault="00B474F7" w:rsidP="00B474F7">
      <w:pPr>
        <w:numPr>
          <w:ilvl w:val="0"/>
          <w:numId w:val="17"/>
        </w:numPr>
      </w:pPr>
      <w:r w:rsidRPr="00B474F7">
        <w:rPr>
          <w:lang w:val="en-GB"/>
        </w:rPr>
        <w:t xml:space="preserve">No jargon and acronyms </w:t>
      </w:r>
    </w:p>
    <w:p w14:paraId="0B8970CF" w14:textId="77777777" w:rsidR="00B474F7" w:rsidRPr="00B474F7" w:rsidRDefault="00B474F7" w:rsidP="00B474F7">
      <w:pPr>
        <w:numPr>
          <w:ilvl w:val="0"/>
          <w:numId w:val="17"/>
        </w:numPr>
      </w:pPr>
      <w:r w:rsidRPr="00B474F7">
        <w:rPr>
          <w:lang w:val="en-GB"/>
        </w:rPr>
        <w:t>Intersectionality (</w:t>
      </w:r>
      <w:proofErr w:type="gramStart"/>
      <w:r w:rsidRPr="00B474F7">
        <w:rPr>
          <w:lang w:val="en-GB"/>
        </w:rPr>
        <w:t>e.g.</w:t>
      </w:r>
      <w:proofErr w:type="gramEnd"/>
      <w:r w:rsidRPr="00B474F7">
        <w:rPr>
          <w:lang w:val="en-GB"/>
        </w:rPr>
        <w:t xml:space="preserve"> women and youth perspective) </w:t>
      </w:r>
    </w:p>
    <w:p w14:paraId="4EC61F45" w14:textId="77777777" w:rsidR="00B474F7" w:rsidRPr="00B474F7" w:rsidRDefault="00B474F7" w:rsidP="00B474F7">
      <w:pPr>
        <w:numPr>
          <w:ilvl w:val="0"/>
          <w:numId w:val="17"/>
        </w:numPr>
      </w:pPr>
      <w:r w:rsidRPr="00B474F7">
        <w:rPr>
          <w:b/>
          <w:bCs/>
          <w:lang w:val="en-GB"/>
        </w:rPr>
        <w:t>Suggested questions</w:t>
      </w:r>
      <w:r w:rsidRPr="00B474F7">
        <w:rPr>
          <w:lang w:val="en-GB"/>
        </w:rPr>
        <w:t xml:space="preserve"> must be related to information provided under the article in question </w:t>
      </w:r>
    </w:p>
    <w:p w14:paraId="21AA7388" w14:textId="77777777" w:rsidR="00B474F7" w:rsidRPr="00B474F7" w:rsidRDefault="00B474F7" w:rsidP="00B474F7">
      <w:pPr>
        <w:numPr>
          <w:ilvl w:val="0"/>
          <w:numId w:val="17"/>
        </w:numPr>
      </w:pPr>
      <w:r w:rsidRPr="00B474F7">
        <w:rPr>
          <w:lang w:val="en-GB"/>
        </w:rPr>
        <w:t xml:space="preserve">Don’t ask question if you know the answer, and avoid “why” and “yes/no” questions </w:t>
      </w:r>
    </w:p>
    <w:p w14:paraId="231EFD9A" w14:textId="77777777" w:rsidR="00B474F7" w:rsidRPr="00B474F7" w:rsidRDefault="00B474F7" w:rsidP="00B474F7">
      <w:pPr>
        <w:numPr>
          <w:ilvl w:val="0"/>
          <w:numId w:val="17"/>
        </w:numPr>
      </w:pPr>
      <w:r w:rsidRPr="00B474F7">
        <w:rPr>
          <w:lang w:val="en-GB"/>
        </w:rPr>
        <w:t xml:space="preserve">Be concrete and specific, </w:t>
      </w:r>
      <w:r w:rsidRPr="00B474F7">
        <w:rPr>
          <w:lang w:val="en-US"/>
        </w:rPr>
        <w:t xml:space="preserve">e.g.: repealing a specific law, adopting a specific policy according to a given timeframe, </w:t>
      </w:r>
    </w:p>
    <w:p w14:paraId="76F3C493" w14:textId="77777777" w:rsidR="00B474F7" w:rsidRPr="00B474F7" w:rsidRDefault="00B474F7" w:rsidP="00B474F7">
      <w:pPr>
        <w:numPr>
          <w:ilvl w:val="0"/>
          <w:numId w:val="17"/>
        </w:numPr>
      </w:pPr>
      <w:r w:rsidRPr="00B474F7">
        <w:rPr>
          <w:lang w:val="en-GB"/>
        </w:rPr>
        <w:t xml:space="preserve">Maximum 3 suggested questions per article </w:t>
      </w:r>
    </w:p>
    <w:p w14:paraId="77DB16CF" w14:textId="77777777" w:rsidR="00B43C2D" w:rsidRDefault="00B43C2D" w:rsidP="00B43C2D">
      <w:r>
        <w:t xml:space="preserve">That's a brief overview of how to prepare an alternative </w:t>
      </w:r>
      <w:proofErr w:type="gramStart"/>
      <w:r>
        <w:t>report .</w:t>
      </w:r>
      <w:proofErr w:type="gramEnd"/>
    </w:p>
    <w:p w14:paraId="2B06FCF6" w14:textId="77777777" w:rsidR="00B43C2D" w:rsidRDefault="00B43C2D" w:rsidP="00B43C2D">
      <w:r>
        <w:t xml:space="preserve">Don't know if you </w:t>
      </w:r>
      <w:proofErr w:type="spellStart"/>
      <w:r>
        <w:t>havefy</w:t>
      </w:r>
      <w:proofErr w:type="spellEnd"/>
      <w:r>
        <w:t xml:space="preserve"> questions about this that would be interesting for us to know if you're already working on the report yourself.</w:t>
      </w:r>
    </w:p>
    <w:p w14:paraId="46232349" w14:textId="77777777" w:rsidR="00B43C2D" w:rsidRDefault="00B43C2D" w:rsidP="00B43C2D">
      <w:r>
        <w:t>If not if you're still planning to submit one at this stage, or if you're waiting for the second part of the review to submit something.</w:t>
      </w:r>
    </w:p>
    <w:p w14:paraId="4D0D9105" w14:textId="77777777" w:rsidR="00B43C2D" w:rsidRDefault="00B43C2D" w:rsidP="00B43C2D">
      <w:proofErr w:type="gramStart"/>
      <w:r>
        <w:t>Also</w:t>
      </w:r>
      <w:proofErr w:type="gramEnd"/>
      <w:r>
        <w:t xml:space="preserve"> if you have any suggestion for us in terms of reporting, as I said, now we are finalizing the first draft, then we'll contact you with that draft to also have your input.</w:t>
      </w:r>
    </w:p>
    <w:p w14:paraId="4C58F016" w14:textId="1C813D11" w:rsidR="00B43C2D" w:rsidRPr="00B43C2D" w:rsidRDefault="00B43C2D" w:rsidP="00B43C2D">
      <w:r>
        <w:t>But if you already have suggestion, that would be very, very welcome.</w:t>
      </w:r>
    </w:p>
    <w:p w14:paraId="43C6AFB0" w14:textId="61E41956" w:rsidR="004D0CB3" w:rsidRDefault="00B43C2D" w:rsidP="00AD425B">
      <w:pPr>
        <w:rPr>
          <w:lang w:val="en-US"/>
        </w:rPr>
      </w:pPr>
      <w:proofErr w:type="spellStart"/>
      <w:r>
        <w:rPr>
          <w:lang w:val="en-US"/>
        </w:rPr>
        <w:t>Afther</w:t>
      </w:r>
      <w:proofErr w:type="spellEnd"/>
      <w:r>
        <w:rPr>
          <w:lang w:val="en-US"/>
        </w:rPr>
        <w:t xml:space="preserve"> having asked the above questions Marine gave the opportunity to members to rise their issues.</w:t>
      </w:r>
    </w:p>
    <w:p w14:paraId="06ACD65B" w14:textId="19FC3A21" w:rsidR="00B43C2D" w:rsidRDefault="00B43C2D" w:rsidP="00AD425B">
      <w:pPr>
        <w:rPr>
          <w:lang w:val="en-US"/>
        </w:rPr>
      </w:pPr>
      <w:r w:rsidRPr="00B43C2D">
        <w:rPr>
          <w:lang w:val="en-US"/>
        </w:rPr>
        <w:t>Kamil Goungor from ENIL: Inaudible question i</w:t>
      </w:r>
      <w:r>
        <w:rPr>
          <w:lang w:val="en-US"/>
        </w:rPr>
        <w:t>n the transcript:</w:t>
      </w:r>
    </w:p>
    <w:p w14:paraId="4404AE68" w14:textId="77777777" w:rsidR="00B43C2D" w:rsidRDefault="00B43C2D" w:rsidP="00B43C2D">
      <w:r>
        <w:t>Yes, no, indeed.</w:t>
      </w:r>
    </w:p>
    <w:p w14:paraId="02A3AC5E" w14:textId="77777777" w:rsidR="00B43C2D" w:rsidRDefault="00B43C2D" w:rsidP="00B43C2D">
      <w:r>
        <w:t xml:space="preserve">It's also the way you would phrase it, I think, for instance if we know the information, we probably will highlight it under the Article in the report </w:t>
      </w:r>
      <w:proofErr w:type="spellStart"/>
      <w:r>
        <w:t>ux</w:t>
      </w:r>
      <w:proofErr w:type="spellEnd"/>
      <w:r>
        <w:t xml:space="preserve"> but still ask even if we know that the EU is not planning anything, ask what is the EU planning to also short of push them, even if now they're not doing anything, that they should do something.</w:t>
      </w:r>
    </w:p>
    <w:p w14:paraId="7C4ED342" w14:textId="2AFA33E1" w:rsidR="00B43C2D" w:rsidRDefault="00B43C2D" w:rsidP="00B43C2D">
      <w:r>
        <w:t>Those questions are almost framed as recommendations, it's for each organization to assess how they want to format questions, and what they think is needed for advocacy.</w:t>
      </w:r>
    </w:p>
    <w:p w14:paraId="36DEC95C" w14:textId="77777777" w:rsidR="00D7032B" w:rsidRPr="00D7032B" w:rsidRDefault="00B43C2D" w:rsidP="00D7032B">
      <w:r w:rsidRPr="00D7032B">
        <w:rPr>
          <w:lang w:val="en-US"/>
        </w:rPr>
        <w:t xml:space="preserve">Hildur from IF </w:t>
      </w:r>
      <w:r w:rsidR="00D7032B" w:rsidRPr="00D7032B">
        <w:t xml:space="preserve">Actually it will, in the next few weeks publishing a statement </w:t>
      </w:r>
      <w:proofErr w:type="spellStart"/>
      <w:r w:rsidR="00D7032B" w:rsidRPr="00D7032B">
        <w:t>onful</w:t>
      </w:r>
      <w:proofErr w:type="spellEnd"/>
      <w:r w:rsidR="00D7032B" w:rsidRPr="00D7032B">
        <w:t xml:space="preserve"> our position on the review and reflection of implementation since </w:t>
      </w:r>
      <w:proofErr w:type="gramStart"/>
      <w:r w:rsidR="00D7032B" w:rsidRPr="00D7032B">
        <w:t>2015 .</w:t>
      </w:r>
      <w:proofErr w:type="gramEnd"/>
    </w:p>
    <w:p w14:paraId="1BDF8EB6" w14:textId="77777777" w:rsidR="00D7032B" w:rsidRPr="00D7032B" w:rsidRDefault="00D7032B" w:rsidP="00D7032B">
      <w:r w:rsidRPr="00D7032B">
        <w:t>Don't know if we've looked at sort of strategized for 2022.</w:t>
      </w:r>
    </w:p>
    <w:p w14:paraId="6A72B01C" w14:textId="77777777" w:rsidR="00D7032B" w:rsidRPr="00D7032B" w:rsidRDefault="00D7032B" w:rsidP="00D7032B">
      <w:r w:rsidRPr="00D7032B">
        <w:t>It would be really great if you have any information, once you have information on the timeline it would </w:t>
      </w:r>
      <w:r w:rsidRPr="00D7032B">
        <w:noBreakHyphen/>
      </w:r>
      <w:r w:rsidRPr="00D7032B">
        <w:noBreakHyphen/>
        <w:t xml:space="preserve"> if you could inform us so we can </w:t>
      </w:r>
      <w:r w:rsidRPr="00D7032B">
        <w:noBreakHyphen/>
      </w:r>
      <w:r w:rsidRPr="00D7032B">
        <w:noBreakHyphen/>
        <w:t xml:space="preserve"> we're not entirely sure whether we will do a full on alternative report, particularly if this focus is only one Article, Article 25, and I will share this statement with you if you want to, we did publish.</w:t>
      </w:r>
    </w:p>
    <w:p w14:paraId="4CDB13C3" w14:textId="77777777" w:rsidR="00D7032B" w:rsidRPr="00D7032B" w:rsidRDefault="00D7032B" w:rsidP="00D7032B">
      <w:r w:rsidRPr="00D7032B">
        <w:t xml:space="preserve">In our research when we're exploring and reading as well the 2015 Concluding Observations, we know, of course, that the EU does not have full competency to </w:t>
      </w:r>
      <w:proofErr w:type="gramStart"/>
      <w:r w:rsidRPr="00D7032B">
        <w:t>take action</w:t>
      </w:r>
      <w:proofErr w:type="gramEnd"/>
      <w:r w:rsidRPr="00D7032B">
        <w:t xml:space="preserve"> on a lot of the Articles, including Article 25.</w:t>
      </w:r>
    </w:p>
    <w:p w14:paraId="0B9207C5" w14:textId="77777777" w:rsidR="00D7032B" w:rsidRPr="00D7032B" w:rsidRDefault="00D7032B" w:rsidP="00D7032B">
      <w:r w:rsidRPr="00D7032B">
        <w:t>But in the Concluding Observations in the materials produced in the review process, EU recommendation </w:t>
      </w:r>
      <w:r w:rsidRPr="00D7032B">
        <w:noBreakHyphen/>
      </w:r>
      <w:r w:rsidRPr="00D7032B">
        <w:noBreakHyphen/>
        <w:t xml:space="preserve"> we will use other instruments that we </w:t>
      </w:r>
      <w:proofErr w:type="gramStart"/>
      <w:r w:rsidRPr="00D7032B">
        <w:t>have to</w:t>
      </w:r>
      <w:proofErr w:type="gramEnd"/>
      <w:r w:rsidRPr="00D7032B">
        <w:t xml:space="preserve"> support the implementation.</w:t>
      </w:r>
    </w:p>
    <w:p w14:paraId="7C40C191" w14:textId="77777777" w:rsidR="00D7032B" w:rsidRPr="00D7032B" w:rsidRDefault="00D7032B" w:rsidP="00D7032B">
      <w:r w:rsidRPr="00D7032B">
        <w:t>We see as well in the new Disability Strategy, they claim on how we're going to use the new E over health program, and you look at the program and there's not a single mention of Disability at all.</w:t>
      </w:r>
    </w:p>
    <w:p w14:paraId="5B4ECFEF" w14:textId="77777777" w:rsidR="00D7032B" w:rsidRPr="00D7032B" w:rsidRDefault="00D7032B" w:rsidP="00D7032B">
      <w:r w:rsidRPr="00D7032B">
        <w:t>So, what I was kind of grappling with when we were composing our statement was how to address that.</w:t>
      </w:r>
    </w:p>
    <w:p w14:paraId="798BF231" w14:textId="77777777" w:rsidR="00D7032B" w:rsidRPr="00D7032B" w:rsidRDefault="00D7032B" w:rsidP="00D7032B">
      <w:r w:rsidRPr="00D7032B">
        <w:t>What </w:t>
      </w:r>
      <w:r w:rsidRPr="00D7032B">
        <w:noBreakHyphen/>
      </w:r>
      <w:r w:rsidRPr="00D7032B">
        <w:noBreakHyphen/>
        <w:t xml:space="preserve"> both the EU and CRPD to really review and look at this, in the areas where the EU has the competency, but has promised to support, to what extent </w:t>
      </w:r>
      <w:proofErr w:type="gramStart"/>
      <w:r w:rsidRPr="00D7032B">
        <w:t>actually have</w:t>
      </w:r>
      <w:proofErr w:type="gramEnd"/>
      <w:r w:rsidRPr="00D7032B">
        <w:t xml:space="preserve"> they provided that support?</w:t>
      </w:r>
    </w:p>
    <w:p w14:paraId="08D73100" w14:textId="77777777" w:rsidR="00D7032B" w:rsidRPr="00D7032B" w:rsidRDefault="00D7032B" w:rsidP="00D7032B">
      <w:r w:rsidRPr="00D7032B">
        <w:t xml:space="preserve">It comes down to the whole thing of mainstreaming and stuff like </w:t>
      </w:r>
      <w:proofErr w:type="gramStart"/>
      <w:r w:rsidRPr="00D7032B">
        <w:t>that .</w:t>
      </w:r>
      <w:proofErr w:type="gramEnd"/>
    </w:p>
    <w:p w14:paraId="427F6F64" w14:textId="77777777" w:rsidR="00D7032B" w:rsidRPr="00D7032B" w:rsidRDefault="00D7032B" w:rsidP="00D7032B">
      <w:r w:rsidRPr="00D7032B">
        <w:t>Know there is some of us might have got a bit tire of web mainstreaming, every time the EU promises to mainstream, it means they're not going to mainstream.</w:t>
      </w:r>
    </w:p>
    <w:p w14:paraId="2DE1377B" w14:textId="77777777" w:rsidR="00D7032B" w:rsidRPr="00D7032B" w:rsidRDefault="00D7032B" w:rsidP="00D7032B">
      <w:r w:rsidRPr="00D7032B">
        <w:t>Mainstreaming can be an effective tool.</w:t>
      </w:r>
    </w:p>
    <w:p w14:paraId="341A2F98" w14:textId="77777777" w:rsidR="00D7032B" w:rsidRPr="00D7032B" w:rsidRDefault="00D7032B" w:rsidP="00D7032B">
      <w:r w:rsidRPr="00D7032B">
        <w:t>We want to have, to use the health funds to address access for healthcare and assess discrimination on basis of Disability, but is it happening?</w:t>
      </w:r>
    </w:p>
    <w:p w14:paraId="6BA09FC0" w14:textId="77777777" w:rsidR="00D7032B" w:rsidRPr="00D7032B" w:rsidRDefault="00D7032B" w:rsidP="00D7032B">
      <w:r w:rsidRPr="00D7032B">
        <w:t>So, that was the </w:t>
      </w:r>
      <w:r w:rsidRPr="00D7032B">
        <w:noBreakHyphen/>
      </w:r>
      <w:r w:rsidRPr="00D7032B">
        <w:noBreakHyphen/>
        <w:t xml:space="preserve"> like how </w:t>
      </w:r>
      <w:proofErr w:type="gramStart"/>
      <w:r w:rsidRPr="00D7032B">
        <w:t>are we</w:t>
      </w:r>
      <w:proofErr w:type="gramEnd"/>
      <w:r w:rsidRPr="00D7032B">
        <w:t xml:space="preserve"> going to make that clear, especially as you said there are a lot of members in the Committee right now that are not familiar with this particular issue on the EU side, and to make sure that the EU can't keep saying we will support, but the support never materializes.</w:t>
      </w:r>
    </w:p>
    <w:p w14:paraId="0C1D782C" w14:textId="77777777" w:rsidR="00D7032B" w:rsidRPr="00D7032B" w:rsidRDefault="00D7032B" w:rsidP="00D7032B">
      <w:r w:rsidRPr="00D7032B">
        <w:t>And that the EU can't hide behind competency.</w:t>
      </w:r>
    </w:p>
    <w:p w14:paraId="6197E75B" w14:textId="77777777" w:rsidR="00D7032B" w:rsidRPr="00D7032B" w:rsidRDefault="00D7032B" w:rsidP="00D7032B">
      <w:r w:rsidRPr="00D7032B">
        <w:t>They can't say, oh, no, competency.</w:t>
      </w:r>
    </w:p>
    <w:p w14:paraId="1B9370D1" w14:textId="77777777" w:rsidR="00D7032B" w:rsidRPr="00D7032B" w:rsidRDefault="00D7032B" w:rsidP="00D7032B">
      <w:r w:rsidRPr="00D7032B">
        <w:t>But they're doing things on health, but they're choosing not to do anything on Disability.</w:t>
      </w:r>
    </w:p>
    <w:p w14:paraId="5BA4F8F5" w14:textId="282424D7" w:rsidR="00B43C2D" w:rsidRDefault="00D7032B" w:rsidP="00B43C2D">
      <w:pPr>
        <w:rPr>
          <w:lang w:val="en-US"/>
        </w:rPr>
      </w:pPr>
      <w:r>
        <w:rPr>
          <w:lang w:val="en-US"/>
        </w:rPr>
        <w:t>Ma</w:t>
      </w:r>
      <w:r w:rsidRPr="00D7032B">
        <w:rPr>
          <w:lang w:val="en-US"/>
        </w:rPr>
        <w:t>rine confirmed that we w</w:t>
      </w:r>
      <w:r>
        <w:rPr>
          <w:lang w:val="en-US"/>
        </w:rPr>
        <w:t>ill link any statement publications of our members so do not hesitate to let us know.</w:t>
      </w:r>
    </w:p>
    <w:p w14:paraId="0DCEC034" w14:textId="382E7CBC" w:rsidR="00D7032B" w:rsidRDefault="00293AD6" w:rsidP="00B43C2D">
      <w:pPr>
        <w:rPr>
          <w:lang w:val="en-US"/>
        </w:rPr>
      </w:pPr>
      <w:r>
        <w:rPr>
          <w:lang w:val="en-US"/>
        </w:rPr>
        <w:t xml:space="preserve">Catherine explains </w:t>
      </w:r>
      <w:proofErr w:type="gramStart"/>
      <w:r>
        <w:rPr>
          <w:lang w:val="en-US"/>
        </w:rPr>
        <w:t>that  on</w:t>
      </w:r>
      <w:proofErr w:type="gramEnd"/>
      <w:r>
        <w:rPr>
          <w:lang w:val="en-US"/>
        </w:rPr>
        <w:t xml:space="preserve"> the 2</w:t>
      </w:r>
      <w:r w:rsidRPr="00293AD6">
        <w:rPr>
          <w:vertAlign w:val="superscript"/>
          <w:lang w:val="en-US"/>
        </w:rPr>
        <w:t>nd</w:t>
      </w:r>
      <w:r>
        <w:rPr>
          <w:lang w:val="en-US"/>
        </w:rPr>
        <w:t xml:space="preserve"> and 3</w:t>
      </w:r>
      <w:r w:rsidRPr="00293AD6">
        <w:rPr>
          <w:vertAlign w:val="superscript"/>
          <w:lang w:val="en-US"/>
        </w:rPr>
        <w:t>rd</w:t>
      </w:r>
      <w:r>
        <w:rPr>
          <w:lang w:val="en-US"/>
        </w:rPr>
        <w:t xml:space="preserve"> December takes place the European Day of Persons with disability, conference that will have a panel on Health. It will be a good opportunity to rise there the just mentioned issues and in the </w:t>
      </w:r>
      <w:proofErr w:type="gramStart"/>
      <w:r>
        <w:rPr>
          <w:lang w:val="en-US"/>
        </w:rPr>
        <w:t>panel</w:t>
      </w:r>
      <w:proofErr w:type="gramEnd"/>
      <w:r>
        <w:rPr>
          <w:lang w:val="en-US"/>
        </w:rPr>
        <w:t xml:space="preserve"> there will be someone from WHO-Europe, from the Disability movement as well.</w:t>
      </w:r>
    </w:p>
    <w:p w14:paraId="6A7407CB" w14:textId="77777777" w:rsidR="00293AD6" w:rsidRPr="00D7032B" w:rsidRDefault="00293AD6" w:rsidP="00B43C2D">
      <w:pPr>
        <w:rPr>
          <w:lang w:val="en-US"/>
        </w:rPr>
      </w:pPr>
    </w:p>
    <w:p w14:paraId="649246F5" w14:textId="2E4954A4" w:rsidR="0051478E" w:rsidRPr="0051478E" w:rsidRDefault="0051478E" w:rsidP="0051478E">
      <w:pPr>
        <w:rPr>
          <w:lang w:val="en-US"/>
        </w:rPr>
      </w:pPr>
      <w:r>
        <w:rPr>
          <w:lang w:val="en-US"/>
        </w:rPr>
        <w:t xml:space="preserve">Jolijn from ENUSP explained </w:t>
      </w:r>
      <w:proofErr w:type="gramStart"/>
      <w:r>
        <w:rPr>
          <w:lang w:val="en-US"/>
        </w:rPr>
        <w:t>that :</w:t>
      </w:r>
      <w:r w:rsidRPr="0051478E">
        <w:rPr>
          <w:lang w:val="en-US"/>
        </w:rPr>
        <w:t>We</w:t>
      </w:r>
      <w:proofErr w:type="gramEnd"/>
      <w:r w:rsidRPr="0051478E">
        <w:rPr>
          <w:lang w:val="en-US"/>
        </w:rPr>
        <w:t xml:space="preserve"> also </w:t>
      </w:r>
      <w:r>
        <w:rPr>
          <w:lang w:val="en-US"/>
        </w:rPr>
        <w:t xml:space="preserve">faced </w:t>
      </w:r>
      <w:r w:rsidRPr="0051478E">
        <w:rPr>
          <w:lang w:val="en-US"/>
        </w:rPr>
        <w:t>the challenge of competencies when we did the EU review.</w:t>
      </w:r>
      <w:r>
        <w:rPr>
          <w:lang w:val="en-US"/>
        </w:rPr>
        <w:t xml:space="preserve"> </w:t>
      </w:r>
      <w:proofErr w:type="gramStart"/>
      <w:r w:rsidRPr="0051478E">
        <w:rPr>
          <w:lang w:val="en-US"/>
        </w:rPr>
        <w:t>Actually</w:t>
      </w:r>
      <w:proofErr w:type="gramEnd"/>
      <w:r w:rsidRPr="0051478E">
        <w:rPr>
          <w:lang w:val="en-US"/>
        </w:rPr>
        <w:t xml:space="preserve"> we know cussed mainly on Article 12, 14, 15, and 19, et, and 25.</w:t>
      </w:r>
      <w:r>
        <w:rPr>
          <w:lang w:val="en-US"/>
        </w:rPr>
        <w:t xml:space="preserve"> </w:t>
      </w:r>
      <w:r w:rsidRPr="0051478E">
        <w:rPr>
          <w:lang w:val="en-US"/>
        </w:rPr>
        <w:t>But in relation to health and liberty and criminal systems, the EU also claimed no direct competency.</w:t>
      </w:r>
      <w:r>
        <w:rPr>
          <w:lang w:val="en-US"/>
        </w:rPr>
        <w:t xml:space="preserve"> </w:t>
      </w:r>
      <w:proofErr w:type="gramStart"/>
      <w:r w:rsidRPr="0051478E">
        <w:rPr>
          <w:lang w:val="en-US"/>
        </w:rPr>
        <w:t>So</w:t>
      </w:r>
      <w:proofErr w:type="gramEnd"/>
      <w:r w:rsidRPr="0051478E">
        <w:rPr>
          <w:lang w:val="en-US"/>
        </w:rPr>
        <w:t xml:space="preserve"> we consulted with the CRPD Committee, and they confirmed that the CRPD Committee does not support any form of discrimination.</w:t>
      </w:r>
      <w:r>
        <w:rPr>
          <w:lang w:val="en-US"/>
        </w:rPr>
        <w:t xml:space="preserve"> </w:t>
      </w:r>
      <w:r w:rsidRPr="0051478E">
        <w:rPr>
          <w:lang w:val="en-US"/>
        </w:rPr>
        <w:t xml:space="preserve">Also not based on competency, etc., </w:t>
      </w:r>
      <w:proofErr w:type="gramStart"/>
      <w:r w:rsidRPr="0051478E">
        <w:rPr>
          <w:lang w:val="en-US"/>
        </w:rPr>
        <w:t>etc..</w:t>
      </w:r>
      <w:proofErr w:type="gramEnd"/>
      <w:r>
        <w:rPr>
          <w:lang w:val="en-US"/>
        </w:rPr>
        <w:t xml:space="preserve"> </w:t>
      </w:r>
      <w:r w:rsidRPr="0051478E">
        <w:rPr>
          <w:lang w:val="en-US"/>
        </w:rPr>
        <w:t xml:space="preserve">And we found the way to refer back to the founding values of the </w:t>
      </w:r>
      <w:proofErr w:type="gramStart"/>
      <w:r w:rsidRPr="0051478E">
        <w:rPr>
          <w:lang w:val="en-US"/>
        </w:rPr>
        <w:t>EU</w:t>
      </w:r>
      <w:proofErr w:type="gramEnd"/>
      <w:r w:rsidRPr="0051478E">
        <w:rPr>
          <w:lang w:val="en-US"/>
        </w:rPr>
        <w:t xml:space="preserve"> which is rooted in justice, democracy, etc., equal few.</w:t>
      </w:r>
      <w:r>
        <w:rPr>
          <w:lang w:val="en-US"/>
        </w:rPr>
        <w:t xml:space="preserve"> </w:t>
      </w:r>
      <w:r w:rsidRPr="0051478E">
        <w:rPr>
          <w:lang w:val="en-US"/>
        </w:rPr>
        <w:t>We can argue that the EU did have a role to play on the field of liberty and health.</w:t>
      </w:r>
      <w:r>
        <w:rPr>
          <w:lang w:val="en-US"/>
        </w:rPr>
        <w:t xml:space="preserve"> </w:t>
      </w:r>
      <w:r w:rsidRPr="0051478E">
        <w:rPr>
          <w:lang w:val="en-US"/>
        </w:rPr>
        <w:t xml:space="preserve">It </w:t>
      </w:r>
      <w:proofErr w:type="gramStart"/>
      <w:r w:rsidRPr="0051478E">
        <w:rPr>
          <w:lang w:val="en-US"/>
        </w:rPr>
        <w:t>result</w:t>
      </w:r>
      <w:proofErr w:type="gramEnd"/>
      <w:r w:rsidRPr="0051478E">
        <w:rPr>
          <w:lang w:val="en-US"/>
        </w:rPr>
        <w:t xml:space="preserve"> in the very clear and strong recommendations issued by the CRPD Committee to </w:t>
      </w:r>
      <w:proofErr w:type="spellStart"/>
      <w:r w:rsidRPr="0051478E">
        <w:rPr>
          <w:lang w:val="en-US"/>
        </w:rPr>
        <w:t>theEU</w:t>
      </w:r>
      <w:proofErr w:type="spellEnd"/>
      <w:r w:rsidRPr="0051478E">
        <w:rPr>
          <w:lang w:val="en-US"/>
        </w:rPr>
        <w:t xml:space="preserve"> to take all possible measures that are within their competency.</w:t>
      </w:r>
      <w:r>
        <w:rPr>
          <w:lang w:val="en-US"/>
        </w:rPr>
        <w:t xml:space="preserve"> </w:t>
      </w:r>
      <w:r w:rsidRPr="0051478E">
        <w:rPr>
          <w:lang w:val="en-US"/>
        </w:rPr>
        <w:t>There cannot be any exclusion, and CRPD Committee in 2015 they recommended us to just go for what we need and what we want and not be held back by the formal consequence    competencies, there are ways to argue around it.</w:t>
      </w:r>
    </w:p>
    <w:p w14:paraId="07C1C2E0" w14:textId="681B7408" w:rsidR="0051478E" w:rsidRPr="0051478E" w:rsidRDefault="0051478E" w:rsidP="0051478E">
      <w:pPr>
        <w:rPr>
          <w:lang w:val="en-US"/>
        </w:rPr>
      </w:pPr>
      <w:r w:rsidRPr="0051478E">
        <w:rPr>
          <w:lang w:val="en-US"/>
        </w:rPr>
        <w:t>The CRPD is really on our side.</w:t>
      </w:r>
      <w:r>
        <w:rPr>
          <w:lang w:val="en-US"/>
        </w:rPr>
        <w:t xml:space="preserve"> </w:t>
      </w:r>
      <w:r w:rsidRPr="0051478E">
        <w:rPr>
          <w:lang w:val="en-US"/>
        </w:rPr>
        <w:t>In the end it should not be barrier.</w:t>
      </w:r>
    </w:p>
    <w:p w14:paraId="66A1A281" w14:textId="4E40E295" w:rsidR="00B43C2D" w:rsidRDefault="0051478E" w:rsidP="0051478E">
      <w:pPr>
        <w:rPr>
          <w:lang w:val="en-US"/>
        </w:rPr>
      </w:pPr>
      <w:r w:rsidRPr="0051478E">
        <w:rPr>
          <w:lang w:val="en-US"/>
        </w:rPr>
        <w:t>And we experienced that it worked on the issue of liberty there were very firm recommendations on Article 14 and even a separate set of guidelines.</w:t>
      </w:r>
    </w:p>
    <w:p w14:paraId="2A414127" w14:textId="77F94C3F" w:rsidR="0051478E" w:rsidRDefault="0051478E" w:rsidP="0051478E">
      <w:pPr>
        <w:rPr>
          <w:lang w:val="en-US"/>
        </w:rPr>
      </w:pPr>
      <w:r>
        <w:rPr>
          <w:lang w:val="en-US"/>
        </w:rPr>
        <w:t>Marine: The only article without a recommendation in the concluding observations from 2015 was Article 21 on the right to privacy and we are looking into it to include it in this report.</w:t>
      </w:r>
    </w:p>
    <w:p w14:paraId="44D82992" w14:textId="39DFBDB1" w:rsidR="0051478E" w:rsidRDefault="0051478E" w:rsidP="0051478E">
      <w:pPr>
        <w:rPr>
          <w:lang w:val="en-US"/>
        </w:rPr>
      </w:pPr>
      <w:proofErr w:type="spellStart"/>
      <w:r>
        <w:rPr>
          <w:lang w:val="en-US"/>
        </w:rPr>
        <w:t>Luk</w:t>
      </w:r>
      <w:proofErr w:type="spellEnd"/>
      <w:r>
        <w:rPr>
          <w:lang w:val="en-US"/>
        </w:rPr>
        <w:t xml:space="preserve">: had two points to bring up: </w:t>
      </w:r>
      <w:r w:rsidR="00772C13">
        <w:rPr>
          <w:lang w:val="en-US"/>
        </w:rPr>
        <w:t xml:space="preserve">The first one what Catherine referred to the European Days of Persons with Disabilities There is a tendency in Europe to invest in health and health support </w:t>
      </w:r>
      <w:r w:rsidRPr="0051478E">
        <w:rPr>
          <w:lang w:val="en-US"/>
        </w:rPr>
        <w:t>we see that authorities move away from investing more in innovative social support and services.</w:t>
      </w:r>
      <w:r w:rsidR="00772C13">
        <w:rPr>
          <w:lang w:val="en-US"/>
        </w:rPr>
        <w:t xml:space="preserve"> </w:t>
      </w:r>
      <w:r w:rsidRPr="0051478E">
        <w:rPr>
          <w:lang w:val="en-US"/>
        </w:rPr>
        <w:t xml:space="preserve">We even see a sort of a tendency towards </w:t>
      </w:r>
      <w:proofErr w:type="spellStart"/>
      <w:r w:rsidRPr="0051478E">
        <w:rPr>
          <w:lang w:val="en-US"/>
        </w:rPr>
        <w:t>remedicalization</w:t>
      </w:r>
      <w:proofErr w:type="spellEnd"/>
      <w:r w:rsidRPr="0051478E">
        <w:rPr>
          <w:lang w:val="en-US"/>
        </w:rPr>
        <w:t xml:space="preserve"> of Disability which again stronger emphasis on the </w:t>
      </w:r>
      <w:proofErr w:type="gramStart"/>
      <w:r w:rsidRPr="0051478E">
        <w:rPr>
          <w:lang w:val="en-US"/>
        </w:rPr>
        <w:t>so called</w:t>
      </w:r>
      <w:proofErr w:type="gramEnd"/>
      <w:r w:rsidRPr="0051478E">
        <w:rPr>
          <w:lang w:val="en-US"/>
        </w:rPr>
        <w:t xml:space="preserve"> medical approach or defect approach.</w:t>
      </w:r>
      <w:r w:rsidR="00772C13">
        <w:rPr>
          <w:lang w:val="en-US"/>
        </w:rPr>
        <w:t xml:space="preserve"> This </w:t>
      </w:r>
      <w:proofErr w:type="spellStart"/>
      <w:r w:rsidR="00772C13">
        <w:rPr>
          <w:lang w:val="en-US"/>
        </w:rPr>
        <w:t>fpoint</w:t>
      </w:r>
      <w:proofErr w:type="spellEnd"/>
      <w:r w:rsidR="00772C13">
        <w:rPr>
          <w:lang w:val="en-US"/>
        </w:rPr>
        <w:t xml:space="preserve"> should be brought up during both the European Days of Persons with disabilities and the Alternative Report. </w:t>
      </w:r>
    </w:p>
    <w:p w14:paraId="577CF369" w14:textId="57FD6378" w:rsidR="00772C13" w:rsidRDefault="00772C13" w:rsidP="0051478E">
      <w:pPr>
        <w:rPr>
          <w:lang w:val="en-US"/>
        </w:rPr>
      </w:pPr>
      <w:r>
        <w:rPr>
          <w:lang w:val="en-US"/>
        </w:rPr>
        <w:t xml:space="preserve">The second point is about the streams of EU Funds that have the tendency to go to health, green and </w:t>
      </w:r>
      <w:proofErr w:type="spellStart"/>
      <w:r>
        <w:rPr>
          <w:lang w:val="en-US"/>
        </w:rPr>
        <w:t>digitalisation</w:t>
      </w:r>
      <w:proofErr w:type="spellEnd"/>
      <w:r>
        <w:rPr>
          <w:lang w:val="en-US"/>
        </w:rPr>
        <w:t xml:space="preserve"> on the costs of social services. </w:t>
      </w:r>
      <w:r w:rsidRPr="0051478E">
        <w:rPr>
          <w:lang w:val="en-US"/>
        </w:rPr>
        <w:t>and anticipate on what will come and what we see happening already at this very moment.</w:t>
      </w:r>
    </w:p>
    <w:p w14:paraId="2EDDD99F" w14:textId="7841379D" w:rsidR="00494835" w:rsidRDefault="00494835" w:rsidP="0051478E">
      <w:pPr>
        <w:rPr>
          <w:lang w:val="en-US"/>
        </w:rPr>
      </w:pPr>
      <w:r>
        <w:rPr>
          <w:lang w:val="en-US"/>
        </w:rPr>
        <w:t xml:space="preserve">Marine confirmed she took note of the two </w:t>
      </w:r>
      <w:proofErr w:type="spellStart"/>
      <w:r>
        <w:rPr>
          <w:lang w:val="en-US"/>
        </w:rPr>
        <w:t>remakrs</w:t>
      </w:r>
      <w:proofErr w:type="spellEnd"/>
      <w:r>
        <w:rPr>
          <w:lang w:val="en-US"/>
        </w:rPr>
        <w:t>.</w:t>
      </w:r>
    </w:p>
    <w:p w14:paraId="78FF7A38" w14:textId="3FA1CD29" w:rsidR="00494835" w:rsidRDefault="00494835" w:rsidP="0051478E">
      <w:pPr>
        <w:rPr>
          <w:lang w:val="en-US"/>
        </w:rPr>
      </w:pPr>
      <w:proofErr w:type="gramStart"/>
      <w:r>
        <w:rPr>
          <w:lang w:val="en-US"/>
        </w:rPr>
        <w:t>Vera :</w:t>
      </w:r>
      <w:proofErr w:type="gramEnd"/>
      <w:r>
        <w:rPr>
          <w:lang w:val="en-US"/>
        </w:rPr>
        <w:t xml:space="preserve"> What do you advise to do when the reality of the membership and people is different? And should also the countries not part of the EU </w:t>
      </w:r>
      <w:proofErr w:type="gramStart"/>
      <w:r>
        <w:rPr>
          <w:lang w:val="en-US"/>
        </w:rPr>
        <w:t>sign</w:t>
      </w:r>
      <w:proofErr w:type="gramEnd"/>
      <w:r>
        <w:rPr>
          <w:lang w:val="en-US"/>
        </w:rPr>
        <w:t xml:space="preserve"> the alternative report?</w:t>
      </w:r>
    </w:p>
    <w:p w14:paraId="3D487ABB" w14:textId="51A5B86B" w:rsidR="00494835" w:rsidRDefault="00494835" w:rsidP="0051478E">
      <w:pPr>
        <w:rPr>
          <w:lang w:val="en-US"/>
        </w:rPr>
      </w:pPr>
      <w:r>
        <w:rPr>
          <w:lang w:val="en-US"/>
        </w:rPr>
        <w:t xml:space="preserve">Marine reminded the members that EDF can help members with their </w:t>
      </w:r>
      <w:proofErr w:type="gramStart"/>
      <w:r>
        <w:rPr>
          <w:lang w:val="en-US"/>
        </w:rPr>
        <w:t>report</w:t>
      </w:r>
      <w:proofErr w:type="gramEnd"/>
      <w:r>
        <w:rPr>
          <w:lang w:val="en-US"/>
        </w:rPr>
        <w:t xml:space="preserve"> and she suggested Vera to have a separate call and will help with the report. </w:t>
      </w:r>
    </w:p>
    <w:p w14:paraId="5CD97D6D" w14:textId="5081C448" w:rsidR="00D33776" w:rsidRPr="00D33776" w:rsidRDefault="00D33776" w:rsidP="00D33776">
      <w:pPr>
        <w:rPr>
          <w:lang w:val="en-US"/>
        </w:rPr>
      </w:pPr>
      <w:r>
        <w:rPr>
          <w:lang w:val="en-US"/>
        </w:rPr>
        <w:t xml:space="preserve">Antoine wanted to bring forward if IT </w:t>
      </w:r>
      <w:r w:rsidRPr="00D33776">
        <w:rPr>
          <w:lang w:val="en-US"/>
        </w:rPr>
        <w:t xml:space="preserve">EU competent and I see two areas where it's obviously an EU competence, </w:t>
      </w:r>
      <w:proofErr w:type="spellStart"/>
      <w:r w:rsidRPr="00D33776">
        <w:rPr>
          <w:lang w:val="en-US"/>
        </w:rPr>
        <w:t>accessable</w:t>
      </w:r>
      <w:proofErr w:type="spellEnd"/>
      <w:r w:rsidRPr="00D33776">
        <w:rPr>
          <w:lang w:val="en-US"/>
        </w:rPr>
        <w:t xml:space="preserve"> voting and </w:t>
      </w:r>
      <w:r>
        <w:rPr>
          <w:lang w:val="en-US"/>
        </w:rPr>
        <w:t xml:space="preserve">accessibility. </w:t>
      </w:r>
      <w:r w:rsidRPr="00D33776">
        <w:rPr>
          <w:lang w:val="en-US"/>
        </w:rPr>
        <w:t xml:space="preserve">Accessibility directive obliges the Member States, at the same time The Commission with regard to </w:t>
      </w:r>
      <w:r>
        <w:rPr>
          <w:lang w:val="en-US"/>
        </w:rPr>
        <w:t>their own websites and platforms are inaccessible</w:t>
      </w:r>
      <w:proofErr w:type="gramStart"/>
      <w:r>
        <w:rPr>
          <w:lang w:val="en-US"/>
        </w:rPr>
        <w:t xml:space="preserve">. </w:t>
      </w:r>
      <w:r w:rsidRPr="00D33776">
        <w:rPr>
          <w:lang w:val="en-US"/>
        </w:rPr>
        <w:t>.</w:t>
      </w:r>
      <w:proofErr w:type="gramEnd"/>
      <w:r>
        <w:rPr>
          <w:lang w:val="en-US"/>
        </w:rPr>
        <w:t xml:space="preserve"> </w:t>
      </w:r>
      <w:r w:rsidRPr="00D33776">
        <w:rPr>
          <w:lang w:val="en-US"/>
        </w:rPr>
        <w:t>Because there's so many languages of the web site of the EU Institutions it makes it more difficult to work on disability.</w:t>
      </w:r>
      <w:r>
        <w:rPr>
          <w:lang w:val="en-US"/>
        </w:rPr>
        <w:t xml:space="preserve"> </w:t>
      </w:r>
      <w:r w:rsidRPr="00D33776">
        <w:rPr>
          <w:lang w:val="en-US"/>
        </w:rPr>
        <w:t>We can't accept that.</w:t>
      </w:r>
      <w:r>
        <w:rPr>
          <w:lang w:val="en-US"/>
        </w:rPr>
        <w:t xml:space="preserve"> </w:t>
      </w:r>
      <w:r w:rsidRPr="00D33776">
        <w:rPr>
          <w:lang w:val="en-US"/>
        </w:rPr>
        <w:t xml:space="preserve">Think we should expose The Commission on this double </w:t>
      </w:r>
      <w:proofErr w:type="spellStart"/>
      <w:r w:rsidRPr="00D33776">
        <w:rPr>
          <w:lang w:val="en-US"/>
        </w:rPr>
        <w:t>languagement</w:t>
      </w:r>
      <w:proofErr w:type="spellEnd"/>
      <w:r w:rsidRPr="00D33776">
        <w:rPr>
          <w:lang w:val="en-US"/>
        </w:rPr>
        <w:t xml:space="preserve"> </w:t>
      </w:r>
    </w:p>
    <w:p w14:paraId="048FD46F" w14:textId="26206C8D" w:rsidR="00D33776" w:rsidRDefault="00D33776" w:rsidP="00D33776">
      <w:pPr>
        <w:rPr>
          <w:lang w:val="en-US"/>
        </w:rPr>
      </w:pPr>
      <w:r w:rsidRPr="00D33776">
        <w:rPr>
          <w:lang w:val="en-US"/>
        </w:rPr>
        <w:t xml:space="preserve">We discussed that a few days ago, there's this whole part of the reports that is    relates to the US public administration, and we want to highlight those issues, for instance Accessibility to the EU web site, but also </w:t>
      </w:r>
      <w:proofErr w:type="spellStart"/>
      <w:r w:rsidRPr="00D33776">
        <w:rPr>
          <w:lang w:val="en-US"/>
        </w:rPr>
        <w:t>inAccessibility</w:t>
      </w:r>
      <w:proofErr w:type="spellEnd"/>
      <w:r w:rsidRPr="00D33776">
        <w:rPr>
          <w:lang w:val="en-US"/>
        </w:rPr>
        <w:t xml:space="preserve"> of EU consultation, that is also a big issue.</w:t>
      </w:r>
      <w:r>
        <w:rPr>
          <w:lang w:val="en-US"/>
        </w:rPr>
        <w:t xml:space="preserve"> </w:t>
      </w:r>
      <w:r w:rsidRPr="00D33776">
        <w:rPr>
          <w:lang w:val="en-US"/>
        </w:rPr>
        <w:t>When we look at the consultation there are still a lot of powerful people    take part in</w:t>
      </w:r>
      <w:r>
        <w:rPr>
          <w:lang w:val="en-US"/>
        </w:rPr>
        <w:t>, but many times they are still inaccessible</w:t>
      </w:r>
      <w:r w:rsidRPr="00D33776">
        <w:rPr>
          <w:lang w:val="en-US"/>
        </w:rPr>
        <w:t>.</w:t>
      </w:r>
    </w:p>
    <w:p w14:paraId="44F12647" w14:textId="24D24F87" w:rsidR="00D33776" w:rsidRDefault="00D33776" w:rsidP="00D33776">
      <w:pPr>
        <w:rPr>
          <w:lang w:val="en-US"/>
        </w:rPr>
      </w:pPr>
      <w:r>
        <w:rPr>
          <w:lang w:val="en-US"/>
        </w:rPr>
        <w:t xml:space="preserve">Catherine said the </w:t>
      </w:r>
      <w:proofErr w:type="spellStart"/>
      <w:r>
        <w:rPr>
          <w:lang w:val="en-US"/>
        </w:rPr>
        <w:t>the</w:t>
      </w:r>
      <w:proofErr w:type="spellEnd"/>
      <w:r>
        <w:rPr>
          <w:lang w:val="en-US"/>
        </w:rPr>
        <w:t xml:space="preserve"> International Cooperation Team will also prepare feedback for the report on </w:t>
      </w:r>
      <w:proofErr w:type="spellStart"/>
      <w:r>
        <w:rPr>
          <w:lang w:val="en-US"/>
        </w:rPr>
        <w:t>aticles</w:t>
      </w:r>
      <w:proofErr w:type="spellEnd"/>
      <w:r>
        <w:rPr>
          <w:lang w:val="en-US"/>
        </w:rPr>
        <w:t xml:space="preserve"> 10 and 11 of the CRPD.</w:t>
      </w:r>
    </w:p>
    <w:p w14:paraId="3341C556" w14:textId="494C00F8" w:rsidR="00D33776" w:rsidRDefault="00D33776" w:rsidP="00D33776">
      <w:pPr>
        <w:rPr>
          <w:lang w:val="en-US"/>
        </w:rPr>
      </w:pPr>
      <w:r>
        <w:rPr>
          <w:lang w:val="en-US"/>
        </w:rPr>
        <w:t xml:space="preserve">Catherine reminded everyone to send questions EDF will soon send the first version of the report. </w:t>
      </w:r>
    </w:p>
    <w:p w14:paraId="1050F540" w14:textId="0CDD4E20" w:rsidR="00D33776" w:rsidRPr="00D33776" w:rsidRDefault="00D33776" w:rsidP="00D33776">
      <w:pPr>
        <w:rPr>
          <w:lang w:val="en-US"/>
        </w:rPr>
      </w:pPr>
      <w:r>
        <w:rPr>
          <w:lang w:val="en-US"/>
        </w:rPr>
        <w:t>Before going to the updates from members Catherine suggested to take a break.</w:t>
      </w:r>
    </w:p>
    <w:p w14:paraId="0DAA67C4" w14:textId="24E6B05A" w:rsidR="00AD1B3D" w:rsidRDefault="00AD1B3D" w:rsidP="008142D1">
      <w:pPr>
        <w:pStyle w:val="Heading2"/>
        <w:rPr>
          <w:lang w:val="en-US"/>
        </w:rPr>
      </w:pPr>
      <w:r>
        <w:rPr>
          <w:lang w:val="en-US"/>
        </w:rPr>
        <w:t>Updates from Members</w:t>
      </w:r>
    </w:p>
    <w:p w14:paraId="4E16AC3E" w14:textId="77777777" w:rsidR="008142D1" w:rsidRDefault="008142D1" w:rsidP="00AD1B3D">
      <w:pPr>
        <w:rPr>
          <w:b/>
          <w:bCs/>
          <w:lang w:val="en-US"/>
        </w:rPr>
      </w:pPr>
      <w:r>
        <w:rPr>
          <w:b/>
          <w:bCs/>
          <w:lang w:val="en-US"/>
        </w:rPr>
        <w:t xml:space="preserve">Catherine EDF: </w:t>
      </w:r>
    </w:p>
    <w:p w14:paraId="2D30925B" w14:textId="6DB183B5" w:rsidR="008142D1" w:rsidRPr="008142D1" w:rsidRDefault="008142D1" w:rsidP="008142D1">
      <w:pPr>
        <w:pStyle w:val="ListParagraph"/>
        <w:numPr>
          <w:ilvl w:val="0"/>
          <w:numId w:val="19"/>
        </w:numPr>
        <w:rPr>
          <w:lang w:val="en-US"/>
        </w:rPr>
      </w:pPr>
      <w:r w:rsidRPr="008142D1">
        <w:rPr>
          <w:lang w:val="en-US"/>
        </w:rPr>
        <w:t>All our meetings will take place online. EDF Board 19 November and other governing body meetings before</w:t>
      </w:r>
    </w:p>
    <w:p w14:paraId="335ED781" w14:textId="7384747F" w:rsidR="008142D1" w:rsidRPr="008142D1" w:rsidRDefault="008142D1" w:rsidP="008142D1">
      <w:pPr>
        <w:pStyle w:val="ListParagraph"/>
        <w:numPr>
          <w:ilvl w:val="0"/>
          <w:numId w:val="19"/>
        </w:numPr>
        <w:rPr>
          <w:lang w:val="en-US"/>
        </w:rPr>
      </w:pPr>
      <w:r w:rsidRPr="008142D1">
        <w:rPr>
          <w:lang w:val="en-US"/>
        </w:rPr>
        <w:t>20 November Conference of Slovenian Presidency on Disability online</w:t>
      </w:r>
    </w:p>
    <w:p w14:paraId="621E85DC" w14:textId="556C8849" w:rsidR="008142D1" w:rsidRPr="008142D1" w:rsidRDefault="008142D1" w:rsidP="008142D1">
      <w:pPr>
        <w:pStyle w:val="ListParagraph"/>
        <w:numPr>
          <w:ilvl w:val="0"/>
          <w:numId w:val="19"/>
        </w:numPr>
        <w:rPr>
          <w:lang w:val="en-US"/>
        </w:rPr>
      </w:pPr>
      <w:r w:rsidRPr="008142D1">
        <w:rPr>
          <w:lang w:val="en-US"/>
        </w:rPr>
        <w:t xml:space="preserve">The European Day of </w:t>
      </w:r>
      <w:proofErr w:type="spellStart"/>
      <w:r w:rsidRPr="008142D1">
        <w:rPr>
          <w:lang w:val="en-US"/>
        </w:rPr>
        <w:t>of</w:t>
      </w:r>
      <w:proofErr w:type="spellEnd"/>
      <w:r w:rsidRPr="008142D1">
        <w:rPr>
          <w:lang w:val="en-US"/>
        </w:rPr>
        <w:t xml:space="preserve"> </w:t>
      </w:r>
      <w:proofErr w:type="spellStart"/>
      <w:r w:rsidRPr="008142D1">
        <w:rPr>
          <w:lang w:val="en-US"/>
        </w:rPr>
        <w:t>Persosn</w:t>
      </w:r>
      <w:proofErr w:type="spellEnd"/>
      <w:r w:rsidRPr="008142D1">
        <w:rPr>
          <w:lang w:val="en-US"/>
        </w:rPr>
        <w:t xml:space="preserve"> with Disability on 2 and 3 December online with panels on health digitalization and child rights </w:t>
      </w:r>
      <w:proofErr w:type="gramStart"/>
      <w:r w:rsidRPr="008142D1">
        <w:rPr>
          <w:lang w:val="en-US"/>
        </w:rPr>
        <w:t>In</w:t>
      </w:r>
      <w:proofErr w:type="gramEnd"/>
      <w:r w:rsidRPr="008142D1">
        <w:rPr>
          <w:lang w:val="en-US"/>
        </w:rPr>
        <w:t xml:space="preserve"> 2022 we want to do Executive Committee meeting online, Board meeting in spring face-</w:t>
      </w:r>
      <w:proofErr w:type="spellStart"/>
      <w:r w:rsidRPr="008142D1">
        <w:rPr>
          <w:lang w:val="en-US"/>
        </w:rPr>
        <w:t>toface</w:t>
      </w:r>
      <w:proofErr w:type="spellEnd"/>
      <w:r w:rsidRPr="008142D1">
        <w:rPr>
          <w:lang w:val="en-US"/>
        </w:rPr>
        <w:t xml:space="preserve">, elections and General Assembly before the summer maybe in France within the French Presidency which is a very important one. </w:t>
      </w:r>
    </w:p>
    <w:p w14:paraId="16E9D3EB" w14:textId="65C0EE88" w:rsidR="008142D1" w:rsidRPr="008142D1" w:rsidRDefault="008142D1" w:rsidP="008142D1">
      <w:pPr>
        <w:pStyle w:val="ListParagraph"/>
        <w:numPr>
          <w:ilvl w:val="0"/>
          <w:numId w:val="19"/>
        </w:numPr>
        <w:rPr>
          <w:lang w:val="en-US"/>
        </w:rPr>
      </w:pPr>
      <w:r w:rsidRPr="008142D1">
        <w:rPr>
          <w:lang w:val="en-US"/>
        </w:rPr>
        <w:t>We are finalizing our Human Rights report on Political Participation, ready for dissemination beginning of next year.</w:t>
      </w:r>
    </w:p>
    <w:p w14:paraId="358BCE3E" w14:textId="47DAA767" w:rsidR="008142D1" w:rsidRPr="008142D1" w:rsidRDefault="008142D1" w:rsidP="008142D1">
      <w:pPr>
        <w:pStyle w:val="ListParagraph"/>
        <w:numPr>
          <w:ilvl w:val="0"/>
          <w:numId w:val="19"/>
        </w:numPr>
        <w:rPr>
          <w:lang w:val="en-US"/>
        </w:rPr>
      </w:pPr>
      <w:r w:rsidRPr="008142D1">
        <w:rPr>
          <w:lang w:val="en-US"/>
        </w:rPr>
        <w:t xml:space="preserve">The human rights report next year will be on employment. </w:t>
      </w:r>
    </w:p>
    <w:p w14:paraId="2A5507E4" w14:textId="0D43C5F1" w:rsidR="008142D1" w:rsidRPr="008142D1" w:rsidRDefault="008142D1" w:rsidP="008142D1">
      <w:pPr>
        <w:pStyle w:val="ListParagraph"/>
        <w:numPr>
          <w:ilvl w:val="0"/>
          <w:numId w:val="19"/>
        </w:numPr>
        <w:rPr>
          <w:lang w:val="en-US"/>
        </w:rPr>
      </w:pPr>
      <w:r w:rsidRPr="008142D1">
        <w:rPr>
          <w:lang w:val="en-US"/>
        </w:rPr>
        <w:t>Event with Apple on 12 October</w:t>
      </w:r>
    </w:p>
    <w:p w14:paraId="7C0D7175" w14:textId="5414AA12" w:rsidR="008142D1" w:rsidRPr="008142D1" w:rsidRDefault="008142D1" w:rsidP="008142D1">
      <w:pPr>
        <w:pStyle w:val="ListParagraph"/>
        <w:numPr>
          <w:ilvl w:val="0"/>
          <w:numId w:val="19"/>
        </w:numPr>
        <w:rPr>
          <w:lang w:val="en-US"/>
        </w:rPr>
      </w:pPr>
      <w:r w:rsidRPr="008142D1">
        <w:rPr>
          <w:lang w:val="en-US"/>
        </w:rPr>
        <w:t xml:space="preserve">Event at the European Youth </w:t>
      </w:r>
      <w:proofErr w:type="gramStart"/>
      <w:r w:rsidRPr="008142D1">
        <w:rPr>
          <w:lang w:val="en-US"/>
        </w:rPr>
        <w:t>Event ;</w:t>
      </w:r>
      <w:proofErr w:type="gramEnd"/>
      <w:r w:rsidRPr="008142D1">
        <w:rPr>
          <w:lang w:val="en-US"/>
        </w:rPr>
        <w:t xml:space="preserve"> Independent Living: so basic and yet so impossible</w:t>
      </w:r>
    </w:p>
    <w:p w14:paraId="37CD532D" w14:textId="0B6494B2" w:rsidR="008142D1" w:rsidRPr="008142D1" w:rsidRDefault="008142D1" w:rsidP="008142D1">
      <w:pPr>
        <w:pStyle w:val="ListParagraph"/>
        <w:numPr>
          <w:ilvl w:val="0"/>
          <w:numId w:val="19"/>
        </w:numPr>
        <w:rPr>
          <w:lang w:val="en-US"/>
        </w:rPr>
      </w:pPr>
      <w:r w:rsidRPr="008142D1">
        <w:rPr>
          <w:lang w:val="en-US"/>
        </w:rPr>
        <w:t>Within the Fundament Rights Forum: Youth with disabilities in times of COVID-19</w:t>
      </w:r>
    </w:p>
    <w:p w14:paraId="4F3AE36C" w14:textId="2D3C9514" w:rsidR="00F758BD" w:rsidRPr="00F758BD" w:rsidRDefault="00E44FBC" w:rsidP="00F758BD">
      <w:pPr>
        <w:rPr>
          <w:lang w:val="en-US"/>
        </w:rPr>
      </w:pPr>
      <w:r w:rsidRPr="00E44FBC">
        <w:rPr>
          <w:b/>
          <w:bCs/>
          <w:lang w:val="en-US"/>
        </w:rPr>
        <w:t>Antoine EBU</w:t>
      </w:r>
      <w:r w:rsidRPr="00E44FBC">
        <w:rPr>
          <w:lang w:val="en-US"/>
        </w:rPr>
        <w:t xml:space="preserve"> </w:t>
      </w:r>
      <w:r w:rsidRPr="00E44FBC">
        <w:rPr>
          <w:lang w:val="en-US"/>
        </w:rPr>
        <w:t>Annual EBU Confer</w:t>
      </w:r>
      <w:r>
        <w:rPr>
          <w:lang w:val="en-US"/>
        </w:rPr>
        <w:t>ence 20 22 October online</w:t>
      </w:r>
      <w:r w:rsidR="00F758BD">
        <w:rPr>
          <w:lang w:val="en-US"/>
        </w:rPr>
        <w:t xml:space="preserve"> </w:t>
      </w:r>
      <w:r w:rsidR="00F758BD" w:rsidRPr="00F758BD">
        <w:rPr>
          <w:lang w:val="en-US"/>
        </w:rPr>
        <w:t>Employment and Rehabilitation of Blind and Partially Sighted People: Employment and Rehabilitation of Blind and Partially Sighted People, 20-22 October, Belgrade</w:t>
      </w:r>
    </w:p>
    <w:p w14:paraId="17E28774" w14:textId="5AA83AC5" w:rsidR="00F758BD" w:rsidRDefault="00F758BD" w:rsidP="00F758BD">
      <w:pPr>
        <w:rPr>
          <w:lang w:val="en-US"/>
        </w:rPr>
      </w:pPr>
      <w:r w:rsidRPr="00F758BD">
        <w:rPr>
          <w:lang w:val="en-US"/>
        </w:rPr>
        <w:t xml:space="preserve">link: </w:t>
      </w:r>
      <w:hyperlink r:id="rId6" w:history="1">
        <w:r w:rsidRPr="00560586">
          <w:rPr>
            <w:rStyle w:val="Hyperlink"/>
            <w:lang w:val="en-US"/>
          </w:rPr>
          <w:t>http://www.euroblind.org/events/ebu-annual-conference-2021-employment-and-rehabilitation-blind-and-partially-sighted-people</w:t>
        </w:r>
      </w:hyperlink>
      <w:r>
        <w:rPr>
          <w:lang w:val="en-US"/>
        </w:rPr>
        <w:t xml:space="preserve"> </w:t>
      </w:r>
    </w:p>
    <w:p w14:paraId="0C9623B8" w14:textId="77777777" w:rsidR="00E44FBC" w:rsidRPr="00E44FBC" w:rsidRDefault="00E44FBC" w:rsidP="00E44FBC">
      <w:pPr>
        <w:rPr>
          <w:lang w:val="en-US"/>
        </w:rPr>
      </w:pPr>
      <w:r w:rsidRPr="00E44FBC">
        <w:rPr>
          <w:lang w:val="en-US"/>
        </w:rPr>
        <w:t>to mention here are European Commission public consultation of interest to EDF and its members.</w:t>
      </w:r>
    </w:p>
    <w:p w14:paraId="76E514B2" w14:textId="77777777" w:rsidR="00E44FBC" w:rsidRPr="00E44FBC" w:rsidRDefault="00E44FBC" w:rsidP="00E44FBC">
      <w:pPr>
        <w:rPr>
          <w:lang w:val="en-US"/>
        </w:rPr>
      </w:pPr>
      <w:r w:rsidRPr="00E44FBC">
        <w:rPr>
          <w:lang w:val="en-US"/>
        </w:rPr>
        <w:t>Pick up two recently published.</w:t>
      </w:r>
    </w:p>
    <w:p w14:paraId="47066B8D" w14:textId="612AB7A2" w:rsidR="00E44FBC" w:rsidRDefault="00E44FBC" w:rsidP="00E44FBC">
      <w:pPr>
        <w:rPr>
          <w:lang w:val="en-US"/>
        </w:rPr>
      </w:pPr>
      <w:r w:rsidRPr="00E44FBC">
        <w:rPr>
          <w:lang w:val="en-US"/>
        </w:rPr>
        <w:t>One is on improving access to emergency communications through single number 112, 929 October.</w:t>
      </w:r>
      <w:r>
        <w:rPr>
          <w:lang w:val="en-US"/>
        </w:rPr>
        <w:t xml:space="preserve"> </w:t>
      </w:r>
      <w:r w:rsidRPr="00E44FBC">
        <w:rPr>
          <w:lang w:val="en-US"/>
        </w:rPr>
        <w:t xml:space="preserve">And it's specifically refers to access for disabled </w:t>
      </w:r>
      <w:proofErr w:type="spellStart"/>
      <w:proofErr w:type="gramStart"/>
      <w:r w:rsidRPr="00E44FBC">
        <w:rPr>
          <w:lang w:val="en-US"/>
        </w:rPr>
        <w:t>people.And</w:t>
      </w:r>
      <w:proofErr w:type="spellEnd"/>
      <w:proofErr w:type="gramEnd"/>
      <w:r w:rsidRPr="00E44FBC">
        <w:rPr>
          <w:lang w:val="en-US"/>
        </w:rPr>
        <w:t xml:space="preserve"> it's in the format that's quite unusual so we should take the opportunity to use it.</w:t>
      </w:r>
      <w:r w:rsidR="005F1C6A">
        <w:rPr>
          <w:lang w:val="en-US"/>
        </w:rPr>
        <w:t xml:space="preserve"> </w:t>
      </w:r>
      <w:r w:rsidRPr="00E44FBC">
        <w:rPr>
          <w:lang w:val="en-US"/>
        </w:rPr>
        <w:t>It's in the format not of a questionnaire, but of an open text response, limited to 4,000 characters.</w:t>
      </w:r>
    </w:p>
    <w:p w14:paraId="41CD005D" w14:textId="009CB295" w:rsidR="005F1C6A" w:rsidRDefault="005F1C6A" w:rsidP="00E44FBC">
      <w:pPr>
        <w:rPr>
          <w:lang w:val="en-US"/>
        </w:rPr>
      </w:pPr>
      <w:r>
        <w:rPr>
          <w:lang w:val="en-US"/>
        </w:rPr>
        <w:t xml:space="preserve">Title: </w:t>
      </w:r>
      <w:r w:rsidRPr="005F1C6A">
        <w:rPr>
          <w:lang w:val="en-US"/>
        </w:rPr>
        <w:t xml:space="preserve">Call for feedback on roadmap for improving access to emergency communications through single number 112 – Deadline: 29 </w:t>
      </w:r>
      <w:proofErr w:type="gramStart"/>
      <w:r w:rsidRPr="005F1C6A">
        <w:rPr>
          <w:lang w:val="en-US"/>
        </w:rPr>
        <w:t>October :</w:t>
      </w:r>
      <w:proofErr w:type="gramEnd"/>
    </w:p>
    <w:p w14:paraId="167BAAD4" w14:textId="17CABC92" w:rsidR="005F1C6A" w:rsidRDefault="005F1C6A" w:rsidP="00E44FBC">
      <w:pPr>
        <w:rPr>
          <w:lang w:val="en-US"/>
        </w:rPr>
      </w:pPr>
      <w:r>
        <w:rPr>
          <w:lang w:val="en-US"/>
        </w:rPr>
        <w:t xml:space="preserve">Link to consultation: </w:t>
      </w:r>
      <w:hyperlink r:id="rId7" w:history="1">
        <w:r w:rsidRPr="00560586">
          <w:rPr>
            <w:rStyle w:val="Hyperlink"/>
            <w:lang w:val="en-US"/>
          </w:rPr>
          <w:t>https://ec.europa.eu/info/law/better-regulation/have-your-say/initiatives/13183-Emergency-communications-improving-access-through-the-single-European-emergency-number-%E2%80%98112%E2%80%99_en</w:t>
        </w:r>
      </w:hyperlink>
      <w:r>
        <w:rPr>
          <w:lang w:val="en-US"/>
        </w:rPr>
        <w:t xml:space="preserve"> </w:t>
      </w:r>
      <w:r w:rsidRPr="005F1C6A">
        <w:rPr>
          <w:lang w:val="en-US"/>
        </w:rPr>
        <w:t xml:space="preserve"> </w:t>
      </w:r>
      <w:r w:rsidRPr="005F1C6A">
        <w:rPr>
          <w:lang w:val="en-US"/>
        </w:rPr>
        <w:cr/>
      </w:r>
    </w:p>
    <w:p w14:paraId="201027D3" w14:textId="680E8067" w:rsidR="005F1C6A" w:rsidRDefault="00E44FBC" w:rsidP="00AD1B3D">
      <w:pPr>
        <w:rPr>
          <w:lang w:val="en-US"/>
        </w:rPr>
      </w:pPr>
      <w:r w:rsidRPr="00E44FBC">
        <w:rPr>
          <w:lang w:val="en-US"/>
        </w:rPr>
        <w:t xml:space="preserve">Another open consultation that I picked up with a </w:t>
      </w:r>
      <w:proofErr w:type="gramStart"/>
      <w:r w:rsidRPr="00E44FBC">
        <w:rPr>
          <w:lang w:val="en-US"/>
        </w:rPr>
        <w:t>dead line</w:t>
      </w:r>
      <w:proofErr w:type="gramEnd"/>
      <w:r w:rsidRPr="00E44FBC">
        <w:rPr>
          <w:lang w:val="en-US"/>
        </w:rPr>
        <w:t xml:space="preserve"> a bit further ahead, 23, December is on collecting European statistical data on the population.</w:t>
      </w:r>
      <w:r w:rsidR="005F1C6A" w:rsidRPr="005F1C6A">
        <w:rPr>
          <w:lang w:val="en-US"/>
        </w:rPr>
        <w:tab/>
      </w:r>
    </w:p>
    <w:p w14:paraId="2CA915AE" w14:textId="0F60EC67" w:rsidR="008142D1" w:rsidRDefault="005F1C6A" w:rsidP="00AD1B3D">
      <w:pPr>
        <w:rPr>
          <w:lang w:val="en-US"/>
        </w:rPr>
      </w:pPr>
      <w:r>
        <w:rPr>
          <w:lang w:val="en-US"/>
        </w:rPr>
        <w:t xml:space="preserve">Title: </w:t>
      </w:r>
      <w:r w:rsidRPr="005F1C6A">
        <w:rPr>
          <w:lang w:val="en-US"/>
        </w:rPr>
        <w:t>Open consultation before legislative proposal on collecting European statistical data on the population - Deadline: 23 December:</w:t>
      </w:r>
      <w:r w:rsidRPr="005F1C6A">
        <w:rPr>
          <w:lang w:val="en-US"/>
        </w:rPr>
        <w:tab/>
      </w:r>
      <w:r w:rsidRPr="005F1C6A">
        <w:rPr>
          <w:lang w:val="en-US"/>
        </w:rPr>
        <w:cr/>
      </w:r>
      <w:r>
        <w:rPr>
          <w:lang w:val="en-US"/>
        </w:rPr>
        <w:t xml:space="preserve">link to consultation: </w:t>
      </w:r>
      <w:hyperlink r:id="rId8" w:history="1">
        <w:r w:rsidRPr="00560586">
          <w:rPr>
            <w:rStyle w:val="Hyperlink"/>
            <w:lang w:val="en-US"/>
          </w:rPr>
          <w:t>https://ec.europa.eu/info/law/better-regulation/have-your-say/initiatives/12958-Collecte-de-donnees-Statistiques-europeennes-sur-la-population-ESOP-/public-consultation_en</w:t>
        </w:r>
      </w:hyperlink>
      <w:r>
        <w:rPr>
          <w:lang w:val="en-US"/>
        </w:rPr>
        <w:t xml:space="preserve"> </w:t>
      </w:r>
    </w:p>
    <w:p w14:paraId="1459DDFF" w14:textId="6D1458D1" w:rsidR="005F1C6A" w:rsidRDefault="005F1C6A" w:rsidP="00AD1B3D">
      <w:pPr>
        <w:rPr>
          <w:lang w:val="en-US"/>
        </w:rPr>
      </w:pPr>
      <w:r>
        <w:rPr>
          <w:lang w:val="en-US"/>
        </w:rPr>
        <w:t xml:space="preserve">Here also some specific questions on disability and the lack of segregated </w:t>
      </w:r>
      <w:proofErr w:type="spellStart"/>
      <w:r>
        <w:rPr>
          <w:lang w:val="en-US"/>
        </w:rPr>
        <w:t>deta</w:t>
      </w:r>
      <w:proofErr w:type="spellEnd"/>
      <w:r>
        <w:rPr>
          <w:lang w:val="en-US"/>
        </w:rPr>
        <w:t xml:space="preserve"> could be brought up.</w:t>
      </w:r>
    </w:p>
    <w:p w14:paraId="40A02C9B" w14:textId="496E401E" w:rsidR="00687F09" w:rsidRDefault="00687F09" w:rsidP="00AD1B3D">
      <w:pPr>
        <w:rPr>
          <w:lang w:val="en-US"/>
        </w:rPr>
      </w:pPr>
      <w:proofErr w:type="spellStart"/>
      <w:r>
        <w:rPr>
          <w:lang w:val="en-US"/>
        </w:rPr>
        <w:t>Organised</w:t>
      </w:r>
      <w:proofErr w:type="spellEnd"/>
      <w:r>
        <w:rPr>
          <w:lang w:val="en-US"/>
        </w:rPr>
        <w:t xml:space="preserve"> last week a </w:t>
      </w:r>
      <w:proofErr w:type="spellStart"/>
      <w:r>
        <w:rPr>
          <w:lang w:val="en-US"/>
        </w:rPr>
        <w:t>hubrid</w:t>
      </w:r>
      <w:proofErr w:type="spellEnd"/>
      <w:r>
        <w:rPr>
          <w:lang w:val="en-US"/>
        </w:rPr>
        <w:t xml:space="preserve"> Board meeting and went very well.</w:t>
      </w:r>
    </w:p>
    <w:p w14:paraId="259E949E" w14:textId="0C0FAA35" w:rsidR="00687F09" w:rsidRPr="00E44FBC" w:rsidRDefault="00687F09" w:rsidP="00AD1B3D">
      <w:pPr>
        <w:rPr>
          <w:lang w:val="en-US"/>
        </w:rPr>
      </w:pPr>
      <w:proofErr w:type="gramStart"/>
      <w:r>
        <w:rPr>
          <w:lang w:val="en-US"/>
        </w:rPr>
        <w:t>Also</w:t>
      </w:r>
      <w:proofErr w:type="gramEnd"/>
      <w:r>
        <w:rPr>
          <w:lang w:val="en-US"/>
        </w:rPr>
        <w:t xml:space="preserve"> there will be soon the Liaison Committee Meeting. </w:t>
      </w:r>
    </w:p>
    <w:p w14:paraId="68D635C4" w14:textId="77777777" w:rsidR="00F758BD" w:rsidRDefault="00F758BD" w:rsidP="00AD1B3D">
      <w:pPr>
        <w:rPr>
          <w:b/>
          <w:bCs/>
          <w:lang w:val="en-US"/>
        </w:rPr>
      </w:pPr>
      <w:r>
        <w:rPr>
          <w:b/>
          <w:bCs/>
          <w:lang w:val="en-US"/>
        </w:rPr>
        <w:t xml:space="preserve">Hildur IF: </w:t>
      </w:r>
    </w:p>
    <w:p w14:paraId="216C34F9" w14:textId="29CF82BF" w:rsidR="00F758BD" w:rsidRPr="00F758BD" w:rsidRDefault="00F758BD" w:rsidP="00F758BD">
      <w:pPr>
        <w:pStyle w:val="ListParagraph"/>
        <w:numPr>
          <w:ilvl w:val="0"/>
          <w:numId w:val="20"/>
        </w:numPr>
        <w:rPr>
          <w:b/>
          <w:bCs/>
          <w:lang w:val="en-US"/>
        </w:rPr>
      </w:pPr>
      <w:r w:rsidRPr="00F758BD">
        <w:rPr>
          <w:lang w:val="en-US"/>
        </w:rPr>
        <w:t>World Spina Bifida and Hydrocephalus Day 25 October</w:t>
      </w:r>
      <w:r w:rsidRPr="00F758BD">
        <w:rPr>
          <w:b/>
          <w:bCs/>
          <w:lang w:val="en-US"/>
        </w:rPr>
        <w:t xml:space="preserve">: </w:t>
      </w:r>
      <w:hyperlink r:id="rId9" w:history="1">
        <w:r w:rsidRPr="00F758BD">
          <w:rPr>
            <w:rStyle w:val="Hyperlink"/>
            <w:b/>
            <w:bCs/>
            <w:lang w:val="en-US"/>
          </w:rPr>
          <w:t>https://www.ifglobal.org/events/the-world-spina-bifida-and-hydrocephalus-day-2021/</w:t>
        </w:r>
      </w:hyperlink>
      <w:r w:rsidRPr="00F758BD">
        <w:rPr>
          <w:b/>
          <w:bCs/>
          <w:lang w:val="en-US"/>
        </w:rPr>
        <w:t xml:space="preserve"> </w:t>
      </w:r>
    </w:p>
    <w:p w14:paraId="18D7A2BF" w14:textId="7850AAEE" w:rsidR="00F758BD" w:rsidRPr="00F758BD" w:rsidRDefault="00F758BD" w:rsidP="00F758BD">
      <w:pPr>
        <w:pStyle w:val="ListParagraph"/>
        <w:numPr>
          <w:ilvl w:val="0"/>
          <w:numId w:val="20"/>
        </w:numPr>
        <w:rPr>
          <w:b/>
          <w:bCs/>
          <w:lang w:val="en-US"/>
        </w:rPr>
      </w:pPr>
      <w:r w:rsidRPr="00F758BD">
        <w:rPr>
          <w:b/>
          <w:bCs/>
          <w:lang w:val="en-US"/>
        </w:rPr>
        <w:t xml:space="preserve">The </w:t>
      </w:r>
      <w:proofErr w:type="spellStart"/>
      <w:r w:rsidRPr="00F758BD">
        <w:rPr>
          <w:b/>
          <w:bCs/>
          <w:lang w:val="en-US"/>
        </w:rPr>
        <w:t>mentiond</w:t>
      </w:r>
      <w:proofErr w:type="spellEnd"/>
      <w:r w:rsidRPr="00F758BD">
        <w:rPr>
          <w:b/>
          <w:bCs/>
          <w:lang w:val="en-US"/>
        </w:rPr>
        <w:t xml:space="preserve"> statement when published will send the link</w:t>
      </w:r>
    </w:p>
    <w:p w14:paraId="1E9F0840" w14:textId="66654841" w:rsidR="00F758BD" w:rsidRPr="00F017A5" w:rsidRDefault="00F758BD" w:rsidP="00AD1B3D">
      <w:pPr>
        <w:pStyle w:val="ListParagraph"/>
        <w:numPr>
          <w:ilvl w:val="0"/>
          <w:numId w:val="20"/>
        </w:numPr>
        <w:rPr>
          <w:b/>
          <w:bCs/>
          <w:lang w:val="en-US"/>
        </w:rPr>
      </w:pPr>
      <w:r w:rsidRPr="00F758BD">
        <w:rPr>
          <w:b/>
          <w:bCs/>
          <w:lang w:val="en-US"/>
        </w:rPr>
        <w:t>Several upcoming publications before the end of the year.</w:t>
      </w:r>
    </w:p>
    <w:p w14:paraId="37A513C5" w14:textId="29EC2F08" w:rsidR="00F758BD" w:rsidRDefault="006F586A" w:rsidP="00F017A5">
      <w:pPr>
        <w:rPr>
          <w:lang w:val="en-US"/>
        </w:rPr>
      </w:pPr>
      <w:proofErr w:type="spellStart"/>
      <w:r>
        <w:rPr>
          <w:b/>
          <w:bCs/>
          <w:lang w:val="en-US"/>
        </w:rPr>
        <w:t>Luk</w:t>
      </w:r>
      <w:proofErr w:type="spellEnd"/>
      <w:r>
        <w:rPr>
          <w:b/>
          <w:bCs/>
          <w:lang w:val="en-US"/>
        </w:rPr>
        <w:t xml:space="preserve"> EASPD: </w:t>
      </w:r>
      <w:r w:rsidR="00F017A5">
        <w:rPr>
          <w:b/>
          <w:bCs/>
          <w:lang w:val="en-US"/>
        </w:rPr>
        <w:t xml:space="preserve">I </w:t>
      </w:r>
      <w:r w:rsidR="00F017A5" w:rsidRPr="00F017A5">
        <w:rPr>
          <w:lang w:val="en-US"/>
        </w:rPr>
        <w:t xml:space="preserve">Would like to inform this group that ESPD is in the process of setting up a task force that will </w:t>
      </w:r>
      <w:proofErr w:type="gramStart"/>
      <w:r w:rsidR="00F017A5" w:rsidRPr="00F017A5">
        <w:rPr>
          <w:lang w:val="en-US"/>
        </w:rPr>
        <w:t>look into</w:t>
      </w:r>
      <w:proofErr w:type="gramEnd"/>
      <w:r w:rsidR="00F017A5" w:rsidRPr="00F017A5">
        <w:rPr>
          <w:lang w:val="en-US"/>
        </w:rPr>
        <w:t xml:space="preserve"> the quality of services.</w:t>
      </w:r>
      <w:r w:rsidR="00F017A5">
        <w:rPr>
          <w:lang w:val="en-US"/>
        </w:rPr>
        <w:t xml:space="preserve"> </w:t>
      </w:r>
      <w:r w:rsidR="00F017A5" w:rsidRPr="00F017A5">
        <w:rPr>
          <w:lang w:val="en-US"/>
        </w:rPr>
        <w:t>As you all know the development of a Framework for services of excellence is part of the new Disability Strategy.</w:t>
      </w:r>
      <w:r w:rsidR="00F017A5">
        <w:rPr>
          <w:lang w:val="en-US"/>
        </w:rPr>
        <w:t xml:space="preserve"> </w:t>
      </w:r>
      <w:proofErr w:type="gramStart"/>
      <w:r w:rsidR="00F017A5" w:rsidRPr="00F017A5">
        <w:rPr>
          <w:lang w:val="en-US"/>
        </w:rPr>
        <w:t>And,</w:t>
      </w:r>
      <w:proofErr w:type="gramEnd"/>
      <w:r w:rsidR="00F017A5" w:rsidRPr="00F017A5">
        <w:rPr>
          <w:lang w:val="en-US"/>
        </w:rPr>
        <w:t xml:space="preserve"> we discussed already several times with The Commission we are now ready to set up a task force.</w:t>
      </w:r>
      <w:r w:rsidR="00F017A5">
        <w:rPr>
          <w:lang w:val="en-US"/>
        </w:rPr>
        <w:t xml:space="preserve"> </w:t>
      </w:r>
      <w:r w:rsidR="00F017A5" w:rsidRPr="00F017A5">
        <w:rPr>
          <w:lang w:val="en-US"/>
        </w:rPr>
        <w:t>So, some of you will receive an invitation to join the task force.</w:t>
      </w:r>
    </w:p>
    <w:p w14:paraId="64D4FDF3" w14:textId="2EB82CB1" w:rsidR="00F017A5" w:rsidRDefault="00F017A5" w:rsidP="00F017A5">
      <w:pPr>
        <w:rPr>
          <w:lang w:val="en-US"/>
        </w:rPr>
      </w:pPr>
      <w:r>
        <w:rPr>
          <w:lang w:val="en-US"/>
        </w:rPr>
        <w:t xml:space="preserve">By second half of next </w:t>
      </w:r>
      <w:proofErr w:type="gramStart"/>
      <w:r>
        <w:rPr>
          <w:lang w:val="en-US"/>
        </w:rPr>
        <w:t>year</w:t>
      </w:r>
      <w:proofErr w:type="gramEnd"/>
      <w:r>
        <w:rPr>
          <w:lang w:val="en-US"/>
        </w:rPr>
        <w:t xml:space="preserve"> I would like to have ready the building blocks and launched during an event in Malta. </w:t>
      </w:r>
    </w:p>
    <w:p w14:paraId="6A9760A2" w14:textId="164FC77D" w:rsidR="00F017A5" w:rsidRDefault="00F017A5" w:rsidP="00F017A5">
      <w:pPr>
        <w:rPr>
          <w:lang w:val="en-US"/>
        </w:rPr>
      </w:pPr>
      <w:r>
        <w:rPr>
          <w:lang w:val="en-US"/>
        </w:rPr>
        <w:t>Then the 25 Anniversary Conference on 13 14 October to which everyone is invited.</w:t>
      </w:r>
    </w:p>
    <w:p w14:paraId="0DA4C4E7" w14:textId="23C97779" w:rsidR="00F017A5" w:rsidRDefault="00F017A5" w:rsidP="00F017A5">
      <w:pPr>
        <w:rPr>
          <w:lang w:val="en-US"/>
        </w:rPr>
      </w:pPr>
      <w:r>
        <w:rPr>
          <w:lang w:val="en-US"/>
        </w:rPr>
        <w:t xml:space="preserve">Maya the new General secretary of EASPD introducing </w:t>
      </w:r>
      <w:proofErr w:type="spellStart"/>
      <w:proofErr w:type="gramStart"/>
      <w:r>
        <w:rPr>
          <w:lang w:val="en-US"/>
        </w:rPr>
        <w:t>her self</w:t>
      </w:r>
      <w:proofErr w:type="spellEnd"/>
      <w:proofErr w:type="gramEnd"/>
      <w:r>
        <w:rPr>
          <w:lang w:val="en-US"/>
        </w:rPr>
        <w:t>.</w:t>
      </w:r>
    </w:p>
    <w:p w14:paraId="02F91DC6" w14:textId="4E89314D" w:rsidR="00F017A5" w:rsidRDefault="00F017A5" w:rsidP="00F017A5">
      <w:pPr>
        <w:rPr>
          <w:lang w:val="en-US"/>
        </w:rPr>
      </w:pPr>
      <w:r w:rsidRPr="00F017A5">
        <w:rPr>
          <w:b/>
          <w:bCs/>
          <w:lang w:val="en-US"/>
        </w:rPr>
        <w:t>John EOA</w:t>
      </w:r>
      <w:r>
        <w:rPr>
          <w:lang w:val="en-US"/>
        </w:rPr>
        <w:t xml:space="preserve">; Shared positive experience from their World </w:t>
      </w:r>
      <w:proofErr w:type="spellStart"/>
      <w:r>
        <w:rPr>
          <w:lang w:val="en-US"/>
        </w:rPr>
        <w:t>Ostemy</w:t>
      </w:r>
      <w:proofErr w:type="spellEnd"/>
      <w:r>
        <w:rPr>
          <w:lang w:val="en-US"/>
        </w:rPr>
        <w:t xml:space="preserve"> Day that is taking place every first Saturday of October.</w:t>
      </w:r>
    </w:p>
    <w:p w14:paraId="003532C4" w14:textId="09DFAE65" w:rsidR="00F017A5" w:rsidRPr="00F017A5" w:rsidRDefault="00F017A5" w:rsidP="00F017A5">
      <w:pPr>
        <w:rPr>
          <w:lang w:val="en-US"/>
        </w:rPr>
      </w:pPr>
      <w:r>
        <w:rPr>
          <w:lang w:val="en-US"/>
        </w:rPr>
        <w:t xml:space="preserve">They year they were present on social media and there was for the first time really visibility of </w:t>
      </w:r>
      <w:proofErr w:type="spellStart"/>
      <w:r>
        <w:rPr>
          <w:lang w:val="en-US"/>
        </w:rPr>
        <w:t>Osteomates</w:t>
      </w:r>
      <w:proofErr w:type="spellEnd"/>
      <w:r>
        <w:rPr>
          <w:lang w:val="en-US"/>
        </w:rPr>
        <w:t>.</w:t>
      </w:r>
    </w:p>
    <w:p w14:paraId="00DC5F56" w14:textId="77777777" w:rsidR="00F20E26" w:rsidRDefault="00F20E26" w:rsidP="00141443">
      <w:pPr>
        <w:rPr>
          <w:b/>
          <w:bCs/>
          <w:lang w:val="en-US"/>
        </w:rPr>
      </w:pPr>
      <w:r>
        <w:rPr>
          <w:b/>
          <w:bCs/>
          <w:lang w:val="en-US"/>
        </w:rPr>
        <w:t xml:space="preserve">Kamil </w:t>
      </w:r>
      <w:r w:rsidR="00184B58">
        <w:rPr>
          <w:b/>
          <w:bCs/>
          <w:lang w:val="en-US"/>
        </w:rPr>
        <w:t xml:space="preserve">ENIL: </w:t>
      </w:r>
      <w:r w:rsidRPr="00F20E26">
        <w:rPr>
          <w:b/>
          <w:bCs/>
          <w:lang w:val="en-US"/>
        </w:rPr>
        <w:tab/>
      </w:r>
    </w:p>
    <w:p w14:paraId="1728B28A" w14:textId="3899D710" w:rsidR="00F20E26" w:rsidRPr="00CB1FB6" w:rsidRDefault="00F20E26" w:rsidP="00CB1FB6">
      <w:pPr>
        <w:pStyle w:val="ListParagraph"/>
        <w:numPr>
          <w:ilvl w:val="0"/>
          <w:numId w:val="21"/>
        </w:numPr>
        <w:rPr>
          <w:lang w:val="en-US"/>
        </w:rPr>
      </w:pPr>
      <w:r w:rsidRPr="00CB1FB6">
        <w:rPr>
          <w:lang w:val="en-US"/>
        </w:rPr>
        <w:t xml:space="preserve">Freedom Drive, 26th – 28th September 2022: </w:t>
      </w:r>
      <w:hyperlink r:id="rId10" w:history="1">
        <w:r w:rsidRPr="00CB1FB6">
          <w:rPr>
            <w:rStyle w:val="Hyperlink"/>
            <w:lang w:val="en-US"/>
          </w:rPr>
          <w:t>https://enil.eu/news/freedom-drive-2022-here-we-come/</w:t>
        </w:r>
      </w:hyperlink>
      <w:r w:rsidRPr="00CB1FB6">
        <w:rPr>
          <w:lang w:val="en-US"/>
        </w:rPr>
        <w:t xml:space="preserve"> </w:t>
      </w:r>
      <w:r w:rsidRPr="00CB1FB6">
        <w:rPr>
          <w:lang w:val="en-US"/>
        </w:rPr>
        <w:tab/>
      </w:r>
    </w:p>
    <w:p w14:paraId="66B2239D" w14:textId="77777777" w:rsidR="001F5FC5" w:rsidRPr="001F5FC5" w:rsidRDefault="00F20E26" w:rsidP="00AD1B3D">
      <w:pPr>
        <w:pStyle w:val="ListParagraph"/>
        <w:numPr>
          <w:ilvl w:val="0"/>
          <w:numId w:val="21"/>
        </w:numPr>
        <w:rPr>
          <w:b/>
          <w:bCs/>
          <w:lang w:val="en-US"/>
        </w:rPr>
      </w:pPr>
      <w:r w:rsidRPr="00CB1FB6">
        <w:rPr>
          <w:lang w:val="en-US"/>
        </w:rPr>
        <w:t xml:space="preserve">Justice in EU-Funded Disability Institutions, 12 October 2021: </w:t>
      </w:r>
      <w:hyperlink r:id="rId11" w:history="1">
        <w:r w:rsidRPr="00CB1FB6">
          <w:rPr>
            <w:rStyle w:val="Hyperlink"/>
            <w:lang w:val="en-US"/>
          </w:rPr>
          <w:t>https://enil.eu/?p=19340</w:t>
        </w:r>
      </w:hyperlink>
      <w:r w:rsidRPr="00CB1FB6">
        <w:rPr>
          <w:lang w:val="en-US"/>
        </w:rPr>
        <w:t xml:space="preserve"> </w:t>
      </w:r>
      <w:r w:rsidRPr="00CB1FB6">
        <w:rPr>
          <w:lang w:val="en-US"/>
        </w:rPr>
        <w:cr/>
        <w:t xml:space="preserve">ENIL-ECCL Webinars on </w:t>
      </w:r>
      <w:proofErr w:type="spellStart"/>
      <w:r w:rsidRPr="00CB1FB6">
        <w:rPr>
          <w:lang w:val="en-US"/>
        </w:rPr>
        <w:t>Deinstitutionalisation</w:t>
      </w:r>
      <w:proofErr w:type="spellEnd"/>
      <w:r w:rsidRPr="00CB1FB6">
        <w:rPr>
          <w:lang w:val="en-US"/>
        </w:rPr>
        <w:t xml:space="preserve"> @ “We Are One” Festival, 22 October 2021: </w:t>
      </w:r>
      <w:hyperlink r:id="rId12" w:history="1">
        <w:r w:rsidRPr="00CB1FB6">
          <w:rPr>
            <w:rStyle w:val="Hyperlink"/>
            <w:lang w:val="en-US"/>
          </w:rPr>
          <w:t>https://enil.eu/?p=19342</w:t>
        </w:r>
      </w:hyperlink>
      <w:r w:rsidRPr="00CB1FB6">
        <w:rPr>
          <w:lang w:val="en-US"/>
        </w:rPr>
        <w:t xml:space="preserve">  </w:t>
      </w:r>
    </w:p>
    <w:p w14:paraId="01FDF479" w14:textId="77777777" w:rsidR="001F5FC5" w:rsidRDefault="001F5FC5" w:rsidP="001F5FC5">
      <w:pPr>
        <w:pStyle w:val="Heading2"/>
        <w:rPr>
          <w:lang w:val="en-US"/>
        </w:rPr>
      </w:pPr>
      <w:r>
        <w:rPr>
          <w:lang w:val="en-US"/>
        </w:rPr>
        <w:t>Communication officer at EDF</w:t>
      </w:r>
    </w:p>
    <w:p w14:paraId="26C9D0D6" w14:textId="4DE0A528" w:rsidR="00141443" w:rsidRPr="001F5FC5" w:rsidRDefault="001F5FC5" w:rsidP="001F5FC5">
      <w:pPr>
        <w:rPr>
          <w:b/>
          <w:bCs/>
          <w:lang w:val="en-US"/>
        </w:rPr>
      </w:pPr>
      <w:r>
        <w:rPr>
          <w:lang w:val="en-US"/>
        </w:rPr>
        <w:t xml:space="preserve">Contact Natalia Suarez at: </w:t>
      </w:r>
      <w:hyperlink r:id="rId13" w:history="1">
        <w:r w:rsidRPr="00560586">
          <w:rPr>
            <w:rStyle w:val="Hyperlink"/>
            <w:lang w:val="en-US"/>
          </w:rPr>
          <w:t>Natalia.suarez@edf-feph.org</w:t>
        </w:r>
      </w:hyperlink>
      <w:r>
        <w:rPr>
          <w:lang w:val="en-US"/>
        </w:rPr>
        <w:t xml:space="preserve"> </w:t>
      </w:r>
      <w:r w:rsidR="00F20E26" w:rsidRPr="001F5FC5">
        <w:rPr>
          <w:lang w:val="en-US"/>
        </w:rPr>
        <w:cr/>
      </w:r>
    </w:p>
    <w:p w14:paraId="0BFB9D5C" w14:textId="6DF39329" w:rsidR="00141443" w:rsidRDefault="00141443" w:rsidP="006F6E8E">
      <w:pPr>
        <w:pStyle w:val="Heading2"/>
        <w:rPr>
          <w:lang w:val="en-US"/>
        </w:rPr>
      </w:pPr>
      <w:r>
        <w:rPr>
          <w:lang w:val="en-US"/>
        </w:rPr>
        <w:t>Closing and next meeting</w:t>
      </w:r>
    </w:p>
    <w:p w14:paraId="01293133" w14:textId="468C734D" w:rsidR="00141443" w:rsidRPr="006F6E8E" w:rsidRDefault="00141443" w:rsidP="009F012C">
      <w:pPr>
        <w:rPr>
          <w:lang w:val="en-US"/>
        </w:rPr>
      </w:pPr>
      <w:r>
        <w:rPr>
          <w:lang w:val="en-US"/>
        </w:rPr>
        <w:t xml:space="preserve">Catherine said that </w:t>
      </w:r>
      <w:r w:rsidR="009F012C">
        <w:rPr>
          <w:lang w:val="en-US"/>
        </w:rPr>
        <w:t>she will send dates for the next meeting and if anyone has moments that ra not suitable for them, they are welcome to let us know. Loredana will send those dates and they will be also added to the Members Area.</w:t>
      </w:r>
    </w:p>
    <w:p w14:paraId="7DC97F7A" w14:textId="11291213" w:rsidR="006F6E8E" w:rsidRDefault="006F6E8E" w:rsidP="00141443">
      <w:pPr>
        <w:rPr>
          <w:lang w:val="en-US"/>
        </w:rPr>
      </w:pPr>
      <w:r>
        <w:rPr>
          <w:lang w:val="en-US"/>
        </w:rPr>
        <w:t>Catherine thanked all colleagues who participated in the meeting.</w:t>
      </w:r>
    </w:p>
    <w:p w14:paraId="6FA72B95" w14:textId="18AE9F17" w:rsidR="001F5FC5" w:rsidRDefault="001F5FC5" w:rsidP="001F5FC5">
      <w:pPr>
        <w:pStyle w:val="Heading2"/>
        <w:rPr>
          <w:lang w:val="en-US"/>
        </w:rPr>
      </w:pPr>
      <w:r>
        <w:rPr>
          <w:lang w:val="en-US"/>
        </w:rPr>
        <w:t>Follow up action</w:t>
      </w:r>
    </w:p>
    <w:p w14:paraId="7E1A04A0" w14:textId="1F55D8F5" w:rsidR="001F5FC5" w:rsidRPr="009A3F22" w:rsidRDefault="001F5FC5" w:rsidP="00141443">
      <w:pPr>
        <w:rPr>
          <w:lang w:val="en-US"/>
        </w:rPr>
      </w:pPr>
      <w:r>
        <w:rPr>
          <w:lang w:val="en-US"/>
        </w:rPr>
        <w:t>Loredana adds Maya from EASPD to Members Area and Members Mailing</w:t>
      </w:r>
    </w:p>
    <w:sectPr w:rsidR="001F5FC5" w:rsidRPr="009A3F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66B7"/>
    <w:multiLevelType w:val="hybridMultilevel"/>
    <w:tmpl w:val="6CE02708"/>
    <w:lvl w:ilvl="0" w:tplc="A95EFE2A">
      <w:start w:val="1"/>
      <w:numFmt w:val="bullet"/>
      <w:lvlText w:val="•"/>
      <w:lvlJc w:val="left"/>
      <w:pPr>
        <w:tabs>
          <w:tab w:val="num" w:pos="720"/>
        </w:tabs>
        <w:ind w:left="720" w:hanging="360"/>
      </w:pPr>
      <w:rPr>
        <w:rFonts w:ascii="Arial" w:hAnsi="Arial" w:hint="default"/>
      </w:rPr>
    </w:lvl>
    <w:lvl w:ilvl="1" w:tplc="14F20FFE" w:tentative="1">
      <w:start w:val="1"/>
      <w:numFmt w:val="bullet"/>
      <w:lvlText w:val="•"/>
      <w:lvlJc w:val="left"/>
      <w:pPr>
        <w:tabs>
          <w:tab w:val="num" w:pos="1440"/>
        </w:tabs>
        <w:ind w:left="1440" w:hanging="360"/>
      </w:pPr>
      <w:rPr>
        <w:rFonts w:ascii="Arial" w:hAnsi="Arial" w:hint="default"/>
      </w:rPr>
    </w:lvl>
    <w:lvl w:ilvl="2" w:tplc="EBF600DA" w:tentative="1">
      <w:start w:val="1"/>
      <w:numFmt w:val="bullet"/>
      <w:lvlText w:val="•"/>
      <w:lvlJc w:val="left"/>
      <w:pPr>
        <w:tabs>
          <w:tab w:val="num" w:pos="2160"/>
        </w:tabs>
        <w:ind w:left="2160" w:hanging="360"/>
      </w:pPr>
      <w:rPr>
        <w:rFonts w:ascii="Arial" w:hAnsi="Arial" w:hint="default"/>
      </w:rPr>
    </w:lvl>
    <w:lvl w:ilvl="3" w:tplc="04FC9782" w:tentative="1">
      <w:start w:val="1"/>
      <w:numFmt w:val="bullet"/>
      <w:lvlText w:val="•"/>
      <w:lvlJc w:val="left"/>
      <w:pPr>
        <w:tabs>
          <w:tab w:val="num" w:pos="2880"/>
        </w:tabs>
        <w:ind w:left="2880" w:hanging="360"/>
      </w:pPr>
      <w:rPr>
        <w:rFonts w:ascii="Arial" w:hAnsi="Arial" w:hint="default"/>
      </w:rPr>
    </w:lvl>
    <w:lvl w:ilvl="4" w:tplc="CB94942C" w:tentative="1">
      <w:start w:val="1"/>
      <w:numFmt w:val="bullet"/>
      <w:lvlText w:val="•"/>
      <w:lvlJc w:val="left"/>
      <w:pPr>
        <w:tabs>
          <w:tab w:val="num" w:pos="3600"/>
        </w:tabs>
        <w:ind w:left="3600" w:hanging="360"/>
      </w:pPr>
      <w:rPr>
        <w:rFonts w:ascii="Arial" w:hAnsi="Arial" w:hint="default"/>
      </w:rPr>
    </w:lvl>
    <w:lvl w:ilvl="5" w:tplc="D57CB15E" w:tentative="1">
      <w:start w:val="1"/>
      <w:numFmt w:val="bullet"/>
      <w:lvlText w:val="•"/>
      <w:lvlJc w:val="left"/>
      <w:pPr>
        <w:tabs>
          <w:tab w:val="num" w:pos="4320"/>
        </w:tabs>
        <w:ind w:left="4320" w:hanging="360"/>
      </w:pPr>
      <w:rPr>
        <w:rFonts w:ascii="Arial" w:hAnsi="Arial" w:hint="default"/>
      </w:rPr>
    </w:lvl>
    <w:lvl w:ilvl="6" w:tplc="D8E08CE8" w:tentative="1">
      <w:start w:val="1"/>
      <w:numFmt w:val="bullet"/>
      <w:lvlText w:val="•"/>
      <w:lvlJc w:val="left"/>
      <w:pPr>
        <w:tabs>
          <w:tab w:val="num" w:pos="5040"/>
        </w:tabs>
        <w:ind w:left="5040" w:hanging="360"/>
      </w:pPr>
      <w:rPr>
        <w:rFonts w:ascii="Arial" w:hAnsi="Arial" w:hint="default"/>
      </w:rPr>
    </w:lvl>
    <w:lvl w:ilvl="7" w:tplc="48B253CC" w:tentative="1">
      <w:start w:val="1"/>
      <w:numFmt w:val="bullet"/>
      <w:lvlText w:val="•"/>
      <w:lvlJc w:val="left"/>
      <w:pPr>
        <w:tabs>
          <w:tab w:val="num" w:pos="5760"/>
        </w:tabs>
        <w:ind w:left="5760" w:hanging="360"/>
      </w:pPr>
      <w:rPr>
        <w:rFonts w:ascii="Arial" w:hAnsi="Arial" w:hint="default"/>
      </w:rPr>
    </w:lvl>
    <w:lvl w:ilvl="8" w:tplc="389640D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2CF24B2"/>
    <w:multiLevelType w:val="hybridMultilevel"/>
    <w:tmpl w:val="07E64334"/>
    <w:lvl w:ilvl="0" w:tplc="B7CA4BF4">
      <w:start w:val="1"/>
      <w:numFmt w:val="bullet"/>
      <w:lvlText w:val="•"/>
      <w:lvlJc w:val="left"/>
      <w:pPr>
        <w:tabs>
          <w:tab w:val="num" w:pos="720"/>
        </w:tabs>
        <w:ind w:left="720" w:hanging="360"/>
      </w:pPr>
      <w:rPr>
        <w:rFonts w:ascii="Arial" w:hAnsi="Arial" w:hint="default"/>
      </w:rPr>
    </w:lvl>
    <w:lvl w:ilvl="1" w:tplc="4B9894C0" w:tentative="1">
      <w:start w:val="1"/>
      <w:numFmt w:val="bullet"/>
      <w:lvlText w:val="•"/>
      <w:lvlJc w:val="left"/>
      <w:pPr>
        <w:tabs>
          <w:tab w:val="num" w:pos="1440"/>
        </w:tabs>
        <w:ind w:left="1440" w:hanging="360"/>
      </w:pPr>
      <w:rPr>
        <w:rFonts w:ascii="Arial" w:hAnsi="Arial" w:hint="default"/>
      </w:rPr>
    </w:lvl>
    <w:lvl w:ilvl="2" w:tplc="EFC02E50">
      <w:numFmt w:val="bullet"/>
      <w:lvlText w:val="o"/>
      <w:lvlJc w:val="left"/>
      <w:pPr>
        <w:tabs>
          <w:tab w:val="num" w:pos="2160"/>
        </w:tabs>
        <w:ind w:left="2160" w:hanging="360"/>
      </w:pPr>
      <w:rPr>
        <w:rFonts w:ascii="Courier New" w:hAnsi="Courier New" w:hint="default"/>
      </w:rPr>
    </w:lvl>
    <w:lvl w:ilvl="3" w:tplc="FD58ACD8" w:tentative="1">
      <w:start w:val="1"/>
      <w:numFmt w:val="bullet"/>
      <w:lvlText w:val="•"/>
      <w:lvlJc w:val="left"/>
      <w:pPr>
        <w:tabs>
          <w:tab w:val="num" w:pos="2880"/>
        </w:tabs>
        <w:ind w:left="2880" w:hanging="360"/>
      </w:pPr>
      <w:rPr>
        <w:rFonts w:ascii="Arial" w:hAnsi="Arial" w:hint="default"/>
      </w:rPr>
    </w:lvl>
    <w:lvl w:ilvl="4" w:tplc="4AAE430C" w:tentative="1">
      <w:start w:val="1"/>
      <w:numFmt w:val="bullet"/>
      <w:lvlText w:val="•"/>
      <w:lvlJc w:val="left"/>
      <w:pPr>
        <w:tabs>
          <w:tab w:val="num" w:pos="3600"/>
        </w:tabs>
        <w:ind w:left="3600" w:hanging="360"/>
      </w:pPr>
      <w:rPr>
        <w:rFonts w:ascii="Arial" w:hAnsi="Arial" w:hint="default"/>
      </w:rPr>
    </w:lvl>
    <w:lvl w:ilvl="5" w:tplc="AFD278BA" w:tentative="1">
      <w:start w:val="1"/>
      <w:numFmt w:val="bullet"/>
      <w:lvlText w:val="•"/>
      <w:lvlJc w:val="left"/>
      <w:pPr>
        <w:tabs>
          <w:tab w:val="num" w:pos="4320"/>
        </w:tabs>
        <w:ind w:left="4320" w:hanging="360"/>
      </w:pPr>
      <w:rPr>
        <w:rFonts w:ascii="Arial" w:hAnsi="Arial" w:hint="default"/>
      </w:rPr>
    </w:lvl>
    <w:lvl w:ilvl="6" w:tplc="F7C257B0" w:tentative="1">
      <w:start w:val="1"/>
      <w:numFmt w:val="bullet"/>
      <w:lvlText w:val="•"/>
      <w:lvlJc w:val="left"/>
      <w:pPr>
        <w:tabs>
          <w:tab w:val="num" w:pos="5040"/>
        </w:tabs>
        <w:ind w:left="5040" w:hanging="360"/>
      </w:pPr>
      <w:rPr>
        <w:rFonts w:ascii="Arial" w:hAnsi="Arial" w:hint="default"/>
      </w:rPr>
    </w:lvl>
    <w:lvl w:ilvl="7" w:tplc="5F9E9672" w:tentative="1">
      <w:start w:val="1"/>
      <w:numFmt w:val="bullet"/>
      <w:lvlText w:val="•"/>
      <w:lvlJc w:val="left"/>
      <w:pPr>
        <w:tabs>
          <w:tab w:val="num" w:pos="5760"/>
        </w:tabs>
        <w:ind w:left="5760" w:hanging="360"/>
      </w:pPr>
      <w:rPr>
        <w:rFonts w:ascii="Arial" w:hAnsi="Arial" w:hint="default"/>
      </w:rPr>
    </w:lvl>
    <w:lvl w:ilvl="8" w:tplc="21C037B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4AA57F8"/>
    <w:multiLevelType w:val="hybridMultilevel"/>
    <w:tmpl w:val="200270EE"/>
    <w:lvl w:ilvl="0" w:tplc="71E01358">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A4D07DA"/>
    <w:multiLevelType w:val="hybridMultilevel"/>
    <w:tmpl w:val="DFC655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A704A1A"/>
    <w:multiLevelType w:val="hybridMultilevel"/>
    <w:tmpl w:val="0A3E7076"/>
    <w:lvl w:ilvl="0" w:tplc="BC6C2EAE">
      <w:start w:val="1"/>
      <w:numFmt w:val="bullet"/>
      <w:lvlText w:val="•"/>
      <w:lvlJc w:val="left"/>
      <w:pPr>
        <w:tabs>
          <w:tab w:val="num" w:pos="720"/>
        </w:tabs>
        <w:ind w:left="720" w:hanging="360"/>
      </w:pPr>
      <w:rPr>
        <w:rFonts w:ascii="Arial" w:hAnsi="Arial" w:hint="default"/>
      </w:rPr>
    </w:lvl>
    <w:lvl w:ilvl="1" w:tplc="56E8608A" w:tentative="1">
      <w:start w:val="1"/>
      <w:numFmt w:val="bullet"/>
      <w:lvlText w:val="•"/>
      <w:lvlJc w:val="left"/>
      <w:pPr>
        <w:tabs>
          <w:tab w:val="num" w:pos="1440"/>
        </w:tabs>
        <w:ind w:left="1440" w:hanging="360"/>
      </w:pPr>
      <w:rPr>
        <w:rFonts w:ascii="Arial" w:hAnsi="Arial" w:hint="default"/>
      </w:rPr>
    </w:lvl>
    <w:lvl w:ilvl="2" w:tplc="2236C516" w:tentative="1">
      <w:start w:val="1"/>
      <w:numFmt w:val="bullet"/>
      <w:lvlText w:val="•"/>
      <w:lvlJc w:val="left"/>
      <w:pPr>
        <w:tabs>
          <w:tab w:val="num" w:pos="2160"/>
        </w:tabs>
        <w:ind w:left="2160" w:hanging="360"/>
      </w:pPr>
      <w:rPr>
        <w:rFonts w:ascii="Arial" w:hAnsi="Arial" w:hint="default"/>
      </w:rPr>
    </w:lvl>
    <w:lvl w:ilvl="3" w:tplc="65E8F6D4">
      <w:numFmt w:val="bullet"/>
      <w:lvlText w:val=""/>
      <w:lvlJc w:val="left"/>
      <w:pPr>
        <w:tabs>
          <w:tab w:val="num" w:pos="2880"/>
        </w:tabs>
        <w:ind w:left="2880" w:hanging="360"/>
      </w:pPr>
      <w:rPr>
        <w:rFonts w:ascii="Wingdings" w:hAnsi="Wingdings" w:hint="default"/>
      </w:rPr>
    </w:lvl>
    <w:lvl w:ilvl="4" w:tplc="B84267E6" w:tentative="1">
      <w:start w:val="1"/>
      <w:numFmt w:val="bullet"/>
      <w:lvlText w:val="•"/>
      <w:lvlJc w:val="left"/>
      <w:pPr>
        <w:tabs>
          <w:tab w:val="num" w:pos="3600"/>
        </w:tabs>
        <w:ind w:left="3600" w:hanging="360"/>
      </w:pPr>
      <w:rPr>
        <w:rFonts w:ascii="Arial" w:hAnsi="Arial" w:hint="default"/>
      </w:rPr>
    </w:lvl>
    <w:lvl w:ilvl="5" w:tplc="38A6A0DE" w:tentative="1">
      <w:start w:val="1"/>
      <w:numFmt w:val="bullet"/>
      <w:lvlText w:val="•"/>
      <w:lvlJc w:val="left"/>
      <w:pPr>
        <w:tabs>
          <w:tab w:val="num" w:pos="4320"/>
        </w:tabs>
        <w:ind w:left="4320" w:hanging="360"/>
      </w:pPr>
      <w:rPr>
        <w:rFonts w:ascii="Arial" w:hAnsi="Arial" w:hint="default"/>
      </w:rPr>
    </w:lvl>
    <w:lvl w:ilvl="6" w:tplc="CCC08D8C" w:tentative="1">
      <w:start w:val="1"/>
      <w:numFmt w:val="bullet"/>
      <w:lvlText w:val="•"/>
      <w:lvlJc w:val="left"/>
      <w:pPr>
        <w:tabs>
          <w:tab w:val="num" w:pos="5040"/>
        </w:tabs>
        <w:ind w:left="5040" w:hanging="360"/>
      </w:pPr>
      <w:rPr>
        <w:rFonts w:ascii="Arial" w:hAnsi="Arial" w:hint="default"/>
      </w:rPr>
    </w:lvl>
    <w:lvl w:ilvl="7" w:tplc="DABE2A7C" w:tentative="1">
      <w:start w:val="1"/>
      <w:numFmt w:val="bullet"/>
      <w:lvlText w:val="•"/>
      <w:lvlJc w:val="left"/>
      <w:pPr>
        <w:tabs>
          <w:tab w:val="num" w:pos="5760"/>
        </w:tabs>
        <w:ind w:left="5760" w:hanging="360"/>
      </w:pPr>
      <w:rPr>
        <w:rFonts w:ascii="Arial" w:hAnsi="Arial" w:hint="default"/>
      </w:rPr>
    </w:lvl>
    <w:lvl w:ilvl="8" w:tplc="6300939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599792E"/>
    <w:multiLevelType w:val="hybridMultilevel"/>
    <w:tmpl w:val="33A22A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83809E8"/>
    <w:multiLevelType w:val="hybridMultilevel"/>
    <w:tmpl w:val="8E4432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84E42AD"/>
    <w:multiLevelType w:val="hybridMultilevel"/>
    <w:tmpl w:val="4E6A9BA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BBD041B"/>
    <w:multiLevelType w:val="hybridMultilevel"/>
    <w:tmpl w:val="6182252E"/>
    <w:lvl w:ilvl="0" w:tplc="B6043676">
      <w:start w:val="1"/>
      <w:numFmt w:val="bullet"/>
      <w:lvlText w:val="•"/>
      <w:lvlJc w:val="left"/>
      <w:pPr>
        <w:tabs>
          <w:tab w:val="num" w:pos="720"/>
        </w:tabs>
        <w:ind w:left="720" w:hanging="360"/>
      </w:pPr>
      <w:rPr>
        <w:rFonts w:ascii="Arial" w:hAnsi="Arial" w:hint="default"/>
      </w:rPr>
    </w:lvl>
    <w:lvl w:ilvl="1" w:tplc="97C28F80" w:tentative="1">
      <w:start w:val="1"/>
      <w:numFmt w:val="bullet"/>
      <w:lvlText w:val="•"/>
      <w:lvlJc w:val="left"/>
      <w:pPr>
        <w:tabs>
          <w:tab w:val="num" w:pos="1440"/>
        </w:tabs>
        <w:ind w:left="1440" w:hanging="360"/>
      </w:pPr>
      <w:rPr>
        <w:rFonts w:ascii="Arial" w:hAnsi="Arial" w:hint="default"/>
      </w:rPr>
    </w:lvl>
    <w:lvl w:ilvl="2" w:tplc="B29E0D50" w:tentative="1">
      <w:start w:val="1"/>
      <w:numFmt w:val="bullet"/>
      <w:lvlText w:val="•"/>
      <w:lvlJc w:val="left"/>
      <w:pPr>
        <w:tabs>
          <w:tab w:val="num" w:pos="2160"/>
        </w:tabs>
        <w:ind w:left="2160" w:hanging="360"/>
      </w:pPr>
      <w:rPr>
        <w:rFonts w:ascii="Arial" w:hAnsi="Arial" w:hint="default"/>
      </w:rPr>
    </w:lvl>
    <w:lvl w:ilvl="3" w:tplc="13D889E6" w:tentative="1">
      <w:start w:val="1"/>
      <w:numFmt w:val="bullet"/>
      <w:lvlText w:val="•"/>
      <w:lvlJc w:val="left"/>
      <w:pPr>
        <w:tabs>
          <w:tab w:val="num" w:pos="2880"/>
        </w:tabs>
        <w:ind w:left="2880" w:hanging="360"/>
      </w:pPr>
      <w:rPr>
        <w:rFonts w:ascii="Arial" w:hAnsi="Arial" w:hint="default"/>
      </w:rPr>
    </w:lvl>
    <w:lvl w:ilvl="4" w:tplc="D916BD5E" w:tentative="1">
      <w:start w:val="1"/>
      <w:numFmt w:val="bullet"/>
      <w:lvlText w:val="•"/>
      <w:lvlJc w:val="left"/>
      <w:pPr>
        <w:tabs>
          <w:tab w:val="num" w:pos="3600"/>
        </w:tabs>
        <w:ind w:left="3600" w:hanging="360"/>
      </w:pPr>
      <w:rPr>
        <w:rFonts w:ascii="Arial" w:hAnsi="Arial" w:hint="default"/>
      </w:rPr>
    </w:lvl>
    <w:lvl w:ilvl="5" w:tplc="3B429ED4" w:tentative="1">
      <w:start w:val="1"/>
      <w:numFmt w:val="bullet"/>
      <w:lvlText w:val="•"/>
      <w:lvlJc w:val="left"/>
      <w:pPr>
        <w:tabs>
          <w:tab w:val="num" w:pos="4320"/>
        </w:tabs>
        <w:ind w:left="4320" w:hanging="360"/>
      </w:pPr>
      <w:rPr>
        <w:rFonts w:ascii="Arial" w:hAnsi="Arial" w:hint="default"/>
      </w:rPr>
    </w:lvl>
    <w:lvl w:ilvl="6" w:tplc="BF6E971C" w:tentative="1">
      <w:start w:val="1"/>
      <w:numFmt w:val="bullet"/>
      <w:lvlText w:val="•"/>
      <w:lvlJc w:val="left"/>
      <w:pPr>
        <w:tabs>
          <w:tab w:val="num" w:pos="5040"/>
        </w:tabs>
        <w:ind w:left="5040" w:hanging="360"/>
      </w:pPr>
      <w:rPr>
        <w:rFonts w:ascii="Arial" w:hAnsi="Arial" w:hint="default"/>
      </w:rPr>
    </w:lvl>
    <w:lvl w:ilvl="7" w:tplc="8DD48BC6" w:tentative="1">
      <w:start w:val="1"/>
      <w:numFmt w:val="bullet"/>
      <w:lvlText w:val="•"/>
      <w:lvlJc w:val="left"/>
      <w:pPr>
        <w:tabs>
          <w:tab w:val="num" w:pos="5760"/>
        </w:tabs>
        <w:ind w:left="5760" w:hanging="360"/>
      </w:pPr>
      <w:rPr>
        <w:rFonts w:ascii="Arial" w:hAnsi="Arial" w:hint="default"/>
      </w:rPr>
    </w:lvl>
    <w:lvl w:ilvl="8" w:tplc="9814E6B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FF14BF9"/>
    <w:multiLevelType w:val="hybridMultilevel"/>
    <w:tmpl w:val="84FE634E"/>
    <w:lvl w:ilvl="0" w:tplc="289C2CC2">
      <w:start w:val="1"/>
      <w:numFmt w:val="bullet"/>
      <w:lvlText w:val=""/>
      <w:lvlJc w:val="left"/>
      <w:pPr>
        <w:tabs>
          <w:tab w:val="num" w:pos="720"/>
        </w:tabs>
        <w:ind w:left="720" w:hanging="360"/>
      </w:pPr>
      <w:rPr>
        <w:rFonts w:ascii="Symbol" w:hAnsi="Symbol" w:hint="default"/>
      </w:rPr>
    </w:lvl>
    <w:lvl w:ilvl="1" w:tplc="9C82D850" w:tentative="1">
      <w:start w:val="1"/>
      <w:numFmt w:val="bullet"/>
      <w:lvlText w:val=""/>
      <w:lvlJc w:val="left"/>
      <w:pPr>
        <w:tabs>
          <w:tab w:val="num" w:pos="1440"/>
        </w:tabs>
        <w:ind w:left="1440" w:hanging="360"/>
      </w:pPr>
      <w:rPr>
        <w:rFonts w:ascii="Symbol" w:hAnsi="Symbol" w:hint="default"/>
      </w:rPr>
    </w:lvl>
    <w:lvl w:ilvl="2" w:tplc="EFBCB7F6" w:tentative="1">
      <w:start w:val="1"/>
      <w:numFmt w:val="bullet"/>
      <w:lvlText w:val=""/>
      <w:lvlJc w:val="left"/>
      <w:pPr>
        <w:tabs>
          <w:tab w:val="num" w:pos="2160"/>
        </w:tabs>
        <w:ind w:left="2160" w:hanging="360"/>
      </w:pPr>
      <w:rPr>
        <w:rFonts w:ascii="Symbol" w:hAnsi="Symbol" w:hint="default"/>
      </w:rPr>
    </w:lvl>
    <w:lvl w:ilvl="3" w:tplc="00C4A546" w:tentative="1">
      <w:start w:val="1"/>
      <w:numFmt w:val="bullet"/>
      <w:lvlText w:val=""/>
      <w:lvlJc w:val="left"/>
      <w:pPr>
        <w:tabs>
          <w:tab w:val="num" w:pos="2880"/>
        </w:tabs>
        <w:ind w:left="2880" w:hanging="360"/>
      </w:pPr>
      <w:rPr>
        <w:rFonts w:ascii="Symbol" w:hAnsi="Symbol" w:hint="default"/>
      </w:rPr>
    </w:lvl>
    <w:lvl w:ilvl="4" w:tplc="132A8080" w:tentative="1">
      <w:start w:val="1"/>
      <w:numFmt w:val="bullet"/>
      <w:lvlText w:val=""/>
      <w:lvlJc w:val="left"/>
      <w:pPr>
        <w:tabs>
          <w:tab w:val="num" w:pos="3600"/>
        </w:tabs>
        <w:ind w:left="3600" w:hanging="360"/>
      </w:pPr>
      <w:rPr>
        <w:rFonts w:ascii="Symbol" w:hAnsi="Symbol" w:hint="default"/>
      </w:rPr>
    </w:lvl>
    <w:lvl w:ilvl="5" w:tplc="0F4882C4" w:tentative="1">
      <w:start w:val="1"/>
      <w:numFmt w:val="bullet"/>
      <w:lvlText w:val=""/>
      <w:lvlJc w:val="left"/>
      <w:pPr>
        <w:tabs>
          <w:tab w:val="num" w:pos="4320"/>
        </w:tabs>
        <w:ind w:left="4320" w:hanging="360"/>
      </w:pPr>
      <w:rPr>
        <w:rFonts w:ascii="Symbol" w:hAnsi="Symbol" w:hint="default"/>
      </w:rPr>
    </w:lvl>
    <w:lvl w:ilvl="6" w:tplc="27A44CE6" w:tentative="1">
      <w:start w:val="1"/>
      <w:numFmt w:val="bullet"/>
      <w:lvlText w:val=""/>
      <w:lvlJc w:val="left"/>
      <w:pPr>
        <w:tabs>
          <w:tab w:val="num" w:pos="5040"/>
        </w:tabs>
        <w:ind w:left="5040" w:hanging="360"/>
      </w:pPr>
      <w:rPr>
        <w:rFonts w:ascii="Symbol" w:hAnsi="Symbol" w:hint="default"/>
      </w:rPr>
    </w:lvl>
    <w:lvl w:ilvl="7" w:tplc="73CA96F0" w:tentative="1">
      <w:start w:val="1"/>
      <w:numFmt w:val="bullet"/>
      <w:lvlText w:val=""/>
      <w:lvlJc w:val="left"/>
      <w:pPr>
        <w:tabs>
          <w:tab w:val="num" w:pos="5760"/>
        </w:tabs>
        <w:ind w:left="5760" w:hanging="360"/>
      </w:pPr>
      <w:rPr>
        <w:rFonts w:ascii="Symbol" w:hAnsi="Symbol" w:hint="default"/>
      </w:rPr>
    </w:lvl>
    <w:lvl w:ilvl="8" w:tplc="F1E2F8A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1314197"/>
    <w:multiLevelType w:val="hybridMultilevel"/>
    <w:tmpl w:val="002031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58C6186"/>
    <w:multiLevelType w:val="hybridMultilevel"/>
    <w:tmpl w:val="5EBA6644"/>
    <w:lvl w:ilvl="0" w:tplc="AE743CAC">
      <w:start w:val="1"/>
      <w:numFmt w:val="bullet"/>
      <w:lvlText w:val="•"/>
      <w:lvlJc w:val="left"/>
      <w:pPr>
        <w:tabs>
          <w:tab w:val="num" w:pos="720"/>
        </w:tabs>
        <w:ind w:left="720" w:hanging="360"/>
      </w:pPr>
      <w:rPr>
        <w:rFonts w:ascii="Arial" w:hAnsi="Arial" w:hint="default"/>
      </w:rPr>
    </w:lvl>
    <w:lvl w:ilvl="1" w:tplc="0C6CCC4E" w:tentative="1">
      <w:start w:val="1"/>
      <w:numFmt w:val="bullet"/>
      <w:lvlText w:val="•"/>
      <w:lvlJc w:val="left"/>
      <w:pPr>
        <w:tabs>
          <w:tab w:val="num" w:pos="1440"/>
        </w:tabs>
        <w:ind w:left="1440" w:hanging="360"/>
      </w:pPr>
      <w:rPr>
        <w:rFonts w:ascii="Arial" w:hAnsi="Arial" w:hint="default"/>
      </w:rPr>
    </w:lvl>
    <w:lvl w:ilvl="2" w:tplc="5C7A3A32" w:tentative="1">
      <w:start w:val="1"/>
      <w:numFmt w:val="bullet"/>
      <w:lvlText w:val="•"/>
      <w:lvlJc w:val="left"/>
      <w:pPr>
        <w:tabs>
          <w:tab w:val="num" w:pos="2160"/>
        </w:tabs>
        <w:ind w:left="2160" w:hanging="360"/>
      </w:pPr>
      <w:rPr>
        <w:rFonts w:ascii="Arial" w:hAnsi="Arial" w:hint="default"/>
      </w:rPr>
    </w:lvl>
    <w:lvl w:ilvl="3" w:tplc="1A70C3BA" w:tentative="1">
      <w:start w:val="1"/>
      <w:numFmt w:val="bullet"/>
      <w:lvlText w:val="•"/>
      <w:lvlJc w:val="left"/>
      <w:pPr>
        <w:tabs>
          <w:tab w:val="num" w:pos="2880"/>
        </w:tabs>
        <w:ind w:left="2880" w:hanging="360"/>
      </w:pPr>
      <w:rPr>
        <w:rFonts w:ascii="Arial" w:hAnsi="Arial" w:hint="default"/>
      </w:rPr>
    </w:lvl>
    <w:lvl w:ilvl="4" w:tplc="3946B332" w:tentative="1">
      <w:start w:val="1"/>
      <w:numFmt w:val="bullet"/>
      <w:lvlText w:val="•"/>
      <w:lvlJc w:val="left"/>
      <w:pPr>
        <w:tabs>
          <w:tab w:val="num" w:pos="3600"/>
        </w:tabs>
        <w:ind w:left="3600" w:hanging="360"/>
      </w:pPr>
      <w:rPr>
        <w:rFonts w:ascii="Arial" w:hAnsi="Arial" w:hint="default"/>
      </w:rPr>
    </w:lvl>
    <w:lvl w:ilvl="5" w:tplc="2884C4CC" w:tentative="1">
      <w:start w:val="1"/>
      <w:numFmt w:val="bullet"/>
      <w:lvlText w:val="•"/>
      <w:lvlJc w:val="left"/>
      <w:pPr>
        <w:tabs>
          <w:tab w:val="num" w:pos="4320"/>
        </w:tabs>
        <w:ind w:left="4320" w:hanging="360"/>
      </w:pPr>
      <w:rPr>
        <w:rFonts w:ascii="Arial" w:hAnsi="Arial" w:hint="default"/>
      </w:rPr>
    </w:lvl>
    <w:lvl w:ilvl="6" w:tplc="6FE2CA56" w:tentative="1">
      <w:start w:val="1"/>
      <w:numFmt w:val="bullet"/>
      <w:lvlText w:val="•"/>
      <w:lvlJc w:val="left"/>
      <w:pPr>
        <w:tabs>
          <w:tab w:val="num" w:pos="5040"/>
        </w:tabs>
        <w:ind w:left="5040" w:hanging="360"/>
      </w:pPr>
      <w:rPr>
        <w:rFonts w:ascii="Arial" w:hAnsi="Arial" w:hint="default"/>
      </w:rPr>
    </w:lvl>
    <w:lvl w:ilvl="7" w:tplc="FB8A65A8" w:tentative="1">
      <w:start w:val="1"/>
      <w:numFmt w:val="bullet"/>
      <w:lvlText w:val="•"/>
      <w:lvlJc w:val="left"/>
      <w:pPr>
        <w:tabs>
          <w:tab w:val="num" w:pos="5760"/>
        </w:tabs>
        <w:ind w:left="5760" w:hanging="360"/>
      </w:pPr>
      <w:rPr>
        <w:rFonts w:ascii="Arial" w:hAnsi="Arial" w:hint="default"/>
      </w:rPr>
    </w:lvl>
    <w:lvl w:ilvl="8" w:tplc="62E2EEB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59C39CE"/>
    <w:multiLevelType w:val="hybridMultilevel"/>
    <w:tmpl w:val="9BD01A8C"/>
    <w:lvl w:ilvl="0" w:tplc="F780B302">
      <w:start w:val="1"/>
      <w:numFmt w:val="bullet"/>
      <w:lvlText w:val="•"/>
      <w:lvlJc w:val="left"/>
      <w:pPr>
        <w:tabs>
          <w:tab w:val="num" w:pos="720"/>
        </w:tabs>
        <w:ind w:left="720" w:hanging="360"/>
      </w:pPr>
      <w:rPr>
        <w:rFonts w:ascii="Arial" w:hAnsi="Arial" w:hint="default"/>
      </w:rPr>
    </w:lvl>
    <w:lvl w:ilvl="1" w:tplc="DA7E9DC4" w:tentative="1">
      <w:start w:val="1"/>
      <w:numFmt w:val="bullet"/>
      <w:lvlText w:val="•"/>
      <w:lvlJc w:val="left"/>
      <w:pPr>
        <w:tabs>
          <w:tab w:val="num" w:pos="1440"/>
        </w:tabs>
        <w:ind w:left="1440" w:hanging="360"/>
      </w:pPr>
      <w:rPr>
        <w:rFonts w:ascii="Arial" w:hAnsi="Arial" w:hint="default"/>
      </w:rPr>
    </w:lvl>
    <w:lvl w:ilvl="2" w:tplc="03E01564" w:tentative="1">
      <w:start w:val="1"/>
      <w:numFmt w:val="bullet"/>
      <w:lvlText w:val="•"/>
      <w:lvlJc w:val="left"/>
      <w:pPr>
        <w:tabs>
          <w:tab w:val="num" w:pos="2160"/>
        </w:tabs>
        <w:ind w:left="2160" w:hanging="360"/>
      </w:pPr>
      <w:rPr>
        <w:rFonts w:ascii="Arial" w:hAnsi="Arial" w:hint="default"/>
      </w:rPr>
    </w:lvl>
    <w:lvl w:ilvl="3" w:tplc="0A14231E" w:tentative="1">
      <w:start w:val="1"/>
      <w:numFmt w:val="bullet"/>
      <w:lvlText w:val="•"/>
      <w:lvlJc w:val="left"/>
      <w:pPr>
        <w:tabs>
          <w:tab w:val="num" w:pos="2880"/>
        </w:tabs>
        <w:ind w:left="2880" w:hanging="360"/>
      </w:pPr>
      <w:rPr>
        <w:rFonts w:ascii="Arial" w:hAnsi="Arial" w:hint="default"/>
      </w:rPr>
    </w:lvl>
    <w:lvl w:ilvl="4" w:tplc="8B8E5FE0" w:tentative="1">
      <w:start w:val="1"/>
      <w:numFmt w:val="bullet"/>
      <w:lvlText w:val="•"/>
      <w:lvlJc w:val="left"/>
      <w:pPr>
        <w:tabs>
          <w:tab w:val="num" w:pos="3600"/>
        </w:tabs>
        <w:ind w:left="3600" w:hanging="360"/>
      </w:pPr>
      <w:rPr>
        <w:rFonts w:ascii="Arial" w:hAnsi="Arial" w:hint="default"/>
      </w:rPr>
    </w:lvl>
    <w:lvl w:ilvl="5" w:tplc="AD68F392" w:tentative="1">
      <w:start w:val="1"/>
      <w:numFmt w:val="bullet"/>
      <w:lvlText w:val="•"/>
      <w:lvlJc w:val="left"/>
      <w:pPr>
        <w:tabs>
          <w:tab w:val="num" w:pos="4320"/>
        </w:tabs>
        <w:ind w:left="4320" w:hanging="360"/>
      </w:pPr>
      <w:rPr>
        <w:rFonts w:ascii="Arial" w:hAnsi="Arial" w:hint="default"/>
      </w:rPr>
    </w:lvl>
    <w:lvl w:ilvl="6" w:tplc="D61ED7CE" w:tentative="1">
      <w:start w:val="1"/>
      <w:numFmt w:val="bullet"/>
      <w:lvlText w:val="•"/>
      <w:lvlJc w:val="left"/>
      <w:pPr>
        <w:tabs>
          <w:tab w:val="num" w:pos="5040"/>
        </w:tabs>
        <w:ind w:left="5040" w:hanging="360"/>
      </w:pPr>
      <w:rPr>
        <w:rFonts w:ascii="Arial" w:hAnsi="Arial" w:hint="default"/>
      </w:rPr>
    </w:lvl>
    <w:lvl w:ilvl="7" w:tplc="7B8877FE" w:tentative="1">
      <w:start w:val="1"/>
      <w:numFmt w:val="bullet"/>
      <w:lvlText w:val="•"/>
      <w:lvlJc w:val="left"/>
      <w:pPr>
        <w:tabs>
          <w:tab w:val="num" w:pos="5760"/>
        </w:tabs>
        <w:ind w:left="5760" w:hanging="360"/>
      </w:pPr>
      <w:rPr>
        <w:rFonts w:ascii="Arial" w:hAnsi="Arial" w:hint="default"/>
      </w:rPr>
    </w:lvl>
    <w:lvl w:ilvl="8" w:tplc="A934DA0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2AF5692"/>
    <w:multiLevelType w:val="hybridMultilevel"/>
    <w:tmpl w:val="C4B6178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41874E9"/>
    <w:multiLevelType w:val="hybridMultilevel"/>
    <w:tmpl w:val="BAD86A3A"/>
    <w:lvl w:ilvl="0" w:tplc="8C8C68D4">
      <w:start w:val="1"/>
      <w:numFmt w:val="bullet"/>
      <w:lvlText w:val="•"/>
      <w:lvlJc w:val="left"/>
      <w:pPr>
        <w:tabs>
          <w:tab w:val="num" w:pos="720"/>
        </w:tabs>
        <w:ind w:left="720" w:hanging="360"/>
      </w:pPr>
      <w:rPr>
        <w:rFonts w:ascii="Arial" w:hAnsi="Arial" w:hint="default"/>
      </w:rPr>
    </w:lvl>
    <w:lvl w:ilvl="1" w:tplc="2BCA4316" w:tentative="1">
      <w:start w:val="1"/>
      <w:numFmt w:val="bullet"/>
      <w:lvlText w:val="•"/>
      <w:lvlJc w:val="left"/>
      <w:pPr>
        <w:tabs>
          <w:tab w:val="num" w:pos="1440"/>
        </w:tabs>
        <w:ind w:left="1440" w:hanging="360"/>
      </w:pPr>
      <w:rPr>
        <w:rFonts w:ascii="Arial" w:hAnsi="Arial" w:hint="default"/>
      </w:rPr>
    </w:lvl>
    <w:lvl w:ilvl="2" w:tplc="0DF839DA" w:tentative="1">
      <w:start w:val="1"/>
      <w:numFmt w:val="bullet"/>
      <w:lvlText w:val="•"/>
      <w:lvlJc w:val="left"/>
      <w:pPr>
        <w:tabs>
          <w:tab w:val="num" w:pos="2160"/>
        </w:tabs>
        <w:ind w:left="2160" w:hanging="360"/>
      </w:pPr>
      <w:rPr>
        <w:rFonts w:ascii="Arial" w:hAnsi="Arial" w:hint="default"/>
      </w:rPr>
    </w:lvl>
    <w:lvl w:ilvl="3" w:tplc="E078E100" w:tentative="1">
      <w:start w:val="1"/>
      <w:numFmt w:val="bullet"/>
      <w:lvlText w:val="•"/>
      <w:lvlJc w:val="left"/>
      <w:pPr>
        <w:tabs>
          <w:tab w:val="num" w:pos="2880"/>
        </w:tabs>
        <w:ind w:left="2880" w:hanging="360"/>
      </w:pPr>
      <w:rPr>
        <w:rFonts w:ascii="Arial" w:hAnsi="Arial" w:hint="default"/>
      </w:rPr>
    </w:lvl>
    <w:lvl w:ilvl="4" w:tplc="6E2CFEDA" w:tentative="1">
      <w:start w:val="1"/>
      <w:numFmt w:val="bullet"/>
      <w:lvlText w:val="•"/>
      <w:lvlJc w:val="left"/>
      <w:pPr>
        <w:tabs>
          <w:tab w:val="num" w:pos="3600"/>
        </w:tabs>
        <w:ind w:left="3600" w:hanging="360"/>
      </w:pPr>
      <w:rPr>
        <w:rFonts w:ascii="Arial" w:hAnsi="Arial" w:hint="default"/>
      </w:rPr>
    </w:lvl>
    <w:lvl w:ilvl="5" w:tplc="A8B49888" w:tentative="1">
      <w:start w:val="1"/>
      <w:numFmt w:val="bullet"/>
      <w:lvlText w:val="•"/>
      <w:lvlJc w:val="left"/>
      <w:pPr>
        <w:tabs>
          <w:tab w:val="num" w:pos="4320"/>
        </w:tabs>
        <w:ind w:left="4320" w:hanging="360"/>
      </w:pPr>
      <w:rPr>
        <w:rFonts w:ascii="Arial" w:hAnsi="Arial" w:hint="default"/>
      </w:rPr>
    </w:lvl>
    <w:lvl w:ilvl="6" w:tplc="293099D6" w:tentative="1">
      <w:start w:val="1"/>
      <w:numFmt w:val="bullet"/>
      <w:lvlText w:val="•"/>
      <w:lvlJc w:val="left"/>
      <w:pPr>
        <w:tabs>
          <w:tab w:val="num" w:pos="5040"/>
        </w:tabs>
        <w:ind w:left="5040" w:hanging="360"/>
      </w:pPr>
      <w:rPr>
        <w:rFonts w:ascii="Arial" w:hAnsi="Arial" w:hint="default"/>
      </w:rPr>
    </w:lvl>
    <w:lvl w:ilvl="7" w:tplc="1A1E72B2" w:tentative="1">
      <w:start w:val="1"/>
      <w:numFmt w:val="bullet"/>
      <w:lvlText w:val="•"/>
      <w:lvlJc w:val="left"/>
      <w:pPr>
        <w:tabs>
          <w:tab w:val="num" w:pos="5760"/>
        </w:tabs>
        <w:ind w:left="5760" w:hanging="360"/>
      </w:pPr>
      <w:rPr>
        <w:rFonts w:ascii="Arial" w:hAnsi="Arial" w:hint="default"/>
      </w:rPr>
    </w:lvl>
    <w:lvl w:ilvl="8" w:tplc="B0C8540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E3A0E7E"/>
    <w:multiLevelType w:val="hybridMultilevel"/>
    <w:tmpl w:val="4C7A6418"/>
    <w:lvl w:ilvl="0" w:tplc="70362C98">
      <w:start w:val="1"/>
      <w:numFmt w:val="bullet"/>
      <w:lvlText w:val="•"/>
      <w:lvlJc w:val="left"/>
      <w:pPr>
        <w:tabs>
          <w:tab w:val="num" w:pos="720"/>
        </w:tabs>
        <w:ind w:left="720" w:hanging="360"/>
      </w:pPr>
      <w:rPr>
        <w:rFonts w:ascii="Arial" w:hAnsi="Arial" w:hint="default"/>
      </w:rPr>
    </w:lvl>
    <w:lvl w:ilvl="1" w:tplc="3A6E0188" w:tentative="1">
      <w:start w:val="1"/>
      <w:numFmt w:val="bullet"/>
      <w:lvlText w:val="•"/>
      <w:lvlJc w:val="left"/>
      <w:pPr>
        <w:tabs>
          <w:tab w:val="num" w:pos="1440"/>
        </w:tabs>
        <w:ind w:left="1440" w:hanging="360"/>
      </w:pPr>
      <w:rPr>
        <w:rFonts w:ascii="Arial" w:hAnsi="Arial" w:hint="default"/>
      </w:rPr>
    </w:lvl>
    <w:lvl w:ilvl="2" w:tplc="1D8E4E48">
      <w:numFmt w:val="bullet"/>
      <w:lvlText w:val="o"/>
      <w:lvlJc w:val="left"/>
      <w:pPr>
        <w:tabs>
          <w:tab w:val="num" w:pos="2160"/>
        </w:tabs>
        <w:ind w:left="2160" w:hanging="360"/>
      </w:pPr>
      <w:rPr>
        <w:rFonts w:ascii="Courier New" w:hAnsi="Courier New" w:hint="default"/>
      </w:rPr>
    </w:lvl>
    <w:lvl w:ilvl="3" w:tplc="AC663A5C" w:tentative="1">
      <w:start w:val="1"/>
      <w:numFmt w:val="bullet"/>
      <w:lvlText w:val="•"/>
      <w:lvlJc w:val="left"/>
      <w:pPr>
        <w:tabs>
          <w:tab w:val="num" w:pos="2880"/>
        </w:tabs>
        <w:ind w:left="2880" w:hanging="360"/>
      </w:pPr>
      <w:rPr>
        <w:rFonts w:ascii="Arial" w:hAnsi="Arial" w:hint="default"/>
      </w:rPr>
    </w:lvl>
    <w:lvl w:ilvl="4" w:tplc="58CE3E62" w:tentative="1">
      <w:start w:val="1"/>
      <w:numFmt w:val="bullet"/>
      <w:lvlText w:val="•"/>
      <w:lvlJc w:val="left"/>
      <w:pPr>
        <w:tabs>
          <w:tab w:val="num" w:pos="3600"/>
        </w:tabs>
        <w:ind w:left="3600" w:hanging="360"/>
      </w:pPr>
      <w:rPr>
        <w:rFonts w:ascii="Arial" w:hAnsi="Arial" w:hint="default"/>
      </w:rPr>
    </w:lvl>
    <w:lvl w:ilvl="5" w:tplc="B04E0F9C" w:tentative="1">
      <w:start w:val="1"/>
      <w:numFmt w:val="bullet"/>
      <w:lvlText w:val="•"/>
      <w:lvlJc w:val="left"/>
      <w:pPr>
        <w:tabs>
          <w:tab w:val="num" w:pos="4320"/>
        </w:tabs>
        <w:ind w:left="4320" w:hanging="360"/>
      </w:pPr>
      <w:rPr>
        <w:rFonts w:ascii="Arial" w:hAnsi="Arial" w:hint="default"/>
      </w:rPr>
    </w:lvl>
    <w:lvl w:ilvl="6" w:tplc="2F202338" w:tentative="1">
      <w:start w:val="1"/>
      <w:numFmt w:val="bullet"/>
      <w:lvlText w:val="•"/>
      <w:lvlJc w:val="left"/>
      <w:pPr>
        <w:tabs>
          <w:tab w:val="num" w:pos="5040"/>
        </w:tabs>
        <w:ind w:left="5040" w:hanging="360"/>
      </w:pPr>
      <w:rPr>
        <w:rFonts w:ascii="Arial" w:hAnsi="Arial" w:hint="default"/>
      </w:rPr>
    </w:lvl>
    <w:lvl w:ilvl="7" w:tplc="5F1E64CC" w:tentative="1">
      <w:start w:val="1"/>
      <w:numFmt w:val="bullet"/>
      <w:lvlText w:val="•"/>
      <w:lvlJc w:val="left"/>
      <w:pPr>
        <w:tabs>
          <w:tab w:val="num" w:pos="5760"/>
        </w:tabs>
        <w:ind w:left="5760" w:hanging="360"/>
      </w:pPr>
      <w:rPr>
        <w:rFonts w:ascii="Arial" w:hAnsi="Arial" w:hint="default"/>
      </w:rPr>
    </w:lvl>
    <w:lvl w:ilvl="8" w:tplc="54D8770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B2E152E"/>
    <w:multiLevelType w:val="hybridMultilevel"/>
    <w:tmpl w:val="83A84982"/>
    <w:lvl w:ilvl="0" w:tplc="5EC0459C">
      <w:start w:val="1"/>
      <w:numFmt w:val="decimal"/>
      <w:lvlText w:val="%1)"/>
      <w:lvlJc w:val="left"/>
      <w:pPr>
        <w:tabs>
          <w:tab w:val="num" w:pos="720"/>
        </w:tabs>
        <w:ind w:left="720" w:hanging="360"/>
      </w:pPr>
    </w:lvl>
    <w:lvl w:ilvl="1" w:tplc="CECAC2FC" w:tentative="1">
      <w:start w:val="1"/>
      <w:numFmt w:val="decimal"/>
      <w:lvlText w:val="%2)"/>
      <w:lvlJc w:val="left"/>
      <w:pPr>
        <w:tabs>
          <w:tab w:val="num" w:pos="1440"/>
        </w:tabs>
        <w:ind w:left="1440" w:hanging="360"/>
      </w:pPr>
    </w:lvl>
    <w:lvl w:ilvl="2" w:tplc="CEDA37E2" w:tentative="1">
      <w:start w:val="1"/>
      <w:numFmt w:val="decimal"/>
      <w:lvlText w:val="%3)"/>
      <w:lvlJc w:val="left"/>
      <w:pPr>
        <w:tabs>
          <w:tab w:val="num" w:pos="2160"/>
        </w:tabs>
        <w:ind w:left="2160" w:hanging="360"/>
      </w:pPr>
    </w:lvl>
    <w:lvl w:ilvl="3" w:tplc="58262804" w:tentative="1">
      <w:start w:val="1"/>
      <w:numFmt w:val="decimal"/>
      <w:lvlText w:val="%4)"/>
      <w:lvlJc w:val="left"/>
      <w:pPr>
        <w:tabs>
          <w:tab w:val="num" w:pos="2880"/>
        </w:tabs>
        <w:ind w:left="2880" w:hanging="360"/>
      </w:pPr>
    </w:lvl>
    <w:lvl w:ilvl="4" w:tplc="874C1606" w:tentative="1">
      <w:start w:val="1"/>
      <w:numFmt w:val="decimal"/>
      <w:lvlText w:val="%5)"/>
      <w:lvlJc w:val="left"/>
      <w:pPr>
        <w:tabs>
          <w:tab w:val="num" w:pos="3600"/>
        </w:tabs>
        <w:ind w:left="3600" w:hanging="360"/>
      </w:pPr>
    </w:lvl>
    <w:lvl w:ilvl="5" w:tplc="412213F0" w:tentative="1">
      <w:start w:val="1"/>
      <w:numFmt w:val="decimal"/>
      <w:lvlText w:val="%6)"/>
      <w:lvlJc w:val="left"/>
      <w:pPr>
        <w:tabs>
          <w:tab w:val="num" w:pos="4320"/>
        </w:tabs>
        <w:ind w:left="4320" w:hanging="360"/>
      </w:pPr>
    </w:lvl>
    <w:lvl w:ilvl="6" w:tplc="66F0899A" w:tentative="1">
      <w:start w:val="1"/>
      <w:numFmt w:val="decimal"/>
      <w:lvlText w:val="%7)"/>
      <w:lvlJc w:val="left"/>
      <w:pPr>
        <w:tabs>
          <w:tab w:val="num" w:pos="5040"/>
        </w:tabs>
        <w:ind w:left="5040" w:hanging="360"/>
      </w:pPr>
    </w:lvl>
    <w:lvl w:ilvl="7" w:tplc="5F58139C" w:tentative="1">
      <w:start w:val="1"/>
      <w:numFmt w:val="decimal"/>
      <w:lvlText w:val="%8)"/>
      <w:lvlJc w:val="left"/>
      <w:pPr>
        <w:tabs>
          <w:tab w:val="num" w:pos="5760"/>
        </w:tabs>
        <w:ind w:left="5760" w:hanging="360"/>
      </w:pPr>
    </w:lvl>
    <w:lvl w:ilvl="8" w:tplc="877067D6" w:tentative="1">
      <w:start w:val="1"/>
      <w:numFmt w:val="decimal"/>
      <w:lvlText w:val="%9)"/>
      <w:lvlJc w:val="left"/>
      <w:pPr>
        <w:tabs>
          <w:tab w:val="num" w:pos="6480"/>
        </w:tabs>
        <w:ind w:left="6480" w:hanging="360"/>
      </w:pPr>
    </w:lvl>
  </w:abstractNum>
  <w:abstractNum w:abstractNumId="17" w15:restartNumberingAfterBreak="0">
    <w:nsid w:val="6C8D2B4E"/>
    <w:multiLevelType w:val="hybridMultilevel"/>
    <w:tmpl w:val="C916CB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6EE10B45"/>
    <w:multiLevelType w:val="hybridMultilevel"/>
    <w:tmpl w:val="7B284C7C"/>
    <w:lvl w:ilvl="0" w:tplc="71E01358">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5244963"/>
    <w:multiLevelType w:val="hybridMultilevel"/>
    <w:tmpl w:val="1C02BE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767E088C"/>
    <w:multiLevelType w:val="hybridMultilevel"/>
    <w:tmpl w:val="3D2E69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3"/>
  </w:num>
  <w:num w:numId="4">
    <w:abstractNumId w:val="10"/>
  </w:num>
  <w:num w:numId="5">
    <w:abstractNumId w:val="3"/>
  </w:num>
  <w:num w:numId="6">
    <w:abstractNumId w:val="20"/>
  </w:num>
  <w:num w:numId="7">
    <w:abstractNumId w:val="18"/>
  </w:num>
  <w:num w:numId="8">
    <w:abstractNumId w:val="2"/>
  </w:num>
  <w:num w:numId="9">
    <w:abstractNumId w:val="12"/>
  </w:num>
  <w:num w:numId="10">
    <w:abstractNumId w:val="16"/>
  </w:num>
  <w:num w:numId="11">
    <w:abstractNumId w:val="4"/>
  </w:num>
  <w:num w:numId="12">
    <w:abstractNumId w:val="9"/>
  </w:num>
  <w:num w:numId="13">
    <w:abstractNumId w:val="8"/>
  </w:num>
  <w:num w:numId="14">
    <w:abstractNumId w:val="1"/>
  </w:num>
  <w:num w:numId="15">
    <w:abstractNumId w:val="15"/>
  </w:num>
  <w:num w:numId="16">
    <w:abstractNumId w:val="11"/>
  </w:num>
  <w:num w:numId="17">
    <w:abstractNumId w:val="14"/>
  </w:num>
  <w:num w:numId="18">
    <w:abstractNumId w:val="0"/>
  </w:num>
  <w:num w:numId="19">
    <w:abstractNumId w:val="19"/>
  </w:num>
  <w:num w:numId="20">
    <w:abstractNumId w:val="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F3B"/>
    <w:rsid w:val="000E51B2"/>
    <w:rsid w:val="00141443"/>
    <w:rsid w:val="00184B58"/>
    <w:rsid w:val="001A0425"/>
    <w:rsid w:val="001F2353"/>
    <w:rsid w:val="001F5FC5"/>
    <w:rsid w:val="00203A82"/>
    <w:rsid w:val="00293AD6"/>
    <w:rsid w:val="002B5457"/>
    <w:rsid w:val="002D6747"/>
    <w:rsid w:val="00330C3A"/>
    <w:rsid w:val="003438C2"/>
    <w:rsid w:val="003618DC"/>
    <w:rsid w:val="00415C3E"/>
    <w:rsid w:val="00494835"/>
    <w:rsid w:val="004D0CB3"/>
    <w:rsid w:val="0051478E"/>
    <w:rsid w:val="005274C5"/>
    <w:rsid w:val="00595F62"/>
    <w:rsid w:val="005F1C6A"/>
    <w:rsid w:val="0066551E"/>
    <w:rsid w:val="006720DD"/>
    <w:rsid w:val="0068754B"/>
    <w:rsid w:val="00687F09"/>
    <w:rsid w:val="006C1DEC"/>
    <w:rsid w:val="006E62AA"/>
    <w:rsid w:val="006F586A"/>
    <w:rsid w:val="006F6E8E"/>
    <w:rsid w:val="00713A5D"/>
    <w:rsid w:val="00741C64"/>
    <w:rsid w:val="00742CBE"/>
    <w:rsid w:val="00772C13"/>
    <w:rsid w:val="007821B4"/>
    <w:rsid w:val="007A310A"/>
    <w:rsid w:val="007A6503"/>
    <w:rsid w:val="007A6F3B"/>
    <w:rsid w:val="008142D1"/>
    <w:rsid w:val="00834071"/>
    <w:rsid w:val="00846C52"/>
    <w:rsid w:val="008B638B"/>
    <w:rsid w:val="00920548"/>
    <w:rsid w:val="009A3F22"/>
    <w:rsid w:val="009F012C"/>
    <w:rsid w:val="009F6E4F"/>
    <w:rsid w:val="00AD1B3D"/>
    <w:rsid w:val="00AD425B"/>
    <w:rsid w:val="00B43C2D"/>
    <w:rsid w:val="00B45223"/>
    <w:rsid w:val="00B474F7"/>
    <w:rsid w:val="00B70E24"/>
    <w:rsid w:val="00BA3F3B"/>
    <w:rsid w:val="00C66C9C"/>
    <w:rsid w:val="00CB1FB6"/>
    <w:rsid w:val="00D33776"/>
    <w:rsid w:val="00D7032B"/>
    <w:rsid w:val="00D90213"/>
    <w:rsid w:val="00E13C66"/>
    <w:rsid w:val="00E44FBC"/>
    <w:rsid w:val="00E60019"/>
    <w:rsid w:val="00F017A5"/>
    <w:rsid w:val="00F14B47"/>
    <w:rsid w:val="00F16CEB"/>
    <w:rsid w:val="00F20E26"/>
    <w:rsid w:val="00F758BD"/>
    <w:rsid w:val="00F7774C"/>
    <w:rsid w:val="00F8283B"/>
    <w:rsid w:val="00FB380B"/>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7D1F2"/>
  <w15:chartTrackingRefBased/>
  <w15:docId w15:val="{75039F6C-4932-4633-9EBE-D5E4C3D05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B47"/>
    <w:rPr>
      <w:rFonts w:ascii="Arial" w:hAnsi="Arial"/>
      <w:sz w:val="24"/>
    </w:rPr>
  </w:style>
  <w:style w:type="paragraph" w:styleId="Heading1">
    <w:name w:val="heading 1"/>
    <w:basedOn w:val="Normal"/>
    <w:next w:val="Normal"/>
    <w:link w:val="Heading1Char"/>
    <w:uiPriority w:val="9"/>
    <w:qFormat/>
    <w:rsid w:val="00F14B47"/>
    <w:pPr>
      <w:keepNext/>
      <w:keepLines/>
      <w:spacing w:before="240" w:after="0"/>
      <w:outlineLvl w:val="0"/>
    </w:pPr>
    <w:rPr>
      <w:rFonts w:eastAsiaTheme="majorEastAsia" w:cstheme="majorBidi"/>
      <w:b/>
      <w:color w:val="1F3864" w:themeColor="accent1" w:themeShade="80"/>
      <w:sz w:val="32"/>
      <w:szCs w:val="32"/>
    </w:rPr>
  </w:style>
  <w:style w:type="paragraph" w:styleId="Heading2">
    <w:name w:val="heading 2"/>
    <w:basedOn w:val="Heading1"/>
    <w:next w:val="Normal"/>
    <w:link w:val="Heading2Char"/>
    <w:uiPriority w:val="9"/>
    <w:unhideWhenUsed/>
    <w:qFormat/>
    <w:rsid w:val="00F7774C"/>
    <w:pPr>
      <w:spacing w:before="40"/>
      <w:outlineLvl w:val="1"/>
    </w:pPr>
    <w:rPr>
      <w:sz w:val="28"/>
      <w:szCs w:val="26"/>
    </w:rPr>
  </w:style>
  <w:style w:type="paragraph" w:styleId="Heading3">
    <w:name w:val="heading 3"/>
    <w:basedOn w:val="Normal"/>
    <w:next w:val="Normal"/>
    <w:link w:val="Heading3Char"/>
    <w:autoRedefine/>
    <w:uiPriority w:val="9"/>
    <w:unhideWhenUsed/>
    <w:qFormat/>
    <w:rsid w:val="006C1DEC"/>
    <w:pPr>
      <w:keepNext/>
      <w:keepLines/>
      <w:spacing w:before="40" w:after="0"/>
      <w:outlineLvl w:val="2"/>
    </w:pPr>
    <w:rPr>
      <w:rFonts w:eastAsiaTheme="majorEastAsia" w:cstheme="majorBidi"/>
      <w:b/>
      <w:color w:val="1F3864" w:themeColor="accent1" w:themeShade="80"/>
      <w:szCs w:val="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353"/>
    <w:pPr>
      <w:ind w:left="720"/>
      <w:contextualSpacing/>
    </w:pPr>
  </w:style>
  <w:style w:type="character" w:customStyle="1" w:styleId="Heading2Char">
    <w:name w:val="Heading 2 Char"/>
    <w:basedOn w:val="DefaultParagraphFont"/>
    <w:link w:val="Heading2"/>
    <w:uiPriority w:val="9"/>
    <w:rsid w:val="00F7774C"/>
    <w:rPr>
      <w:rFonts w:ascii="Arial" w:eastAsiaTheme="majorEastAsia" w:hAnsi="Arial" w:cstheme="majorBidi"/>
      <w:b/>
      <w:color w:val="1F3864" w:themeColor="accent1" w:themeShade="80"/>
      <w:sz w:val="28"/>
      <w:szCs w:val="26"/>
    </w:rPr>
  </w:style>
  <w:style w:type="character" w:customStyle="1" w:styleId="Heading1Char">
    <w:name w:val="Heading 1 Char"/>
    <w:basedOn w:val="DefaultParagraphFont"/>
    <w:link w:val="Heading1"/>
    <w:uiPriority w:val="9"/>
    <w:rsid w:val="00F14B47"/>
    <w:rPr>
      <w:rFonts w:ascii="Arial" w:eastAsiaTheme="majorEastAsia" w:hAnsi="Arial" w:cstheme="majorBidi"/>
      <w:b/>
      <w:color w:val="1F3864" w:themeColor="accent1" w:themeShade="80"/>
      <w:sz w:val="32"/>
      <w:szCs w:val="32"/>
    </w:rPr>
  </w:style>
  <w:style w:type="paragraph" w:customStyle="1" w:styleId="Default">
    <w:name w:val="Default"/>
    <w:rsid w:val="003618DC"/>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6C1DEC"/>
    <w:rPr>
      <w:rFonts w:ascii="Arial" w:eastAsiaTheme="majorEastAsia" w:hAnsi="Arial" w:cstheme="majorBidi"/>
      <w:b/>
      <w:color w:val="1F3864" w:themeColor="accent1" w:themeShade="80"/>
      <w:sz w:val="24"/>
      <w:szCs w:val="96"/>
    </w:rPr>
  </w:style>
  <w:style w:type="character" w:styleId="Hyperlink">
    <w:name w:val="Hyperlink"/>
    <w:basedOn w:val="DefaultParagraphFont"/>
    <w:uiPriority w:val="99"/>
    <w:unhideWhenUsed/>
    <w:rsid w:val="006C1DEC"/>
    <w:rPr>
      <w:color w:val="0563C1" w:themeColor="hyperlink"/>
      <w:u w:val="single"/>
    </w:rPr>
  </w:style>
  <w:style w:type="character" w:styleId="UnresolvedMention">
    <w:name w:val="Unresolved Mention"/>
    <w:basedOn w:val="DefaultParagraphFont"/>
    <w:uiPriority w:val="99"/>
    <w:semiHidden/>
    <w:unhideWhenUsed/>
    <w:rsid w:val="006C1DEC"/>
    <w:rPr>
      <w:color w:val="605E5C"/>
      <w:shd w:val="clear" w:color="auto" w:fill="E1DFDD"/>
    </w:rPr>
  </w:style>
  <w:style w:type="paragraph" w:customStyle="1" w:styleId="Fixed">
    <w:name w:val="Fixed"/>
    <w:rsid w:val="005274C5"/>
    <w:pPr>
      <w:widowControl w:val="0"/>
      <w:autoSpaceDE w:val="0"/>
      <w:autoSpaceDN w:val="0"/>
      <w:adjustRightInd w:val="0"/>
      <w:spacing w:after="0" w:line="450" w:lineRule="atLeast"/>
      <w:ind w:left="720" w:right="-1156"/>
    </w:pPr>
    <w:rPr>
      <w:rFonts w:ascii="Courier New" w:eastAsiaTheme="minorEastAsia" w:hAnsi="Courier New" w:cs="Courier New"/>
      <w:sz w:val="24"/>
      <w:szCs w:val="24"/>
      <w:lang w:val="en-BE" w:eastAsia="en-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8577">
      <w:bodyDiv w:val="1"/>
      <w:marLeft w:val="0"/>
      <w:marRight w:val="0"/>
      <w:marTop w:val="0"/>
      <w:marBottom w:val="0"/>
      <w:divBdr>
        <w:top w:val="none" w:sz="0" w:space="0" w:color="auto"/>
        <w:left w:val="none" w:sz="0" w:space="0" w:color="auto"/>
        <w:bottom w:val="none" w:sz="0" w:space="0" w:color="auto"/>
        <w:right w:val="none" w:sz="0" w:space="0" w:color="auto"/>
      </w:divBdr>
      <w:divsChild>
        <w:div w:id="1411853071">
          <w:marLeft w:val="360"/>
          <w:marRight w:val="0"/>
          <w:marTop w:val="200"/>
          <w:marBottom w:val="0"/>
          <w:divBdr>
            <w:top w:val="none" w:sz="0" w:space="0" w:color="auto"/>
            <w:left w:val="none" w:sz="0" w:space="0" w:color="auto"/>
            <w:bottom w:val="none" w:sz="0" w:space="0" w:color="auto"/>
            <w:right w:val="none" w:sz="0" w:space="0" w:color="auto"/>
          </w:divBdr>
        </w:div>
        <w:div w:id="34233896">
          <w:marLeft w:val="360"/>
          <w:marRight w:val="0"/>
          <w:marTop w:val="200"/>
          <w:marBottom w:val="0"/>
          <w:divBdr>
            <w:top w:val="none" w:sz="0" w:space="0" w:color="auto"/>
            <w:left w:val="none" w:sz="0" w:space="0" w:color="auto"/>
            <w:bottom w:val="none" w:sz="0" w:space="0" w:color="auto"/>
            <w:right w:val="none" w:sz="0" w:space="0" w:color="auto"/>
          </w:divBdr>
        </w:div>
        <w:div w:id="855461979">
          <w:marLeft w:val="360"/>
          <w:marRight w:val="0"/>
          <w:marTop w:val="200"/>
          <w:marBottom w:val="0"/>
          <w:divBdr>
            <w:top w:val="none" w:sz="0" w:space="0" w:color="auto"/>
            <w:left w:val="none" w:sz="0" w:space="0" w:color="auto"/>
            <w:bottom w:val="none" w:sz="0" w:space="0" w:color="auto"/>
            <w:right w:val="none" w:sz="0" w:space="0" w:color="auto"/>
          </w:divBdr>
        </w:div>
        <w:div w:id="2060274500">
          <w:marLeft w:val="360"/>
          <w:marRight w:val="0"/>
          <w:marTop w:val="200"/>
          <w:marBottom w:val="0"/>
          <w:divBdr>
            <w:top w:val="none" w:sz="0" w:space="0" w:color="auto"/>
            <w:left w:val="none" w:sz="0" w:space="0" w:color="auto"/>
            <w:bottom w:val="none" w:sz="0" w:space="0" w:color="auto"/>
            <w:right w:val="none" w:sz="0" w:space="0" w:color="auto"/>
          </w:divBdr>
        </w:div>
      </w:divsChild>
    </w:div>
    <w:div w:id="219093614">
      <w:bodyDiv w:val="1"/>
      <w:marLeft w:val="0"/>
      <w:marRight w:val="0"/>
      <w:marTop w:val="0"/>
      <w:marBottom w:val="0"/>
      <w:divBdr>
        <w:top w:val="none" w:sz="0" w:space="0" w:color="auto"/>
        <w:left w:val="none" w:sz="0" w:space="0" w:color="auto"/>
        <w:bottom w:val="none" w:sz="0" w:space="0" w:color="auto"/>
        <w:right w:val="none" w:sz="0" w:space="0" w:color="auto"/>
      </w:divBdr>
      <w:divsChild>
        <w:div w:id="106899312">
          <w:marLeft w:val="360"/>
          <w:marRight w:val="0"/>
          <w:marTop w:val="200"/>
          <w:marBottom w:val="0"/>
          <w:divBdr>
            <w:top w:val="none" w:sz="0" w:space="0" w:color="auto"/>
            <w:left w:val="none" w:sz="0" w:space="0" w:color="auto"/>
            <w:bottom w:val="none" w:sz="0" w:space="0" w:color="auto"/>
            <w:right w:val="none" w:sz="0" w:space="0" w:color="auto"/>
          </w:divBdr>
        </w:div>
        <w:div w:id="1450466238">
          <w:marLeft w:val="360"/>
          <w:marRight w:val="0"/>
          <w:marTop w:val="200"/>
          <w:marBottom w:val="0"/>
          <w:divBdr>
            <w:top w:val="none" w:sz="0" w:space="0" w:color="auto"/>
            <w:left w:val="none" w:sz="0" w:space="0" w:color="auto"/>
            <w:bottom w:val="none" w:sz="0" w:space="0" w:color="auto"/>
            <w:right w:val="none" w:sz="0" w:space="0" w:color="auto"/>
          </w:divBdr>
        </w:div>
        <w:div w:id="1188107654">
          <w:marLeft w:val="360"/>
          <w:marRight w:val="0"/>
          <w:marTop w:val="200"/>
          <w:marBottom w:val="0"/>
          <w:divBdr>
            <w:top w:val="none" w:sz="0" w:space="0" w:color="auto"/>
            <w:left w:val="none" w:sz="0" w:space="0" w:color="auto"/>
            <w:bottom w:val="none" w:sz="0" w:space="0" w:color="auto"/>
            <w:right w:val="none" w:sz="0" w:space="0" w:color="auto"/>
          </w:divBdr>
        </w:div>
        <w:div w:id="1172260259">
          <w:marLeft w:val="360"/>
          <w:marRight w:val="0"/>
          <w:marTop w:val="200"/>
          <w:marBottom w:val="0"/>
          <w:divBdr>
            <w:top w:val="none" w:sz="0" w:space="0" w:color="auto"/>
            <w:left w:val="none" w:sz="0" w:space="0" w:color="auto"/>
            <w:bottom w:val="none" w:sz="0" w:space="0" w:color="auto"/>
            <w:right w:val="none" w:sz="0" w:space="0" w:color="auto"/>
          </w:divBdr>
        </w:div>
        <w:div w:id="1675844148">
          <w:marLeft w:val="360"/>
          <w:marRight w:val="0"/>
          <w:marTop w:val="200"/>
          <w:marBottom w:val="0"/>
          <w:divBdr>
            <w:top w:val="none" w:sz="0" w:space="0" w:color="auto"/>
            <w:left w:val="none" w:sz="0" w:space="0" w:color="auto"/>
            <w:bottom w:val="none" w:sz="0" w:space="0" w:color="auto"/>
            <w:right w:val="none" w:sz="0" w:space="0" w:color="auto"/>
          </w:divBdr>
        </w:div>
      </w:divsChild>
    </w:div>
    <w:div w:id="458957532">
      <w:bodyDiv w:val="1"/>
      <w:marLeft w:val="0"/>
      <w:marRight w:val="0"/>
      <w:marTop w:val="0"/>
      <w:marBottom w:val="0"/>
      <w:divBdr>
        <w:top w:val="none" w:sz="0" w:space="0" w:color="auto"/>
        <w:left w:val="none" w:sz="0" w:space="0" w:color="auto"/>
        <w:bottom w:val="none" w:sz="0" w:space="0" w:color="auto"/>
        <w:right w:val="none" w:sz="0" w:space="0" w:color="auto"/>
      </w:divBdr>
      <w:divsChild>
        <w:div w:id="8216676">
          <w:marLeft w:val="360"/>
          <w:marRight w:val="0"/>
          <w:marTop w:val="200"/>
          <w:marBottom w:val="0"/>
          <w:divBdr>
            <w:top w:val="none" w:sz="0" w:space="0" w:color="auto"/>
            <w:left w:val="none" w:sz="0" w:space="0" w:color="auto"/>
            <w:bottom w:val="none" w:sz="0" w:space="0" w:color="auto"/>
            <w:right w:val="none" w:sz="0" w:space="0" w:color="auto"/>
          </w:divBdr>
        </w:div>
        <w:div w:id="1040858881">
          <w:marLeft w:val="1800"/>
          <w:marRight w:val="0"/>
          <w:marTop w:val="100"/>
          <w:marBottom w:val="0"/>
          <w:divBdr>
            <w:top w:val="none" w:sz="0" w:space="0" w:color="auto"/>
            <w:left w:val="none" w:sz="0" w:space="0" w:color="auto"/>
            <w:bottom w:val="none" w:sz="0" w:space="0" w:color="auto"/>
            <w:right w:val="none" w:sz="0" w:space="0" w:color="auto"/>
          </w:divBdr>
        </w:div>
        <w:div w:id="1898542305">
          <w:marLeft w:val="1800"/>
          <w:marRight w:val="0"/>
          <w:marTop w:val="100"/>
          <w:marBottom w:val="0"/>
          <w:divBdr>
            <w:top w:val="none" w:sz="0" w:space="0" w:color="auto"/>
            <w:left w:val="none" w:sz="0" w:space="0" w:color="auto"/>
            <w:bottom w:val="none" w:sz="0" w:space="0" w:color="auto"/>
            <w:right w:val="none" w:sz="0" w:space="0" w:color="auto"/>
          </w:divBdr>
        </w:div>
        <w:div w:id="1167288268">
          <w:marLeft w:val="1800"/>
          <w:marRight w:val="0"/>
          <w:marTop w:val="100"/>
          <w:marBottom w:val="0"/>
          <w:divBdr>
            <w:top w:val="none" w:sz="0" w:space="0" w:color="auto"/>
            <w:left w:val="none" w:sz="0" w:space="0" w:color="auto"/>
            <w:bottom w:val="none" w:sz="0" w:space="0" w:color="auto"/>
            <w:right w:val="none" w:sz="0" w:space="0" w:color="auto"/>
          </w:divBdr>
        </w:div>
        <w:div w:id="1584339347">
          <w:marLeft w:val="360"/>
          <w:marRight w:val="0"/>
          <w:marTop w:val="200"/>
          <w:marBottom w:val="0"/>
          <w:divBdr>
            <w:top w:val="none" w:sz="0" w:space="0" w:color="auto"/>
            <w:left w:val="none" w:sz="0" w:space="0" w:color="auto"/>
            <w:bottom w:val="none" w:sz="0" w:space="0" w:color="auto"/>
            <w:right w:val="none" w:sz="0" w:space="0" w:color="auto"/>
          </w:divBdr>
        </w:div>
      </w:divsChild>
    </w:div>
    <w:div w:id="710959726">
      <w:bodyDiv w:val="1"/>
      <w:marLeft w:val="0"/>
      <w:marRight w:val="0"/>
      <w:marTop w:val="0"/>
      <w:marBottom w:val="0"/>
      <w:divBdr>
        <w:top w:val="none" w:sz="0" w:space="0" w:color="auto"/>
        <w:left w:val="none" w:sz="0" w:space="0" w:color="auto"/>
        <w:bottom w:val="none" w:sz="0" w:space="0" w:color="auto"/>
        <w:right w:val="none" w:sz="0" w:space="0" w:color="auto"/>
      </w:divBdr>
      <w:divsChild>
        <w:div w:id="742214869">
          <w:marLeft w:val="547"/>
          <w:marRight w:val="0"/>
          <w:marTop w:val="200"/>
          <w:marBottom w:val="0"/>
          <w:divBdr>
            <w:top w:val="none" w:sz="0" w:space="0" w:color="auto"/>
            <w:left w:val="none" w:sz="0" w:space="0" w:color="auto"/>
            <w:bottom w:val="none" w:sz="0" w:space="0" w:color="auto"/>
            <w:right w:val="none" w:sz="0" w:space="0" w:color="auto"/>
          </w:divBdr>
        </w:div>
        <w:div w:id="50815638">
          <w:marLeft w:val="547"/>
          <w:marRight w:val="0"/>
          <w:marTop w:val="200"/>
          <w:marBottom w:val="200"/>
          <w:divBdr>
            <w:top w:val="none" w:sz="0" w:space="0" w:color="auto"/>
            <w:left w:val="none" w:sz="0" w:space="0" w:color="auto"/>
            <w:bottom w:val="none" w:sz="0" w:space="0" w:color="auto"/>
            <w:right w:val="none" w:sz="0" w:space="0" w:color="auto"/>
          </w:divBdr>
        </w:div>
      </w:divsChild>
    </w:div>
    <w:div w:id="805783393">
      <w:bodyDiv w:val="1"/>
      <w:marLeft w:val="0"/>
      <w:marRight w:val="0"/>
      <w:marTop w:val="0"/>
      <w:marBottom w:val="0"/>
      <w:divBdr>
        <w:top w:val="none" w:sz="0" w:space="0" w:color="auto"/>
        <w:left w:val="none" w:sz="0" w:space="0" w:color="auto"/>
        <w:bottom w:val="none" w:sz="0" w:space="0" w:color="auto"/>
        <w:right w:val="none" w:sz="0" w:space="0" w:color="auto"/>
      </w:divBdr>
      <w:divsChild>
        <w:div w:id="2002005003">
          <w:marLeft w:val="360"/>
          <w:marRight w:val="0"/>
          <w:marTop w:val="200"/>
          <w:marBottom w:val="0"/>
          <w:divBdr>
            <w:top w:val="none" w:sz="0" w:space="0" w:color="auto"/>
            <w:left w:val="none" w:sz="0" w:space="0" w:color="auto"/>
            <w:bottom w:val="none" w:sz="0" w:space="0" w:color="auto"/>
            <w:right w:val="none" w:sz="0" w:space="0" w:color="auto"/>
          </w:divBdr>
        </w:div>
        <w:div w:id="944657375">
          <w:marLeft w:val="2520"/>
          <w:marRight w:val="0"/>
          <w:marTop w:val="100"/>
          <w:marBottom w:val="0"/>
          <w:divBdr>
            <w:top w:val="none" w:sz="0" w:space="0" w:color="auto"/>
            <w:left w:val="none" w:sz="0" w:space="0" w:color="auto"/>
            <w:bottom w:val="none" w:sz="0" w:space="0" w:color="auto"/>
            <w:right w:val="none" w:sz="0" w:space="0" w:color="auto"/>
          </w:divBdr>
        </w:div>
        <w:div w:id="182523042">
          <w:marLeft w:val="2520"/>
          <w:marRight w:val="0"/>
          <w:marTop w:val="100"/>
          <w:marBottom w:val="0"/>
          <w:divBdr>
            <w:top w:val="none" w:sz="0" w:space="0" w:color="auto"/>
            <w:left w:val="none" w:sz="0" w:space="0" w:color="auto"/>
            <w:bottom w:val="none" w:sz="0" w:space="0" w:color="auto"/>
            <w:right w:val="none" w:sz="0" w:space="0" w:color="auto"/>
          </w:divBdr>
        </w:div>
        <w:div w:id="1802990487">
          <w:marLeft w:val="360"/>
          <w:marRight w:val="0"/>
          <w:marTop w:val="200"/>
          <w:marBottom w:val="0"/>
          <w:divBdr>
            <w:top w:val="none" w:sz="0" w:space="0" w:color="auto"/>
            <w:left w:val="none" w:sz="0" w:space="0" w:color="auto"/>
            <w:bottom w:val="none" w:sz="0" w:space="0" w:color="auto"/>
            <w:right w:val="none" w:sz="0" w:space="0" w:color="auto"/>
          </w:divBdr>
        </w:div>
        <w:div w:id="249238459">
          <w:marLeft w:val="2520"/>
          <w:marRight w:val="0"/>
          <w:marTop w:val="100"/>
          <w:marBottom w:val="0"/>
          <w:divBdr>
            <w:top w:val="none" w:sz="0" w:space="0" w:color="auto"/>
            <w:left w:val="none" w:sz="0" w:space="0" w:color="auto"/>
            <w:bottom w:val="none" w:sz="0" w:space="0" w:color="auto"/>
            <w:right w:val="none" w:sz="0" w:space="0" w:color="auto"/>
          </w:divBdr>
        </w:div>
        <w:div w:id="976298011">
          <w:marLeft w:val="2520"/>
          <w:marRight w:val="0"/>
          <w:marTop w:val="100"/>
          <w:marBottom w:val="0"/>
          <w:divBdr>
            <w:top w:val="none" w:sz="0" w:space="0" w:color="auto"/>
            <w:left w:val="none" w:sz="0" w:space="0" w:color="auto"/>
            <w:bottom w:val="none" w:sz="0" w:space="0" w:color="auto"/>
            <w:right w:val="none" w:sz="0" w:space="0" w:color="auto"/>
          </w:divBdr>
        </w:div>
      </w:divsChild>
    </w:div>
    <w:div w:id="885331064">
      <w:bodyDiv w:val="1"/>
      <w:marLeft w:val="0"/>
      <w:marRight w:val="0"/>
      <w:marTop w:val="0"/>
      <w:marBottom w:val="0"/>
      <w:divBdr>
        <w:top w:val="none" w:sz="0" w:space="0" w:color="auto"/>
        <w:left w:val="none" w:sz="0" w:space="0" w:color="auto"/>
        <w:bottom w:val="none" w:sz="0" w:space="0" w:color="auto"/>
        <w:right w:val="none" w:sz="0" w:space="0" w:color="auto"/>
      </w:divBdr>
      <w:divsChild>
        <w:div w:id="225532443">
          <w:marLeft w:val="360"/>
          <w:marRight w:val="0"/>
          <w:marTop w:val="200"/>
          <w:marBottom w:val="0"/>
          <w:divBdr>
            <w:top w:val="none" w:sz="0" w:space="0" w:color="auto"/>
            <w:left w:val="none" w:sz="0" w:space="0" w:color="auto"/>
            <w:bottom w:val="none" w:sz="0" w:space="0" w:color="auto"/>
            <w:right w:val="none" w:sz="0" w:space="0" w:color="auto"/>
          </w:divBdr>
        </w:div>
        <w:div w:id="1719937567">
          <w:marLeft w:val="360"/>
          <w:marRight w:val="0"/>
          <w:marTop w:val="200"/>
          <w:marBottom w:val="0"/>
          <w:divBdr>
            <w:top w:val="none" w:sz="0" w:space="0" w:color="auto"/>
            <w:left w:val="none" w:sz="0" w:space="0" w:color="auto"/>
            <w:bottom w:val="none" w:sz="0" w:space="0" w:color="auto"/>
            <w:right w:val="none" w:sz="0" w:space="0" w:color="auto"/>
          </w:divBdr>
        </w:div>
        <w:div w:id="614288471">
          <w:marLeft w:val="360"/>
          <w:marRight w:val="0"/>
          <w:marTop w:val="200"/>
          <w:marBottom w:val="0"/>
          <w:divBdr>
            <w:top w:val="none" w:sz="0" w:space="0" w:color="auto"/>
            <w:left w:val="none" w:sz="0" w:space="0" w:color="auto"/>
            <w:bottom w:val="none" w:sz="0" w:space="0" w:color="auto"/>
            <w:right w:val="none" w:sz="0" w:space="0" w:color="auto"/>
          </w:divBdr>
        </w:div>
        <w:div w:id="1829636878">
          <w:marLeft w:val="360"/>
          <w:marRight w:val="0"/>
          <w:marTop w:val="200"/>
          <w:marBottom w:val="0"/>
          <w:divBdr>
            <w:top w:val="none" w:sz="0" w:space="0" w:color="auto"/>
            <w:left w:val="none" w:sz="0" w:space="0" w:color="auto"/>
            <w:bottom w:val="none" w:sz="0" w:space="0" w:color="auto"/>
            <w:right w:val="none" w:sz="0" w:space="0" w:color="auto"/>
          </w:divBdr>
        </w:div>
      </w:divsChild>
    </w:div>
    <w:div w:id="958411979">
      <w:bodyDiv w:val="1"/>
      <w:marLeft w:val="0"/>
      <w:marRight w:val="0"/>
      <w:marTop w:val="0"/>
      <w:marBottom w:val="0"/>
      <w:divBdr>
        <w:top w:val="none" w:sz="0" w:space="0" w:color="auto"/>
        <w:left w:val="none" w:sz="0" w:space="0" w:color="auto"/>
        <w:bottom w:val="none" w:sz="0" w:space="0" w:color="auto"/>
        <w:right w:val="none" w:sz="0" w:space="0" w:color="auto"/>
      </w:divBdr>
    </w:div>
    <w:div w:id="1162158344">
      <w:bodyDiv w:val="1"/>
      <w:marLeft w:val="0"/>
      <w:marRight w:val="0"/>
      <w:marTop w:val="0"/>
      <w:marBottom w:val="0"/>
      <w:divBdr>
        <w:top w:val="none" w:sz="0" w:space="0" w:color="auto"/>
        <w:left w:val="none" w:sz="0" w:space="0" w:color="auto"/>
        <w:bottom w:val="none" w:sz="0" w:space="0" w:color="auto"/>
        <w:right w:val="none" w:sz="0" w:space="0" w:color="auto"/>
      </w:divBdr>
      <w:divsChild>
        <w:div w:id="532500725">
          <w:marLeft w:val="360"/>
          <w:marRight w:val="0"/>
          <w:marTop w:val="200"/>
          <w:marBottom w:val="0"/>
          <w:divBdr>
            <w:top w:val="none" w:sz="0" w:space="0" w:color="auto"/>
            <w:left w:val="none" w:sz="0" w:space="0" w:color="auto"/>
            <w:bottom w:val="none" w:sz="0" w:space="0" w:color="auto"/>
            <w:right w:val="none" w:sz="0" w:space="0" w:color="auto"/>
          </w:divBdr>
        </w:div>
        <w:div w:id="1089933171">
          <w:marLeft w:val="360"/>
          <w:marRight w:val="0"/>
          <w:marTop w:val="200"/>
          <w:marBottom w:val="0"/>
          <w:divBdr>
            <w:top w:val="none" w:sz="0" w:space="0" w:color="auto"/>
            <w:left w:val="none" w:sz="0" w:space="0" w:color="auto"/>
            <w:bottom w:val="none" w:sz="0" w:space="0" w:color="auto"/>
            <w:right w:val="none" w:sz="0" w:space="0" w:color="auto"/>
          </w:divBdr>
        </w:div>
        <w:div w:id="1950355342">
          <w:marLeft w:val="360"/>
          <w:marRight w:val="0"/>
          <w:marTop w:val="200"/>
          <w:marBottom w:val="0"/>
          <w:divBdr>
            <w:top w:val="none" w:sz="0" w:space="0" w:color="auto"/>
            <w:left w:val="none" w:sz="0" w:space="0" w:color="auto"/>
            <w:bottom w:val="none" w:sz="0" w:space="0" w:color="auto"/>
            <w:right w:val="none" w:sz="0" w:space="0" w:color="auto"/>
          </w:divBdr>
        </w:div>
      </w:divsChild>
    </w:div>
    <w:div w:id="1322388808">
      <w:bodyDiv w:val="1"/>
      <w:marLeft w:val="0"/>
      <w:marRight w:val="0"/>
      <w:marTop w:val="0"/>
      <w:marBottom w:val="0"/>
      <w:divBdr>
        <w:top w:val="none" w:sz="0" w:space="0" w:color="auto"/>
        <w:left w:val="none" w:sz="0" w:space="0" w:color="auto"/>
        <w:bottom w:val="none" w:sz="0" w:space="0" w:color="auto"/>
        <w:right w:val="none" w:sz="0" w:space="0" w:color="auto"/>
      </w:divBdr>
    </w:div>
    <w:div w:id="1438327851">
      <w:bodyDiv w:val="1"/>
      <w:marLeft w:val="0"/>
      <w:marRight w:val="0"/>
      <w:marTop w:val="0"/>
      <w:marBottom w:val="0"/>
      <w:divBdr>
        <w:top w:val="none" w:sz="0" w:space="0" w:color="auto"/>
        <w:left w:val="none" w:sz="0" w:space="0" w:color="auto"/>
        <w:bottom w:val="none" w:sz="0" w:space="0" w:color="auto"/>
        <w:right w:val="none" w:sz="0" w:space="0" w:color="auto"/>
      </w:divBdr>
    </w:div>
    <w:div w:id="1470171691">
      <w:bodyDiv w:val="1"/>
      <w:marLeft w:val="0"/>
      <w:marRight w:val="0"/>
      <w:marTop w:val="0"/>
      <w:marBottom w:val="0"/>
      <w:divBdr>
        <w:top w:val="none" w:sz="0" w:space="0" w:color="auto"/>
        <w:left w:val="none" w:sz="0" w:space="0" w:color="auto"/>
        <w:bottom w:val="none" w:sz="0" w:space="0" w:color="auto"/>
        <w:right w:val="none" w:sz="0" w:space="0" w:color="auto"/>
      </w:divBdr>
    </w:div>
    <w:div w:id="1545680859">
      <w:bodyDiv w:val="1"/>
      <w:marLeft w:val="0"/>
      <w:marRight w:val="0"/>
      <w:marTop w:val="0"/>
      <w:marBottom w:val="0"/>
      <w:divBdr>
        <w:top w:val="none" w:sz="0" w:space="0" w:color="auto"/>
        <w:left w:val="none" w:sz="0" w:space="0" w:color="auto"/>
        <w:bottom w:val="none" w:sz="0" w:space="0" w:color="auto"/>
        <w:right w:val="none" w:sz="0" w:space="0" w:color="auto"/>
      </w:divBdr>
      <w:divsChild>
        <w:div w:id="500003998">
          <w:marLeft w:val="806"/>
          <w:marRight w:val="0"/>
          <w:marTop w:val="200"/>
          <w:marBottom w:val="0"/>
          <w:divBdr>
            <w:top w:val="none" w:sz="0" w:space="0" w:color="auto"/>
            <w:left w:val="none" w:sz="0" w:space="0" w:color="auto"/>
            <w:bottom w:val="none" w:sz="0" w:space="0" w:color="auto"/>
            <w:right w:val="none" w:sz="0" w:space="0" w:color="auto"/>
          </w:divBdr>
        </w:div>
        <w:div w:id="1414201511">
          <w:marLeft w:val="806"/>
          <w:marRight w:val="0"/>
          <w:marTop w:val="200"/>
          <w:marBottom w:val="0"/>
          <w:divBdr>
            <w:top w:val="none" w:sz="0" w:space="0" w:color="auto"/>
            <w:left w:val="none" w:sz="0" w:space="0" w:color="auto"/>
            <w:bottom w:val="none" w:sz="0" w:space="0" w:color="auto"/>
            <w:right w:val="none" w:sz="0" w:space="0" w:color="auto"/>
          </w:divBdr>
        </w:div>
        <w:div w:id="22287737">
          <w:marLeft w:val="806"/>
          <w:marRight w:val="0"/>
          <w:marTop w:val="200"/>
          <w:marBottom w:val="0"/>
          <w:divBdr>
            <w:top w:val="none" w:sz="0" w:space="0" w:color="auto"/>
            <w:left w:val="none" w:sz="0" w:space="0" w:color="auto"/>
            <w:bottom w:val="none" w:sz="0" w:space="0" w:color="auto"/>
            <w:right w:val="none" w:sz="0" w:space="0" w:color="auto"/>
          </w:divBdr>
        </w:div>
      </w:divsChild>
    </w:div>
    <w:div w:id="1638485789">
      <w:bodyDiv w:val="1"/>
      <w:marLeft w:val="0"/>
      <w:marRight w:val="0"/>
      <w:marTop w:val="0"/>
      <w:marBottom w:val="0"/>
      <w:divBdr>
        <w:top w:val="none" w:sz="0" w:space="0" w:color="auto"/>
        <w:left w:val="none" w:sz="0" w:space="0" w:color="auto"/>
        <w:bottom w:val="none" w:sz="0" w:space="0" w:color="auto"/>
        <w:right w:val="none" w:sz="0" w:space="0" w:color="auto"/>
      </w:divBdr>
      <w:divsChild>
        <w:div w:id="1139301359">
          <w:marLeft w:val="360"/>
          <w:marRight w:val="0"/>
          <w:marTop w:val="200"/>
          <w:marBottom w:val="0"/>
          <w:divBdr>
            <w:top w:val="none" w:sz="0" w:space="0" w:color="auto"/>
            <w:left w:val="none" w:sz="0" w:space="0" w:color="auto"/>
            <w:bottom w:val="none" w:sz="0" w:space="0" w:color="auto"/>
            <w:right w:val="none" w:sz="0" w:space="0" w:color="auto"/>
          </w:divBdr>
        </w:div>
        <w:div w:id="2119399833">
          <w:marLeft w:val="360"/>
          <w:marRight w:val="0"/>
          <w:marTop w:val="200"/>
          <w:marBottom w:val="0"/>
          <w:divBdr>
            <w:top w:val="none" w:sz="0" w:space="0" w:color="auto"/>
            <w:left w:val="none" w:sz="0" w:space="0" w:color="auto"/>
            <w:bottom w:val="none" w:sz="0" w:space="0" w:color="auto"/>
            <w:right w:val="none" w:sz="0" w:space="0" w:color="auto"/>
          </w:divBdr>
        </w:div>
        <w:div w:id="1456025684">
          <w:marLeft w:val="360"/>
          <w:marRight w:val="0"/>
          <w:marTop w:val="200"/>
          <w:marBottom w:val="0"/>
          <w:divBdr>
            <w:top w:val="none" w:sz="0" w:space="0" w:color="auto"/>
            <w:left w:val="none" w:sz="0" w:space="0" w:color="auto"/>
            <w:bottom w:val="none" w:sz="0" w:space="0" w:color="auto"/>
            <w:right w:val="none" w:sz="0" w:space="0" w:color="auto"/>
          </w:divBdr>
        </w:div>
        <w:div w:id="1191840478">
          <w:marLeft w:val="360"/>
          <w:marRight w:val="0"/>
          <w:marTop w:val="200"/>
          <w:marBottom w:val="0"/>
          <w:divBdr>
            <w:top w:val="none" w:sz="0" w:space="0" w:color="auto"/>
            <w:left w:val="none" w:sz="0" w:space="0" w:color="auto"/>
            <w:bottom w:val="none" w:sz="0" w:space="0" w:color="auto"/>
            <w:right w:val="none" w:sz="0" w:space="0" w:color="auto"/>
          </w:divBdr>
        </w:div>
      </w:divsChild>
    </w:div>
    <w:div w:id="1894000973">
      <w:bodyDiv w:val="1"/>
      <w:marLeft w:val="0"/>
      <w:marRight w:val="0"/>
      <w:marTop w:val="0"/>
      <w:marBottom w:val="0"/>
      <w:divBdr>
        <w:top w:val="none" w:sz="0" w:space="0" w:color="auto"/>
        <w:left w:val="none" w:sz="0" w:space="0" w:color="auto"/>
        <w:bottom w:val="none" w:sz="0" w:space="0" w:color="auto"/>
        <w:right w:val="none" w:sz="0" w:space="0" w:color="auto"/>
      </w:divBdr>
      <w:divsChild>
        <w:div w:id="1365785018">
          <w:marLeft w:val="360"/>
          <w:marRight w:val="0"/>
          <w:marTop w:val="200"/>
          <w:marBottom w:val="0"/>
          <w:divBdr>
            <w:top w:val="none" w:sz="0" w:space="0" w:color="auto"/>
            <w:left w:val="none" w:sz="0" w:space="0" w:color="auto"/>
            <w:bottom w:val="none" w:sz="0" w:space="0" w:color="auto"/>
            <w:right w:val="none" w:sz="0" w:space="0" w:color="auto"/>
          </w:divBdr>
        </w:div>
        <w:div w:id="1161775903">
          <w:marLeft w:val="1800"/>
          <w:marRight w:val="0"/>
          <w:marTop w:val="100"/>
          <w:marBottom w:val="0"/>
          <w:divBdr>
            <w:top w:val="none" w:sz="0" w:space="0" w:color="auto"/>
            <w:left w:val="none" w:sz="0" w:space="0" w:color="auto"/>
            <w:bottom w:val="none" w:sz="0" w:space="0" w:color="auto"/>
            <w:right w:val="none" w:sz="0" w:space="0" w:color="auto"/>
          </w:divBdr>
        </w:div>
        <w:div w:id="399407700">
          <w:marLeft w:val="1800"/>
          <w:marRight w:val="0"/>
          <w:marTop w:val="100"/>
          <w:marBottom w:val="0"/>
          <w:divBdr>
            <w:top w:val="none" w:sz="0" w:space="0" w:color="auto"/>
            <w:left w:val="none" w:sz="0" w:space="0" w:color="auto"/>
            <w:bottom w:val="none" w:sz="0" w:space="0" w:color="auto"/>
            <w:right w:val="none" w:sz="0" w:space="0" w:color="auto"/>
          </w:divBdr>
        </w:div>
        <w:div w:id="963199360">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law/better-regulation/have-your-say/initiatives/12958-Collecte-de-donnees-Statistiques-europeennes-sur-la-population-ESOP-/public-consultation_en" TargetMode="External"/><Relationship Id="rId13" Type="http://schemas.openxmlformats.org/officeDocument/2006/relationships/hyperlink" Target="mailto:Natalia.suarez@edf-feph.org" TargetMode="External"/><Relationship Id="rId3" Type="http://schemas.openxmlformats.org/officeDocument/2006/relationships/styles" Target="styles.xml"/><Relationship Id="rId7" Type="http://schemas.openxmlformats.org/officeDocument/2006/relationships/hyperlink" Target="https://ec.europa.eu/info/law/better-regulation/have-your-say/initiatives/13183-Emergency-communications-improving-access-through-the-single-European-emergency-number-%E2%80%98112%E2%80%99_en" TargetMode="External"/><Relationship Id="rId12" Type="http://schemas.openxmlformats.org/officeDocument/2006/relationships/hyperlink" Target="https://enil.eu/?p=1934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uroblind.org/events/ebu-annual-conference-2021-employment-and-rehabilitation-blind-and-partially-sighted-people" TargetMode="External"/><Relationship Id="rId11" Type="http://schemas.openxmlformats.org/officeDocument/2006/relationships/hyperlink" Target="https://enil.eu/?p=1934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nil.eu/news/freedom-drive-2022-here-we-come/" TargetMode="External"/><Relationship Id="rId4" Type="http://schemas.openxmlformats.org/officeDocument/2006/relationships/settings" Target="settings.xml"/><Relationship Id="rId9" Type="http://schemas.openxmlformats.org/officeDocument/2006/relationships/hyperlink" Target="https://www.ifglobal.org/events/the-world-spina-bifida-and-hydrocephalus-day-202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E3E81-A144-47C9-BFB0-89643D446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9</Pages>
  <Words>2870</Words>
  <Characters>16360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 Dicsi</dc:creator>
  <cp:keywords/>
  <dc:description/>
  <cp:lastModifiedBy>Loredana Dicsi</cp:lastModifiedBy>
  <cp:revision>22</cp:revision>
  <dcterms:created xsi:type="dcterms:W3CDTF">2021-10-15T09:39:00Z</dcterms:created>
  <dcterms:modified xsi:type="dcterms:W3CDTF">2021-10-15T15:05:00Z</dcterms:modified>
</cp:coreProperties>
</file>