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0F546B" w14:textId="2D7BD121" w:rsidR="008054A7" w:rsidRPr="00586F05" w:rsidRDefault="00850EE6" w:rsidP="00DD661B">
      <w:pPr>
        <w:tabs>
          <w:tab w:val="center" w:pos="4513"/>
        </w:tabs>
        <w:spacing w:before="240"/>
        <w:jc w:val="center"/>
        <w:rPr>
          <w:lang w:val="en-GB"/>
        </w:rPr>
      </w:pPr>
      <w:r w:rsidRPr="00586F05">
        <w:rPr>
          <w:noProof/>
          <w:lang w:val="en-GB"/>
        </w:rPr>
        <mc:AlternateContent>
          <mc:Choice Requires="wps">
            <w:drawing>
              <wp:anchor distT="0" distB="0" distL="114300" distR="114300" simplePos="0" relativeHeight="251659264" behindDoc="1" locked="0" layoutInCell="1" allowOverlap="1" wp14:anchorId="0C463329" wp14:editId="38B752CB">
                <wp:simplePos x="0" y="0"/>
                <wp:positionH relativeFrom="page">
                  <wp:posOffset>-209169</wp:posOffset>
                </wp:positionH>
                <wp:positionV relativeFrom="paragraph">
                  <wp:posOffset>-899541</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885FC6" w14:textId="5BB6A5A3" w:rsidR="00C33C98" w:rsidRDefault="00C33C98" w:rsidP="00C33C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63329" id="Rectangle 1" o:spid="_x0000_s1026" alt="&quot;&quot;" style="position:absolute;left:0;text-align:left;margin-left:-16.45pt;margin-top:-70.85pt;width:593.55pt;height:870.6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" fillcolor="#2e73ac" strokecolor="#1f3763 [1604]" strokeweight="1pt">
                <v:textbox>
                  <w:txbxContent>
                    <w:p w14:paraId="1E885FC6" w14:textId="5BB6A5A3" w:rsidR="00C33C98" w:rsidRDefault="00C33C98" w:rsidP="00C33C98">
                      <w:pPr>
                        <w:jc w:val="center"/>
                      </w:pPr>
                    </w:p>
                  </w:txbxContent>
                </v:textbox>
                <w10:wrap anchorx="page"/>
              </v:rect>
            </w:pict>
          </mc:Fallback>
        </mc:AlternateContent>
      </w:r>
      <w:r w:rsidR="006174ED" w:rsidRPr="00586F05">
        <w:rPr>
          <w:noProof/>
          <w:lang w:val="en-GB"/>
        </w:rPr>
        <mc:AlternateContent>
          <mc:Choice Requires="wps">
            <w:drawing>
              <wp:anchor distT="0" distB="0" distL="114300" distR="114300" simplePos="0" relativeHeight="251659775" behindDoc="1" locked="0" layoutInCell="1" allowOverlap="1" wp14:anchorId="445129B1" wp14:editId="29C3BADC">
                <wp:simplePos x="0" y="0"/>
                <wp:positionH relativeFrom="margin">
                  <wp:posOffset>-410845</wp:posOffset>
                </wp:positionH>
                <wp:positionV relativeFrom="paragraph">
                  <wp:posOffset>-587375</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D085D9" id="Rectangle 6" o:spid="_x0000_s1026" alt="&quot;&quot;" style="position:absolute;margin-left:-32.35pt;margin-top:-46.25pt;width:528.85pt;height:790pt;z-index:-25165670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" filled="f" strokecolor="white [3212]" strokeweight="6pt">
                <w10:wrap anchorx="margin"/>
              </v:rect>
            </w:pict>
          </mc:Fallback>
        </mc:AlternateContent>
      </w:r>
      <w:r w:rsidR="00D533D0" w:rsidRPr="00586F05">
        <w:rPr>
          <w:noProof/>
          <w:lang w:val="en-GB"/>
        </w:rPr>
        <w:drawing>
          <wp:inline distT="0" distB="0" distL="0" distR="0" wp14:anchorId="79D5CFD5" wp14:editId="407C7002">
            <wp:extent cx="1244600" cy="1227334"/>
            <wp:effectExtent l="0" t="0" r="0" b="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88" cy="1242410"/>
                    </a:xfrm>
                    <a:prstGeom prst="rect">
                      <a:avLst/>
                    </a:prstGeom>
                    <a:noFill/>
                    <a:ln>
                      <a:noFill/>
                    </a:ln>
                  </pic:spPr>
                </pic:pic>
              </a:graphicData>
            </a:graphic>
          </wp:inline>
        </w:drawing>
      </w:r>
    </w:p>
    <w:p w14:paraId="08D1BBFD" w14:textId="77777777" w:rsidR="00B47DB6" w:rsidRPr="00586F05" w:rsidRDefault="00B47DB6" w:rsidP="00CD424F">
      <w:pPr>
        <w:pStyle w:val="Title"/>
        <w:spacing w:before="360"/>
        <w:rPr>
          <w:rFonts w:ascii="Verdana" w:hAnsi="Verdana"/>
          <w:sz w:val="92"/>
          <w:szCs w:val="92"/>
          <w:lang w:val="en-GB"/>
        </w:rPr>
      </w:pPr>
    </w:p>
    <w:p w14:paraId="2AD67C01" w14:textId="77777777" w:rsidR="00370656" w:rsidRDefault="00370656" w:rsidP="00CD424F">
      <w:pPr>
        <w:pStyle w:val="Title"/>
        <w:spacing w:before="360"/>
        <w:rPr>
          <w:rFonts w:ascii="Verdana" w:hAnsi="Verdana"/>
          <w:sz w:val="90"/>
          <w:szCs w:val="90"/>
          <w:lang w:val="en-GB"/>
        </w:rPr>
      </w:pPr>
    </w:p>
    <w:p w14:paraId="66633F60" w14:textId="01599E44" w:rsidR="00CD424F" w:rsidRPr="00330BE0" w:rsidRDefault="00370656" w:rsidP="00CD424F">
      <w:pPr>
        <w:pStyle w:val="Title"/>
        <w:spacing w:before="360"/>
        <w:rPr>
          <w:rFonts w:ascii="Verdana" w:hAnsi="Verdana"/>
          <w:sz w:val="90"/>
          <w:szCs w:val="90"/>
          <w:lang w:val="en-GB"/>
        </w:rPr>
      </w:pPr>
      <w:r>
        <w:rPr>
          <w:rFonts w:ascii="Verdana" w:hAnsi="Verdana"/>
          <w:sz w:val="90"/>
          <w:szCs w:val="90"/>
          <w:lang w:val="en-GB"/>
        </w:rPr>
        <w:t>COVID safe guidance</w:t>
      </w:r>
      <w:r w:rsidR="00FC7FAC">
        <w:rPr>
          <w:rFonts w:ascii="Verdana" w:hAnsi="Verdana"/>
          <w:sz w:val="90"/>
          <w:szCs w:val="90"/>
          <w:lang w:val="en-GB"/>
        </w:rPr>
        <w:t xml:space="preserve"> for </w:t>
      </w:r>
      <w:r w:rsidR="00347B63">
        <w:rPr>
          <w:rFonts w:ascii="Verdana" w:hAnsi="Verdana"/>
          <w:sz w:val="90"/>
          <w:szCs w:val="90"/>
          <w:lang w:val="en-GB"/>
        </w:rPr>
        <w:t xml:space="preserve">EDF </w:t>
      </w:r>
      <w:r w:rsidR="00FC7FAC">
        <w:rPr>
          <w:rFonts w:ascii="Verdana" w:hAnsi="Verdana"/>
          <w:sz w:val="90"/>
          <w:szCs w:val="90"/>
          <w:lang w:val="en-GB"/>
        </w:rPr>
        <w:t>events</w:t>
      </w:r>
    </w:p>
    <w:p w14:paraId="2BCF485D" w14:textId="6F843324" w:rsidR="008054A7" w:rsidRPr="00586F05" w:rsidRDefault="00E47FF5" w:rsidP="00355289">
      <w:pPr>
        <w:pStyle w:val="Subtitle"/>
        <w:spacing w:before="480"/>
        <w:rPr>
          <w:rFonts w:ascii="Verdana" w:hAnsi="Verdana"/>
          <w:sz w:val="44"/>
          <w:szCs w:val="44"/>
          <w:lang w:val="en-GB"/>
        </w:rPr>
      </w:pPr>
      <w:r w:rsidRPr="00586F05">
        <w:rPr>
          <w:rFonts w:ascii="Verdana" w:hAnsi="Verdana"/>
          <w:lang w:val="en-GB"/>
        </w:rPr>
        <w:t xml:space="preserve">European Disability </w:t>
      </w:r>
      <w:r w:rsidR="00606390" w:rsidRPr="00586F05">
        <w:rPr>
          <w:rFonts w:ascii="Verdana" w:hAnsi="Verdana"/>
          <w:sz w:val="44"/>
          <w:szCs w:val="44"/>
          <w:lang w:val="en-GB"/>
        </w:rPr>
        <w:t xml:space="preserve">Forum </w:t>
      </w:r>
    </w:p>
    <w:p w14:paraId="75770BC9" w14:textId="59A44BF2" w:rsidR="00E62CBF" w:rsidRPr="00110074" w:rsidRDefault="00370656" w:rsidP="00B47DB6">
      <w:pPr>
        <w:pStyle w:val="Subtitle"/>
        <w:tabs>
          <w:tab w:val="left" w:pos="7530"/>
        </w:tabs>
        <w:spacing w:after="360"/>
        <w:rPr>
          <w:rFonts w:ascii="Verdana" w:hAnsi="Verdana"/>
          <w:sz w:val="32"/>
          <w:szCs w:val="32"/>
          <w:lang w:val="it-IT"/>
        </w:rPr>
      </w:pPr>
      <w:r>
        <w:rPr>
          <w:rFonts w:ascii="Verdana" w:hAnsi="Verdana"/>
          <w:sz w:val="32"/>
          <w:szCs w:val="32"/>
          <w:lang w:val="it-IT"/>
        </w:rPr>
        <w:t>October</w:t>
      </w:r>
      <w:r w:rsidR="002A7148" w:rsidRPr="00110074">
        <w:rPr>
          <w:rFonts w:ascii="Verdana" w:hAnsi="Verdana"/>
          <w:sz w:val="32"/>
          <w:szCs w:val="32"/>
          <w:lang w:val="it-IT"/>
        </w:rPr>
        <w:t xml:space="preserve"> </w:t>
      </w:r>
      <w:r w:rsidR="00606390" w:rsidRPr="00110074">
        <w:rPr>
          <w:rFonts w:ascii="Verdana" w:hAnsi="Verdana"/>
          <w:sz w:val="32"/>
          <w:szCs w:val="32"/>
          <w:lang w:val="it-IT"/>
        </w:rPr>
        <w:t>2021</w:t>
      </w:r>
      <w:r w:rsidR="00125191" w:rsidRPr="00110074">
        <w:rPr>
          <w:rFonts w:ascii="Verdana" w:hAnsi="Verdana"/>
          <w:sz w:val="32"/>
          <w:szCs w:val="32"/>
          <w:lang w:val="it-IT"/>
        </w:rPr>
        <w:tab/>
      </w:r>
      <w:r w:rsidR="00B47DB6" w:rsidRPr="00110074">
        <w:rPr>
          <w:b w:val="0"/>
          <w:bCs/>
          <w:sz w:val="28"/>
          <w:szCs w:val="28"/>
          <w:lang w:val="it-IT"/>
        </w:rPr>
        <w:tab/>
      </w:r>
    </w:p>
    <w:p w14:paraId="22D5A166" w14:textId="789D9075" w:rsidR="00370656" w:rsidRDefault="00370656">
      <w:pPr>
        <w:pStyle w:val="TOCHeading"/>
        <w:rPr>
          <w:rFonts w:ascii="Verdana" w:eastAsiaTheme="minorHAnsi" w:hAnsi="Verdana" w:cstheme="minorBidi"/>
          <w:color w:val="auto"/>
          <w:sz w:val="24"/>
          <w:szCs w:val="22"/>
        </w:rPr>
      </w:pPr>
      <w:bookmarkStart w:id="0" w:name="_Toc64897225"/>
    </w:p>
    <w:p w14:paraId="4FBBC081" w14:textId="70D4F332" w:rsidR="00370656" w:rsidRDefault="00370656" w:rsidP="00370656"/>
    <w:p w14:paraId="3482B94E" w14:textId="160BADCB" w:rsidR="00370656" w:rsidRDefault="00370656" w:rsidP="00370656"/>
    <w:p w14:paraId="59171106" w14:textId="64F4E992" w:rsidR="00370656" w:rsidRDefault="00370656" w:rsidP="00370656"/>
    <w:p w14:paraId="22B17070" w14:textId="0C334FD5" w:rsidR="00370656" w:rsidRDefault="00370656" w:rsidP="00370656"/>
    <w:p w14:paraId="278A5B5F" w14:textId="01E01FCF" w:rsidR="00370656" w:rsidRDefault="00370656" w:rsidP="00370656"/>
    <w:p w14:paraId="0E3108F1" w14:textId="0A30B6A3" w:rsidR="00370656" w:rsidRDefault="00370656" w:rsidP="00370656"/>
    <w:p w14:paraId="09DB2E5C" w14:textId="388E3A2B" w:rsidR="00370656" w:rsidRDefault="00370656" w:rsidP="00370656"/>
    <w:p w14:paraId="435A46AF" w14:textId="795670DA" w:rsidR="00370656" w:rsidRDefault="00370656" w:rsidP="00370656"/>
    <w:p w14:paraId="1C8C2A05" w14:textId="77777777" w:rsidR="00370656" w:rsidRPr="00370656" w:rsidRDefault="00370656" w:rsidP="00370656"/>
    <w:sdt>
      <w:sdtPr>
        <w:rPr>
          <w:rFonts w:ascii="Verdana" w:eastAsiaTheme="minorHAnsi" w:hAnsi="Verdana" w:cstheme="minorBidi"/>
          <w:color w:val="auto"/>
          <w:sz w:val="24"/>
          <w:szCs w:val="22"/>
        </w:rPr>
        <w:id w:val="-710886388"/>
        <w:docPartObj>
          <w:docPartGallery w:val="Table of Contents"/>
          <w:docPartUnique/>
        </w:docPartObj>
      </w:sdtPr>
      <w:sdtEndPr>
        <w:rPr>
          <w:b/>
          <w:bCs/>
          <w:noProof/>
        </w:rPr>
      </w:sdtEndPr>
      <w:sdtContent>
        <w:p w14:paraId="686C7DEB" w14:textId="3638244E" w:rsidR="00BE1AD7" w:rsidRPr="00FC7FAC" w:rsidRDefault="00BE1AD7" w:rsidP="00FC7FAC">
          <w:pPr>
            <w:pStyle w:val="TOCHeading"/>
            <w:spacing w:after="240" w:line="360" w:lineRule="auto"/>
            <w:rPr>
              <w:rFonts w:ascii="Arial" w:hAnsi="Arial" w:cs="Arial"/>
              <w:sz w:val="28"/>
              <w:szCs w:val="28"/>
            </w:rPr>
          </w:pPr>
          <w:r w:rsidRPr="00FC7FAC">
            <w:rPr>
              <w:rFonts w:ascii="Arial" w:hAnsi="Arial" w:cs="Arial"/>
              <w:sz w:val="28"/>
              <w:szCs w:val="28"/>
            </w:rPr>
            <w:t>Contents</w:t>
          </w:r>
        </w:p>
        <w:p w14:paraId="03237E70" w14:textId="24D05B1F" w:rsidR="00A755A2" w:rsidRDefault="00BE1AD7" w:rsidP="00A755A2">
          <w:pPr>
            <w:pStyle w:val="TOC1"/>
            <w:spacing w:line="360" w:lineRule="auto"/>
            <w:rPr>
              <w:rFonts w:asciiTheme="minorHAnsi" w:eastAsiaTheme="minorEastAsia" w:hAnsiTheme="minorHAnsi"/>
              <w:noProof/>
              <w:sz w:val="22"/>
              <w:lang w:val="fr-BE" w:eastAsia="fr-BE"/>
            </w:rPr>
          </w:pPr>
          <w:r w:rsidRPr="00FC7FAC">
            <w:rPr>
              <w:rFonts w:ascii="Arial" w:hAnsi="Arial" w:cs="Arial"/>
              <w:sz w:val="28"/>
              <w:szCs w:val="28"/>
            </w:rPr>
            <w:fldChar w:fldCharType="begin"/>
          </w:r>
          <w:r w:rsidRPr="00FC7FAC">
            <w:rPr>
              <w:rFonts w:ascii="Arial" w:hAnsi="Arial" w:cs="Arial"/>
              <w:sz w:val="28"/>
              <w:szCs w:val="28"/>
            </w:rPr>
            <w:instrText xml:space="preserve"> TOC \o "1-3" \h \z \u </w:instrText>
          </w:r>
          <w:r w:rsidRPr="00FC7FAC">
            <w:rPr>
              <w:rFonts w:ascii="Arial" w:hAnsi="Arial" w:cs="Arial"/>
              <w:sz w:val="28"/>
              <w:szCs w:val="28"/>
            </w:rPr>
            <w:fldChar w:fldCharType="separate"/>
          </w:r>
          <w:hyperlink w:anchor="_Toc86154259" w:history="1">
            <w:r w:rsidR="00A755A2" w:rsidRPr="009D4BB9">
              <w:rPr>
                <w:rStyle w:val="Hyperlink"/>
                <w:rFonts w:cs="Arial"/>
                <w:noProof/>
                <w:lang w:val="en-GB"/>
              </w:rPr>
              <w:t>Prior to the event or travel</w:t>
            </w:r>
            <w:r w:rsidR="00A755A2">
              <w:rPr>
                <w:noProof/>
                <w:webHidden/>
              </w:rPr>
              <w:tab/>
            </w:r>
            <w:r w:rsidR="00A755A2">
              <w:rPr>
                <w:noProof/>
                <w:webHidden/>
              </w:rPr>
              <w:fldChar w:fldCharType="begin"/>
            </w:r>
            <w:r w:rsidR="00A755A2">
              <w:rPr>
                <w:noProof/>
                <w:webHidden/>
              </w:rPr>
              <w:instrText xml:space="preserve"> PAGEREF _Toc86154259 \h </w:instrText>
            </w:r>
            <w:r w:rsidR="00A755A2">
              <w:rPr>
                <w:noProof/>
                <w:webHidden/>
              </w:rPr>
            </w:r>
            <w:r w:rsidR="00A755A2">
              <w:rPr>
                <w:noProof/>
                <w:webHidden/>
              </w:rPr>
              <w:fldChar w:fldCharType="separate"/>
            </w:r>
            <w:r w:rsidR="00A755A2">
              <w:rPr>
                <w:noProof/>
                <w:webHidden/>
              </w:rPr>
              <w:t>3</w:t>
            </w:r>
            <w:r w:rsidR="00A755A2">
              <w:rPr>
                <w:noProof/>
                <w:webHidden/>
              </w:rPr>
              <w:fldChar w:fldCharType="end"/>
            </w:r>
          </w:hyperlink>
        </w:p>
        <w:p w14:paraId="03B62E89" w14:textId="1D880C7B" w:rsidR="00A755A2" w:rsidRDefault="00A755A2" w:rsidP="00A755A2">
          <w:pPr>
            <w:pStyle w:val="TOC2"/>
            <w:tabs>
              <w:tab w:val="right" w:leader="dot" w:pos="9016"/>
            </w:tabs>
            <w:spacing w:line="360" w:lineRule="auto"/>
            <w:rPr>
              <w:rFonts w:asciiTheme="minorHAnsi" w:eastAsiaTheme="minorEastAsia" w:hAnsiTheme="minorHAnsi"/>
              <w:noProof/>
              <w:sz w:val="22"/>
              <w:lang w:val="fr-BE" w:eastAsia="fr-BE"/>
            </w:rPr>
          </w:pPr>
          <w:hyperlink w:anchor="_Toc86154260" w:history="1">
            <w:r w:rsidRPr="009D4BB9">
              <w:rPr>
                <w:rStyle w:val="Hyperlink"/>
                <w:rFonts w:eastAsia="Times New Roman"/>
                <w:noProof/>
                <w:lang w:val="en-GB"/>
              </w:rPr>
              <w:t>Organisers</w:t>
            </w:r>
            <w:r>
              <w:rPr>
                <w:noProof/>
                <w:webHidden/>
              </w:rPr>
              <w:tab/>
            </w:r>
            <w:r>
              <w:rPr>
                <w:noProof/>
                <w:webHidden/>
              </w:rPr>
              <w:fldChar w:fldCharType="begin"/>
            </w:r>
            <w:r>
              <w:rPr>
                <w:noProof/>
                <w:webHidden/>
              </w:rPr>
              <w:instrText xml:space="preserve"> PAGEREF _Toc86154260 \h </w:instrText>
            </w:r>
            <w:r>
              <w:rPr>
                <w:noProof/>
                <w:webHidden/>
              </w:rPr>
            </w:r>
            <w:r>
              <w:rPr>
                <w:noProof/>
                <w:webHidden/>
              </w:rPr>
              <w:fldChar w:fldCharType="separate"/>
            </w:r>
            <w:r>
              <w:rPr>
                <w:noProof/>
                <w:webHidden/>
              </w:rPr>
              <w:t>3</w:t>
            </w:r>
            <w:r>
              <w:rPr>
                <w:noProof/>
                <w:webHidden/>
              </w:rPr>
              <w:fldChar w:fldCharType="end"/>
            </w:r>
          </w:hyperlink>
        </w:p>
        <w:p w14:paraId="7F23F8D0" w14:textId="7F881FBD" w:rsidR="00A755A2" w:rsidRDefault="00A755A2" w:rsidP="00A755A2">
          <w:pPr>
            <w:pStyle w:val="TOC2"/>
            <w:tabs>
              <w:tab w:val="right" w:leader="dot" w:pos="9016"/>
            </w:tabs>
            <w:spacing w:line="360" w:lineRule="auto"/>
            <w:rPr>
              <w:rFonts w:asciiTheme="minorHAnsi" w:eastAsiaTheme="minorEastAsia" w:hAnsiTheme="minorHAnsi"/>
              <w:noProof/>
              <w:sz w:val="22"/>
              <w:lang w:val="fr-BE" w:eastAsia="fr-BE"/>
            </w:rPr>
          </w:pPr>
          <w:hyperlink w:anchor="_Toc86154261" w:history="1">
            <w:r w:rsidRPr="009D4BB9">
              <w:rPr>
                <w:rStyle w:val="Hyperlink"/>
                <w:rFonts w:eastAsia="Times New Roman"/>
                <w:noProof/>
              </w:rPr>
              <w:t>Attendees</w:t>
            </w:r>
            <w:r>
              <w:rPr>
                <w:noProof/>
                <w:webHidden/>
              </w:rPr>
              <w:tab/>
            </w:r>
            <w:r>
              <w:rPr>
                <w:noProof/>
                <w:webHidden/>
              </w:rPr>
              <w:fldChar w:fldCharType="begin"/>
            </w:r>
            <w:r>
              <w:rPr>
                <w:noProof/>
                <w:webHidden/>
              </w:rPr>
              <w:instrText xml:space="preserve"> PAGEREF _Toc86154261 \h </w:instrText>
            </w:r>
            <w:r>
              <w:rPr>
                <w:noProof/>
                <w:webHidden/>
              </w:rPr>
            </w:r>
            <w:r>
              <w:rPr>
                <w:noProof/>
                <w:webHidden/>
              </w:rPr>
              <w:fldChar w:fldCharType="separate"/>
            </w:r>
            <w:r>
              <w:rPr>
                <w:noProof/>
                <w:webHidden/>
              </w:rPr>
              <w:t>5</w:t>
            </w:r>
            <w:r>
              <w:rPr>
                <w:noProof/>
                <w:webHidden/>
              </w:rPr>
              <w:fldChar w:fldCharType="end"/>
            </w:r>
          </w:hyperlink>
        </w:p>
        <w:p w14:paraId="220D397E" w14:textId="20718A68" w:rsidR="00A755A2" w:rsidRDefault="00A755A2" w:rsidP="00A755A2">
          <w:pPr>
            <w:pStyle w:val="TOC1"/>
            <w:spacing w:line="360" w:lineRule="auto"/>
            <w:rPr>
              <w:rFonts w:asciiTheme="minorHAnsi" w:eastAsiaTheme="minorEastAsia" w:hAnsiTheme="minorHAnsi"/>
              <w:noProof/>
              <w:sz w:val="22"/>
              <w:lang w:val="fr-BE" w:eastAsia="fr-BE"/>
            </w:rPr>
          </w:pPr>
          <w:hyperlink w:anchor="_Toc86154262" w:history="1">
            <w:r w:rsidRPr="009D4BB9">
              <w:rPr>
                <w:rStyle w:val="Hyperlink"/>
                <w:rFonts w:eastAsia="Times New Roman"/>
                <w:noProof/>
              </w:rPr>
              <w:t>During the event or travel</w:t>
            </w:r>
            <w:r>
              <w:rPr>
                <w:noProof/>
                <w:webHidden/>
              </w:rPr>
              <w:tab/>
            </w:r>
            <w:r>
              <w:rPr>
                <w:noProof/>
                <w:webHidden/>
              </w:rPr>
              <w:fldChar w:fldCharType="begin"/>
            </w:r>
            <w:r>
              <w:rPr>
                <w:noProof/>
                <w:webHidden/>
              </w:rPr>
              <w:instrText xml:space="preserve"> PAGEREF _Toc86154262 \h </w:instrText>
            </w:r>
            <w:r>
              <w:rPr>
                <w:noProof/>
                <w:webHidden/>
              </w:rPr>
            </w:r>
            <w:r>
              <w:rPr>
                <w:noProof/>
                <w:webHidden/>
              </w:rPr>
              <w:fldChar w:fldCharType="separate"/>
            </w:r>
            <w:r>
              <w:rPr>
                <w:noProof/>
                <w:webHidden/>
              </w:rPr>
              <w:t>5</w:t>
            </w:r>
            <w:r>
              <w:rPr>
                <w:noProof/>
                <w:webHidden/>
              </w:rPr>
              <w:fldChar w:fldCharType="end"/>
            </w:r>
          </w:hyperlink>
        </w:p>
        <w:p w14:paraId="70635DBA" w14:textId="2A5CFDAC" w:rsidR="00A755A2" w:rsidRDefault="00A755A2" w:rsidP="00A755A2">
          <w:pPr>
            <w:pStyle w:val="TOC2"/>
            <w:tabs>
              <w:tab w:val="right" w:leader="dot" w:pos="9016"/>
            </w:tabs>
            <w:spacing w:line="360" w:lineRule="auto"/>
            <w:rPr>
              <w:rFonts w:asciiTheme="minorHAnsi" w:eastAsiaTheme="minorEastAsia" w:hAnsiTheme="minorHAnsi"/>
              <w:noProof/>
              <w:sz w:val="22"/>
              <w:lang w:val="fr-BE" w:eastAsia="fr-BE"/>
            </w:rPr>
          </w:pPr>
          <w:hyperlink w:anchor="_Toc86154263" w:history="1">
            <w:r w:rsidRPr="009D4BB9">
              <w:rPr>
                <w:rStyle w:val="Hyperlink"/>
                <w:noProof/>
              </w:rPr>
              <w:t>Arrival to hotel / Front office / Check in-Check out procedure / Airport Transportation</w:t>
            </w:r>
            <w:r>
              <w:rPr>
                <w:noProof/>
                <w:webHidden/>
              </w:rPr>
              <w:tab/>
            </w:r>
            <w:r>
              <w:rPr>
                <w:noProof/>
                <w:webHidden/>
              </w:rPr>
              <w:fldChar w:fldCharType="begin"/>
            </w:r>
            <w:r>
              <w:rPr>
                <w:noProof/>
                <w:webHidden/>
              </w:rPr>
              <w:instrText xml:space="preserve"> PAGEREF _Toc86154263 \h </w:instrText>
            </w:r>
            <w:r>
              <w:rPr>
                <w:noProof/>
                <w:webHidden/>
              </w:rPr>
            </w:r>
            <w:r>
              <w:rPr>
                <w:noProof/>
                <w:webHidden/>
              </w:rPr>
              <w:fldChar w:fldCharType="separate"/>
            </w:r>
            <w:r>
              <w:rPr>
                <w:noProof/>
                <w:webHidden/>
              </w:rPr>
              <w:t>5</w:t>
            </w:r>
            <w:r>
              <w:rPr>
                <w:noProof/>
                <w:webHidden/>
              </w:rPr>
              <w:fldChar w:fldCharType="end"/>
            </w:r>
          </w:hyperlink>
        </w:p>
        <w:p w14:paraId="2F0FA94C" w14:textId="39AB28B7" w:rsidR="00A755A2" w:rsidRDefault="00A755A2" w:rsidP="00A755A2">
          <w:pPr>
            <w:pStyle w:val="TOC2"/>
            <w:tabs>
              <w:tab w:val="right" w:leader="dot" w:pos="9016"/>
            </w:tabs>
            <w:spacing w:line="360" w:lineRule="auto"/>
            <w:rPr>
              <w:rFonts w:asciiTheme="minorHAnsi" w:eastAsiaTheme="minorEastAsia" w:hAnsiTheme="minorHAnsi"/>
              <w:noProof/>
              <w:sz w:val="22"/>
              <w:lang w:val="fr-BE" w:eastAsia="fr-BE"/>
            </w:rPr>
          </w:pPr>
          <w:hyperlink w:anchor="_Toc86154264" w:history="1">
            <w:r w:rsidRPr="009D4BB9">
              <w:rPr>
                <w:rStyle w:val="Hyperlink"/>
                <w:rFonts w:eastAsia="Times New Roman"/>
                <w:noProof/>
              </w:rPr>
              <w:t>During meetings and events</w:t>
            </w:r>
            <w:r>
              <w:rPr>
                <w:noProof/>
                <w:webHidden/>
              </w:rPr>
              <w:tab/>
            </w:r>
            <w:r>
              <w:rPr>
                <w:noProof/>
                <w:webHidden/>
              </w:rPr>
              <w:fldChar w:fldCharType="begin"/>
            </w:r>
            <w:r>
              <w:rPr>
                <w:noProof/>
                <w:webHidden/>
              </w:rPr>
              <w:instrText xml:space="preserve"> PAGEREF _Toc86154264 \h </w:instrText>
            </w:r>
            <w:r>
              <w:rPr>
                <w:noProof/>
                <w:webHidden/>
              </w:rPr>
            </w:r>
            <w:r>
              <w:rPr>
                <w:noProof/>
                <w:webHidden/>
              </w:rPr>
              <w:fldChar w:fldCharType="separate"/>
            </w:r>
            <w:r>
              <w:rPr>
                <w:noProof/>
                <w:webHidden/>
              </w:rPr>
              <w:t>6</w:t>
            </w:r>
            <w:r>
              <w:rPr>
                <w:noProof/>
                <w:webHidden/>
              </w:rPr>
              <w:fldChar w:fldCharType="end"/>
            </w:r>
          </w:hyperlink>
        </w:p>
        <w:p w14:paraId="06DEA4DA" w14:textId="54C2FA67" w:rsidR="00A755A2" w:rsidRDefault="00A755A2" w:rsidP="00A755A2">
          <w:pPr>
            <w:pStyle w:val="TOC2"/>
            <w:tabs>
              <w:tab w:val="right" w:leader="dot" w:pos="9016"/>
            </w:tabs>
            <w:spacing w:line="360" w:lineRule="auto"/>
            <w:rPr>
              <w:rFonts w:asciiTheme="minorHAnsi" w:eastAsiaTheme="minorEastAsia" w:hAnsiTheme="minorHAnsi"/>
              <w:noProof/>
              <w:sz w:val="22"/>
              <w:lang w:val="fr-BE" w:eastAsia="fr-BE"/>
            </w:rPr>
          </w:pPr>
          <w:hyperlink w:anchor="_Toc86154265" w:history="1">
            <w:r w:rsidRPr="009D4BB9">
              <w:rPr>
                <w:rStyle w:val="Hyperlink"/>
                <w:noProof/>
              </w:rPr>
              <w:t>Restaurants/Guest rooms /Public areas and others</w:t>
            </w:r>
            <w:r>
              <w:rPr>
                <w:noProof/>
                <w:webHidden/>
              </w:rPr>
              <w:tab/>
            </w:r>
            <w:r>
              <w:rPr>
                <w:noProof/>
                <w:webHidden/>
              </w:rPr>
              <w:fldChar w:fldCharType="begin"/>
            </w:r>
            <w:r>
              <w:rPr>
                <w:noProof/>
                <w:webHidden/>
              </w:rPr>
              <w:instrText xml:space="preserve"> PAGEREF _Toc86154265 \h </w:instrText>
            </w:r>
            <w:r>
              <w:rPr>
                <w:noProof/>
                <w:webHidden/>
              </w:rPr>
            </w:r>
            <w:r>
              <w:rPr>
                <w:noProof/>
                <w:webHidden/>
              </w:rPr>
              <w:fldChar w:fldCharType="separate"/>
            </w:r>
            <w:r>
              <w:rPr>
                <w:noProof/>
                <w:webHidden/>
              </w:rPr>
              <w:t>7</w:t>
            </w:r>
            <w:r>
              <w:rPr>
                <w:noProof/>
                <w:webHidden/>
              </w:rPr>
              <w:fldChar w:fldCharType="end"/>
            </w:r>
          </w:hyperlink>
        </w:p>
        <w:p w14:paraId="2666E350" w14:textId="44D4CD4E" w:rsidR="00A755A2" w:rsidRDefault="00A755A2" w:rsidP="00A755A2">
          <w:pPr>
            <w:pStyle w:val="TOC1"/>
            <w:spacing w:line="360" w:lineRule="auto"/>
            <w:rPr>
              <w:rFonts w:asciiTheme="minorHAnsi" w:eastAsiaTheme="minorEastAsia" w:hAnsiTheme="minorHAnsi"/>
              <w:noProof/>
              <w:sz w:val="22"/>
              <w:lang w:val="fr-BE" w:eastAsia="fr-BE"/>
            </w:rPr>
          </w:pPr>
          <w:hyperlink w:anchor="_Toc86154266" w:history="1">
            <w:r w:rsidRPr="009D4BB9">
              <w:rPr>
                <w:rStyle w:val="Hyperlink"/>
                <w:noProof/>
              </w:rPr>
              <w:t>After the event or travel</w:t>
            </w:r>
            <w:r>
              <w:rPr>
                <w:noProof/>
                <w:webHidden/>
              </w:rPr>
              <w:tab/>
            </w:r>
            <w:r>
              <w:rPr>
                <w:noProof/>
                <w:webHidden/>
              </w:rPr>
              <w:fldChar w:fldCharType="begin"/>
            </w:r>
            <w:r>
              <w:rPr>
                <w:noProof/>
                <w:webHidden/>
              </w:rPr>
              <w:instrText xml:space="preserve"> PAGEREF _Toc86154266 \h </w:instrText>
            </w:r>
            <w:r>
              <w:rPr>
                <w:noProof/>
                <w:webHidden/>
              </w:rPr>
            </w:r>
            <w:r>
              <w:rPr>
                <w:noProof/>
                <w:webHidden/>
              </w:rPr>
              <w:fldChar w:fldCharType="separate"/>
            </w:r>
            <w:r>
              <w:rPr>
                <w:noProof/>
                <w:webHidden/>
              </w:rPr>
              <w:t>8</w:t>
            </w:r>
            <w:r>
              <w:rPr>
                <w:noProof/>
                <w:webHidden/>
              </w:rPr>
              <w:fldChar w:fldCharType="end"/>
            </w:r>
          </w:hyperlink>
        </w:p>
        <w:p w14:paraId="252785E7" w14:textId="542B3CAB" w:rsidR="00BE1AD7" w:rsidRDefault="00BE1AD7" w:rsidP="00752DC2">
          <w:pPr>
            <w:spacing w:line="360" w:lineRule="auto"/>
          </w:pPr>
          <w:r w:rsidRPr="00FC7FAC">
            <w:rPr>
              <w:rFonts w:ascii="Arial" w:hAnsi="Arial" w:cs="Arial"/>
              <w:b/>
              <w:bCs/>
              <w:noProof/>
              <w:sz w:val="28"/>
              <w:szCs w:val="28"/>
            </w:rPr>
            <w:fldChar w:fldCharType="end"/>
          </w:r>
        </w:p>
      </w:sdtContent>
    </w:sdt>
    <w:p w14:paraId="0EF42369" w14:textId="0EEC4295" w:rsidR="00935FE0" w:rsidRPr="00FB727A" w:rsidRDefault="00370656" w:rsidP="00FB727A">
      <w:pPr>
        <w:pStyle w:val="Heading1"/>
        <w:pageBreakBefore/>
        <w:rPr>
          <w:rFonts w:cs="Arial"/>
          <w:sz w:val="44"/>
          <w:szCs w:val="44"/>
          <w:lang w:val="en-GB"/>
        </w:rPr>
      </w:pPr>
      <w:bookmarkStart w:id="1" w:name="_Toc86154259"/>
      <w:bookmarkEnd w:id="0"/>
      <w:r>
        <w:rPr>
          <w:rFonts w:cs="Arial"/>
          <w:sz w:val="44"/>
          <w:szCs w:val="44"/>
          <w:lang w:val="en-GB"/>
        </w:rPr>
        <w:lastRenderedPageBreak/>
        <w:t>Prior to the event or travel</w:t>
      </w:r>
      <w:bookmarkEnd w:id="1"/>
    </w:p>
    <w:p w14:paraId="0BC59291" w14:textId="6BE0A589" w:rsidR="00FB727A" w:rsidRDefault="00FB727A" w:rsidP="00FB727A">
      <w:pPr>
        <w:pStyle w:val="Heading2"/>
        <w:rPr>
          <w:rFonts w:eastAsia="Times New Roman"/>
          <w:lang w:val="en-GB"/>
        </w:rPr>
      </w:pPr>
      <w:bookmarkStart w:id="2" w:name="_Toc86154260"/>
      <w:r>
        <w:rPr>
          <w:rFonts w:eastAsia="Times New Roman"/>
          <w:lang w:val="en-GB"/>
        </w:rPr>
        <w:t>Organi</w:t>
      </w:r>
      <w:r w:rsidR="00347B63">
        <w:rPr>
          <w:rFonts w:eastAsia="Times New Roman"/>
          <w:lang w:val="en-GB"/>
        </w:rPr>
        <w:t>s</w:t>
      </w:r>
      <w:r>
        <w:rPr>
          <w:rFonts w:eastAsia="Times New Roman"/>
          <w:lang w:val="en-GB"/>
        </w:rPr>
        <w:t>ers</w:t>
      </w:r>
      <w:bookmarkEnd w:id="2"/>
    </w:p>
    <w:p w14:paraId="4B16F6E2" w14:textId="77777777" w:rsidR="00FB727A" w:rsidRPr="00FB727A" w:rsidRDefault="00FB727A" w:rsidP="00FB727A">
      <w:pPr>
        <w:rPr>
          <w:lang w:val="en-GB"/>
        </w:rPr>
      </w:pPr>
    </w:p>
    <w:p w14:paraId="118BC347" w14:textId="77777777" w:rsidR="00505779" w:rsidRPr="00505779" w:rsidRDefault="00505779" w:rsidP="00505779">
      <w:pPr>
        <w:spacing w:line="360" w:lineRule="auto"/>
        <w:rPr>
          <w:rFonts w:ascii="Arial" w:hAnsi="Arial" w:cs="Arial"/>
          <w:szCs w:val="24"/>
        </w:rPr>
      </w:pPr>
      <w:r w:rsidRPr="00505779">
        <w:rPr>
          <w:rFonts w:ascii="Arial" w:hAnsi="Arial" w:cs="Arial"/>
          <w:szCs w:val="24"/>
        </w:rPr>
        <w:t>It is important that EDF ensures the health and safety of all its delegates during the pandemic so no risks should be taken in relation to COVID 19.</w:t>
      </w:r>
    </w:p>
    <w:p w14:paraId="39CF31F1" w14:textId="1F55AD48" w:rsidR="00505779" w:rsidRPr="00D65B59" w:rsidRDefault="00505779" w:rsidP="00505779">
      <w:pPr>
        <w:pStyle w:val="ListParagraph"/>
        <w:numPr>
          <w:ilvl w:val="0"/>
          <w:numId w:val="23"/>
        </w:numPr>
        <w:spacing w:after="0" w:line="360" w:lineRule="auto"/>
        <w:rPr>
          <w:rFonts w:ascii="Arial" w:hAnsi="Arial" w:cs="Arial"/>
          <w:szCs w:val="24"/>
        </w:rPr>
      </w:pPr>
      <w:r w:rsidRPr="00CA108C">
        <w:rPr>
          <w:rFonts w:ascii="Arial" w:hAnsi="Arial" w:cs="Arial"/>
          <w:szCs w:val="24"/>
        </w:rPr>
        <w:t xml:space="preserve">EDF will respect all the public health measures of the host country of the event and aim for highest hygiene and safety standards aligned to World Health </w:t>
      </w:r>
      <w:proofErr w:type="spellStart"/>
      <w:r w:rsidRPr="00CA108C">
        <w:rPr>
          <w:rFonts w:ascii="Arial" w:hAnsi="Arial" w:cs="Arial"/>
          <w:szCs w:val="24"/>
        </w:rPr>
        <w:t>Organisation</w:t>
      </w:r>
      <w:proofErr w:type="spellEnd"/>
      <w:r w:rsidRPr="00CA108C">
        <w:rPr>
          <w:rFonts w:ascii="Arial" w:hAnsi="Arial" w:cs="Arial"/>
          <w:szCs w:val="24"/>
        </w:rPr>
        <w:t xml:space="preserve"> (WHO) guidance.</w:t>
      </w:r>
    </w:p>
    <w:p w14:paraId="5CBBB866" w14:textId="34E55D14" w:rsidR="00505779" w:rsidRPr="00CA108C" w:rsidRDefault="00505779" w:rsidP="00505779">
      <w:pPr>
        <w:pStyle w:val="ListParagraph"/>
        <w:numPr>
          <w:ilvl w:val="0"/>
          <w:numId w:val="23"/>
        </w:numPr>
        <w:spacing w:line="360" w:lineRule="auto"/>
        <w:rPr>
          <w:rFonts w:ascii="Arial" w:hAnsi="Arial" w:cs="Arial"/>
          <w:szCs w:val="24"/>
        </w:rPr>
      </w:pPr>
      <w:r w:rsidRPr="00CA108C">
        <w:rPr>
          <w:rFonts w:ascii="Arial" w:hAnsi="Arial" w:cs="Arial"/>
          <w:szCs w:val="24"/>
        </w:rPr>
        <w:t>EDF added new criteria for selecting hotels and meeting facilities through competitive tenders to ensure the meeting places we book apply adequate hygiene protocols:</w:t>
      </w:r>
    </w:p>
    <w:p w14:paraId="289E16B2" w14:textId="77777777" w:rsidR="00505779" w:rsidRPr="00CA108C" w:rsidRDefault="00505779" w:rsidP="00505779">
      <w:pPr>
        <w:pStyle w:val="ListParagraph"/>
        <w:numPr>
          <w:ilvl w:val="1"/>
          <w:numId w:val="23"/>
        </w:numPr>
        <w:spacing w:line="360" w:lineRule="auto"/>
        <w:rPr>
          <w:rFonts w:ascii="Arial" w:hAnsi="Arial" w:cs="Arial"/>
          <w:szCs w:val="24"/>
        </w:rPr>
      </w:pPr>
      <w:r>
        <w:rPr>
          <w:rFonts w:ascii="Arial" w:hAnsi="Arial" w:cs="Arial"/>
          <w:szCs w:val="24"/>
        </w:rPr>
        <w:t xml:space="preserve"> </w:t>
      </w:r>
      <w:r w:rsidRPr="00CA108C">
        <w:rPr>
          <w:rFonts w:ascii="Arial" w:hAnsi="Arial" w:cs="Arial"/>
          <w:szCs w:val="24"/>
        </w:rPr>
        <w:t>Assessing if the hotel has developed guidelines detailing health and safety COVID-19 measures in line with World Health Organization and National Ministry of Tourism guidelines</w:t>
      </w:r>
    </w:p>
    <w:p w14:paraId="53D964E2" w14:textId="77777777" w:rsidR="00505779" w:rsidRPr="00D65B59" w:rsidRDefault="00505779" w:rsidP="00505779">
      <w:pPr>
        <w:pStyle w:val="ListParagraph"/>
        <w:numPr>
          <w:ilvl w:val="1"/>
          <w:numId w:val="23"/>
        </w:numPr>
        <w:spacing w:line="360" w:lineRule="auto"/>
        <w:rPr>
          <w:rFonts w:ascii="Arial" w:hAnsi="Arial" w:cs="Arial"/>
          <w:szCs w:val="24"/>
        </w:rPr>
      </w:pPr>
      <w:r>
        <w:rPr>
          <w:rFonts w:ascii="Arial" w:hAnsi="Arial" w:cs="Arial"/>
          <w:szCs w:val="24"/>
        </w:rPr>
        <w:t xml:space="preserve"> </w:t>
      </w:r>
      <w:r w:rsidRPr="00CA108C">
        <w:rPr>
          <w:rFonts w:ascii="Arial" w:hAnsi="Arial" w:cs="Arial"/>
          <w:szCs w:val="24"/>
        </w:rPr>
        <w:t>Assessing if the hotel has capacity to follow through the EDF Covid-19 safety protocols, described below,</w:t>
      </w:r>
    </w:p>
    <w:p w14:paraId="5600111C" w14:textId="5E308B66" w:rsidR="00505779" w:rsidRPr="00D65B59" w:rsidRDefault="00505779" w:rsidP="00505779">
      <w:pPr>
        <w:pStyle w:val="ListParagraph"/>
        <w:numPr>
          <w:ilvl w:val="0"/>
          <w:numId w:val="23"/>
        </w:numPr>
        <w:spacing w:line="360" w:lineRule="auto"/>
        <w:rPr>
          <w:rFonts w:ascii="Arial" w:hAnsi="Arial" w:cs="Arial"/>
          <w:szCs w:val="24"/>
        </w:rPr>
      </w:pPr>
      <w:r w:rsidRPr="00CA108C">
        <w:rPr>
          <w:rFonts w:ascii="Arial" w:hAnsi="Arial" w:cs="Arial"/>
          <w:szCs w:val="24"/>
        </w:rPr>
        <w:t xml:space="preserve">EDF will nominate a member of staff as the single point of contact who will contact local public health teams in the event of an outbreak. All staff and </w:t>
      </w:r>
      <w:r>
        <w:rPr>
          <w:rFonts w:ascii="Arial" w:hAnsi="Arial" w:cs="Arial"/>
          <w:szCs w:val="24"/>
        </w:rPr>
        <w:t>participants</w:t>
      </w:r>
      <w:r w:rsidRPr="00CA108C">
        <w:rPr>
          <w:rFonts w:ascii="Arial" w:hAnsi="Arial" w:cs="Arial"/>
          <w:szCs w:val="24"/>
        </w:rPr>
        <w:t xml:space="preserve"> will have information about who and how to contact this person.</w:t>
      </w:r>
    </w:p>
    <w:p w14:paraId="5B9D454C" w14:textId="0760BEAC" w:rsidR="00505779" w:rsidRPr="00CA108C" w:rsidRDefault="00505779" w:rsidP="00505779">
      <w:pPr>
        <w:pStyle w:val="ListParagraph"/>
        <w:numPr>
          <w:ilvl w:val="0"/>
          <w:numId w:val="23"/>
        </w:numPr>
        <w:spacing w:line="360" w:lineRule="auto"/>
        <w:rPr>
          <w:rFonts w:ascii="Arial" w:hAnsi="Arial" w:cs="Arial"/>
          <w:szCs w:val="24"/>
        </w:rPr>
      </w:pPr>
      <w:r w:rsidRPr="00CA108C">
        <w:rPr>
          <w:rFonts w:ascii="Arial" w:hAnsi="Arial" w:cs="Arial"/>
          <w:szCs w:val="24"/>
        </w:rPr>
        <w:t>EDF will engage with the relevant local authorities early in the planning of the event to ensure any risks can be identified and resolved without delay.</w:t>
      </w:r>
    </w:p>
    <w:p w14:paraId="3B78648E" w14:textId="257F6E34" w:rsidR="00505779" w:rsidRPr="00D65B59" w:rsidRDefault="00505779" w:rsidP="00505779">
      <w:pPr>
        <w:pStyle w:val="ListParagraph"/>
        <w:numPr>
          <w:ilvl w:val="0"/>
          <w:numId w:val="23"/>
        </w:numPr>
        <w:spacing w:line="360" w:lineRule="auto"/>
        <w:rPr>
          <w:rFonts w:ascii="Arial" w:hAnsi="Arial" w:cs="Arial"/>
          <w:szCs w:val="24"/>
        </w:rPr>
      </w:pPr>
      <w:r w:rsidRPr="00CA108C">
        <w:rPr>
          <w:rFonts w:ascii="Arial" w:hAnsi="Arial" w:cs="Arial"/>
          <w:szCs w:val="24"/>
        </w:rPr>
        <w:t>When possible and required, EDF will hire a health expert that will be the COVID safe focal point for the event and in permanent communication with the EDF staff member mentioned above. This person will oversee the health and safety measures related to COVID 19 and will also be responsible for advising EDF on how to manage if someone falls ill during the event.</w:t>
      </w:r>
    </w:p>
    <w:p w14:paraId="14B65D4D" w14:textId="24B390B1" w:rsidR="00505779" w:rsidRDefault="00505779" w:rsidP="00505779">
      <w:pPr>
        <w:pStyle w:val="ListParagraph"/>
        <w:numPr>
          <w:ilvl w:val="0"/>
          <w:numId w:val="23"/>
        </w:numPr>
        <w:spacing w:line="360" w:lineRule="auto"/>
        <w:rPr>
          <w:rFonts w:ascii="Arial" w:hAnsi="Arial" w:cs="Arial"/>
          <w:szCs w:val="24"/>
        </w:rPr>
      </w:pPr>
      <w:r>
        <w:rPr>
          <w:rFonts w:ascii="Arial" w:hAnsi="Arial" w:cs="Arial"/>
          <w:szCs w:val="24"/>
        </w:rPr>
        <w:t>With regards to insurance, participants will be requested to be in order with their own private health insurance. They will be ensured during their travel by the insurance of the travel company. They will also be requested to the full insurance package on travel booking.</w:t>
      </w:r>
    </w:p>
    <w:p w14:paraId="332611EA" w14:textId="77777777" w:rsidR="00505779" w:rsidRPr="00CA108C" w:rsidRDefault="00505779" w:rsidP="00505779">
      <w:pPr>
        <w:pStyle w:val="ListParagraph"/>
        <w:numPr>
          <w:ilvl w:val="0"/>
          <w:numId w:val="23"/>
        </w:numPr>
        <w:spacing w:line="360" w:lineRule="auto"/>
        <w:rPr>
          <w:rFonts w:ascii="Arial" w:hAnsi="Arial" w:cs="Arial"/>
          <w:szCs w:val="24"/>
        </w:rPr>
      </w:pPr>
      <w:r w:rsidRPr="00CA108C">
        <w:rPr>
          <w:rFonts w:ascii="Arial" w:hAnsi="Arial" w:cs="Arial"/>
          <w:szCs w:val="24"/>
        </w:rPr>
        <w:lastRenderedPageBreak/>
        <w:t>The registration form for the EDF event will provide detailed information on our health protocol. When people are registering, they will be advised that all Delegates and participants in the meeting, staff and contractors</w:t>
      </w:r>
      <w:r>
        <w:rPr>
          <w:rFonts w:ascii="Arial" w:hAnsi="Arial" w:cs="Arial"/>
          <w:szCs w:val="24"/>
        </w:rPr>
        <w:t>:</w:t>
      </w:r>
    </w:p>
    <w:p w14:paraId="568A07A9" w14:textId="77777777" w:rsidR="00505779" w:rsidRPr="00AD42ED" w:rsidRDefault="00505779" w:rsidP="00505779">
      <w:pPr>
        <w:pStyle w:val="ListParagraph"/>
        <w:numPr>
          <w:ilvl w:val="1"/>
          <w:numId w:val="23"/>
        </w:numPr>
        <w:spacing w:line="360" w:lineRule="auto"/>
        <w:rPr>
          <w:rFonts w:ascii="Arial" w:hAnsi="Arial" w:cs="Arial"/>
          <w:szCs w:val="24"/>
        </w:rPr>
      </w:pPr>
      <w:r>
        <w:rPr>
          <w:rFonts w:ascii="Arial" w:hAnsi="Arial" w:cs="Arial"/>
          <w:szCs w:val="24"/>
        </w:rPr>
        <w:t xml:space="preserve"> F</w:t>
      </w:r>
      <w:r w:rsidRPr="00AD42ED">
        <w:rPr>
          <w:rFonts w:ascii="Arial" w:hAnsi="Arial" w:cs="Arial"/>
          <w:szCs w:val="24"/>
        </w:rPr>
        <w:t>ollow local and WHO public health guidance</w:t>
      </w:r>
    </w:p>
    <w:p w14:paraId="0854CD71" w14:textId="77777777" w:rsidR="00505779" w:rsidRPr="00CA108C" w:rsidRDefault="00505779" w:rsidP="00505779">
      <w:pPr>
        <w:pStyle w:val="ListParagraph"/>
        <w:numPr>
          <w:ilvl w:val="1"/>
          <w:numId w:val="23"/>
        </w:numPr>
        <w:spacing w:line="360" w:lineRule="auto"/>
        <w:rPr>
          <w:rFonts w:ascii="Arial" w:hAnsi="Arial" w:cs="Arial"/>
          <w:szCs w:val="24"/>
        </w:rPr>
      </w:pPr>
      <w:r>
        <w:rPr>
          <w:rFonts w:ascii="Arial" w:hAnsi="Arial" w:cs="Arial"/>
          <w:szCs w:val="24"/>
        </w:rPr>
        <w:t xml:space="preserve"> </w:t>
      </w:r>
      <w:r w:rsidRPr="00CA108C">
        <w:rPr>
          <w:rFonts w:ascii="Arial" w:hAnsi="Arial" w:cs="Arial"/>
          <w:szCs w:val="24"/>
        </w:rPr>
        <w:t>Will be asked to demonstrate their COVID 19 vaccination/recovery or PCR status,</w:t>
      </w:r>
      <w:r>
        <w:rPr>
          <w:rFonts w:ascii="Arial" w:hAnsi="Arial" w:cs="Arial"/>
          <w:szCs w:val="24"/>
        </w:rPr>
        <w:t xml:space="preserve"> in line with the </w:t>
      </w:r>
      <w:hyperlink r:id="rId9" w:history="1">
        <w:r w:rsidRPr="001E6891">
          <w:rPr>
            <w:rStyle w:val="Hyperlink"/>
            <w:rFonts w:ascii="Arial" w:hAnsi="Arial" w:cs="Arial"/>
            <w:szCs w:val="24"/>
          </w:rPr>
          <w:t>European Green Certificate Scheme</w:t>
        </w:r>
      </w:hyperlink>
      <w:r>
        <w:rPr>
          <w:rFonts w:ascii="Arial" w:hAnsi="Arial" w:cs="Arial"/>
          <w:szCs w:val="24"/>
        </w:rPr>
        <w:t xml:space="preserve">. </w:t>
      </w:r>
    </w:p>
    <w:p w14:paraId="385A22DF" w14:textId="77777777" w:rsidR="00505779" w:rsidRPr="00505779" w:rsidRDefault="00505779" w:rsidP="00505779">
      <w:pPr>
        <w:spacing w:line="360" w:lineRule="auto"/>
        <w:rPr>
          <w:rFonts w:ascii="Arial" w:hAnsi="Arial" w:cs="Arial"/>
          <w:szCs w:val="24"/>
        </w:rPr>
      </w:pPr>
      <w:r w:rsidRPr="00505779">
        <w:rPr>
          <w:rFonts w:ascii="Arial" w:hAnsi="Arial" w:cs="Arial"/>
          <w:szCs w:val="24"/>
        </w:rPr>
        <w:t xml:space="preserve">To enter any EDF event participants will need to provide proof of: </w:t>
      </w:r>
    </w:p>
    <w:p w14:paraId="74F88F0A" w14:textId="17C29AF0" w:rsidR="00505779" w:rsidRPr="00505779" w:rsidRDefault="00505779" w:rsidP="00505779">
      <w:pPr>
        <w:numPr>
          <w:ilvl w:val="0"/>
          <w:numId w:val="34"/>
        </w:numPr>
        <w:spacing w:after="0" w:line="360" w:lineRule="auto"/>
        <w:rPr>
          <w:rFonts w:ascii="Arial" w:hAnsi="Arial" w:cs="Arial"/>
          <w:szCs w:val="24"/>
        </w:rPr>
      </w:pPr>
      <w:r w:rsidRPr="00505779">
        <w:rPr>
          <w:rFonts w:ascii="Arial" w:hAnsi="Arial" w:cs="Arial"/>
          <w:szCs w:val="24"/>
        </w:rPr>
        <w:t>A </w:t>
      </w:r>
      <w:r w:rsidRPr="00505779">
        <w:rPr>
          <w:rFonts w:ascii="Arial" w:hAnsi="Arial" w:cs="Arial"/>
          <w:b/>
          <w:bCs/>
          <w:szCs w:val="24"/>
        </w:rPr>
        <w:t>vaccination certificate</w:t>
      </w:r>
      <w:r w:rsidRPr="00505779">
        <w:rPr>
          <w:rFonts w:ascii="Arial" w:hAnsi="Arial" w:cs="Arial"/>
          <w:szCs w:val="24"/>
        </w:rPr>
        <w:t> which proves that the participant has been fully vaccinated against COVID-19. You are fully vaccinated 2 weeks after your last vaccination dose. EDF will accept any national vaccination certificate.</w:t>
      </w:r>
    </w:p>
    <w:p w14:paraId="7E945E27" w14:textId="1FBEAB5A" w:rsidR="00505779" w:rsidRPr="00505779" w:rsidRDefault="00505779" w:rsidP="00505779">
      <w:pPr>
        <w:numPr>
          <w:ilvl w:val="0"/>
          <w:numId w:val="34"/>
        </w:numPr>
        <w:spacing w:after="0" w:line="360" w:lineRule="auto"/>
        <w:rPr>
          <w:rFonts w:ascii="Arial" w:hAnsi="Arial" w:cs="Arial"/>
          <w:szCs w:val="24"/>
        </w:rPr>
      </w:pPr>
      <w:r w:rsidRPr="00505779">
        <w:rPr>
          <w:rFonts w:ascii="Arial" w:hAnsi="Arial" w:cs="Arial"/>
          <w:szCs w:val="24"/>
        </w:rPr>
        <w:t>A </w:t>
      </w:r>
      <w:r w:rsidRPr="00505779">
        <w:rPr>
          <w:rFonts w:ascii="Arial" w:hAnsi="Arial" w:cs="Arial"/>
          <w:b/>
          <w:bCs/>
          <w:szCs w:val="24"/>
        </w:rPr>
        <w:t>recovery certificate</w:t>
      </w:r>
      <w:r w:rsidRPr="00505779">
        <w:rPr>
          <w:rFonts w:ascii="Arial" w:hAnsi="Arial" w:cs="Arial"/>
          <w:szCs w:val="24"/>
        </w:rPr>
        <w:t> which shows that the participant has recovered from COVID-19 in the last 180 days and that you no longer need to isolate.</w:t>
      </w:r>
    </w:p>
    <w:p w14:paraId="1CECF12F" w14:textId="70C05E14" w:rsidR="00505779" w:rsidRPr="00505779" w:rsidRDefault="00505779" w:rsidP="00505779">
      <w:pPr>
        <w:numPr>
          <w:ilvl w:val="0"/>
          <w:numId w:val="34"/>
        </w:numPr>
        <w:spacing w:after="0" w:line="360" w:lineRule="auto"/>
        <w:rPr>
          <w:rFonts w:ascii="Arial" w:hAnsi="Arial" w:cs="Arial"/>
          <w:szCs w:val="24"/>
        </w:rPr>
      </w:pPr>
      <w:r w:rsidRPr="00505779">
        <w:rPr>
          <w:rFonts w:ascii="Arial" w:hAnsi="Arial" w:cs="Arial"/>
          <w:szCs w:val="24"/>
        </w:rPr>
        <w:t>A </w:t>
      </w:r>
      <w:r w:rsidRPr="00505779">
        <w:rPr>
          <w:rFonts w:ascii="Arial" w:hAnsi="Arial" w:cs="Arial"/>
          <w:b/>
          <w:bCs/>
          <w:szCs w:val="24"/>
        </w:rPr>
        <w:t>test certificate</w:t>
      </w:r>
      <w:r w:rsidRPr="00505779">
        <w:rPr>
          <w:rFonts w:ascii="Arial" w:hAnsi="Arial" w:cs="Arial"/>
          <w:szCs w:val="24"/>
        </w:rPr>
        <w:t xml:space="preserve"> which proves a negative COVID-19 PCR test result. This test should be taken no earlier than 72 hours prior to the event. </w:t>
      </w:r>
    </w:p>
    <w:p w14:paraId="48ED6B05" w14:textId="77777777" w:rsidR="00505779" w:rsidRPr="00CA108C" w:rsidRDefault="00505779" w:rsidP="00505779">
      <w:pPr>
        <w:spacing w:after="0" w:line="360" w:lineRule="auto"/>
        <w:rPr>
          <w:rFonts w:cs="Arial"/>
          <w:szCs w:val="24"/>
        </w:rPr>
      </w:pPr>
    </w:p>
    <w:p w14:paraId="572F7B94" w14:textId="77777777" w:rsidR="00505779" w:rsidRPr="00505779" w:rsidRDefault="00505779" w:rsidP="00505779">
      <w:pPr>
        <w:spacing w:after="0" w:line="360" w:lineRule="auto"/>
        <w:rPr>
          <w:rFonts w:ascii="Arial" w:hAnsi="Arial" w:cs="Arial"/>
          <w:szCs w:val="24"/>
        </w:rPr>
      </w:pPr>
      <w:r w:rsidRPr="00505779">
        <w:rPr>
          <w:rFonts w:ascii="Arial" w:hAnsi="Arial" w:cs="Arial"/>
          <w:szCs w:val="24"/>
        </w:rPr>
        <w:t>The registration process when arriving to an EDF event will not change, but there will be an extra step in the registration desk where EDF staff members will check on the vaccination certificate from each participant. The badge provided to enter the EDF meeting will prove the participant has one of the above certificates. All participants will need to ensure they wear their badge at all times.</w:t>
      </w:r>
    </w:p>
    <w:p w14:paraId="53A4B1A9" w14:textId="77777777" w:rsidR="00505779" w:rsidRPr="00505779" w:rsidRDefault="00505779" w:rsidP="00505779">
      <w:pPr>
        <w:spacing w:after="0" w:line="360" w:lineRule="auto"/>
        <w:rPr>
          <w:rFonts w:ascii="Arial" w:hAnsi="Arial" w:cs="Arial"/>
          <w:szCs w:val="24"/>
        </w:rPr>
      </w:pPr>
    </w:p>
    <w:p w14:paraId="70407283" w14:textId="77777777" w:rsidR="00505779" w:rsidRPr="00505779" w:rsidRDefault="00505779" w:rsidP="00505779">
      <w:pPr>
        <w:spacing w:line="360" w:lineRule="auto"/>
        <w:contextualSpacing/>
        <w:rPr>
          <w:rFonts w:ascii="Arial" w:hAnsi="Arial" w:cs="Arial"/>
          <w:b/>
          <w:bCs/>
          <w:szCs w:val="24"/>
        </w:rPr>
      </w:pPr>
      <w:r w:rsidRPr="00505779">
        <w:rPr>
          <w:rFonts w:ascii="Arial" w:hAnsi="Arial" w:cs="Arial"/>
          <w:b/>
          <w:bCs/>
          <w:szCs w:val="24"/>
        </w:rPr>
        <w:t>EDF will oblige staff and attendees to stay home if they have tested positive for COVID-19, are waiting for COVID-19 test results, have COVID-19 symptoms, or if they have had close contact with a person who has tested positive for or who has symptoms of COVID-19.</w:t>
      </w:r>
    </w:p>
    <w:p w14:paraId="73760EC9" w14:textId="77777777" w:rsidR="00505779" w:rsidRPr="00505779" w:rsidRDefault="00505779" w:rsidP="00505779">
      <w:pPr>
        <w:spacing w:line="360" w:lineRule="auto"/>
        <w:contextualSpacing/>
        <w:rPr>
          <w:rFonts w:ascii="Arial" w:hAnsi="Arial" w:cs="Arial"/>
          <w:b/>
          <w:bCs/>
          <w:szCs w:val="24"/>
        </w:rPr>
      </w:pPr>
    </w:p>
    <w:p w14:paraId="73B0849F" w14:textId="4406FD48" w:rsidR="00DB7ED1" w:rsidRPr="00505779" w:rsidRDefault="00505779" w:rsidP="00935FE0">
      <w:pPr>
        <w:spacing w:line="360" w:lineRule="auto"/>
        <w:contextualSpacing/>
        <w:rPr>
          <w:rFonts w:ascii="Arial" w:hAnsi="Arial" w:cs="Arial"/>
          <w:szCs w:val="24"/>
        </w:rPr>
      </w:pPr>
      <w:r w:rsidRPr="00505779">
        <w:rPr>
          <w:rFonts w:ascii="Arial" w:hAnsi="Arial" w:cs="Arial"/>
          <w:b/>
          <w:bCs/>
          <w:szCs w:val="24"/>
        </w:rPr>
        <w:t xml:space="preserve">Full information on the COVID safe measures for the event will be shared with all participants on registration, will be visible in the </w:t>
      </w:r>
      <w:proofErr w:type="spellStart"/>
      <w:r w:rsidRPr="00505779">
        <w:rPr>
          <w:rFonts w:ascii="Arial" w:hAnsi="Arial" w:cs="Arial"/>
          <w:b/>
          <w:bCs/>
          <w:szCs w:val="24"/>
        </w:rPr>
        <w:t>programme</w:t>
      </w:r>
      <w:proofErr w:type="spellEnd"/>
      <w:r w:rsidRPr="00505779">
        <w:rPr>
          <w:rFonts w:ascii="Arial" w:hAnsi="Arial" w:cs="Arial"/>
          <w:b/>
          <w:bCs/>
          <w:szCs w:val="24"/>
        </w:rPr>
        <w:t xml:space="preserve"> of the event online and will be published in the EDF members areas for the event or meeting.  </w:t>
      </w:r>
    </w:p>
    <w:p w14:paraId="1288798D" w14:textId="77777777" w:rsidR="00DB7ED1" w:rsidRDefault="00DB7ED1" w:rsidP="00935FE0">
      <w:pPr>
        <w:spacing w:line="360" w:lineRule="auto"/>
        <w:contextualSpacing/>
        <w:rPr>
          <w:rFonts w:eastAsia="Times New Roman" w:cs="Arial"/>
        </w:rPr>
      </w:pPr>
    </w:p>
    <w:p w14:paraId="23232691" w14:textId="7A419CAF" w:rsidR="0016232A" w:rsidRDefault="00FB727A" w:rsidP="00FB727A">
      <w:pPr>
        <w:pStyle w:val="Heading2"/>
        <w:rPr>
          <w:rFonts w:eastAsia="Times New Roman"/>
        </w:rPr>
      </w:pPr>
      <w:bookmarkStart w:id="3" w:name="_Toc86154261"/>
      <w:r>
        <w:rPr>
          <w:rFonts w:eastAsia="Times New Roman"/>
        </w:rPr>
        <w:lastRenderedPageBreak/>
        <w:t>Attendees</w:t>
      </w:r>
      <w:bookmarkEnd w:id="3"/>
    </w:p>
    <w:p w14:paraId="7DD682BC" w14:textId="77777777" w:rsidR="00505779" w:rsidRDefault="00505779" w:rsidP="00505779">
      <w:pPr>
        <w:spacing w:line="360" w:lineRule="auto"/>
        <w:rPr>
          <w:rFonts w:ascii="Arial" w:hAnsi="Arial" w:cs="Arial"/>
          <w:szCs w:val="24"/>
        </w:rPr>
      </w:pPr>
    </w:p>
    <w:p w14:paraId="2699935D" w14:textId="1EE622EC" w:rsidR="00505779" w:rsidRPr="00505779" w:rsidRDefault="00505779" w:rsidP="00505779">
      <w:pPr>
        <w:spacing w:line="360" w:lineRule="auto"/>
        <w:rPr>
          <w:rFonts w:ascii="Arial" w:hAnsi="Arial" w:cs="Arial"/>
          <w:szCs w:val="24"/>
        </w:rPr>
      </w:pPr>
      <w:r w:rsidRPr="00505779">
        <w:rPr>
          <w:rFonts w:ascii="Arial" w:hAnsi="Arial" w:cs="Arial"/>
          <w:szCs w:val="24"/>
        </w:rPr>
        <w:t xml:space="preserve">This guidance applies to everyone taking part in the EDF meeting or event. It includes therefore official delegates to a meeting, personal assistants, staff and service providers. </w:t>
      </w:r>
    </w:p>
    <w:p w14:paraId="6CB7198B" w14:textId="77777777" w:rsidR="00505779" w:rsidRPr="00505779" w:rsidRDefault="00505779" w:rsidP="00505779">
      <w:pPr>
        <w:spacing w:line="360" w:lineRule="auto"/>
        <w:rPr>
          <w:rFonts w:ascii="Arial" w:hAnsi="Arial" w:cs="Arial"/>
          <w:szCs w:val="24"/>
        </w:rPr>
      </w:pPr>
      <w:r w:rsidRPr="00505779">
        <w:rPr>
          <w:rFonts w:ascii="Arial" w:hAnsi="Arial" w:cs="Arial"/>
          <w:szCs w:val="24"/>
        </w:rPr>
        <w:t xml:space="preserve">Each participant will ensure they follow their own government and </w:t>
      </w:r>
      <w:proofErr w:type="spellStart"/>
      <w:r w:rsidRPr="00505779">
        <w:rPr>
          <w:rFonts w:ascii="Arial" w:hAnsi="Arial" w:cs="Arial"/>
          <w:szCs w:val="24"/>
        </w:rPr>
        <w:t>organisations</w:t>
      </w:r>
      <w:proofErr w:type="spellEnd"/>
      <w:r w:rsidRPr="00505779">
        <w:rPr>
          <w:rFonts w:ascii="Arial" w:hAnsi="Arial" w:cs="Arial"/>
          <w:szCs w:val="24"/>
        </w:rPr>
        <w:t xml:space="preserve"> public health advice for travel. No participant should feel pressured to attend an event and online/remote or written participation options should be available during this period.</w:t>
      </w:r>
    </w:p>
    <w:p w14:paraId="475BE3A1" w14:textId="77777777" w:rsidR="00505779" w:rsidRPr="00CA108C" w:rsidRDefault="00505779" w:rsidP="00505779">
      <w:pPr>
        <w:pStyle w:val="Heading4"/>
        <w:spacing w:line="360" w:lineRule="auto"/>
        <w:rPr>
          <w:rFonts w:cs="Arial"/>
          <w:sz w:val="24"/>
          <w:szCs w:val="24"/>
        </w:rPr>
      </w:pPr>
      <w:r w:rsidRPr="00CA108C">
        <w:rPr>
          <w:rFonts w:cs="Arial"/>
          <w:sz w:val="24"/>
          <w:szCs w:val="24"/>
        </w:rPr>
        <w:t xml:space="preserve">Recommendations for </w:t>
      </w:r>
      <w:r>
        <w:rPr>
          <w:rFonts w:cs="Arial"/>
          <w:sz w:val="24"/>
          <w:szCs w:val="24"/>
        </w:rPr>
        <w:t xml:space="preserve">participants </w:t>
      </w:r>
      <w:r w:rsidRPr="00CA108C">
        <w:rPr>
          <w:rFonts w:cs="Arial"/>
          <w:sz w:val="24"/>
          <w:szCs w:val="24"/>
        </w:rPr>
        <w:t>prior to the event:</w:t>
      </w:r>
    </w:p>
    <w:p w14:paraId="2B387453"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Carry out a personal risk assessment in advance of the event to check you feel comfortable to attend</w:t>
      </w:r>
      <w:r>
        <w:rPr>
          <w:rFonts w:ascii="Arial" w:hAnsi="Arial" w:cs="Arial"/>
          <w:szCs w:val="24"/>
        </w:rPr>
        <w:t xml:space="preserve"> in person for the event,</w:t>
      </w:r>
    </w:p>
    <w:p w14:paraId="2FD37004"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Follow</w:t>
      </w:r>
      <w:r>
        <w:rPr>
          <w:rFonts w:ascii="Arial" w:hAnsi="Arial" w:cs="Arial"/>
          <w:szCs w:val="24"/>
        </w:rPr>
        <w:t xml:space="preserve"> public health and travel</w:t>
      </w:r>
      <w:r w:rsidRPr="00CA108C">
        <w:rPr>
          <w:rFonts w:ascii="Arial" w:hAnsi="Arial" w:cs="Arial"/>
          <w:szCs w:val="24"/>
        </w:rPr>
        <w:t xml:space="preserve"> guidance from your national and local public health authorities, or your own doctor</w:t>
      </w:r>
      <w:r>
        <w:rPr>
          <w:rFonts w:ascii="Arial" w:hAnsi="Arial" w:cs="Arial"/>
          <w:szCs w:val="24"/>
        </w:rPr>
        <w:t>,</w:t>
      </w:r>
    </w:p>
    <w:p w14:paraId="5D7D1774"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Don’t attend an event if you feel unwell or have any symptoms of Covid-19</w:t>
      </w:r>
      <w:r>
        <w:rPr>
          <w:rFonts w:ascii="Arial" w:hAnsi="Arial" w:cs="Arial"/>
          <w:szCs w:val="24"/>
        </w:rPr>
        <w:t>,</w:t>
      </w:r>
    </w:p>
    <w:p w14:paraId="22F99A5B"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 xml:space="preserve">Follow all Covid-safe measures put in place by the event </w:t>
      </w:r>
      <w:proofErr w:type="spellStart"/>
      <w:r w:rsidRPr="00CA108C">
        <w:rPr>
          <w:rFonts w:ascii="Arial" w:hAnsi="Arial" w:cs="Arial"/>
          <w:szCs w:val="24"/>
        </w:rPr>
        <w:t>organisers</w:t>
      </w:r>
      <w:proofErr w:type="spellEnd"/>
      <w:r>
        <w:rPr>
          <w:rFonts w:ascii="Arial" w:hAnsi="Arial" w:cs="Arial"/>
          <w:szCs w:val="24"/>
        </w:rPr>
        <w:t>,</w:t>
      </w:r>
    </w:p>
    <w:p w14:paraId="5CA34709"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Leave the event if you feel unwell or show symptoms of COVID-</w:t>
      </w:r>
      <w:r w:rsidRPr="00BE32E9">
        <w:rPr>
          <w:rFonts w:ascii="Arial" w:hAnsi="Arial" w:cs="Arial"/>
          <w:szCs w:val="24"/>
        </w:rPr>
        <w:t xml:space="preserve">19 and inform the </w:t>
      </w:r>
      <w:proofErr w:type="spellStart"/>
      <w:r w:rsidRPr="00BE32E9">
        <w:rPr>
          <w:rFonts w:ascii="Arial" w:hAnsi="Arial" w:cs="Arial"/>
          <w:szCs w:val="24"/>
        </w:rPr>
        <w:t>organiser</w:t>
      </w:r>
      <w:proofErr w:type="spellEnd"/>
      <w:r w:rsidRPr="00BE32E9">
        <w:rPr>
          <w:rFonts w:ascii="Arial" w:hAnsi="Arial" w:cs="Arial"/>
          <w:szCs w:val="24"/>
        </w:rPr>
        <w:t xml:space="preserve"> or the health focal point</w:t>
      </w:r>
      <w:r>
        <w:rPr>
          <w:rFonts w:ascii="Arial" w:hAnsi="Arial" w:cs="Arial"/>
          <w:szCs w:val="24"/>
        </w:rPr>
        <w:t>,</w:t>
      </w:r>
    </w:p>
    <w:p w14:paraId="7EE90406"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 xml:space="preserve">Use a </w:t>
      </w:r>
      <w:r>
        <w:rPr>
          <w:rFonts w:ascii="Arial" w:hAnsi="Arial" w:cs="Arial"/>
          <w:szCs w:val="24"/>
        </w:rPr>
        <w:t xml:space="preserve">face covering </w:t>
      </w:r>
      <w:r w:rsidRPr="00CA108C">
        <w:rPr>
          <w:rFonts w:ascii="Arial" w:hAnsi="Arial" w:cs="Arial"/>
          <w:szCs w:val="24"/>
        </w:rPr>
        <w:t>in indoor venues and crowded places to protect others as well as yourself</w:t>
      </w:r>
      <w:r>
        <w:rPr>
          <w:rFonts w:ascii="Arial" w:hAnsi="Arial" w:cs="Arial"/>
          <w:szCs w:val="24"/>
        </w:rPr>
        <w:t>,</w:t>
      </w:r>
    </w:p>
    <w:p w14:paraId="4C4C5FA0"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Maintain social distancing</w:t>
      </w:r>
      <w:r>
        <w:rPr>
          <w:rFonts w:ascii="Arial" w:hAnsi="Arial" w:cs="Arial"/>
          <w:szCs w:val="24"/>
        </w:rPr>
        <w:t>,</w:t>
      </w:r>
    </w:p>
    <w:p w14:paraId="4224F13E" w14:textId="5F611104" w:rsidR="00FB727A" w:rsidRPr="00505779" w:rsidRDefault="00505779" w:rsidP="00FB727A">
      <w:pPr>
        <w:pStyle w:val="ListParagraph"/>
        <w:numPr>
          <w:ilvl w:val="0"/>
          <w:numId w:val="33"/>
        </w:numPr>
        <w:spacing w:line="360" w:lineRule="auto"/>
        <w:rPr>
          <w:rFonts w:ascii="Arial" w:hAnsi="Arial" w:cs="Arial"/>
          <w:szCs w:val="24"/>
        </w:rPr>
      </w:pPr>
      <w:r w:rsidRPr="00CA108C">
        <w:rPr>
          <w:rFonts w:ascii="Arial" w:hAnsi="Arial" w:cs="Arial"/>
          <w:szCs w:val="24"/>
        </w:rPr>
        <w:t xml:space="preserve">Continue to wash hands regularly with soap and water, and use hand </w:t>
      </w:r>
      <w:proofErr w:type="spellStart"/>
      <w:r w:rsidRPr="00CA108C">
        <w:rPr>
          <w:rFonts w:ascii="Arial" w:hAnsi="Arial" w:cs="Arial"/>
          <w:szCs w:val="24"/>
        </w:rPr>
        <w:t>sanitising</w:t>
      </w:r>
      <w:proofErr w:type="spellEnd"/>
      <w:r w:rsidRPr="00CA108C">
        <w:rPr>
          <w:rFonts w:ascii="Arial" w:hAnsi="Arial" w:cs="Arial"/>
          <w:szCs w:val="24"/>
        </w:rPr>
        <w:t xml:space="preserve"> stations where available</w:t>
      </w:r>
      <w:r>
        <w:rPr>
          <w:rFonts w:ascii="Arial" w:hAnsi="Arial" w:cs="Arial"/>
          <w:szCs w:val="24"/>
        </w:rPr>
        <w:t>.</w:t>
      </w:r>
    </w:p>
    <w:p w14:paraId="1649A6C7" w14:textId="65066B90" w:rsidR="00370656" w:rsidRPr="0016232A" w:rsidRDefault="00370656" w:rsidP="0016232A">
      <w:pPr>
        <w:pStyle w:val="Heading1"/>
        <w:rPr>
          <w:rFonts w:eastAsia="Times New Roman"/>
        </w:rPr>
      </w:pPr>
      <w:bookmarkStart w:id="4" w:name="_Toc86154262"/>
      <w:r w:rsidRPr="00370656">
        <w:rPr>
          <w:rFonts w:eastAsia="Times New Roman"/>
        </w:rPr>
        <w:t>During the event or t</w:t>
      </w:r>
      <w:r>
        <w:rPr>
          <w:rFonts w:eastAsia="Times New Roman"/>
        </w:rPr>
        <w:t>ravel</w:t>
      </w:r>
      <w:bookmarkEnd w:id="4"/>
    </w:p>
    <w:p w14:paraId="0F377323" w14:textId="7F893AB6" w:rsidR="00370656" w:rsidRDefault="00370656" w:rsidP="0016232A">
      <w:pPr>
        <w:pStyle w:val="Heading2"/>
        <w:spacing w:after="0"/>
      </w:pPr>
      <w:bookmarkStart w:id="5" w:name="_Toc86154263"/>
      <w:r w:rsidRPr="00370656">
        <w:t>Arrival to hotel / Front office / Check in-Check out procedure / Airport Transportation</w:t>
      </w:r>
      <w:bookmarkEnd w:id="5"/>
    </w:p>
    <w:p w14:paraId="4E9E5373" w14:textId="77777777" w:rsidR="0016232A" w:rsidRPr="0016232A" w:rsidRDefault="0016232A" w:rsidP="0016232A"/>
    <w:p w14:paraId="14DACED5" w14:textId="77777777" w:rsidR="00505779" w:rsidRPr="00CA108C" w:rsidRDefault="00505779" w:rsidP="00505779">
      <w:pPr>
        <w:pStyle w:val="ListParagraph"/>
        <w:numPr>
          <w:ilvl w:val="0"/>
          <w:numId w:val="24"/>
        </w:numPr>
        <w:spacing w:line="360" w:lineRule="auto"/>
        <w:rPr>
          <w:rFonts w:ascii="Arial" w:hAnsi="Arial" w:cs="Arial"/>
          <w:szCs w:val="24"/>
        </w:rPr>
      </w:pPr>
      <w:r w:rsidRPr="00CA108C">
        <w:rPr>
          <w:rFonts w:ascii="Arial" w:hAnsi="Arial" w:cs="Arial"/>
          <w:szCs w:val="24"/>
        </w:rPr>
        <w:t xml:space="preserve">EDF will provide clear information to all </w:t>
      </w:r>
      <w:r>
        <w:rPr>
          <w:rFonts w:ascii="Arial" w:hAnsi="Arial" w:cs="Arial"/>
          <w:szCs w:val="24"/>
        </w:rPr>
        <w:t xml:space="preserve">participants </w:t>
      </w:r>
      <w:r w:rsidRPr="00CA108C">
        <w:rPr>
          <w:rFonts w:ascii="Arial" w:hAnsi="Arial" w:cs="Arial"/>
          <w:szCs w:val="24"/>
        </w:rPr>
        <w:t xml:space="preserve">on travel </w:t>
      </w:r>
      <w:proofErr w:type="spellStart"/>
      <w:r w:rsidRPr="00CA108C">
        <w:rPr>
          <w:rFonts w:ascii="Arial" w:hAnsi="Arial" w:cs="Arial"/>
          <w:szCs w:val="24"/>
        </w:rPr>
        <w:t>organi</w:t>
      </w:r>
      <w:r>
        <w:rPr>
          <w:rFonts w:ascii="Arial" w:hAnsi="Arial" w:cs="Arial"/>
          <w:szCs w:val="24"/>
        </w:rPr>
        <w:t>s</w:t>
      </w:r>
      <w:r w:rsidRPr="00CA108C">
        <w:rPr>
          <w:rFonts w:ascii="Arial" w:hAnsi="Arial" w:cs="Arial"/>
          <w:szCs w:val="24"/>
        </w:rPr>
        <w:t>ed</w:t>
      </w:r>
      <w:proofErr w:type="spellEnd"/>
      <w:r w:rsidRPr="00CA108C">
        <w:rPr>
          <w:rFonts w:ascii="Arial" w:hAnsi="Arial" w:cs="Arial"/>
          <w:szCs w:val="24"/>
        </w:rPr>
        <w:t xml:space="preserve"> by EDF</w:t>
      </w:r>
      <w:r>
        <w:rPr>
          <w:rFonts w:ascii="Arial" w:hAnsi="Arial" w:cs="Arial"/>
          <w:szCs w:val="24"/>
        </w:rPr>
        <w:t>,</w:t>
      </w:r>
    </w:p>
    <w:p w14:paraId="293D759B" w14:textId="77777777" w:rsidR="00505779" w:rsidRPr="00CA108C" w:rsidRDefault="00505779" w:rsidP="00505779">
      <w:pPr>
        <w:pStyle w:val="ListParagraph"/>
        <w:numPr>
          <w:ilvl w:val="0"/>
          <w:numId w:val="24"/>
        </w:numPr>
        <w:spacing w:line="360" w:lineRule="auto"/>
        <w:rPr>
          <w:rFonts w:ascii="Arial" w:hAnsi="Arial" w:cs="Arial"/>
          <w:szCs w:val="24"/>
        </w:rPr>
      </w:pPr>
      <w:r w:rsidRPr="00CA108C">
        <w:rPr>
          <w:rFonts w:ascii="Arial" w:hAnsi="Arial" w:cs="Arial"/>
          <w:szCs w:val="24"/>
        </w:rPr>
        <w:lastRenderedPageBreak/>
        <w:t xml:space="preserve">EDF will arrange airport transfers in vehicles that are thoroughly </w:t>
      </w:r>
      <w:proofErr w:type="spellStart"/>
      <w:r w:rsidRPr="00CA108C">
        <w:rPr>
          <w:rFonts w:ascii="Arial" w:hAnsi="Arial" w:cs="Arial"/>
          <w:szCs w:val="24"/>
        </w:rPr>
        <w:t>sanitised</w:t>
      </w:r>
      <w:proofErr w:type="spellEnd"/>
      <w:r w:rsidRPr="00CA108C">
        <w:rPr>
          <w:rFonts w:ascii="Arial" w:hAnsi="Arial" w:cs="Arial"/>
          <w:szCs w:val="24"/>
        </w:rPr>
        <w:t xml:space="preserve"> internally and externally before each transfer and are equipped with a hand </w:t>
      </w:r>
      <w:proofErr w:type="spellStart"/>
      <w:r w:rsidRPr="00CA108C">
        <w:rPr>
          <w:rFonts w:ascii="Arial" w:hAnsi="Arial" w:cs="Arial"/>
          <w:szCs w:val="24"/>
        </w:rPr>
        <w:t>saniti</w:t>
      </w:r>
      <w:r>
        <w:rPr>
          <w:rFonts w:ascii="Arial" w:hAnsi="Arial" w:cs="Arial"/>
          <w:szCs w:val="24"/>
        </w:rPr>
        <w:t>s</w:t>
      </w:r>
      <w:r w:rsidRPr="00CA108C">
        <w:rPr>
          <w:rFonts w:ascii="Arial" w:hAnsi="Arial" w:cs="Arial"/>
          <w:szCs w:val="24"/>
        </w:rPr>
        <w:t>er</w:t>
      </w:r>
      <w:proofErr w:type="spellEnd"/>
      <w:r w:rsidRPr="00CA108C">
        <w:rPr>
          <w:rFonts w:ascii="Arial" w:hAnsi="Arial" w:cs="Arial"/>
          <w:szCs w:val="24"/>
        </w:rPr>
        <w:t xml:space="preserve">. We will ask that drivers should wear </w:t>
      </w:r>
      <w:r>
        <w:rPr>
          <w:rFonts w:ascii="Arial" w:hAnsi="Arial" w:cs="Arial"/>
          <w:szCs w:val="24"/>
        </w:rPr>
        <w:t xml:space="preserve">a face covering </w:t>
      </w:r>
      <w:r w:rsidRPr="00CA108C">
        <w:rPr>
          <w:rFonts w:ascii="Arial" w:hAnsi="Arial" w:cs="Arial"/>
          <w:szCs w:val="24"/>
        </w:rPr>
        <w:t>at all times</w:t>
      </w:r>
      <w:r>
        <w:rPr>
          <w:rFonts w:ascii="Arial" w:hAnsi="Arial" w:cs="Arial"/>
          <w:szCs w:val="24"/>
        </w:rPr>
        <w:t>,</w:t>
      </w:r>
    </w:p>
    <w:p w14:paraId="35D585F0" w14:textId="77777777" w:rsidR="00505779" w:rsidRPr="00CA108C" w:rsidRDefault="00505779" w:rsidP="00505779">
      <w:pPr>
        <w:pStyle w:val="ListParagraph"/>
        <w:numPr>
          <w:ilvl w:val="0"/>
          <w:numId w:val="24"/>
        </w:numPr>
        <w:spacing w:line="360" w:lineRule="auto"/>
        <w:rPr>
          <w:rFonts w:ascii="Arial" w:hAnsi="Arial" w:cs="Arial"/>
          <w:szCs w:val="24"/>
        </w:rPr>
      </w:pPr>
      <w:r w:rsidRPr="00CA108C">
        <w:rPr>
          <w:rFonts w:ascii="Arial" w:hAnsi="Arial" w:cs="Arial"/>
          <w:szCs w:val="24"/>
        </w:rPr>
        <w:t xml:space="preserve">In the case of bus transportation </w:t>
      </w:r>
      <w:proofErr w:type="spellStart"/>
      <w:r w:rsidRPr="00CA108C">
        <w:rPr>
          <w:rFonts w:ascii="Arial" w:hAnsi="Arial" w:cs="Arial"/>
          <w:szCs w:val="24"/>
        </w:rPr>
        <w:t>organi</w:t>
      </w:r>
      <w:r>
        <w:rPr>
          <w:rFonts w:ascii="Arial" w:hAnsi="Arial" w:cs="Arial"/>
          <w:szCs w:val="24"/>
        </w:rPr>
        <w:t>s</w:t>
      </w:r>
      <w:r w:rsidRPr="00CA108C">
        <w:rPr>
          <w:rFonts w:ascii="Arial" w:hAnsi="Arial" w:cs="Arial"/>
          <w:szCs w:val="24"/>
        </w:rPr>
        <w:t>ed</w:t>
      </w:r>
      <w:proofErr w:type="spellEnd"/>
      <w:r w:rsidRPr="00CA108C">
        <w:rPr>
          <w:rFonts w:ascii="Arial" w:hAnsi="Arial" w:cs="Arial"/>
          <w:szCs w:val="24"/>
        </w:rPr>
        <w:t xml:space="preserve"> by EDF, a dedicated flow must be defined to manage arrival and departure with small groups of participants</w:t>
      </w:r>
      <w:r>
        <w:rPr>
          <w:rFonts w:ascii="Arial" w:hAnsi="Arial" w:cs="Arial"/>
          <w:szCs w:val="24"/>
        </w:rPr>
        <w:t>.</w:t>
      </w:r>
    </w:p>
    <w:p w14:paraId="5B801EBA" w14:textId="29D6BCB1" w:rsidR="00505779" w:rsidRPr="00505779" w:rsidRDefault="00505779" w:rsidP="00505779">
      <w:pPr>
        <w:spacing w:after="0" w:line="360" w:lineRule="auto"/>
        <w:rPr>
          <w:rStyle w:val="Strong"/>
          <w:rFonts w:ascii="Arial" w:hAnsi="Arial" w:cs="Arial"/>
          <w:szCs w:val="24"/>
        </w:rPr>
      </w:pPr>
      <w:r w:rsidRPr="00505779">
        <w:rPr>
          <w:rStyle w:val="Strong"/>
          <w:rFonts w:ascii="Arial" w:hAnsi="Arial" w:cs="Arial"/>
          <w:szCs w:val="24"/>
        </w:rPr>
        <w:t>EDF will exclusively work with hotels and conferences venues offering the services listed above</w:t>
      </w:r>
      <w:r>
        <w:rPr>
          <w:rStyle w:val="Strong"/>
          <w:rFonts w:ascii="Arial" w:hAnsi="Arial" w:cs="Arial"/>
          <w:szCs w:val="24"/>
        </w:rPr>
        <w:t>.</w:t>
      </w:r>
    </w:p>
    <w:p w14:paraId="5C4FF402" w14:textId="712C08D4" w:rsidR="001775DA" w:rsidRDefault="00370656" w:rsidP="00370656">
      <w:pPr>
        <w:pStyle w:val="Heading2"/>
        <w:rPr>
          <w:rFonts w:eastAsia="Times New Roman"/>
        </w:rPr>
      </w:pPr>
      <w:bookmarkStart w:id="6" w:name="_Toc86154264"/>
      <w:r>
        <w:rPr>
          <w:rFonts w:eastAsia="Times New Roman"/>
        </w:rPr>
        <w:t>During meetings and events</w:t>
      </w:r>
      <w:bookmarkEnd w:id="6"/>
    </w:p>
    <w:p w14:paraId="74E38B52" w14:textId="77777777" w:rsidR="00505779" w:rsidRDefault="00505779" w:rsidP="00505779">
      <w:pPr>
        <w:pStyle w:val="ListParagraph"/>
        <w:spacing w:line="360" w:lineRule="auto"/>
        <w:ind w:left="360"/>
        <w:rPr>
          <w:rFonts w:ascii="Arial" w:hAnsi="Arial" w:cs="Arial"/>
          <w:szCs w:val="24"/>
        </w:rPr>
      </w:pPr>
    </w:p>
    <w:p w14:paraId="3F9D4532" w14:textId="2E119DE8" w:rsidR="00505779" w:rsidRPr="00CA108C"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At the beginning of each day the Chairperson will ensure that health information is provided; all participants will know who the health focal point for the event</w:t>
      </w:r>
      <w:r>
        <w:rPr>
          <w:rFonts w:ascii="Arial" w:hAnsi="Arial" w:cs="Arial"/>
          <w:szCs w:val="24"/>
        </w:rPr>
        <w:t xml:space="preserve"> is</w:t>
      </w:r>
      <w:r w:rsidRPr="00CA108C">
        <w:rPr>
          <w:rFonts w:ascii="Arial" w:hAnsi="Arial" w:cs="Arial"/>
          <w:szCs w:val="24"/>
        </w:rPr>
        <w:t xml:space="preserve"> in case they have questions or co</w:t>
      </w:r>
      <w:r>
        <w:rPr>
          <w:rFonts w:ascii="Arial" w:hAnsi="Arial" w:cs="Arial"/>
          <w:szCs w:val="24"/>
        </w:rPr>
        <w:t xml:space="preserve">ncerns, </w:t>
      </w:r>
    </w:p>
    <w:p w14:paraId="0F746962" w14:textId="77777777" w:rsidR="00505779" w:rsidRPr="00CA108C"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Conference spaces will be configured to maintain the distance of 1,5 m between seats</w:t>
      </w:r>
      <w:r>
        <w:rPr>
          <w:rFonts w:ascii="Arial" w:hAnsi="Arial" w:cs="Arial"/>
          <w:szCs w:val="24"/>
        </w:rPr>
        <w:t>,</w:t>
      </w:r>
    </w:p>
    <w:p w14:paraId="7FFB7C63" w14:textId="77777777" w:rsidR="00505779" w:rsidRPr="00CA108C"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 xml:space="preserve">Hand </w:t>
      </w:r>
      <w:proofErr w:type="spellStart"/>
      <w:r w:rsidRPr="00CA108C">
        <w:rPr>
          <w:rFonts w:ascii="Arial" w:hAnsi="Arial" w:cs="Arial"/>
          <w:szCs w:val="24"/>
        </w:rPr>
        <w:t>sanitiser</w:t>
      </w:r>
      <w:proofErr w:type="spellEnd"/>
      <w:r w:rsidRPr="00CA108C">
        <w:rPr>
          <w:rFonts w:ascii="Arial" w:hAnsi="Arial" w:cs="Arial"/>
          <w:szCs w:val="24"/>
        </w:rPr>
        <w:t xml:space="preserve">(s) will be available and clearly visible to the participants, right next to the coffee break stations, buffets, and dining tables. EDF staff will announce at the beginning of each meeting day, where these </w:t>
      </w:r>
      <w:proofErr w:type="spellStart"/>
      <w:r w:rsidRPr="00CA108C">
        <w:rPr>
          <w:rFonts w:ascii="Arial" w:hAnsi="Arial" w:cs="Arial"/>
          <w:szCs w:val="24"/>
        </w:rPr>
        <w:t>sanitisers</w:t>
      </w:r>
      <w:proofErr w:type="spellEnd"/>
      <w:r w:rsidRPr="00CA108C">
        <w:rPr>
          <w:rFonts w:ascii="Arial" w:hAnsi="Arial" w:cs="Arial"/>
          <w:szCs w:val="24"/>
        </w:rPr>
        <w:t xml:space="preserve"> can be found</w:t>
      </w:r>
      <w:r>
        <w:rPr>
          <w:rFonts w:ascii="Arial" w:hAnsi="Arial" w:cs="Arial"/>
          <w:szCs w:val="24"/>
        </w:rPr>
        <w:t>,</w:t>
      </w:r>
    </w:p>
    <w:p w14:paraId="6DDFCD1C" w14:textId="77777777" w:rsidR="00505779" w:rsidRPr="00CA108C"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Housekeeping staff should thoroughly clean conference furniture, floors, doorknobs, thermostats, and stationary, several times during the meetings (before the meeting, during lunch break, and after the meeting)</w:t>
      </w:r>
      <w:r>
        <w:rPr>
          <w:rFonts w:ascii="Arial" w:hAnsi="Arial" w:cs="Arial"/>
          <w:szCs w:val="24"/>
        </w:rPr>
        <w:t>,</w:t>
      </w:r>
    </w:p>
    <w:p w14:paraId="3DCCA1C9" w14:textId="77777777" w:rsidR="00505779" w:rsidRPr="00CA108C"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Delegates will choose their seat, mark their place with a name plate, and keep the same seat for each meeting</w:t>
      </w:r>
      <w:r>
        <w:rPr>
          <w:rFonts w:ascii="Arial" w:hAnsi="Arial" w:cs="Arial"/>
          <w:szCs w:val="24"/>
        </w:rPr>
        <w:t>,</w:t>
      </w:r>
    </w:p>
    <w:p w14:paraId="6E67642C" w14:textId="77777777" w:rsidR="00505779" w:rsidRPr="00CA108C"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 xml:space="preserve">Coffee break and </w:t>
      </w:r>
      <w:r>
        <w:rPr>
          <w:rFonts w:ascii="Arial" w:hAnsi="Arial" w:cs="Arial"/>
          <w:szCs w:val="24"/>
        </w:rPr>
        <w:t xml:space="preserve">meals </w:t>
      </w:r>
      <w:r w:rsidRPr="00CA108C">
        <w:rPr>
          <w:rFonts w:ascii="Arial" w:hAnsi="Arial" w:cs="Arial"/>
          <w:szCs w:val="24"/>
        </w:rPr>
        <w:t>set up must comply with the local authority and country regulations – which must include a minimum physical distancing, waiting room area and food safety</w:t>
      </w:r>
      <w:r>
        <w:rPr>
          <w:rFonts w:ascii="Arial" w:hAnsi="Arial" w:cs="Arial"/>
          <w:szCs w:val="24"/>
        </w:rPr>
        <w:t>,</w:t>
      </w:r>
    </w:p>
    <w:p w14:paraId="0F7AE91E" w14:textId="77777777" w:rsidR="00505779" w:rsidRPr="00CA108C"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All suppliers involved in the event, hired by EDF such as speakers</w:t>
      </w:r>
      <w:r>
        <w:rPr>
          <w:rFonts w:ascii="Arial" w:hAnsi="Arial" w:cs="Arial"/>
          <w:szCs w:val="24"/>
        </w:rPr>
        <w:t xml:space="preserve"> and i</w:t>
      </w:r>
      <w:r w:rsidRPr="00CA108C">
        <w:rPr>
          <w:rFonts w:ascii="Arial" w:hAnsi="Arial" w:cs="Arial"/>
          <w:szCs w:val="24"/>
        </w:rPr>
        <w:t>nterpreters must be registered before entering the venue and also need to provide a COVID certificate</w:t>
      </w:r>
      <w:r>
        <w:rPr>
          <w:rFonts w:ascii="Arial" w:hAnsi="Arial" w:cs="Arial"/>
          <w:szCs w:val="24"/>
        </w:rPr>
        <w:t>,</w:t>
      </w:r>
      <w:r w:rsidRPr="00CA108C">
        <w:rPr>
          <w:rFonts w:ascii="Arial" w:hAnsi="Arial" w:cs="Arial"/>
          <w:szCs w:val="24"/>
        </w:rPr>
        <w:t xml:space="preserve"> </w:t>
      </w:r>
    </w:p>
    <w:p w14:paraId="794DE48F" w14:textId="77777777" w:rsidR="00505779"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 xml:space="preserve">All staff in the venue must </w:t>
      </w:r>
      <w:r w:rsidRPr="00D945DB">
        <w:rPr>
          <w:rFonts w:ascii="Arial" w:hAnsi="Arial" w:cs="Arial"/>
          <w:szCs w:val="24"/>
        </w:rPr>
        <w:t>respect</w:t>
      </w:r>
      <w:r w:rsidRPr="00CA108C">
        <w:rPr>
          <w:rFonts w:ascii="Arial" w:hAnsi="Arial" w:cs="Arial"/>
          <w:szCs w:val="24"/>
        </w:rPr>
        <w:t xml:space="preserve"> the hygiene rules in place in the country and venue. </w:t>
      </w:r>
    </w:p>
    <w:p w14:paraId="3C4638C9" w14:textId="77777777" w:rsidR="00505779" w:rsidRDefault="00505779" w:rsidP="00505779">
      <w:pPr>
        <w:pStyle w:val="ListParagraph"/>
        <w:spacing w:line="360" w:lineRule="auto"/>
        <w:ind w:left="0"/>
        <w:rPr>
          <w:rFonts w:ascii="Arial" w:hAnsi="Arial" w:cs="Arial"/>
          <w:szCs w:val="24"/>
        </w:rPr>
      </w:pPr>
    </w:p>
    <w:p w14:paraId="6CFD5427" w14:textId="77777777" w:rsidR="00505779" w:rsidRPr="00C447AD" w:rsidRDefault="00505779" w:rsidP="00505779">
      <w:pPr>
        <w:pStyle w:val="ListParagraph"/>
        <w:spacing w:line="360" w:lineRule="auto"/>
        <w:ind w:left="0"/>
        <w:rPr>
          <w:rFonts w:ascii="Arial" w:hAnsi="Arial" w:cs="Arial"/>
          <w:b/>
          <w:bCs/>
          <w:szCs w:val="24"/>
        </w:rPr>
      </w:pPr>
      <w:r w:rsidRPr="00C447AD">
        <w:rPr>
          <w:rFonts w:ascii="Arial" w:hAnsi="Arial" w:cs="Arial"/>
          <w:b/>
          <w:bCs/>
          <w:szCs w:val="24"/>
        </w:rPr>
        <w:lastRenderedPageBreak/>
        <w:t xml:space="preserve">The mandatory use of face coverings during the event will have exceptions </w:t>
      </w:r>
      <w:r>
        <w:rPr>
          <w:rFonts w:ascii="Arial" w:hAnsi="Arial" w:cs="Arial"/>
          <w:b/>
          <w:bCs/>
          <w:szCs w:val="24"/>
        </w:rPr>
        <w:t xml:space="preserve">for disability related reasons. </w:t>
      </w:r>
      <w:r w:rsidRPr="00C447AD">
        <w:rPr>
          <w:rFonts w:ascii="Arial" w:hAnsi="Arial" w:cs="Arial"/>
          <w:b/>
          <w:bCs/>
          <w:szCs w:val="24"/>
        </w:rPr>
        <w:t>EDF will place a poster in the registration desk with this information</w:t>
      </w:r>
      <w:r>
        <w:rPr>
          <w:rFonts w:ascii="Arial" w:hAnsi="Arial" w:cs="Arial"/>
          <w:b/>
          <w:bCs/>
          <w:szCs w:val="24"/>
        </w:rPr>
        <w:t xml:space="preserve"> and will keep track on participants in this situation.</w:t>
      </w:r>
      <w:r w:rsidRPr="00C447AD">
        <w:rPr>
          <w:rFonts w:ascii="Arial" w:hAnsi="Arial" w:cs="Arial"/>
          <w:b/>
          <w:bCs/>
          <w:szCs w:val="24"/>
        </w:rPr>
        <w:t xml:space="preserve"> </w:t>
      </w:r>
    </w:p>
    <w:p w14:paraId="415BA820" w14:textId="5864B1EA" w:rsidR="00370656" w:rsidRPr="00505779" w:rsidRDefault="00505779" w:rsidP="00505779">
      <w:pPr>
        <w:spacing w:line="360" w:lineRule="auto"/>
        <w:rPr>
          <w:rFonts w:ascii="Arial" w:hAnsi="Arial" w:cs="Arial"/>
          <w:b/>
          <w:bCs/>
          <w:szCs w:val="24"/>
        </w:rPr>
      </w:pPr>
      <w:r w:rsidRPr="00505779">
        <w:rPr>
          <w:rStyle w:val="Strong"/>
          <w:rFonts w:ascii="Arial" w:hAnsi="Arial" w:cs="Arial"/>
          <w:szCs w:val="24"/>
        </w:rPr>
        <w:t>EDF will exclusively work with suppliers, including interpreters, hotels and conferences venues offering the services listed above</w:t>
      </w:r>
      <w:r>
        <w:rPr>
          <w:rStyle w:val="Strong"/>
          <w:rFonts w:ascii="Arial" w:hAnsi="Arial" w:cs="Arial"/>
          <w:szCs w:val="24"/>
        </w:rPr>
        <w:t>.</w:t>
      </w:r>
    </w:p>
    <w:p w14:paraId="72BF7417" w14:textId="1BB1F38F" w:rsidR="001775DA" w:rsidRDefault="00370656" w:rsidP="00370656">
      <w:pPr>
        <w:pStyle w:val="Heading2"/>
        <w:spacing w:after="0"/>
      </w:pPr>
      <w:bookmarkStart w:id="7" w:name="_Toc86154265"/>
      <w:r w:rsidRPr="00D27038">
        <w:t>Restaurants/Guest rooms /Public areas and others</w:t>
      </w:r>
      <w:bookmarkEnd w:id="7"/>
    </w:p>
    <w:p w14:paraId="14D965BB" w14:textId="77777777" w:rsidR="00370656" w:rsidRPr="00370656" w:rsidRDefault="00370656" w:rsidP="00370656"/>
    <w:p w14:paraId="64B5BB8D" w14:textId="77777777" w:rsidR="00505779" w:rsidRPr="00CA108C" w:rsidRDefault="00505779" w:rsidP="00505779">
      <w:pPr>
        <w:pStyle w:val="ListParagraph"/>
        <w:spacing w:line="360" w:lineRule="auto"/>
        <w:ind w:left="0"/>
        <w:rPr>
          <w:rFonts w:ascii="Arial" w:hAnsi="Arial" w:cs="Arial"/>
          <w:szCs w:val="28"/>
        </w:rPr>
      </w:pPr>
      <w:r w:rsidRPr="00CA108C">
        <w:rPr>
          <w:rFonts w:ascii="Arial" w:hAnsi="Arial" w:cs="Arial"/>
          <w:szCs w:val="28"/>
        </w:rPr>
        <w:t xml:space="preserve">Hygiene protocols in line with WHO guidance should be in place. This includes: </w:t>
      </w:r>
    </w:p>
    <w:p w14:paraId="2AE8F0BB" w14:textId="77777777" w:rsidR="00505779" w:rsidRPr="00CA108C" w:rsidRDefault="00505779" w:rsidP="00505779">
      <w:pPr>
        <w:pStyle w:val="ListParagraph"/>
        <w:numPr>
          <w:ilvl w:val="0"/>
          <w:numId w:val="28"/>
        </w:numPr>
        <w:spacing w:line="360" w:lineRule="auto"/>
        <w:rPr>
          <w:rFonts w:ascii="Arial" w:hAnsi="Arial" w:cs="Arial"/>
          <w:szCs w:val="28"/>
        </w:rPr>
      </w:pPr>
      <w:r w:rsidRPr="00CA108C">
        <w:rPr>
          <w:rFonts w:ascii="Arial" w:hAnsi="Arial" w:cs="Arial"/>
          <w:szCs w:val="28"/>
        </w:rPr>
        <w:t xml:space="preserve">Service staff should wash hands and wear </w:t>
      </w:r>
      <w:r>
        <w:rPr>
          <w:rFonts w:ascii="Arial" w:hAnsi="Arial" w:cs="Arial"/>
          <w:szCs w:val="28"/>
        </w:rPr>
        <w:t>face coverings</w:t>
      </w:r>
      <w:r w:rsidRPr="00CA108C">
        <w:rPr>
          <w:rFonts w:ascii="Arial" w:hAnsi="Arial" w:cs="Arial"/>
          <w:szCs w:val="28"/>
        </w:rPr>
        <w:t>, maintaining a safe distance at all times,</w:t>
      </w:r>
    </w:p>
    <w:p w14:paraId="45680DF9" w14:textId="77777777" w:rsidR="00505779" w:rsidRPr="00CA108C" w:rsidRDefault="00505779" w:rsidP="00505779">
      <w:pPr>
        <w:pStyle w:val="ListParagraph"/>
        <w:numPr>
          <w:ilvl w:val="0"/>
          <w:numId w:val="27"/>
        </w:numPr>
        <w:spacing w:line="360" w:lineRule="auto"/>
        <w:rPr>
          <w:rFonts w:ascii="Arial" w:hAnsi="Arial" w:cs="Arial"/>
          <w:szCs w:val="28"/>
        </w:rPr>
      </w:pPr>
      <w:r w:rsidRPr="00CA108C">
        <w:rPr>
          <w:rFonts w:ascii="Arial" w:hAnsi="Arial" w:cs="Arial"/>
          <w:szCs w:val="28"/>
        </w:rPr>
        <w:t xml:space="preserve">Lunch / Dinner set up to comply with the local authority and country regulations covering minimum required distance, </w:t>
      </w:r>
      <w:r>
        <w:rPr>
          <w:rFonts w:ascii="Arial" w:hAnsi="Arial" w:cs="Arial"/>
          <w:szCs w:val="28"/>
        </w:rPr>
        <w:t>participants</w:t>
      </w:r>
      <w:r w:rsidRPr="00CA108C">
        <w:rPr>
          <w:rFonts w:ascii="Arial" w:hAnsi="Arial" w:cs="Arial"/>
          <w:szCs w:val="28"/>
        </w:rPr>
        <w:t xml:space="preserve"> per tables or per rooms</w:t>
      </w:r>
      <w:r>
        <w:rPr>
          <w:rFonts w:ascii="Arial" w:hAnsi="Arial" w:cs="Arial"/>
          <w:szCs w:val="28"/>
        </w:rPr>
        <w:t xml:space="preserve"> and</w:t>
      </w:r>
      <w:r w:rsidRPr="00CA108C">
        <w:rPr>
          <w:rFonts w:ascii="Arial" w:hAnsi="Arial" w:cs="Arial"/>
          <w:szCs w:val="28"/>
        </w:rPr>
        <w:t xml:space="preserve"> food safety,</w:t>
      </w:r>
    </w:p>
    <w:p w14:paraId="43ECF3B5" w14:textId="77777777" w:rsidR="00505779" w:rsidRPr="00CA108C" w:rsidRDefault="00505779" w:rsidP="00505779">
      <w:pPr>
        <w:pStyle w:val="ListParagraph"/>
        <w:numPr>
          <w:ilvl w:val="0"/>
          <w:numId w:val="27"/>
        </w:numPr>
        <w:spacing w:line="360" w:lineRule="auto"/>
        <w:rPr>
          <w:rFonts w:ascii="Arial" w:hAnsi="Arial" w:cs="Arial"/>
          <w:szCs w:val="28"/>
        </w:rPr>
      </w:pPr>
      <w:proofErr w:type="spellStart"/>
      <w:r w:rsidRPr="00CA108C">
        <w:rPr>
          <w:rFonts w:ascii="Arial" w:hAnsi="Arial" w:cs="Arial"/>
          <w:szCs w:val="28"/>
        </w:rPr>
        <w:t>Sanitising</w:t>
      </w:r>
      <w:proofErr w:type="spellEnd"/>
      <w:r w:rsidRPr="00CA108C">
        <w:rPr>
          <w:rFonts w:ascii="Arial" w:hAnsi="Arial" w:cs="Arial"/>
          <w:szCs w:val="28"/>
        </w:rPr>
        <w:t xml:space="preserve"> stations should be available in all public areas of the hotels</w:t>
      </w:r>
      <w:r>
        <w:rPr>
          <w:rFonts w:ascii="Arial" w:hAnsi="Arial" w:cs="Arial"/>
          <w:szCs w:val="28"/>
        </w:rPr>
        <w:t>.</w:t>
      </w:r>
    </w:p>
    <w:p w14:paraId="744E2FF5" w14:textId="77777777" w:rsidR="00505779" w:rsidRPr="00505779" w:rsidRDefault="00505779" w:rsidP="00505779">
      <w:pPr>
        <w:spacing w:line="360" w:lineRule="auto"/>
        <w:rPr>
          <w:rFonts w:ascii="Arial" w:hAnsi="Arial" w:cs="Arial"/>
          <w:szCs w:val="28"/>
        </w:rPr>
      </w:pPr>
      <w:r w:rsidRPr="00505779">
        <w:rPr>
          <w:rFonts w:ascii="Arial" w:hAnsi="Arial" w:cs="Arial"/>
          <w:szCs w:val="28"/>
        </w:rPr>
        <w:t>Enhanced cleaning and disinfection procedures should be implemented daily in guest rooms, public restrooms, lifts and all public places</w:t>
      </w:r>
    </w:p>
    <w:p w14:paraId="7692B599" w14:textId="77777777" w:rsidR="00505779" w:rsidRPr="00AD42ED" w:rsidRDefault="00505779" w:rsidP="00505779">
      <w:pPr>
        <w:pStyle w:val="ListParagraph"/>
        <w:numPr>
          <w:ilvl w:val="0"/>
          <w:numId w:val="27"/>
        </w:numPr>
        <w:spacing w:line="360" w:lineRule="auto"/>
        <w:rPr>
          <w:rFonts w:ascii="Arial" w:hAnsi="Arial" w:cs="Arial"/>
          <w:szCs w:val="28"/>
        </w:rPr>
      </w:pPr>
      <w:r w:rsidRPr="00EA5619">
        <w:rPr>
          <w:rFonts w:ascii="Arial" w:hAnsi="Arial" w:cs="Arial"/>
          <w:szCs w:val="28"/>
        </w:rPr>
        <w:t xml:space="preserve">Disposable </w:t>
      </w:r>
      <w:r>
        <w:rPr>
          <w:rFonts w:ascii="Arial" w:hAnsi="Arial" w:cs="Arial"/>
          <w:szCs w:val="28"/>
        </w:rPr>
        <w:t xml:space="preserve">face coverings </w:t>
      </w:r>
      <w:r w:rsidRPr="00EA5619">
        <w:rPr>
          <w:rFonts w:ascii="Arial" w:hAnsi="Arial" w:cs="Arial"/>
          <w:szCs w:val="28"/>
        </w:rPr>
        <w:t xml:space="preserve">should be available </w:t>
      </w:r>
      <w:r>
        <w:rPr>
          <w:rFonts w:ascii="Arial" w:hAnsi="Arial" w:cs="Arial"/>
          <w:szCs w:val="28"/>
        </w:rPr>
        <w:t xml:space="preserve">during the whole event </w:t>
      </w:r>
      <w:r w:rsidRPr="00EA5619">
        <w:rPr>
          <w:rFonts w:ascii="Arial" w:hAnsi="Arial" w:cs="Arial"/>
          <w:szCs w:val="28"/>
        </w:rPr>
        <w:t xml:space="preserve">on daily basis; EDF will provide sufficient </w:t>
      </w:r>
      <w:r>
        <w:rPr>
          <w:rFonts w:ascii="Arial" w:hAnsi="Arial" w:cs="Arial"/>
          <w:szCs w:val="28"/>
        </w:rPr>
        <w:t xml:space="preserve">face coverings and transparent face coverings, </w:t>
      </w:r>
    </w:p>
    <w:p w14:paraId="754DA87D" w14:textId="77777777" w:rsidR="00505779" w:rsidRPr="00CA108C" w:rsidRDefault="00505779" w:rsidP="00505779">
      <w:pPr>
        <w:pStyle w:val="ListParagraph"/>
        <w:numPr>
          <w:ilvl w:val="0"/>
          <w:numId w:val="27"/>
        </w:numPr>
        <w:spacing w:line="360" w:lineRule="auto"/>
        <w:rPr>
          <w:rFonts w:ascii="Arial" w:hAnsi="Arial" w:cs="Arial"/>
          <w:szCs w:val="28"/>
        </w:rPr>
      </w:pPr>
      <w:r w:rsidRPr="00CA108C">
        <w:rPr>
          <w:rFonts w:ascii="Arial" w:hAnsi="Arial" w:cs="Arial"/>
          <w:szCs w:val="28"/>
        </w:rPr>
        <w:t>A restricted maximum number of participants in the elevators should be determined, and the sign indicating this number should be placed in an accessible position</w:t>
      </w:r>
      <w:r>
        <w:rPr>
          <w:rFonts w:ascii="Arial" w:hAnsi="Arial" w:cs="Arial"/>
          <w:szCs w:val="28"/>
        </w:rPr>
        <w:t>,</w:t>
      </w:r>
    </w:p>
    <w:p w14:paraId="3F45B1A1" w14:textId="77777777" w:rsidR="00505779" w:rsidRPr="00CA108C" w:rsidRDefault="00505779" w:rsidP="00505779">
      <w:pPr>
        <w:pStyle w:val="ListParagraph"/>
        <w:numPr>
          <w:ilvl w:val="0"/>
          <w:numId w:val="27"/>
        </w:numPr>
        <w:spacing w:line="360" w:lineRule="auto"/>
        <w:rPr>
          <w:rFonts w:ascii="Arial" w:hAnsi="Arial" w:cs="Arial"/>
          <w:szCs w:val="28"/>
        </w:rPr>
      </w:pPr>
      <w:r w:rsidRPr="00CA108C">
        <w:rPr>
          <w:rFonts w:ascii="Arial" w:hAnsi="Arial" w:cs="Arial"/>
          <w:szCs w:val="28"/>
        </w:rPr>
        <w:t>Access doors will be left open during meal periods, if the door needs to be kept shut, assistance should be provided so participants do not have to touch handle</w:t>
      </w:r>
      <w:r>
        <w:rPr>
          <w:rFonts w:ascii="Arial" w:hAnsi="Arial" w:cs="Arial"/>
          <w:szCs w:val="28"/>
        </w:rPr>
        <w:t>s for opening and closing,</w:t>
      </w:r>
    </w:p>
    <w:p w14:paraId="6FBC4ED1" w14:textId="77777777" w:rsidR="00505779" w:rsidRPr="00CA108C" w:rsidRDefault="00505779" w:rsidP="00505779">
      <w:pPr>
        <w:pStyle w:val="ListParagraph"/>
        <w:numPr>
          <w:ilvl w:val="0"/>
          <w:numId w:val="27"/>
        </w:numPr>
        <w:spacing w:line="360" w:lineRule="auto"/>
        <w:rPr>
          <w:rFonts w:ascii="Arial" w:hAnsi="Arial" w:cs="Arial"/>
          <w:szCs w:val="28"/>
        </w:rPr>
      </w:pPr>
      <w:r w:rsidRPr="00CA108C">
        <w:rPr>
          <w:rFonts w:ascii="Arial" w:hAnsi="Arial" w:cs="Arial"/>
          <w:szCs w:val="28"/>
        </w:rPr>
        <w:t>Reserved lunch and dinner hours will be maintained for EDF group, meals will be served in a dedicated area in the restaurant or in a separate room.</w:t>
      </w:r>
    </w:p>
    <w:p w14:paraId="2628A642" w14:textId="2A0A31DB" w:rsidR="00505779" w:rsidRPr="00505779" w:rsidRDefault="00505779" w:rsidP="00505779">
      <w:pPr>
        <w:spacing w:line="360" w:lineRule="auto"/>
        <w:rPr>
          <w:rFonts w:ascii="Arial" w:hAnsi="Arial" w:cs="Arial"/>
          <w:b/>
          <w:bCs/>
          <w:szCs w:val="24"/>
        </w:rPr>
      </w:pPr>
      <w:r w:rsidRPr="00505779">
        <w:rPr>
          <w:rStyle w:val="Strong"/>
          <w:rFonts w:ascii="Arial" w:hAnsi="Arial" w:cs="Arial"/>
          <w:szCs w:val="24"/>
        </w:rPr>
        <w:t>EDF will exclusively work with hotels and conferences venues offering the services listed above</w:t>
      </w:r>
      <w:r>
        <w:rPr>
          <w:rStyle w:val="Strong"/>
          <w:rFonts w:ascii="Arial" w:hAnsi="Arial" w:cs="Arial"/>
          <w:szCs w:val="24"/>
        </w:rPr>
        <w:t>.</w:t>
      </w:r>
    </w:p>
    <w:p w14:paraId="007EEF0C" w14:textId="54FB8400" w:rsidR="00505779" w:rsidRPr="004F1583" w:rsidRDefault="00505779" w:rsidP="00505779">
      <w:pPr>
        <w:pStyle w:val="Heading1"/>
      </w:pPr>
      <w:bookmarkStart w:id="8" w:name="_Toc85534036"/>
      <w:bookmarkStart w:id="9" w:name="_Toc85534162"/>
      <w:bookmarkStart w:id="10" w:name="_Toc86154266"/>
      <w:r w:rsidRPr="004F1583">
        <w:lastRenderedPageBreak/>
        <w:t>A</w:t>
      </w:r>
      <w:r>
        <w:t>f</w:t>
      </w:r>
      <w:r w:rsidRPr="004F1583">
        <w:t>ter the event or travel</w:t>
      </w:r>
      <w:bookmarkEnd w:id="8"/>
      <w:bookmarkEnd w:id="9"/>
      <w:bookmarkEnd w:id="10"/>
    </w:p>
    <w:p w14:paraId="55FB8F24" w14:textId="77777777" w:rsidR="00505779" w:rsidRPr="00CA108C" w:rsidRDefault="00505779" w:rsidP="00505779">
      <w:pPr>
        <w:pStyle w:val="ListParagraph"/>
        <w:numPr>
          <w:ilvl w:val="0"/>
          <w:numId w:val="30"/>
        </w:numPr>
        <w:spacing w:line="360" w:lineRule="auto"/>
        <w:ind w:left="720"/>
        <w:rPr>
          <w:rFonts w:ascii="Arial" w:hAnsi="Arial" w:cs="Arial"/>
          <w:szCs w:val="24"/>
        </w:rPr>
      </w:pPr>
      <w:r w:rsidRPr="00CA108C">
        <w:rPr>
          <w:rFonts w:ascii="Arial" w:hAnsi="Arial" w:cs="Arial"/>
          <w:szCs w:val="24"/>
        </w:rPr>
        <w:t>EDF will reimburse travel and accommodation expenses to those participants that attend</w:t>
      </w:r>
      <w:r>
        <w:rPr>
          <w:rFonts w:ascii="Arial" w:hAnsi="Arial" w:cs="Arial"/>
          <w:szCs w:val="24"/>
        </w:rPr>
        <w:t xml:space="preserve">ed </w:t>
      </w:r>
      <w:r w:rsidRPr="00CA108C">
        <w:rPr>
          <w:rFonts w:ascii="Arial" w:hAnsi="Arial" w:cs="Arial"/>
          <w:szCs w:val="24"/>
        </w:rPr>
        <w:t>the event</w:t>
      </w:r>
      <w:r>
        <w:rPr>
          <w:rFonts w:ascii="Arial" w:hAnsi="Arial" w:cs="Arial"/>
          <w:szCs w:val="24"/>
        </w:rPr>
        <w:t>. If someone needs to cancel due to COVID 19 reasons (having symptoms, testing positive, etc.) then they will be reimbursed on showing their reasons for not attending with a medical note/ explanatory note. As far as possible, participants in EDF events should take the travel cancellation insurance option when booking.</w:t>
      </w:r>
    </w:p>
    <w:p w14:paraId="2EAF452D" w14:textId="77777777" w:rsidR="00505779" w:rsidRPr="00505779" w:rsidRDefault="00505779" w:rsidP="00505779">
      <w:pPr>
        <w:pStyle w:val="ListParagraph"/>
        <w:numPr>
          <w:ilvl w:val="0"/>
          <w:numId w:val="30"/>
        </w:numPr>
        <w:spacing w:line="360" w:lineRule="auto"/>
        <w:ind w:left="720"/>
        <w:rPr>
          <w:rFonts w:ascii="Arial" w:hAnsi="Arial" w:cs="Arial"/>
          <w:szCs w:val="24"/>
        </w:rPr>
      </w:pPr>
      <w:r w:rsidRPr="00CA108C">
        <w:rPr>
          <w:rFonts w:ascii="Arial" w:hAnsi="Arial" w:cs="Arial"/>
          <w:szCs w:val="24"/>
        </w:rPr>
        <w:t xml:space="preserve">EDF will collaborate with the local authorities to facilitate case investigation and contact tracing for event </w:t>
      </w:r>
      <w:r>
        <w:rPr>
          <w:rFonts w:ascii="Arial" w:hAnsi="Arial" w:cs="Arial"/>
          <w:szCs w:val="24"/>
        </w:rPr>
        <w:t>participants</w:t>
      </w:r>
      <w:r w:rsidRPr="00CA108C">
        <w:rPr>
          <w:rFonts w:ascii="Arial" w:hAnsi="Arial" w:cs="Arial"/>
          <w:szCs w:val="24"/>
        </w:rPr>
        <w:t xml:space="preserve">, when requested. </w:t>
      </w:r>
      <w:r>
        <w:rPr>
          <w:rFonts w:ascii="Arial" w:hAnsi="Arial" w:cs="Arial"/>
          <w:szCs w:val="24"/>
        </w:rPr>
        <w:t xml:space="preserve">Therefore, when </w:t>
      </w:r>
      <w:r w:rsidRPr="00505779">
        <w:rPr>
          <w:rFonts w:ascii="Arial" w:hAnsi="Arial" w:cs="Arial"/>
          <w:szCs w:val="24"/>
        </w:rPr>
        <w:t>participating to an EDF event, participants will implicitly accept the tracing.</w:t>
      </w:r>
    </w:p>
    <w:p w14:paraId="14FD94CF" w14:textId="77777777" w:rsidR="00505779" w:rsidRPr="00505779" w:rsidRDefault="00505779" w:rsidP="00505779">
      <w:pPr>
        <w:spacing w:line="360" w:lineRule="auto"/>
        <w:rPr>
          <w:rFonts w:ascii="Arial" w:hAnsi="Arial" w:cs="Arial"/>
          <w:b/>
          <w:bCs/>
          <w:szCs w:val="24"/>
        </w:rPr>
      </w:pPr>
      <w:r w:rsidRPr="00505779">
        <w:rPr>
          <w:rFonts w:ascii="Arial" w:hAnsi="Arial" w:cs="Arial"/>
          <w:szCs w:val="24"/>
        </w:rPr>
        <w:t>EDF will include questions on the COVID safety experience in its meeting evaluation so we can assess how we are doing and aim to continuously improve.</w:t>
      </w:r>
    </w:p>
    <w:p w14:paraId="6450B4EF" w14:textId="77777777" w:rsidR="0085471B" w:rsidRDefault="0085471B" w:rsidP="00920A4F">
      <w:pPr>
        <w:rPr>
          <w:rFonts w:ascii="Arial" w:hAnsi="Arial" w:cs="Arial"/>
          <w:b/>
          <w:bCs/>
          <w:szCs w:val="24"/>
          <w:lang w:val="en-GB"/>
        </w:rPr>
      </w:pPr>
    </w:p>
    <w:p w14:paraId="5B8D67B1" w14:textId="77777777" w:rsidR="0085471B" w:rsidRDefault="0085471B" w:rsidP="00920A4F">
      <w:pPr>
        <w:rPr>
          <w:rFonts w:ascii="Arial" w:hAnsi="Arial" w:cs="Arial"/>
          <w:b/>
          <w:bCs/>
          <w:szCs w:val="24"/>
          <w:lang w:val="en-GB"/>
        </w:rPr>
      </w:pPr>
    </w:p>
    <w:p w14:paraId="7718A2BB" w14:textId="5ACFE297" w:rsidR="00920A4F" w:rsidRPr="0049606A" w:rsidRDefault="00920A4F" w:rsidP="00920A4F">
      <w:pPr>
        <w:rPr>
          <w:rFonts w:ascii="Arial" w:hAnsi="Arial" w:cs="Arial"/>
          <w:b/>
          <w:bCs/>
          <w:szCs w:val="24"/>
          <w:lang w:val="en-GB"/>
        </w:rPr>
      </w:pPr>
      <w:r w:rsidRPr="0049606A">
        <w:rPr>
          <w:rFonts w:ascii="Arial" w:hAnsi="Arial" w:cs="Arial"/>
          <w:b/>
          <w:bCs/>
          <w:szCs w:val="24"/>
          <w:lang w:val="en-GB"/>
        </w:rPr>
        <w:t>Raquel Riaza</w:t>
      </w:r>
    </w:p>
    <w:p w14:paraId="0727CB89" w14:textId="0124711F" w:rsidR="00920A4F" w:rsidRPr="0049606A" w:rsidRDefault="00920A4F" w:rsidP="00920A4F">
      <w:pPr>
        <w:rPr>
          <w:rFonts w:ascii="Arial" w:hAnsi="Arial" w:cs="Arial"/>
          <w:szCs w:val="24"/>
          <w:lang w:val="en-GB"/>
        </w:rPr>
      </w:pPr>
      <w:r w:rsidRPr="0049606A">
        <w:rPr>
          <w:rFonts w:ascii="Arial" w:hAnsi="Arial" w:cs="Arial"/>
          <w:szCs w:val="24"/>
          <w:lang w:val="en-GB"/>
        </w:rPr>
        <w:t>Events and administration Officer</w:t>
      </w:r>
    </w:p>
    <w:p w14:paraId="1CB7F3F4" w14:textId="0237B3A6" w:rsidR="00920A4F" w:rsidRPr="0049606A" w:rsidRDefault="00A755A2" w:rsidP="00920A4F">
      <w:pPr>
        <w:rPr>
          <w:rFonts w:ascii="Arial" w:hAnsi="Arial" w:cs="Arial"/>
          <w:szCs w:val="24"/>
          <w:lang w:val="en-GB"/>
        </w:rPr>
      </w:pPr>
      <w:hyperlink r:id="rId10" w:history="1">
        <w:r w:rsidR="00920A4F" w:rsidRPr="0049606A">
          <w:rPr>
            <w:rStyle w:val="Hyperlink"/>
            <w:rFonts w:ascii="Arial" w:hAnsi="Arial" w:cs="Arial"/>
            <w:szCs w:val="24"/>
            <w:lang w:val="en-GB"/>
          </w:rPr>
          <w:t>Raquel.riaza@edf-feph.org</w:t>
        </w:r>
      </w:hyperlink>
      <w:r w:rsidR="00920A4F" w:rsidRPr="0049606A">
        <w:rPr>
          <w:rFonts w:ascii="Arial" w:hAnsi="Arial" w:cs="Arial"/>
          <w:szCs w:val="24"/>
          <w:lang w:val="en-GB"/>
        </w:rPr>
        <w:t xml:space="preserve"> </w:t>
      </w:r>
    </w:p>
    <w:p w14:paraId="2DF39AEF" w14:textId="77777777" w:rsidR="00920A4F" w:rsidRPr="0049606A" w:rsidRDefault="00920A4F" w:rsidP="00920A4F">
      <w:pPr>
        <w:rPr>
          <w:rFonts w:ascii="Arial" w:hAnsi="Arial" w:cs="Arial"/>
          <w:szCs w:val="24"/>
          <w:lang w:val="en-GB"/>
        </w:rPr>
      </w:pPr>
    </w:p>
    <w:p w14:paraId="58169F6C" w14:textId="77777777" w:rsidR="00920A4F" w:rsidRPr="0049606A" w:rsidRDefault="00920A4F" w:rsidP="00920A4F">
      <w:pPr>
        <w:rPr>
          <w:rFonts w:ascii="Arial" w:hAnsi="Arial" w:cs="Arial"/>
          <w:szCs w:val="24"/>
          <w:lang w:val="en-GB"/>
        </w:rPr>
      </w:pPr>
      <w:r w:rsidRPr="0049606A">
        <w:rPr>
          <w:rFonts w:ascii="Arial" w:hAnsi="Arial" w:cs="Arial"/>
          <w:noProof/>
          <w:szCs w:val="24"/>
          <w:lang w:val="en-GB"/>
        </w:rPr>
        <w:drawing>
          <wp:inline distT="0" distB="0" distL="0" distR="0" wp14:anchorId="63B8F130" wp14:editId="49099B6C">
            <wp:extent cx="971550" cy="1053631"/>
            <wp:effectExtent l="0" t="0" r="0" b="0"/>
            <wp:docPr id="26" name="Picture 26"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887" cy="1071348"/>
                    </a:xfrm>
                    <a:prstGeom prst="rect">
                      <a:avLst/>
                    </a:prstGeom>
                    <a:noFill/>
                    <a:ln>
                      <a:noFill/>
                    </a:ln>
                  </pic:spPr>
                </pic:pic>
              </a:graphicData>
            </a:graphic>
          </wp:inline>
        </w:drawing>
      </w:r>
    </w:p>
    <w:p w14:paraId="76EECC85" w14:textId="77777777" w:rsidR="00920A4F" w:rsidRPr="0049606A" w:rsidRDefault="00920A4F" w:rsidP="00920A4F">
      <w:pPr>
        <w:spacing w:line="360" w:lineRule="auto"/>
        <w:rPr>
          <w:rFonts w:ascii="Arial" w:hAnsi="Arial" w:cs="Arial"/>
          <w:szCs w:val="24"/>
          <w:lang w:val="en-GB"/>
        </w:rPr>
      </w:pPr>
      <w:r w:rsidRPr="0049606A">
        <w:rPr>
          <w:rFonts w:ascii="Arial" w:hAnsi="Arial" w:cs="Arial"/>
          <w:b/>
          <w:bCs/>
          <w:szCs w:val="24"/>
          <w:lang w:val="en-GB"/>
        </w:rPr>
        <w:t>The European Disability Forum</w:t>
      </w:r>
      <w:r w:rsidRPr="0049606A">
        <w:rPr>
          <w:rFonts w:ascii="Arial" w:hAnsi="Arial" w:cs="Arial"/>
          <w:szCs w:val="24"/>
          <w:lang w:val="en-GB"/>
        </w:rPr>
        <w:br/>
        <w:t>Avenue des Arts 7-8</w:t>
      </w:r>
      <w:r w:rsidRPr="0049606A">
        <w:rPr>
          <w:rFonts w:ascii="Arial" w:hAnsi="Arial" w:cs="Arial"/>
          <w:szCs w:val="24"/>
          <w:lang w:val="en-GB"/>
        </w:rPr>
        <w:br/>
        <w:t>1210 Brussels, Belgium.</w:t>
      </w:r>
    </w:p>
    <w:p w14:paraId="422905CC" w14:textId="77777777" w:rsidR="00920A4F" w:rsidRPr="0049606A" w:rsidRDefault="00A755A2" w:rsidP="00920A4F">
      <w:pPr>
        <w:rPr>
          <w:rFonts w:ascii="Arial" w:hAnsi="Arial" w:cs="Arial"/>
          <w:szCs w:val="24"/>
          <w:lang w:val="en-GB"/>
        </w:rPr>
      </w:pPr>
      <w:hyperlink r:id="rId11" w:history="1">
        <w:r w:rsidR="00920A4F" w:rsidRPr="0049606A">
          <w:rPr>
            <w:rStyle w:val="Hyperlink"/>
            <w:rFonts w:ascii="Arial" w:hAnsi="Arial" w:cs="Arial"/>
            <w:szCs w:val="24"/>
            <w:lang w:val="en-GB"/>
          </w:rPr>
          <w:t>www.edf-feph.org</w:t>
        </w:r>
      </w:hyperlink>
    </w:p>
    <w:p w14:paraId="3AD04A23" w14:textId="77777777" w:rsidR="00920A4F" w:rsidRPr="0049606A" w:rsidRDefault="00A755A2" w:rsidP="00920A4F">
      <w:pPr>
        <w:rPr>
          <w:rStyle w:val="Hyperlink"/>
          <w:rFonts w:ascii="Arial" w:hAnsi="Arial" w:cs="Arial"/>
          <w:szCs w:val="24"/>
        </w:rPr>
      </w:pPr>
      <w:hyperlink r:id="rId12" w:history="1">
        <w:r w:rsidR="00920A4F" w:rsidRPr="0049606A">
          <w:rPr>
            <w:rStyle w:val="Hyperlink"/>
            <w:rFonts w:ascii="Arial" w:hAnsi="Arial" w:cs="Arial"/>
            <w:szCs w:val="24"/>
          </w:rPr>
          <w:t>info@edf-feph.org</w:t>
        </w:r>
      </w:hyperlink>
    </w:p>
    <w:p w14:paraId="09ACAF6E" w14:textId="749C0D95" w:rsidR="00920A4F" w:rsidRPr="00935FE0" w:rsidRDefault="00920A4F" w:rsidP="00935FE0">
      <w:pPr>
        <w:rPr>
          <w:szCs w:val="24"/>
        </w:rPr>
      </w:pPr>
    </w:p>
    <w:sectPr w:rsidR="00920A4F" w:rsidRPr="00935FE0" w:rsidSect="00C328CE">
      <w:footerReference w:type="default" r:id="rId13"/>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7DC5E" w14:textId="77777777" w:rsidR="004A7CC2" w:rsidRDefault="004A7CC2" w:rsidP="00E47FF5">
      <w:pPr>
        <w:spacing w:after="0" w:line="240" w:lineRule="auto"/>
      </w:pPr>
      <w:r>
        <w:separator/>
      </w:r>
    </w:p>
  </w:endnote>
  <w:endnote w:type="continuationSeparator" w:id="0">
    <w:p w14:paraId="395453F3" w14:textId="77777777" w:rsidR="004A7CC2" w:rsidRDefault="004A7CC2"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6CF0" w14:textId="77777777" w:rsidR="004A7CC2" w:rsidRDefault="004A7CC2" w:rsidP="00E47FF5">
      <w:pPr>
        <w:spacing w:after="0" w:line="240" w:lineRule="auto"/>
      </w:pPr>
      <w:r>
        <w:separator/>
      </w:r>
    </w:p>
  </w:footnote>
  <w:footnote w:type="continuationSeparator" w:id="0">
    <w:p w14:paraId="7CCF2408" w14:textId="77777777" w:rsidR="004A7CC2" w:rsidRDefault="004A7CC2"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272"/>
    <w:multiLevelType w:val="hybridMultilevel"/>
    <w:tmpl w:val="0E88F780"/>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470D28"/>
    <w:multiLevelType w:val="hybridMultilevel"/>
    <w:tmpl w:val="ECCA939C"/>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7D7B20"/>
    <w:multiLevelType w:val="hybridMultilevel"/>
    <w:tmpl w:val="50461032"/>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7E6679AA">
      <w:start w:val="1"/>
      <w:numFmt w:val="bullet"/>
      <w:lvlText w:val="."/>
      <w:lvlJc w:val="left"/>
      <w:pPr>
        <w:ind w:left="2160" w:hanging="360"/>
      </w:pPr>
      <w:rPr>
        <w:rFonts w:ascii="Courier New" w:hAnsi="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362EEB"/>
    <w:multiLevelType w:val="hybridMultilevel"/>
    <w:tmpl w:val="13F27F7E"/>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3F3574"/>
    <w:multiLevelType w:val="hybridMultilevel"/>
    <w:tmpl w:val="C720BC6C"/>
    <w:lvl w:ilvl="0" w:tplc="07DE47D2">
      <w:start w:val="1"/>
      <w:numFmt w:val="bullet"/>
      <w:lvlText w:val="•"/>
      <w:lvlJc w:val="left"/>
      <w:pPr>
        <w:tabs>
          <w:tab w:val="num" w:pos="720"/>
        </w:tabs>
        <w:ind w:left="720" w:hanging="360"/>
      </w:pPr>
      <w:rPr>
        <w:rFonts w:ascii="Arial" w:hAnsi="Arial" w:hint="default"/>
      </w:rPr>
    </w:lvl>
    <w:lvl w:ilvl="1" w:tplc="96581B3C" w:tentative="1">
      <w:start w:val="1"/>
      <w:numFmt w:val="bullet"/>
      <w:lvlText w:val="•"/>
      <w:lvlJc w:val="left"/>
      <w:pPr>
        <w:tabs>
          <w:tab w:val="num" w:pos="1440"/>
        </w:tabs>
        <w:ind w:left="1440" w:hanging="360"/>
      </w:pPr>
      <w:rPr>
        <w:rFonts w:ascii="Arial" w:hAnsi="Arial" w:hint="default"/>
      </w:rPr>
    </w:lvl>
    <w:lvl w:ilvl="2" w:tplc="4C68B13E" w:tentative="1">
      <w:start w:val="1"/>
      <w:numFmt w:val="bullet"/>
      <w:lvlText w:val="•"/>
      <w:lvlJc w:val="left"/>
      <w:pPr>
        <w:tabs>
          <w:tab w:val="num" w:pos="2160"/>
        </w:tabs>
        <w:ind w:left="2160" w:hanging="360"/>
      </w:pPr>
      <w:rPr>
        <w:rFonts w:ascii="Arial" w:hAnsi="Arial" w:hint="default"/>
      </w:rPr>
    </w:lvl>
    <w:lvl w:ilvl="3" w:tplc="1652C182" w:tentative="1">
      <w:start w:val="1"/>
      <w:numFmt w:val="bullet"/>
      <w:lvlText w:val="•"/>
      <w:lvlJc w:val="left"/>
      <w:pPr>
        <w:tabs>
          <w:tab w:val="num" w:pos="2880"/>
        </w:tabs>
        <w:ind w:left="2880" w:hanging="360"/>
      </w:pPr>
      <w:rPr>
        <w:rFonts w:ascii="Arial" w:hAnsi="Arial" w:hint="default"/>
      </w:rPr>
    </w:lvl>
    <w:lvl w:ilvl="4" w:tplc="3462F602" w:tentative="1">
      <w:start w:val="1"/>
      <w:numFmt w:val="bullet"/>
      <w:lvlText w:val="•"/>
      <w:lvlJc w:val="left"/>
      <w:pPr>
        <w:tabs>
          <w:tab w:val="num" w:pos="3600"/>
        </w:tabs>
        <w:ind w:left="3600" w:hanging="360"/>
      </w:pPr>
      <w:rPr>
        <w:rFonts w:ascii="Arial" w:hAnsi="Arial" w:hint="default"/>
      </w:rPr>
    </w:lvl>
    <w:lvl w:ilvl="5" w:tplc="45A8ABC4" w:tentative="1">
      <w:start w:val="1"/>
      <w:numFmt w:val="bullet"/>
      <w:lvlText w:val="•"/>
      <w:lvlJc w:val="left"/>
      <w:pPr>
        <w:tabs>
          <w:tab w:val="num" w:pos="4320"/>
        </w:tabs>
        <w:ind w:left="4320" w:hanging="360"/>
      </w:pPr>
      <w:rPr>
        <w:rFonts w:ascii="Arial" w:hAnsi="Arial" w:hint="default"/>
      </w:rPr>
    </w:lvl>
    <w:lvl w:ilvl="6" w:tplc="F1027DE2" w:tentative="1">
      <w:start w:val="1"/>
      <w:numFmt w:val="bullet"/>
      <w:lvlText w:val="•"/>
      <w:lvlJc w:val="left"/>
      <w:pPr>
        <w:tabs>
          <w:tab w:val="num" w:pos="5040"/>
        </w:tabs>
        <w:ind w:left="5040" w:hanging="360"/>
      </w:pPr>
      <w:rPr>
        <w:rFonts w:ascii="Arial" w:hAnsi="Arial" w:hint="default"/>
      </w:rPr>
    </w:lvl>
    <w:lvl w:ilvl="7" w:tplc="B8ECB2B2" w:tentative="1">
      <w:start w:val="1"/>
      <w:numFmt w:val="bullet"/>
      <w:lvlText w:val="•"/>
      <w:lvlJc w:val="left"/>
      <w:pPr>
        <w:tabs>
          <w:tab w:val="num" w:pos="5760"/>
        </w:tabs>
        <w:ind w:left="5760" w:hanging="360"/>
      </w:pPr>
      <w:rPr>
        <w:rFonts w:ascii="Arial" w:hAnsi="Arial" w:hint="default"/>
      </w:rPr>
    </w:lvl>
    <w:lvl w:ilvl="8" w:tplc="C71C1E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DD071E"/>
    <w:multiLevelType w:val="hybridMultilevel"/>
    <w:tmpl w:val="3A02C62A"/>
    <w:lvl w:ilvl="0" w:tplc="158AD760">
      <w:start w:val="1"/>
      <w:numFmt w:val="bullet"/>
      <w:lvlText w:val=""/>
      <w:lvlJc w:val="left"/>
      <w:pPr>
        <w:ind w:left="770" w:hanging="360"/>
      </w:pPr>
      <w:rPr>
        <w:rFonts w:ascii="Symbol" w:hAnsi="Symbol" w:hint="default"/>
        <w:color w:val="0070C0"/>
      </w:rPr>
    </w:lvl>
    <w:lvl w:ilvl="1" w:tplc="0C0A0003">
      <w:start w:val="1"/>
      <w:numFmt w:val="bullet"/>
      <w:lvlText w:val="o"/>
      <w:lvlJc w:val="left"/>
      <w:pPr>
        <w:ind w:left="1490" w:hanging="360"/>
      </w:pPr>
      <w:rPr>
        <w:rFonts w:ascii="Courier New" w:hAnsi="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6" w15:restartNumberingAfterBreak="0">
    <w:nsid w:val="0C4576EE"/>
    <w:multiLevelType w:val="hybridMultilevel"/>
    <w:tmpl w:val="35F67B6E"/>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7B0597"/>
    <w:multiLevelType w:val="hybridMultilevel"/>
    <w:tmpl w:val="242E5626"/>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46456A"/>
    <w:multiLevelType w:val="hybridMultilevel"/>
    <w:tmpl w:val="4F1A01F0"/>
    <w:lvl w:ilvl="0" w:tplc="158AD760">
      <w:start w:val="1"/>
      <w:numFmt w:val="bullet"/>
      <w:lvlText w:val=""/>
      <w:lvlJc w:val="left"/>
      <w:pPr>
        <w:tabs>
          <w:tab w:val="num" w:pos="720"/>
        </w:tabs>
        <w:ind w:left="720" w:hanging="360"/>
      </w:pPr>
      <w:rPr>
        <w:rFonts w:ascii="Symbol" w:hAnsi="Symbol" w:hint="default"/>
        <w:color w:val="0070C0"/>
      </w:rPr>
    </w:lvl>
    <w:lvl w:ilvl="1" w:tplc="344A8BC0" w:tentative="1">
      <w:start w:val="1"/>
      <w:numFmt w:val="bullet"/>
      <w:lvlText w:val="•"/>
      <w:lvlJc w:val="left"/>
      <w:pPr>
        <w:tabs>
          <w:tab w:val="num" w:pos="1440"/>
        </w:tabs>
        <w:ind w:left="1440" w:hanging="360"/>
      </w:pPr>
      <w:rPr>
        <w:rFonts w:ascii="Arial" w:hAnsi="Arial" w:hint="default"/>
      </w:rPr>
    </w:lvl>
    <w:lvl w:ilvl="2" w:tplc="C240B238" w:tentative="1">
      <w:start w:val="1"/>
      <w:numFmt w:val="bullet"/>
      <w:lvlText w:val="•"/>
      <w:lvlJc w:val="left"/>
      <w:pPr>
        <w:tabs>
          <w:tab w:val="num" w:pos="2160"/>
        </w:tabs>
        <w:ind w:left="2160" w:hanging="360"/>
      </w:pPr>
      <w:rPr>
        <w:rFonts w:ascii="Arial" w:hAnsi="Arial" w:hint="default"/>
      </w:rPr>
    </w:lvl>
    <w:lvl w:ilvl="3" w:tplc="8E4A2142" w:tentative="1">
      <w:start w:val="1"/>
      <w:numFmt w:val="bullet"/>
      <w:lvlText w:val="•"/>
      <w:lvlJc w:val="left"/>
      <w:pPr>
        <w:tabs>
          <w:tab w:val="num" w:pos="2880"/>
        </w:tabs>
        <w:ind w:left="2880" w:hanging="360"/>
      </w:pPr>
      <w:rPr>
        <w:rFonts w:ascii="Arial" w:hAnsi="Arial" w:hint="default"/>
      </w:rPr>
    </w:lvl>
    <w:lvl w:ilvl="4" w:tplc="3BD82080" w:tentative="1">
      <w:start w:val="1"/>
      <w:numFmt w:val="bullet"/>
      <w:lvlText w:val="•"/>
      <w:lvlJc w:val="left"/>
      <w:pPr>
        <w:tabs>
          <w:tab w:val="num" w:pos="3600"/>
        </w:tabs>
        <w:ind w:left="3600" w:hanging="360"/>
      </w:pPr>
      <w:rPr>
        <w:rFonts w:ascii="Arial" w:hAnsi="Arial" w:hint="default"/>
      </w:rPr>
    </w:lvl>
    <w:lvl w:ilvl="5" w:tplc="2F08A606" w:tentative="1">
      <w:start w:val="1"/>
      <w:numFmt w:val="bullet"/>
      <w:lvlText w:val="•"/>
      <w:lvlJc w:val="left"/>
      <w:pPr>
        <w:tabs>
          <w:tab w:val="num" w:pos="4320"/>
        </w:tabs>
        <w:ind w:left="4320" w:hanging="360"/>
      </w:pPr>
      <w:rPr>
        <w:rFonts w:ascii="Arial" w:hAnsi="Arial" w:hint="default"/>
      </w:rPr>
    </w:lvl>
    <w:lvl w:ilvl="6" w:tplc="9D124388" w:tentative="1">
      <w:start w:val="1"/>
      <w:numFmt w:val="bullet"/>
      <w:lvlText w:val="•"/>
      <w:lvlJc w:val="left"/>
      <w:pPr>
        <w:tabs>
          <w:tab w:val="num" w:pos="5040"/>
        </w:tabs>
        <w:ind w:left="5040" w:hanging="360"/>
      </w:pPr>
      <w:rPr>
        <w:rFonts w:ascii="Arial" w:hAnsi="Arial" w:hint="default"/>
      </w:rPr>
    </w:lvl>
    <w:lvl w:ilvl="7" w:tplc="2438C348" w:tentative="1">
      <w:start w:val="1"/>
      <w:numFmt w:val="bullet"/>
      <w:lvlText w:val="•"/>
      <w:lvlJc w:val="left"/>
      <w:pPr>
        <w:tabs>
          <w:tab w:val="num" w:pos="5760"/>
        </w:tabs>
        <w:ind w:left="5760" w:hanging="360"/>
      </w:pPr>
      <w:rPr>
        <w:rFonts w:ascii="Arial" w:hAnsi="Arial" w:hint="default"/>
      </w:rPr>
    </w:lvl>
    <w:lvl w:ilvl="8" w:tplc="3B1622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DD0840"/>
    <w:multiLevelType w:val="hybridMultilevel"/>
    <w:tmpl w:val="58506242"/>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E92E28"/>
    <w:multiLevelType w:val="hybridMultilevel"/>
    <w:tmpl w:val="D060A0C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0407FB"/>
    <w:multiLevelType w:val="hybridMultilevel"/>
    <w:tmpl w:val="5BAC3EC6"/>
    <w:lvl w:ilvl="0" w:tplc="158AD760">
      <w:start w:val="1"/>
      <w:numFmt w:val="bullet"/>
      <w:lvlText w:val=""/>
      <w:lvlJc w:val="left"/>
      <w:pPr>
        <w:tabs>
          <w:tab w:val="num" w:pos="720"/>
        </w:tabs>
        <w:ind w:left="720" w:hanging="360"/>
      </w:pPr>
      <w:rPr>
        <w:rFonts w:ascii="Symbol" w:hAnsi="Symbol" w:hint="default"/>
        <w:color w:val="0070C0"/>
      </w:rPr>
    </w:lvl>
    <w:lvl w:ilvl="1" w:tplc="003A2E5C" w:tentative="1">
      <w:start w:val="1"/>
      <w:numFmt w:val="bullet"/>
      <w:lvlText w:val="•"/>
      <w:lvlJc w:val="left"/>
      <w:pPr>
        <w:tabs>
          <w:tab w:val="num" w:pos="1440"/>
        </w:tabs>
        <w:ind w:left="1440" w:hanging="360"/>
      </w:pPr>
      <w:rPr>
        <w:rFonts w:ascii="Arial" w:hAnsi="Arial" w:hint="default"/>
      </w:rPr>
    </w:lvl>
    <w:lvl w:ilvl="2" w:tplc="E62A5C04" w:tentative="1">
      <w:start w:val="1"/>
      <w:numFmt w:val="bullet"/>
      <w:lvlText w:val="•"/>
      <w:lvlJc w:val="left"/>
      <w:pPr>
        <w:tabs>
          <w:tab w:val="num" w:pos="2160"/>
        </w:tabs>
        <w:ind w:left="2160" w:hanging="360"/>
      </w:pPr>
      <w:rPr>
        <w:rFonts w:ascii="Arial" w:hAnsi="Arial" w:hint="default"/>
      </w:rPr>
    </w:lvl>
    <w:lvl w:ilvl="3" w:tplc="9D30A8AC" w:tentative="1">
      <w:start w:val="1"/>
      <w:numFmt w:val="bullet"/>
      <w:lvlText w:val="•"/>
      <w:lvlJc w:val="left"/>
      <w:pPr>
        <w:tabs>
          <w:tab w:val="num" w:pos="2880"/>
        </w:tabs>
        <w:ind w:left="2880" w:hanging="360"/>
      </w:pPr>
      <w:rPr>
        <w:rFonts w:ascii="Arial" w:hAnsi="Arial" w:hint="default"/>
      </w:rPr>
    </w:lvl>
    <w:lvl w:ilvl="4" w:tplc="7E4CBD92" w:tentative="1">
      <w:start w:val="1"/>
      <w:numFmt w:val="bullet"/>
      <w:lvlText w:val="•"/>
      <w:lvlJc w:val="left"/>
      <w:pPr>
        <w:tabs>
          <w:tab w:val="num" w:pos="3600"/>
        </w:tabs>
        <w:ind w:left="3600" w:hanging="360"/>
      </w:pPr>
      <w:rPr>
        <w:rFonts w:ascii="Arial" w:hAnsi="Arial" w:hint="default"/>
      </w:rPr>
    </w:lvl>
    <w:lvl w:ilvl="5" w:tplc="0A96625A" w:tentative="1">
      <w:start w:val="1"/>
      <w:numFmt w:val="bullet"/>
      <w:lvlText w:val="•"/>
      <w:lvlJc w:val="left"/>
      <w:pPr>
        <w:tabs>
          <w:tab w:val="num" w:pos="4320"/>
        </w:tabs>
        <w:ind w:left="4320" w:hanging="360"/>
      </w:pPr>
      <w:rPr>
        <w:rFonts w:ascii="Arial" w:hAnsi="Arial" w:hint="default"/>
      </w:rPr>
    </w:lvl>
    <w:lvl w:ilvl="6" w:tplc="8640D0B8" w:tentative="1">
      <w:start w:val="1"/>
      <w:numFmt w:val="bullet"/>
      <w:lvlText w:val="•"/>
      <w:lvlJc w:val="left"/>
      <w:pPr>
        <w:tabs>
          <w:tab w:val="num" w:pos="5040"/>
        </w:tabs>
        <w:ind w:left="5040" w:hanging="360"/>
      </w:pPr>
      <w:rPr>
        <w:rFonts w:ascii="Arial" w:hAnsi="Arial" w:hint="default"/>
      </w:rPr>
    </w:lvl>
    <w:lvl w:ilvl="7" w:tplc="A394DCB0" w:tentative="1">
      <w:start w:val="1"/>
      <w:numFmt w:val="bullet"/>
      <w:lvlText w:val="•"/>
      <w:lvlJc w:val="left"/>
      <w:pPr>
        <w:tabs>
          <w:tab w:val="num" w:pos="5760"/>
        </w:tabs>
        <w:ind w:left="5760" w:hanging="360"/>
      </w:pPr>
      <w:rPr>
        <w:rFonts w:ascii="Arial" w:hAnsi="Arial" w:hint="default"/>
      </w:rPr>
    </w:lvl>
    <w:lvl w:ilvl="8" w:tplc="045EFD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232110"/>
    <w:multiLevelType w:val="hybridMultilevel"/>
    <w:tmpl w:val="1138E38E"/>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D5125A3"/>
    <w:multiLevelType w:val="hybridMultilevel"/>
    <w:tmpl w:val="DE0ADF40"/>
    <w:lvl w:ilvl="0" w:tplc="158AD760">
      <w:start w:val="1"/>
      <w:numFmt w:val="bullet"/>
      <w:lvlText w:val=""/>
      <w:lvlJc w:val="left"/>
      <w:pPr>
        <w:ind w:left="77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81395A"/>
    <w:multiLevelType w:val="hybridMultilevel"/>
    <w:tmpl w:val="FC1EA8AE"/>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4944D75"/>
    <w:multiLevelType w:val="hybridMultilevel"/>
    <w:tmpl w:val="702CB45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8B3F45"/>
    <w:multiLevelType w:val="hybridMultilevel"/>
    <w:tmpl w:val="5EF09222"/>
    <w:lvl w:ilvl="0" w:tplc="00CCF9D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D00304"/>
    <w:multiLevelType w:val="hybridMultilevel"/>
    <w:tmpl w:val="D40E9DA8"/>
    <w:lvl w:ilvl="0" w:tplc="158AD760">
      <w:start w:val="1"/>
      <w:numFmt w:val="bullet"/>
      <w:lvlText w:val=""/>
      <w:lvlJc w:val="left"/>
      <w:pPr>
        <w:ind w:left="77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43038"/>
    <w:multiLevelType w:val="hybridMultilevel"/>
    <w:tmpl w:val="318AC5D0"/>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7B36B46"/>
    <w:multiLevelType w:val="hybridMultilevel"/>
    <w:tmpl w:val="ACE2E33C"/>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8C621C3"/>
    <w:multiLevelType w:val="multilevel"/>
    <w:tmpl w:val="019AE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4D0EC2"/>
    <w:multiLevelType w:val="hybridMultilevel"/>
    <w:tmpl w:val="96606D0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90E3658"/>
    <w:multiLevelType w:val="hybridMultilevel"/>
    <w:tmpl w:val="021C6288"/>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6516EE"/>
    <w:multiLevelType w:val="hybridMultilevel"/>
    <w:tmpl w:val="ADAE72E8"/>
    <w:lvl w:ilvl="0" w:tplc="080C0003">
      <w:start w:val="1"/>
      <w:numFmt w:val="bullet"/>
      <w:lvlText w:val="o"/>
      <w:lvlJc w:val="left"/>
      <w:pPr>
        <w:ind w:left="1077" w:hanging="360"/>
      </w:pPr>
      <w:rPr>
        <w:rFonts w:ascii="Courier New" w:hAnsi="Courier New" w:cs="Courier New" w:hint="default"/>
      </w:r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24" w15:restartNumberingAfterBreak="0">
    <w:nsid w:val="66D24EDD"/>
    <w:multiLevelType w:val="hybridMultilevel"/>
    <w:tmpl w:val="90766C78"/>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7CF48FE"/>
    <w:multiLevelType w:val="hybridMultilevel"/>
    <w:tmpl w:val="E1447736"/>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F0F6C74"/>
    <w:multiLevelType w:val="hybridMultilevel"/>
    <w:tmpl w:val="CDE66CC4"/>
    <w:lvl w:ilvl="0" w:tplc="2000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2D3329"/>
    <w:multiLevelType w:val="hybridMultilevel"/>
    <w:tmpl w:val="B8727CE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0C21BE3"/>
    <w:multiLevelType w:val="hybridMultilevel"/>
    <w:tmpl w:val="88582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1F7C71"/>
    <w:multiLevelType w:val="hybridMultilevel"/>
    <w:tmpl w:val="5A585892"/>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2B7FD5"/>
    <w:multiLevelType w:val="hybridMultilevel"/>
    <w:tmpl w:val="AD46DE9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226094"/>
    <w:multiLevelType w:val="hybridMultilevel"/>
    <w:tmpl w:val="BBF06D70"/>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A1671BB"/>
    <w:multiLevelType w:val="hybridMultilevel"/>
    <w:tmpl w:val="DDC46854"/>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30" w:hanging="360"/>
      </w:pPr>
      <w:rPr>
        <w:rFonts w:ascii="Courier New" w:hAnsi="Courier New" w:cs="Courier New" w:hint="default"/>
      </w:rPr>
    </w:lvl>
    <w:lvl w:ilvl="2" w:tplc="0C0A0005" w:tentative="1">
      <w:start w:val="1"/>
      <w:numFmt w:val="bullet"/>
      <w:lvlText w:val=""/>
      <w:lvlJc w:val="left"/>
      <w:pPr>
        <w:ind w:left="1750" w:hanging="360"/>
      </w:pPr>
      <w:rPr>
        <w:rFonts w:ascii="Wingdings" w:hAnsi="Wingdings" w:hint="default"/>
      </w:rPr>
    </w:lvl>
    <w:lvl w:ilvl="3" w:tplc="0C0A0001" w:tentative="1">
      <w:start w:val="1"/>
      <w:numFmt w:val="bullet"/>
      <w:lvlText w:val=""/>
      <w:lvlJc w:val="left"/>
      <w:pPr>
        <w:ind w:left="2470" w:hanging="360"/>
      </w:pPr>
      <w:rPr>
        <w:rFonts w:ascii="Symbol" w:hAnsi="Symbol" w:hint="default"/>
      </w:rPr>
    </w:lvl>
    <w:lvl w:ilvl="4" w:tplc="0C0A0003" w:tentative="1">
      <w:start w:val="1"/>
      <w:numFmt w:val="bullet"/>
      <w:lvlText w:val="o"/>
      <w:lvlJc w:val="left"/>
      <w:pPr>
        <w:ind w:left="3190" w:hanging="360"/>
      </w:pPr>
      <w:rPr>
        <w:rFonts w:ascii="Courier New" w:hAnsi="Courier New" w:cs="Courier New" w:hint="default"/>
      </w:rPr>
    </w:lvl>
    <w:lvl w:ilvl="5" w:tplc="0C0A0005" w:tentative="1">
      <w:start w:val="1"/>
      <w:numFmt w:val="bullet"/>
      <w:lvlText w:val=""/>
      <w:lvlJc w:val="left"/>
      <w:pPr>
        <w:ind w:left="3910" w:hanging="360"/>
      </w:pPr>
      <w:rPr>
        <w:rFonts w:ascii="Wingdings" w:hAnsi="Wingdings" w:hint="default"/>
      </w:rPr>
    </w:lvl>
    <w:lvl w:ilvl="6" w:tplc="0C0A0001" w:tentative="1">
      <w:start w:val="1"/>
      <w:numFmt w:val="bullet"/>
      <w:lvlText w:val=""/>
      <w:lvlJc w:val="left"/>
      <w:pPr>
        <w:ind w:left="4630" w:hanging="360"/>
      </w:pPr>
      <w:rPr>
        <w:rFonts w:ascii="Symbol" w:hAnsi="Symbol" w:hint="default"/>
      </w:rPr>
    </w:lvl>
    <w:lvl w:ilvl="7" w:tplc="0C0A0003" w:tentative="1">
      <w:start w:val="1"/>
      <w:numFmt w:val="bullet"/>
      <w:lvlText w:val="o"/>
      <w:lvlJc w:val="left"/>
      <w:pPr>
        <w:ind w:left="5350" w:hanging="360"/>
      </w:pPr>
      <w:rPr>
        <w:rFonts w:ascii="Courier New" w:hAnsi="Courier New" w:cs="Courier New" w:hint="default"/>
      </w:rPr>
    </w:lvl>
    <w:lvl w:ilvl="8" w:tplc="0C0A0005" w:tentative="1">
      <w:start w:val="1"/>
      <w:numFmt w:val="bullet"/>
      <w:lvlText w:val=""/>
      <w:lvlJc w:val="left"/>
      <w:pPr>
        <w:ind w:left="6070" w:hanging="360"/>
      </w:pPr>
      <w:rPr>
        <w:rFonts w:ascii="Wingdings" w:hAnsi="Wingdings" w:hint="default"/>
      </w:rPr>
    </w:lvl>
  </w:abstractNum>
  <w:abstractNum w:abstractNumId="33" w15:restartNumberingAfterBreak="0">
    <w:nsid w:val="7FF8200B"/>
    <w:multiLevelType w:val="hybridMultilevel"/>
    <w:tmpl w:val="8084C128"/>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6"/>
  </w:num>
  <w:num w:numId="4">
    <w:abstractNumId w:val="0"/>
  </w:num>
  <w:num w:numId="5">
    <w:abstractNumId w:val="27"/>
  </w:num>
  <w:num w:numId="6">
    <w:abstractNumId w:val="24"/>
  </w:num>
  <w:num w:numId="7">
    <w:abstractNumId w:val="30"/>
  </w:num>
  <w:num w:numId="8">
    <w:abstractNumId w:val="31"/>
  </w:num>
  <w:num w:numId="9">
    <w:abstractNumId w:val="3"/>
  </w:num>
  <w:num w:numId="10">
    <w:abstractNumId w:val="15"/>
  </w:num>
  <w:num w:numId="11">
    <w:abstractNumId w:val="2"/>
  </w:num>
  <w:num w:numId="12">
    <w:abstractNumId w:val="10"/>
  </w:num>
  <w:num w:numId="13">
    <w:abstractNumId w:val="33"/>
  </w:num>
  <w:num w:numId="14">
    <w:abstractNumId w:val="9"/>
  </w:num>
  <w:num w:numId="15">
    <w:abstractNumId w:val="21"/>
  </w:num>
  <w:num w:numId="16">
    <w:abstractNumId w:val="7"/>
  </w:num>
  <w:num w:numId="17">
    <w:abstractNumId w:val="1"/>
  </w:num>
  <w:num w:numId="18">
    <w:abstractNumId w:val="23"/>
  </w:num>
  <w:num w:numId="19">
    <w:abstractNumId w:val="25"/>
  </w:num>
  <w:num w:numId="20">
    <w:abstractNumId w:val="12"/>
  </w:num>
  <w:num w:numId="21">
    <w:abstractNumId w:val="22"/>
  </w:num>
  <w:num w:numId="22">
    <w:abstractNumId w:val="8"/>
  </w:num>
  <w:num w:numId="23">
    <w:abstractNumId w:val="5"/>
  </w:num>
  <w:num w:numId="24">
    <w:abstractNumId w:val="19"/>
  </w:num>
  <w:num w:numId="25">
    <w:abstractNumId w:val="14"/>
  </w:num>
  <w:num w:numId="26">
    <w:abstractNumId w:val="28"/>
  </w:num>
  <w:num w:numId="27">
    <w:abstractNumId w:val="29"/>
  </w:num>
  <w:num w:numId="28">
    <w:abstractNumId w:val="6"/>
  </w:num>
  <w:num w:numId="29">
    <w:abstractNumId w:val="20"/>
  </w:num>
  <w:num w:numId="30">
    <w:abstractNumId w:val="32"/>
  </w:num>
  <w:num w:numId="31">
    <w:abstractNumId w:val="17"/>
  </w:num>
  <w:num w:numId="32">
    <w:abstractNumId w:val="16"/>
  </w:num>
  <w:num w:numId="33">
    <w:abstractNumId w:val="18"/>
  </w:num>
  <w:num w:numId="3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71E4"/>
    <w:rsid w:val="000133DC"/>
    <w:rsid w:val="000326C2"/>
    <w:rsid w:val="0003290E"/>
    <w:rsid w:val="00043162"/>
    <w:rsid w:val="00054D5A"/>
    <w:rsid w:val="00061A65"/>
    <w:rsid w:val="000715CD"/>
    <w:rsid w:val="00072DE4"/>
    <w:rsid w:val="00073A7C"/>
    <w:rsid w:val="0008516E"/>
    <w:rsid w:val="00085C87"/>
    <w:rsid w:val="000A72D4"/>
    <w:rsid w:val="000B6455"/>
    <w:rsid w:val="000B6474"/>
    <w:rsid w:val="000B7D32"/>
    <w:rsid w:val="000D37E5"/>
    <w:rsid w:val="000D548D"/>
    <w:rsid w:val="000D6B68"/>
    <w:rsid w:val="000E6657"/>
    <w:rsid w:val="00110074"/>
    <w:rsid w:val="00114D33"/>
    <w:rsid w:val="00120AC5"/>
    <w:rsid w:val="00125191"/>
    <w:rsid w:val="00150169"/>
    <w:rsid w:val="0015410B"/>
    <w:rsid w:val="001563E3"/>
    <w:rsid w:val="00160DB6"/>
    <w:rsid w:val="0016232A"/>
    <w:rsid w:val="00172910"/>
    <w:rsid w:val="001775DA"/>
    <w:rsid w:val="00183DC1"/>
    <w:rsid w:val="00187E62"/>
    <w:rsid w:val="00196C43"/>
    <w:rsid w:val="001C4A96"/>
    <w:rsid w:val="001C7E2E"/>
    <w:rsid w:val="001D41BA"/>
    <w:rsid w:val="001D427F"/>
    <w:rsid w:val="001E0456"/>
    <w:rsid w:val="001E0F08"/>
    <w:rsid w:val="001E530E"/>
    <w:rsid w:val="001F1E8C"/>
    <w:rsid w:val="001F6BAD"/>
    <w:rsid w:val="002061FB"/>
    <w:rsid w:val="00207C5B"/>
    <w:rsid w:val="00227914"/>
    <w:rsid w:val="00232FA7"/>
    <w:rsid w:val="00234C3E"/>
    <w:rsid w:val="00252D51"/>
    <w:rsid w:val="00253A5C"/>
    <w:rsid w:val="00256D6B"/>
    <w:rsid w:val="00257468"/>
    <w:rsid w:val="00257854"/>
    <w:rsid w:val="00257B21"/>
    <w:rsid w:val="002628C1"/>
    <w:rsid w:val="00264C4A"/>
    <w:rsid w:val="00282B80"/>
    <w:rsid w:val="00287E53"/>
    <w:rsid w:val="002920CF"/>
    <w:rsid w:val="0029560A"/>
    <w:rsid w:val="0029593F"/>
    <w:rsid w:val="002A25CE"/>
    <w:rsid w:val="002A7148"/>
    <w:rsid w:val="002B46B9"/>
    <w:rsid w:val="002B7494"/>
    <w:rsid w:val="002B7B75"/>
    <w:rsid w:val="002C227D"/>
    <w:rsid w:val="002C2675"/>
    <w:rsid w:val="002D56C0"/>
    <w:rsid w:val="002D5E4D"/>
    <w:rsid w:val="002D712C"/>
    <w:rsid w:val="002F0AE9"/>
    <w:rsid w:val="003008E8"/>
    <w:rsid w:val="003137AC"/>
    <w:rsid w:val="0032019E"/>
    <w:rsid w:val="0032744C"/>
    <w:rsid w:val="00330BE0"/>
    <w:rsid w:val="0033132F"/>
    <w:rsid w:val="00341513"/>
    <w:rsid w:val="003440D6"/>
    <w:rsid w:val="00347B63"/>
    <w:rsid w:val="00347CFE"/>
    <w:rsid w:val="00352DAB"/>
    <w:rsid w:val="00355289"/>
    <w:rsid w:val="0036082E"/>
    <w:rsid w:val="003617EE"/>
    <w:rsid w:val="00370656"/>
    <w:rsid w:val="00370B9D"/>
    <w:rsid w:val="00377F40"/>
    <w:rsid w:val="003844D4"/>
    <w:rsid w:val="00395229"/>
    <w:rsid w:val="00395FAD"/>
    <w:rsid w:val="00396253"/>
    <w:rsid w:val="003A134F"/>
    <w:rsid w:val="003A5011"/>
    <w:rsid w:val="003B0697"/>
    <w:rsid w:val="003B5223"/>
    <w:rsid w:val="003C78D1"/>
    <w:rsid w:val="003D1BF3"/>
    <w:rsid w:val="003D1F84"/>
    <w:rsid w:val="003D7536"/>
    <w:rsid w:val="003E631F"/>
    <w:rsid w:val="003F3E32"/>
    <w:rsid w:val="003F7762"/>
    <w:rsid w:val="003F7FB2"/>
    <w:rsid w:val="00404EB5"/>
    <w:rsid w:val="004136FE"/>
    <w:rsid w:val="00432FC3"/>
    <w:rsid w:val="004359B7"/>
    <w:rsid w:val="00440372"/>
    <w:rsid w:val="004709C0"/>
    <w:rsid w:val="00472C59"/>
    <w:rsid w:val="00474B60"/>
    <w:rsid w:val="00476AEB"/>
    <w:rsid w:val="0049606A"/>
    <w:rsid w:val="00497348"/>
    <w:rsid w:val="004A2011"/>
    <w:rsid w:val="004A3E3E"/>
    <w:rsid w:val="004A5716"/>
    <w:rsid w:val="004A7CC2"/>
    <w:rsid w:val="004C6C91"/>
    <w:rsid w:val="004D2072"/>
    <w:rsid w:val="004D713E"/>
    <w:rsid w:val="004D741D"/>
    <w:rsid w:val="004E77C7"/>
    <w:rsid w:val="004E78BD"/>
    <w:rsid w:val="004F0A33"/>
    <w:rsid w:val="004F1C7E"/>
    <w:rsid w:val="004F38D3"/>
    <w:rsid w:val="0050179F"/>
    <w:rsid w:val="00505779"/>
    <w:rsid w:val="00505844"/>
    <w:rsid w:val="005159C9"/>
    <w:rsid w:val="00517D7F"/>
    <w:rsid w:val="00534624"/>
    <w:rsid w:val="00537976"/>
    <w:rsid w:val="00541EBA"/>
    <w:rsid w:val="005451CC"/>
    <w:rsid w:val="005472D9"/>
    <w:rsid w:val="00553ECC"/>
    <w:rsid w:val="00560D38"/>
    <w:rsid w:val="00567866"/>
    <w:rsid w:val="00573E19"/>
    <w:rsid w:val="00586F05"/>
    <w:rsid w:val="005A56EE"/>
    <w:rsid w:val="005B01F0"/>
    <w:rsid w:val="005C08A1"/>
    <w:rsid w:val="005C5D50"/>
    <w:rsid w:val="005D13B6"/>
    <w:rsid w:val="005D2A4C"/>
    <w:rsid w:val="005D414D"/>
    <w:rsid w:val="005D4495"/>
    <w:rsid w:val="005E75F2"/>
    <w:rsid w:val="005F49D3"/>
    <w:rsid w:val="00603781"/>
    <w:rsid w:val="00606390"/>
    <w:rsid w:val="006174ED"/>
    <w:rsid w:val="00623A60"/>
    <w:rsid w:val="0062412E"/>
    <w:rsid w:val="00632815"/>
    <w:rsid w:val="006410B7"/>
    <w:rsid w:val="00652C26"/>
    <w:rsid w:val="0065629E"/>
    <w:rsid w:val="0068678E"/>
    <w:rsid w:val="006903FA"/>
    <w:rsid w:val="00695013"/>
    <w:rsid w:val="00695440"/>
    <w:rsid w:val="006A2ED1"/>
    <w:rsid w:val="006A4A56"/>
    <w:rsid w:val="006A6BD9"/>
    <w:rsid w:val="006A6FE0"/>
    <w:rsid w:val="006A70BE"/>
    <w:rsid w:val="006B160D"/>
    <w:rsid w:val="006B46CB"/>
    <w:rsid w:val="006C1A26"/>
    <w:rsid w:val="006C3FF1"/>
    <w:rsid w:val="006D0B23"/>
    <w:rsid w:val="006E0D91"/>
    <w:rsid w:val="006E6EC4"/>
    <w:rsid w:val="006F4638"/>
    <w:rsid w:val="006F5259"/>
    <w:rsid w:val="006F5EA3"/>
    <w:rsid w:val="006F62DC"/>
    <w:rsid w:val="00703DB4"/>
    <w:rsid w:val="00715028"/>
    <w:rsid w:val="007152F2"/>
    <w:rsid w:val="00716D0E"/>
    <w:rsid w:val="007170EB"/>
    <w:rsid w:val="0073153B"/>
    <w:rsid w:val="00735F8D"/>
    <w:rsid w:val="007364DE"/>
    <w:rsid w:val="0074015F"/>
    <w:rsid w:val="00740262"/>
    <w:rsid w:val="0074069F"/>
    <w:rsid w:val="007472AC"/>
    <w:rsid w:val="00751EC6"/>
    <w:rsid w:val="00752DC2"/>
    <w:rsid w:val="00753D4D"/>
    <w:rsid w:val="0075464A"/>
    <w:rsid w:val="00754AB2"/>
    <w:rsid w:val="007567C8"/>
    <w:rsid w:val="00756DC1"/>
    <w:rsid w:val="00762351"/>
    <w:rsid w:val="0076272A"/>
    <w:rsid w:val="00773425"/>
    <w:rsid w:val="007772B1"/>
    <w:rsid w:val="007815E2"/>
    <w:rsid w:val="0079688E"/>
    <w:rsid w:val="007A1AC9"/>
    <w:rsid w:val="007A4ABB"/>
    <w:rsid w:val="007C09F1"/>
    <w:rsid w:val="007C7CD3"/>
    <w:rsid w:val="007E0421"/>
    <w:rsid w:val="007E1DEB"/>
    <w:rsid w:val="007E2CC3"/>
    <w:rsid w:val="007E5A76"/>
    <w:rsid w:val="007F4838"/>
    <w:rsid w:val="00802A1B"/>
    <w:rsid w:val="00802A55"/>
    <w:rsid w:val="008054A7"/>
    <w:rsid w:val="008065A5"/>
    <w:rsid w:val="00806713"/>
    <w:rsid w:val="0083328B"/>
    <w:rsid w:val="00837E67"/>
    <w:rsid w:val="008442D8"/>
    <w:rsid w:val="00850EE6"/>
    <w:rsid w:val="0085471B"/>
    <w:rsid w:val="00863171"/>
    <w:rsid w:val="00866681"/>
    <w:rsid w:val="00875642"/>
    <w:rsid w:val="008764AC"/>
    <w:rsid w:val="00876BB1"/>
    <w:rsid w:val="00877B67"/>
    <w:rsid w:val="008802C1"/>
    <w:rsid w:val="008803B9"/>
    <w:rsid w:val="00881AA4"/>
    <w:rsid w:val="008847B0"/>
    <w:rsid w:val="00890598"/>
    <w:rsid w:val="00891B39"/>
    <w:rsid w:val="008A4A1F"/>
    <w:rsid w:val="008B14AB"/>
    <w:rsid w:val="008B401A"/>
    <w:rsid w:val="008C1855"/>
    <w:rsid w:val="008D089B"/>
    <w:rsid w:val="008E2B19"/>
    <w:rsid w:val="008E32AC"/>
    <w:rsid w:val="00907AC9"/>
    <w:rsid w:val="00912BD6"/>
    <w:rsid w:val="00917A79"/>
    <w:rsid w:val="00920A4F"/>
    <w:rsid w:val="009277BC"/>
    <w:rsid w:val="0093008B"/>
    <w:rsid w:val="00935FE0"/>
    <w:rsid w:val="00947F24"/>
    <w:rsid w:val="00953E67"/>
    <w:rsid w:val="00962104"/>
    <w:rsid w:val="0096382E"/>
    <w:rsid w:val="00963AC0"/>
    <w:rsid w:val="00965D5F"/>
    <w:rsid w:val="009676F1"/>
    <w:rsid w:val="00970807"/>
    <w:rsid w:val="00971DC8"/>
    <w:rsid w:val="0097298C"/>
    <w:rsid w:val="009774A7"/>
    <w:rsid w:val="0098112D"/>
    <w:rsid w:val="00994698"/>
    <w:rsid w:val="00994E7C"/>
    <w:rsid w:val="009A0792"/>
    <w:rsid w:val="009A0BDE"/>
    <w:rsid w:val="009A103F"/>
    <w:rsid w:val="009B6A81"/>
    <w:rsid w:val="009B7AB6"/>
    <w:rsid w:val="009C1477"/>
    <w:rsid w:val="009C1840"/>
    <w:rsid w:val="009C3630"/>
    <w:rsid w:val="009E2BFB"/>
    <w:rsid w:val="009E6214"/>
    <w:rsid w:val="00A034E4"/>
    <w:rsid w:val="00A23071"/>
    <w:rsid w:val="00A266AE"/>
    <w:rsid w:val="00A275BF"/>
    <w:rsid w:val="00A30D0B"/>
    <w:rsid w:val="00A47681"/>
    <w:rsid w:val="00A50459"/>
    <w:rsid w:val="00A51E20"/>
    <w:rsid w:val="00A54505"/>
    <w:rsid w:val="00A63E0C"/>
    <w:rsid w:val="00A74390"/>
    <w:rsid w:val="00A755A2"/>
    <w:rsid w:val="00A7680F"/>
    <w:rsid w:val="00A867C9"/>
    <w:rsid w:val="00A9576D"/>
    <w:rsid w:val="00AA175E"/>
    <w:rsid w:val="00AA4037"/>
    <w:rsid w:val="00AC39A9"/>
    <w:rsid w:val="00AD55B8"/>
    <w:rsid w:val="00AE33E4"/>
    <w:rsid w:val="00AE4DF0"/>
    <w:rsid w:val="00AF7330"/>
    <w:rsid w:val="00B03CEC"/>
    <w:rsid w:val="00B04C59"/>
    <w:rsid w:val="00B11381"/>
    <w:rsid w:val="00B143F2"/>
    <w:rsid w:val="00B24BD3"/>
    <w:rsid w:val="00B278B0"/>
    <w:rsid w:val="00B30927"/>
    <w:rsid w:val="00B37A99"/>
    <w:rsid w:val="00B47DB6"/>
    <w:rsid w:val="00B515CD"/>
    <w:rsid w:val="00B5442A"/>
    <w:rsid w:val="00B6020D"/>
    <w:rsid w:val="00B67E6B"/>
    <w:rsid w:val="00B76471"/>
    <w:rsid w:val="00B91117"/>
    <w:rsid w:val="00BA648B"/>
    <w:rsid w:val="00BA71C3"/>
    <w:rsid w:val="00BB1E9F"/>
    <w:rsid w:val="00BB246D"/>
    <w:rsid w:val="00BC6DB9"/>
    <w:rsid w:val="00BC7421"/>
    <w:rsid w:val="00BD03EF"/>
    <w:rsid w:val="00BE07AA"/>
    <w:rsid w:val="00BE1AD7"/>
    <w:rsid w:val="00C01908"/>
    <w:rsid w:val="00C04BE6"/>
    <w:rsid w:val="00C110B5"/>
    <w:rsid w:val="00C24977"/>
    <w:rsid w:val="00C30062"/>
    <w:rsid w:val="00C328CE"/>
    <w:rsid w:val="00C33C98"/>
    <w:rsid w:val="00C35BDD"/>
    <w:rsid w:val="00C43B7E"/>
    <w:rsid w:val="00C46C1B"/>
    <w:rsid w:val="00C609E5"/>
    <w:rsid w:val="00C64755"/>
    <w:rsid w:val="00C7754E"/>
    <w:rsid w:val="00C775D3"/>
    <w:rsid w:val="00C95A7E"/>
    <w:rsid w:val="00CA38C9"/>
    <w:rsid w:val="00CB0E1B"/>
    <w:rsid w:val="00CB4BA2"/>
    <w:rsid w:val="00CB7909"/>
    <w:rsid w:val="00CC393A"/>
    <w:rsid w:val="00CD424F"/>
    <w:rsid w:val="00CD5C83"/>
    <w:rsid w:val="00CE30DC"/>
    <w:rsid w:val="00CF1AB7"/>
    <w:rsid w:val="00D01F3C"/>
    <w:rsid w:val="00D11DAB"/>
    <w:rsid w:val="00D14509"/>
    <w:rsid w:val="00D1639B"/>
    <w:rsid w:val="00D2264C"/>
    <w:rsid w:val="00D23A88"/>
    <w:rsid w:val="00D26FC4"/>
    <w:rsid w:val="00D30CD4"/>
    <w:rsid w:val="00D34C71"/>
    <w:rsid w:val="00D44632"/>
    <w:rsid w:val="00D52568"/>
    <w:rsid w:val="00D533D0"/>
    <w:rsid w:val="00D54545"/>
    <w:rsid w:val="00D61617"/>
    <w:rsid w:val="00D71493"/>
    <w:rsid w:val="00D71C17"/>
    <w:rsid w:val="00D76639"/>
    <w:rsid w:val="00D844A9"/>
    <w:rsid w:val="00D84C7C"/>
    <w:rsid w:val="00D857D2"/>
    <w:rsid w:val="00DB0741"/>
    <w:rsid w:val="00DB4C68"/>
    <w:rsid w:val="00DB7ED1"/>
    <w:rsid w:val="00DD661B"/>
    <w:rsid w:val="00DE49B5"/>
    <w:rsid w:val="00DF3A82"/>
    <w:rsid w:val="00DF7CFF"/>
    <w:rsid w:val="00E20892"/>
    <w:rsid w:val="00E20B5E"/>
    <w:rsid w:val="00E34EF3"/>
    <w:rsid w:val="00E404CA"/>
    <w:rsid w:val="00E41423"/>
    <w:rsid w:val="00E41A2E"/>
    <w:rsid w:val="00E46452"/>
    <w:rsid w:val="00E47FF5"/>
    <w:rsid w:val="00E504E5"/>
    <w:rsid w:val="00E55FA0"/>
    <w:rsid w:val="00E622FC"/>
    <w:rsid w:val="00E62CBF"/>
    <w:rsid w:val="00E750F4"/>
    <w:rsid w:val="00E77076"/>
    <w:rsid w:val="00E94207"/>
    <w:rsid w:val="00E968B8"/>
    <w:rsid w:val="00E96E59"/>
    <w:rsid w:val="00E96F24"/>
    <w:rsid w:val="00E9772A"/>
    <w:rsid w:val="00EA0706"/>
    <w:rsid w:val="00EA0988"/>
    <w:rsid w:val="00EA7B16"/>
    <w:rsid w:val="00EC688E"/>
    <w:rsid w:val="00EE4ADC"/>
    <w:rsid w:val="00EE5030"/>
    <w:rsid w:val="00EE7E51"/>
    <w:rsid w:val="00EF0CE6"/>
    <w:rsid w:val="00EF40B7"/>
    <w:rsid w:val="00EF775D"/>
    <w:rsid w:val="00F00E3F"/>
    <w:rsid w:val="00F0469E"/>
    <w:rsid w:val="00F1118B"/>
    <w:rsid w:val="00F167E7"/>
    <w:rsid w:val="00F21A90"/>
    <w:rsid w:val="00F228B7"/>
    <w:rsid w:val="00F23507"/>
    <w:rsid w:val="00F23A8D"/>
    <w:rsid w:val="00F33FF7"/>
    <w:rsid w:val="00F34A74"/>
    <w:rsid w:val="00F34E57"/>
    <w:rsid w:val="00F35EB5"/>
    <w:rsid w:val="00F5051D"/>
    <w:rsid w:val="00F52FE9"/>
    <w:rsid w:val="00F67814"/>
    <w:rsid w:val="00F75456"/>
    <w:rsid w:val="00F8451F"/>
    <w:rsid w:val="00F87DE5"/>
    <w:rsid w:val="00F93A68"/>
    <w:rsid w:val="00FA7795"/>
    <w:rsid w:val="00FB12DE"/>
    <w:rsid w:val="00FB353B"/>
    <w:rsid w:val="00FB4704"/>
    <w:rsid w:val="00FB727A"/>
    <w:rsid w:val="00FC7FAC"/>
    <w:rsid w:val="00FE023D"/>
    <w:rsid w:val="00FE148A"/>
    <w:rsid w:val="00FF3FED"/>
    <w:rsid w:val="00FF6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7772B1"/>
    <w:pPr>
      <w:keepNext/>
      <w:keepLines/>
      <w:pBdr>
        <w:top w:val="single" w:sz="4" w:space="1" w:color="4472C4" w:themeColor="accent1"/>
        <w:left w:val="single" w:sz="4" w:space="31" w:color="4472C4" w:themeColor="accent1"/>
        <w:bottom w:val="single" w:sz="4" w:space="1" w:color="4472C4" w:themeColor="accent1"/>
        <w:right w:val="single" w:sz="4" w:space="31" w:color="4472C4" w:themeColor="accent1"/>
      </w:pBdr>
      <w:shd w:val="clear" w:color="auto" w:fill="5B9BD5" w:themeFill="accent5"/>
      <w:spacing w:before="360" w:after="120"/>
      <w:outlineLvl w:val="1"/>
    </w:pPr>
    <w:rPr>
      <w:rFonts w:ascii="Arial" w:eastAsiaTheme="majorEastAsia" w:hAnsi="Arial" w:cstheme="majorBidi"/>
      <w:b/>
      <w:color w:val="FFFFFF" w:themeColor="background1"/>
      <w:sz w:val="32"/>
      <w:szCs w:val="26"/>
    </w:rPr>
  </w:style>
  <w:style w:type="paragraph" w:styleId="Heading3">
    <w:name w:val="heading 3"/>
    <w:basedOn w:val="Normal"/>
    <w:next w:val="Normal"/>
    <w:link w:val="Heading3Char"/>
    <w:uiPriority w:val="9"/>
    <w:unhideWhenUsed/>
    <w:qFormat/>
    <w:rsid w:val="007772B1"/>
    <w:pPr>
      <w:keepNext/>
      <w:keepLines/>
      <w:shd w:val="clear" w:color="auto" w:fill="E7E6E6" w:themeFill="background2"/>
      <w:spacing w:before="120" w:after="120"/>
      <w:outlineLvl w:val="2"/>
    </w:pPr>
    <w:rPr>
      <w:rFonts w:ascii="Arial" w:eastAsiaTheme="majorEastAsia" w:hAnsi="Arial" w:cstheme="majorBidi"/>
      <w:b/>
      <w:color w:val="2E74B5" w:themeColor="accent5" w:themeShade="BF"/>
      <w:sz w:val="32"/>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A755A2"/>
    <w:pPr>
      <w:tabs>
        <w:tab w:val="right" w:leader="dot" w:pos="9016"/>
      </w:tabs>
      <w:spacing w:after="100" w:line="480" w:lineRule="auto"/>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7772B1"/>
    <w:rPr>
      <w:rFonts w:ascii="Arial" w:eastAsiaTheme="majorEastAsia" w:hAnsi="Arial" w:cstheme="majorBidi"/>
      <w:b/>
      <w:color w:val="FFFFFF" w:themeColor="background1"/>
      <w:sz w:val="32"/>
      <w:szCs w:val="26"/>
      <w:shd w:val="clear" w:color="auto" w:fill="5B9BD5" w:themeFill="accent5"/>
    </w:rPr>
  </w:style>
  <w:style w:type="character" w:customStyle="1" w:styleId="Heading3Char">
    <w:name w:val="Heading 3 Char"/>
    <w:basedOn w:val="DefaultParagraphFont"/>
    <w:link w:val="Heading3"/>
    <w:uiPriority w:val="9"/>
    <w:rsid w:val="007772B1"/>
    <w:rPr>
      <w:rFonts w:ascii="Arial" w:eastAsiaTheme="majorEastAsia" w:hAnsi="Arial" w:cstheme="majorBidi"/>
      <w:b/>
      <w:color w:val="2E74B5" w:themeColor="accent5" w:themeShade="BF"/>
      <w:sz w:val="32"/>
      <w:szCs w:val="24"/>
      <w:shd w:val="clear" w:color="auto" w:fill="E7E6E6" w:themeFill="background2"/>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FollowedHyperlink">
    <w:name w:val="FollowedHyperlink"/>
    <w:basedOn w:val="DefaultParagraphFont"/>
    <w:uiPriority w:val="99"/>
    <w:semiHidden/>
    <w:unhideWhenUsed/>
    <w:rsid w:val="006B160D"/>
    <w:rPr>
      <w:color w:val="954F72" w:themeColor="followedHyperlink"/>
      <w:u w:val="single"/>
    </w:rPr>
  </w:style>
  <w:style w:type="paragraph" w:styleId="NormalWeb">
    <w:name w:val="Normal (Web)"/>
    <w:basedOn w:val="Normal"/>
    <w:uiPriority w:val="99"/>
    <w:unhideWhenUsed/>
    <w:rsid w:val="00330BE0"/>
    <w:rPr>
      <w:rFonts w:ascii="Times New Roman" w:hAnsi="Times New Roman" w:cs="Times New Roman"/>
      <w:szCs w:val="24"/>
    </w:rPr>
  </w:style>
  <w:style w:type="paragraph" w:styleId="TOC3">
    <w:name w:val="toc 3"/>
    <w:basedOn w:val="Normal"/>
    <w:next w:val="Normal"/>
    <w:autoRedefine/>
    <w:uiPriority w:val="39"/>
    <w:unhideWhenUsed/>
    <w:rsid w:val="00C328CE"/>
    <w:pPr>
      <w:spacing w:after="100"/>
      <w:ind w:left="480"/>
    </w:pPr>
  </w:style>
  <w:style w:type="character" w:styleId="Strong">
    <w:name w:val="Strong"/>
    <w:uiPriority w:val="22"/>
    <w:qFormat/>
    <w:rsid w:val="00370656"/>
    <w:rPr>
      <w:b/>
      <w:bCs/>
    </w:rPr>
  </w:style>
  <w:style w:type="character" w:styleId="CommentReference">
    <w:name w:val="annotation reference"/>
    <w:basedOn w:val="DefaultParagraphFont"/>
    <w:uiPriority w:val="99"/>
    <w:semiHidden/>
    <w:unhideWhenUsed/>
    <w:rsid w:val="00347B63"/>
    <w:rPr>
      <w:sz w:val="16"/>
      <w:szCs w:val="16"/>
    </w:rPr>
  </w:style>
  <w:style w:type="paragraph" w:styleId="CommentText">
    <w:name w:val="annotation text"/>
    <w:basedOn w:val="Normal"/>
    <w:link w:val="CommentTextChar"/>
    <w:uiPriority w:val="99"/>
    <w:unhideWhenUsed/>
    <w:rsid w:val="00347B63"/>
    <w:pPr>
      <w:spacing w:line="240" w:lineRule="auto"/>
    </w:pPr>
    <w:rPr>
      <w:sz w:val="20"/>
      <w:szCs w:val="20"/>
    </w:rPr>
  </w:style>
  <w:style w:type="character" w:customStyle="1" w:styleId="CommentTextChar">
    <w:name w:val="Comment Text Char"/>
    <w:basedOn w:val="DefaultParagraphFont"/>
    <w:link w:val="CommentText"/>
    <w:uiPriority w:val="99"/>
    <w:rsid w:val="00347B6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47B63"/>
    <w:rPr>
      <w:b/>
      <w:bCs/>
    </w:rPr>
  </w:style>
  <w:style w:type="character" w:customStyle="1" w:styleId="CommentSubjectChar">
    <w:name w:val="Comment Subject Char"/>
    <w:basedOn w:val="CommentTextChar"/>
    <w:link w:val="CommentSubject"/>
    <w:uiPriority w:val="99"/>
    <w:semiHidden/>
    <w:rsid w:val="00347B6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323">
      <w:bodyDiv w:val="1"/>
      <w:marLeft w:val="0"/>
      <w:marRight w:val="0"/>
      <w:marTop w:val="0"/>
      <w:marBottom w:val="0"/>
      <w:divBdr>
        <w:top w:val="none" w:sz="0" w:space="0" w:color="auto"/>
        <w:left w:val="none" w:sz="0" w:space="0" w:color="auto"/>
        <w:bottom w:val="none" w:sz="0" w:space="0" w:color="auto"/>
        <w:right w:val="none" w:sz="0" w:space="0" w:color="auto"/>
      </w:divBdr>
    </w:div>
    <w:div w:id="91897813">
      <w:bodyDiv w:val="1"/>
      <w:marLeft w:val="0"/>
      <w:marRight w:val="0"/>
      <w:marTop w:val="0"/>
      <w:marBottom w:val="0"/>
      <w:divBdr>
        <w:top w:val="none" w:sz="0" w:space="0" w:color="auto"/>
        <w:left w:val="none" w:sz="0" w:space="0" w:color="auto"/>
        <w:bottom w:val="none" w:sz="0" w:space="0" w:color="auto"/>
        <w:right w:val="none" w:sz="0" w:space="0" w:color="auto"/>
      </w:divBdr>
      <w:divsChild>
        <w:div w:id="1301232106">
          <w:marLeft w:val="360"/>
          <w:marRight w:val="0"/>
          <w:marTop w:val="200"/>
          <w:marBottom w:val="0"/>
          <w:divBdr>
            <w:top w:val="none" w:sz="0" w:space="0" w:color="auto"/>
            <w:left w:val="none" w:sz="0" w:space="0" w:color="auto"/>
            <w:bottom w:val="none" w:sz="0" w:space="0" w:color="auto"/>
            <w:right w:val="none" w:sz="0" w:space="0" w:color="auto"/>
          </w:divBdr>
        </w:div>
        <w:div w:id="934358436">
          <w:marLeft w:val="360"/>
          <w:marRight w:val="0"/>
          <w:marTop w:val="200"/>
          <w:marBottom w:val="0"/>
          <w:divBdr>
            <w:top w:val="none" w:sz="0" w:space="0" w:color="auto"/>
            <w:left w:val="none" w:sz="0" w:space="0" w:color="auto"/>
            <w:bottom w:val="none" w:sz="0" w:space="0" w:color="auto"/>
            <w:right w:val="none" w:sz="0" w:space="0" w:color="auto"/>
          </w:divBdr>
        </w:div>
        <w:div w:id="150414982">
          <w:marLeft w:val="360"/>
          <w:marRight w:val="0"/>
          <w:marTop w:val="200"/>
          <w:marBottom w:val="0"/>
          <w:divBdr>
            <w:top w:val="none" w:sz="0" w:space="0" w:color="auto"/>
            <w:left w:val="none" w:sz="0" w:space="0" w:color="auto"/>
            <w:bottom w:val="none" w:sz="0" w:space="0" w:color="auto"/>
            <w:right w:val="none" w:sz="0" w:space="0" w:color="auto"/>
          </w:divBdr>
        </w:div>
        <w:div w:id="864833899">
          <w:marLeft w:val="360"/>
          <w:marRight w:val="0"/>
          <w:marTop w:val="200"/>
          <w:marBottom w:val="0"/>
          <w:divBdr>
            <w:top w:val="none" w:sz="0" w:space="0" w:color="auto"/>
            <w:left w:val="none" w:sz="0" w:space="0" w:color="auto"/>
            <w:bottom w:val="none" w:sz="0" w:space="0" w:color="auto"/>
            <w:right w:val="none" w:sz="0" w:space="0" w:color="auto"/>
          </w:divBdr>
        </w:div>
      </w:divsChild>
    </w:div>
    <w:div w:id="163672225">
      <w:bodyDiv w:val="1"/>
      <w:marLeft w:val="0"/>
      <w:marRight w:val="0"/>
      <w:marTop w:val="0"/>
      <w:marBottom w:val="0"/>
      <w:divBdr>
        <w:top w:val="none" w:sz="0" w:space="0" w:color="auto"/>
        <w:left w:val="none" w:sz="0" w:space="0" w:color="auto"/>
        <w:bottom w:val="none" w:sz="0" w:space="0" w:color="auto"/>
        <w:right w:val="none" w:sz="0" w:space="0" w:color="auto"/>
      </w:divBdr>
    </w:div>
    <w:div w:id="175192865">
      <w:bodyDiv w:val="1"/>
      <w:marLeft w:val="0"/>
      <w:marRight w:val="0"/>
      <w:marTop w:val="0"/>
      <w:marBottom w:val="0"/>
      <w:divBdr>
        <w:top w:val="none" w:sz="0" w:space="0" w:color="auto"/>
        <w:left w:val="none" w:sz="0" w:space="0" w:color="auto"/>
        <w:bottom w:val="none" w:sz="0" w:space="0" w:color="auto"/>
        <w:right w:val="none" w:sz="0" w:space="0" w:color="auto"/>
      </w:divBdr>
      <w:divsChild>
        <w:div w:id="1926646142">
          <w:marLeft w:val="360"/>
          <w:marRight w:val="0"/>
          <w:marTop w:val="200"/>
          <w:marBottom w:val="0"/>
          <w:divBdr>
            <w:top w:val="none" w:sz="0" w:space="0" w:color="auto"/>
            <w:left w:val="none" w:sz="0" w:space="0" w:color="auto"/>
            <w:bottom w:val="none" w:sz="0" w:space="0" w:color="auto"/>
            <w:right w:val="none" w:sz="0" w:space="0" w:color="auto"/>
          </w:divBdr>
        </w:div>
        <w:div w:id="1828550377">
          <w:marLeft w:val="360"/>
          <w:marRight w:val="0"/>
          <w:marTop w:val="200"/>
          <w:marBottom w:val="0"/>
          <w:divBdr>
            <w:top w:val="none" w:sz="0" w:space="0" w:color="auto"/>
            <w:left w:val="none" w:sz="0" w:space="0" w:color="auto"/>
            <w:bottom w:val="none" w:sz="0" w:space="0" w:color="auto"/>
            <w:right w:val="none" w:sz="0" w:space="0" w:color="auto"/>
          </w:divBdr>
        </w:div>
        <w:div w:id="1203248884">
          <w:marLeft w:val="360"/>
          <w:marRight w:val="0"/>
          <w:marTop w:val="200"/>
          <w:marBottom w:val="0"/>
          <w:divBdr>
            <w:top w:val="none" w:sz="0" w:space="0" w:color="auto"/>
            <w:left w:val="none" w:sz="0" w:space="0" w:color="auto"/>
            <w:bottom w:val="none" w:sz="0" w:space="0" w:color="auto"/>
            <w:right w:val="none" w:sz="0" w:space="0" w:color="auto"/>
          </w:divBdr>
        </w:div>
        <w:div w:id="237442247">
          <w:marLeft w:val="360"/>
          <w:marRight w:val="0"/>
          <w:marTop w:val="200"/>
          <w:marBottom w:val="0"/>
          <w:divBdr>
            <w:top w:val="none" w:sz="0" w:space="0" w:color="auto"/>
            <w:left w:val="none" w:sz="0" w:space="0" w:color="auto"/>
            <w:bottom w:val="none" w:sz="0" w:space="0" w:color="auto"/>
            <w:right w:val="none" w:sz="0" w:space="0" w:color="auto"/>
          </w:divBdr>
        </w:div>
        <w:div w:id="1017151438">
          <w:marLeft w:val="360"/>
          <w:marRight w:val="0"/>
          <w:marTop w:val="200"/>
          <w:marBottom w:val="0"/>
          <w:divBdr>
            <w:top w:val="none" w:sz="0" w:space="0" w:color="auto"/>
            <w:left w:val="none" w:sz="0" w:space="0" w:color="auto"/>
            <w:bottom w:val="none" w:sz="0" w:space="0" w:color="auto"/>
            <w:right w:val="none" w:sz="0" w:space="0" w:color="auto"/>
          </w:divBdr>
        </w:div>
        <w:div w:id="818116803">
          <w:marLeft w:val="360"/>
          <w:marRight w:val="0"/>
          <w:marTop w:val="200"/>
          <w:marBottom w:val="0"/>
          <w:divBdr>
            <w:top w:val="none" w:sz="0" w:space="0" w:color="auto"/>
            <w:left w:val="none" w:sz="0" w:space="0" w:color="auto"/>
            <w:bottom w:val="none" w:sz="0" w:space="0" w:color="auto"/>
            <w:right w:val="none" w:sz="0" w:space="0" w:color="auto"/>
          </w:divBdr>
        </w:div>
      </w:divsChild>
    </w:div>
    <w:div w:id="237979560">
      <w:bodyDiv w:val="1"/>
      <w:marLeft w:val="0"/>
      <w:marRight w:val="0"/>
      <w:marTop w:val="0"/>
      <w:marBottom w:val="0"/>
      <w:divBdr>
        <w:top w:val="none" w:sz="0" w:space="0" w:color="auto"/>
        <w:left w:val="none" w:sz="0" w:space="0" w:color="auto"/>
        <w:bottom w:val="none" w:sz="0" w:space="0" w:color="auto"/>
        <w:right w:val="none" w:sz="0" w:space="0" w:color="auto"/>
      </w:divBdr>
    </w:div>
    <w:div w:id="249391281">
      <w:bodyDiv w:val="1"/>
      <w:marLeft w:val="0"/>
      <w:marRight w:val="0"/>
      <w:marTop w:val="0"/>
      <w:marBottom w:val="0"/>
      <w:divBdr>
        <w:top w:val="none" w:sz="0" w:space="0" w:color="auto"/>
        <w:left w:val="none" w:sz="0" w:space="0" w:color="auto"/>
        <w:bottom w:val="none" w:sz="0" w:space="0" w:color="auto"/>
        <w:right w:val="none" w:sz="0" w:space="0" w:color="auto"/>
      </w:divBdr>
      <w:divsChild>
        <w:div w:id="1616860920">
          <w:marLeft w:val="360"/>
          <w:marRight w:val="0"/>
          <w:marTop w:val="200"/>
          <w:marBottom w:val="0"/>
          <w:divBdr>
            <w:top w:val="none" w:sz="0" w:space="0" w:color="auto"/>
            <w:left w:val="none" w:sz="0" w:space="0" w:color="auto"/>
            <w:bottom w:val="none" w:sz="0" w:space="0" w:color="auto"/>
            <w:right w:val="none" w:sz="0" w:space="0" w:color="auto"/>
          </w:divBdr>
        </w:div>
        <w:div w:id="2024550278">
          <w:marLeft w:val="360"/>
          <w:marRight w:val="0"/>
          <w:marTop w:val="200"/>
          <w:marBottom w:val="0"/>
          <w:divBdr>
            <w:top w:val="none" w:sz="0" w:space="0" w:color="auto"/>
            <w:left w:val="none" w:sz="0" w:space="0" w:color="auto"/>
            <w:bottom w:val="none" w:sz="0" w:space="0" w:color="auto"/>
            <w:right w:val="none" w:sz="0" w:space="0" w:color="auto"/>
          </w:divBdr>
        </w:div>
        <w:div w:id="1252079582">
          <w:marLeft w:val="360"/>
          <w:marRight w:val="0"/>
          <w:marTop w:val="200"/>
          <w:marBottom w:val="0"/>
          <w:divBdr>
            <w:top w:val="none" w:sz="0" w:space="0" w:color="auto"/>
            <w:left w:val="none" w:sz="0" w:space="0" w:color="auto"/>
            <w:bottom w:val="none" w:sz="0" w:space="0" w:color="auto"/>
            <w:right w:val="none" w:sz="0" w:space="0" w:color="auto"/>
          </w:divBdr>
        </w:div>
        <w:div w:id="705566999">
          <w:marLeft w:val="360"/>
          <w:marRight w:val="0"/>
          <w:marTop w:val="200"/>
          <w:marBottom w:val="0"/>
          <w:divBdr>
            <w:top w:val="none" w:sz="0" w:space="0" w:color="auto"/>
            <w:left w:val="none" w:sz="0" w:space="0" w:color="auto"/>
            <w:bottom w:val="none" w:sz="0" w:space="0" w:color="auto"/>
            <w:right w:val="none" w:sz="0" w:space="0" w:color="auto"/>
          </w:divBdr>
        </w:div>
      </w:divsChild>
    </w:div>
    <w:div w:id="308707114">
      <w:bodyDiv w:val="1"/>
      <w:marLeft w:val="0"/>
      <w:marRight w:val="0"/>
      <w:marTop w:val="0"/>
      <w:marBottom w:val="0"/>
      <w:divBdr>
        <w:top w:val="none" w:sz="0" w:space="0" w:color="auto"/>
        <w:left w:val="none" w:sz="0" w:space="0" w:color="auto"/>
        <w:bottom w:val="none" w:sz="0" w:space="0" w:color="auto"/>
        <w:right w:val="none" w:sz="0" w:space="0" w:color="auto"/>
      </w:divBdr>
    </w:div>
    <w:div w:id="343168632">
      <w:bodyDiv w:val="1"/>
      <w:marLeft w:val="0"/>
      <w:marRight w:val="0"/>
      <w:marTop w:val="0"/>
      <w:marBottom w:val="0"/>
      <w:divBdr>
        <w:top w:val="none" w:sz="0" w:space="0" w:color="auto"/>
        <w:left w:val="none" w:sz="0" w:space="0" w:color="auto"/>
        <w:bottom w:val="none" w:sz="0" w:space="0" w:color="auto"/>
        <w:right w:val="none" w:sz="0" w:space="0" w:color="auto"/>
      </w:divBdr>
    </w:div>
    <w:div w:id="503279348">
      <w:bodyDiv w:val="1"/>
      <w:marLeft w:val="0"/>
      <w:marRight w:val="0"/>
      <w:marTop w:val="0"/>
      <w:marBottom w:val="0"/>
      <w:divBdr>
        <w:top w:val="none" w:sz="0" w:space="0" w:color="auto"/>
        <w:left w:val="none" w:sz="0" w:space="0" w:color="auto"/>
        <w:bottom w:val="none" w:sz="0" w:space="0" w:color="auto"/>
        <w:right w:val="none" w:sz="0" w:space="0" w:color="auto"/>
      </w:divBdr>
    </w:div>
    <w:div w:id="617956317">
      <w:bodyDiv w:val="1"/>
      <w:marLeft w:val="0"/>
      <w:marRight w:val="0"/>
      <w:marTop w:val="0"/>
      <w:marBottom w:val="0"/>
      <w:divBdr>
        <w:top w:val="none" w:sz="0" w:space="0" w:color="auto"/>
        <w:left w:val="none" w:sz="0" w:space="0" w:color="auto"/>
        <w:bottom w:val="none" w:sz="0" w:space="0" w:color="auto"/>
        <w:right w:val="none" w:sz="0" w:space="0" w:color="auto"/>
      </w:divBdr>
    </w:div>
    <w:div w:id="695734941">
      <w:bodyDiv w:val="1"/>
      <w:marLeft w:val="0"/>
      <w:marRight w:val="0"/>
      <w:marTop w:val="0"/>
      <w:marBottom w:val="0"/>
      <w:divBdr>
        <w:top w:val="none" w:sz="0" w:space="0" w:color="auto"/>
        <w:left w:val="none" w:sz="0" w:space="0" w:color="auto"/>
        <w:bottom w:val="none" w:sz="0" w:space="0" w:color="auto"/>
        <w:right w:val="none" w:sz="0" w:space="0" w:color="auto"/>
      </w:divBdr>
    </w:div>
    <w:div w:id="701519615">
      <w:bodyDiv w:val="1"/>
      <w:marLeft w:val="0"/>
      <w:marRight w:val="0"/>
      <w:marTop w:val="0"/>
      <w:marBottom w:val="0"/>
      <w:divBdr>
        <w:top w:val="none" w:sz="0" w:space="0" w:color="auto"/>
        <w:left w:val="none" w:sz="0" w:space="0" w:color="auto"/>
        <w:bottom w:val="none" w:sz="0" w:space="0" w:color="auto"/>
        <w:right w:val="none" w:sz="0" w:space="0" w:color="auto"/>
      </w:divBdr>
      <w:divsChild>
        <w:div w:id="627663961">
          <w:marLeft w:val="360"/>
          <w:marRight w:val="0"/>
          <w:marTop w:val="200"/>
          <w:marBottom w:val="0"/>
          <w:divBdr>
            <w:top w:val="none" w:sz="0" w:space="0" w:color="auto"/>
            <w:left w:val="none" w:sz="0" w:space="0" w:color="auto"/>
            <w:bottom w:val="none" w:sz="0" w:space="0" w:color="auto"/>
            <w:right w:val="none" w:sz="0" w:space="0" w:color="auto"/>
          </w:divBdr>
        </w:div>
        <w:div w:id="769274211">
          <w:marLeft w:val="360"/>
          <w:marRight w:val="0"/>
          <w:marTop w:val="200"/>
          <w:marBottom w:val="0"/>
          <w:divBdr>
            <w:top w:val="none" w:sz="0" w:space="0" w:color="auto"/>
            <w:left w:val="none" w:sz="0" w:space="0" w:color="auto"/>
            <w:bottom w:val="none" w:sz="0" w:space="0" w:color="auto"/>
            <w:right w:val="none" w:sz="0" w:space="0" w:color="auto"/>
          </w:divBdr>
        </w:div>
        <w:div w:id="912785949">
          <w:marLeft w:val="360"/>
          <w:marRight w:val="0"/>
          <w:marTop w:val="200"/>
          <w:marBottom w:val="0"/>
          <w:divBdr>
            <w:top w:val="none" w:sz="0" w:space="0" w:color="auto"/>
            <w:left w:val="none" w:sz="0" w:space="0" w:color="auto"/>
            <w:bottom w:val="none" w:sz="0" w:space="0" w:color="auto"/>
            <w:right w:val="none" w:sz="0" w:space="0" w:color="auto"/>
          </w:divBdr>
        </w:div>
      </w:divsChild>
    </w:div>
    <w:div w:id="763569957">
      <w:bodyDiv w:val="1"/>
      <w:marLeft w:val="0"/>
      <w:marRight w:val="0"/>
      <w:marTop w:val="0"/>
      <w:marBottom w:val="0"/>
      <w:divBdr>
        <w:top w:val="none" w:sz="0" w:space="0" w:color="auto"/>
        <w:left w:val="none" w:sz="0" w:space="0" w:color="auto"/>
        <w:bottom w:val="none" w:sz="0" w:space="0" w:color="auto"/>
        <w:right w:val="none" w:sz="0" w:space="0" w:color="auto"/>
      </w:divBdr>
      <w:divsChild>
        <w:div w:id="283925049">
          <w:marLeft w:val="360"/>
          <w:marRight w:val="0"/>
          <w:marTop w:val="200"/>
          <w:marBottom w:val="0"/>
          <w:divBdr>
            <w:top w:val="none" w:sz="0" w:space="0" w:color="auto"/>
            <w:left w:val="none" w:sz="0" w:space="0" w:color="auto"/>
            <w:bottom w:val="none" w:sz="0" w:space="0" w:color="auto"/>
            <w:right w:val="none" w:sz="0" w:space="0" w:color="auto"/>
          </w:divBdr>
        </w:div>
        <w:div w:id="1593512712">
          <w:marLeft w:val="360"/>
          <w:marRight w:val="0"/>
          <w:marTop w:val="200"/>
          <w:marBottom w:val="0"/>
          <w:divBdr>
            <w:top w:val="none" w:sz="0" w:space="0" w:color="auto"/>
            <w:left w:val="none" w:sz="0" w:space="0" w:color="auto"/>
            <w:bottom w:val="none" w:sz="0" w:space="0" w:color="auto"/>
            <w:right w:val="none" w:sz="0" w:space="0" w:color="auto"/>
          </w:divBdr>
        </w:div>
        <w:div w:id="1006785338">
          <w:marLeft w:val="360"/>
          <w:marRight w:val="0"/>
          <w:marTop w:val="200"/>
          <w:marBottom w:val="0"/>
          <w:divBdr>
            <w:top w:val="none" w:sz="0" w:space="0" w:color="auto"/>
            <w:left w:val="none" w:sz="0" w:space="0" w:color="auto"/>
            <w:bottom w:val="none" w:sz="0" w:space="0" w:color="auto"/>
            <w:right w:val="none" w:sz="0" w:space="0" w:color="auto"/>
          </w:divBdr>
        </w:div>
        <w:div w:id="496071484">
          <w:marLeft w:val="360"/>
          <w:marRight w:val="0"/>
          <w:marTop w:val="200"/>
          <w:marBottom w:val="0"/>
          <w:divBdr>
            <w:top w:val="none" w:sz="0" w:space="0" w:color="auto"/>
            <w:left w:val="none" w:sz="0" w:space="0" w:color="auto"/>
            <w:bottom w:val="none" w:sz="0" w:space="0" w:color="auto"/>
            <w:right w:val="none" w:sz="0" w:space="0" w:color="auto"/>
          </w:divBdr>
        </w:div>
        <w:div w:id="848562338">
          <w:marLeft w:val="360"/>
          <w:marRight w:val="0"/>
          <w:marTop w:val="200"/>
          <w:marBottom w:val="0"/>
          <w:divBdr>
            <w:top w:val="none" w:sz="0" w:space="0" w:color="auto"/>
            <w:left w:val="none" w:sz="0" w:space="0" w:color="auto"/>
            <w:bottom w:val="none" w:sz="0" w:space="0" w:color="auto"/>
            <w:right w:val="none" w:sz="0" w:space="0" w:color="auto"/>
          </w:divBdr>
        </w:div>
      </w:divsChild>
    </w:div>
    <w:div w:id="801733179">
      <w:bodyDiv w:val="1"/>
      <w:marLeft w:val="0"/>
      <w:marRight w:val="0"/>
      <w:marTop w:val="0"/>
      <w:marBottom w:val="0"/>
      <w:divBdr>
        <w:top w:val="none" w:sz="0" w:space="0" w:color="auto"/>
        <w:left w:val="none" w:sz="0" w:space="0" w:color="auto"/>
        <w:bottom w:val="none" w:sz="0" w:space="0" w:color="auto"/>
        <w:right w:val="none" w:sz="0" w:space="0" w:color="auto"/>
      </w:divBdr>
      <w:divsChild>
        <w:div w:id="31271375">
          <w:marLeft w:val="360"/>
          <w:marRight w:val="0"/>
          <w:marTop w:val="200"/>
          <w:marBottom w:val="0"/>
          <w:divBdr>
            <w:top w:val="none" w:sz="0" w:space="0" w:color="auto"/>
            <w:left w:val="none" w:sz="0" w:space="0" w:color="auto"/>
            <w:bottom w:val="none" w:sz="0" w:space="0" w:color="auto"/>
            <w:right w:val="none" w:sz="0" w:space="0" w:color="auto"/>
          </w:divBdr>
        </w:div>
        <w:div w:id="956371730">
          <w:marLeft w:val="360"/>
          <w:marRight w:val="0"/>
          <w:marTop w:val="200"/>
          <w:marBottom w:val="0"/>
          <w:divBdr>
            <w:top w:val="none" w:sz="0" w:space="0" w:color="auto"/>
            <w:left w:val="none" w:sz="0" w:space="0" w:color="auto"/>
            <w:bottom w:val="none" w:sz="0" w:space="0" w:color="auto"/>
            <w:right w:val="none" w:sz="0" w:space="0" w:color="auto"/>
          </w:divBdr>
        </w:div>
      </w:divsChild>
    </w:div>
    <w:div w:id="840703330">
      <w:bodyDiv w:val="1"/>
      <w:marLeft w:val="0"/>
      <w:marRight w:val="0"/>
      <w:marTop w:val="0"/>
      <w:marBottom w:val="0"/>
      <w:divBdr>
        <w:top w:val="none" w:sz="0" w:space="0" w:color="auto"/>
        <w:left w:val="none" w:sz="0" w:space="0" w:color="auto"/>
        <w:bottom w:val="none" w:sz="0" w:space="0" w:color="auto"/>
        <w:right w:val="none" w:sz="0" w:space="0" w:color="auto"/>
      </w:divBdr>
    </w:div>
    <w:div w:id="1032463845">
      <w:bodyDiv w:val="1"/>
      <w:marLeft w:val="0"/>
      <w:marRight w:val="0"/>
      <w:marTop w:val="0"/>
      <w:marBottom w:val="0"/>
      <w:divBdr>
        <w:top w:val="none" w:sz="0" w:space="0" w:color="auto"/>
        <w:left w:val="none" w:sz="0" w:space="0" w:color="auto"/>
        <w:bottom w:val="none" w:sz="0" w:space="0" w:color="auto"/>
        <w:right w:val="none" w:sz="0" w:space="0" w:color="auto"/>
      </w:divBdr>
    </w:div>
    <w:div w:id="1164588204">
      <w:bodyDiv w:val="1"/>
      <w:marLeft w:val="0"/>
      <w:marRight w:val="0"/>
      <w:marTop w:val="0"/>
      <w:marBottom w:val="0"/>
      <w:divBdr>
        <w:top w:val="none" w:sz="0" w:space="0" w:color="auto"/>
        <w:left w:val="none" w:sz="0" w:space="0" w:color="auto"/>
        <w:bottom w:val="none" w:sz="0" w:space="0" w:color="auto"/>
        <w:right w:val="none" w:sz="0" w:space="0" w:color="auto"/>
      </w:divBdr>
      <w:divsChild>
        <w:div w:id="597639201">
          <w:marLeft w:val="360"/>
          <w:marRight w:val="0"/>
          <w:marTop w:val="200"/>
          <w:marBottom w:val="0"/>
          <w:divBdr>
            <w:top w:val="none" w:sz="0" w:space="0" w:color="auto"/>
            <w:left w:val="none" w:sz="0" w:space="0" w:color="auto"/>
            <w:bottom w:val="none" w:sz="0" w:space="0" w:color="auto"/>
            <w:right w:val="none" w:sz="0" w:space="0" w:color="auto"/>
          </w:divBdr>
        </w:div>
        <w:div w:id="1719431840">
          <w:marLeft w:val="360"/>
          <w:marRight w:val="0"/>
          <w:marTop w:val="200"/>
          <w:marBottom w:val="0"/>
          <w:divBdr>
            <w:top w:val="none" w:sz="0" w:space="0" w:color="auto"/>
            <w:left w:val="none" w:sz="0" w:space="0" w:color="auto"/>
            <w:bottom w:val="none" w:sz="0" w:space="0" w:color="auto"/>
            <w:right w:val="none" w:sz="0" w:space="0" w:color="auto"/>
          </w:divBdr>
        </w:div>
        <w:div w:id="780496416">
          <w:marLeft w:val="360"/>
          <w:marRight w:val="0"/>
          <w:marTop w:val="200"/>
          <w:marBottom w:val="0"/>
          <w:divBdr>
            <w:top w:val="none" w:sz="0" w:space="0" w:color="auto"/>
            <w:left w:val="none" w:sz="0" w:space="0" w:color="auto"/>
            <w:bottom w:val="none" w:sz="0" w:space="0" w:color="auto"/>
            <w:right w:val="none" w:sz="0" w:space="0" w:color="auto"/>
          </w:divBdr>
        </w:div>
        <w:div w:id="977957915">
          <w:marLeft w:val="360"/>
          <w:marRight w:val="0"/>
          <w:marTop w:val="200"/>
          <w:marBottom w:val="0"/>
          <w:divBdr>
            <w:top w:val="none" w:sz="0" w:space="0" w:color="auto"/>
            <w:left w:val="none" w:sz="0" w:space="0" w:color="auto"/>
            <w:bottom w:val="none" w:sz="0" w:space="0" w:color="auto"/>
            <w:right w:val="none" w:sz="0" w:space="0" w:color="auto"/>
          </w:divBdr>
        </w:div>
        <w:div w:id="568224909">
          <w:marLeft w:val="360"/>
          <w:marRight w:val="0"/>
          <w:marTop w:val="200"/>
          <w:marBottom w:val="0"/>
          <w:divBdr>
            <w:top w:val="none" w:sz="0" w:space="0" w:color="auto"/>
            <w:left w:val="none" w:sz="0" w:space="0" w:color="auto"/>
            <w:bottom w:val="none" w:sz="0" w:space="0" w:color="auto"/>
            <w:right w:val="none" w:sz="0" w:space="0" w:color="auto"/>
          </w:divBdr>
        </w:div>
        <w:div w:id="245262011">
          <w:marLeft w:val="360"/>
          <w:marRight w:val="0"/>
          <w:marTop w:val="200"/>
          <w:marBottom w:val="0"/>
          <w:divBdr>
            <w:top w:val="none" w:sz="0" w:space="0" w:color="auto"/>
            <w:left w:val="none" w:sz="0" w:space="0" w:color="auto"/>
            <w:bottom w:val="none" w:sz="0" w:space="0" w:color="auto"/>
            <w:right w:val="none" w:sz="0" w:space="0" w:color="auto"/>
          </w:divBdr>
        </w:div>
      </w:divsChild>
    </w:div>
    <w:div w:id="1895579662">
      <w:bodyDiv w:val="1"/>
      <w:marLeft w:val="0"/>
      <w:marRight w:val="0"/>
      <w:marTop w:val="0"/>
      <w:marBottom w:val="0"/>
      <w:divBdr>
        <w:top w:val="none" w:sz="0" w:space="0" w:color="auto"/>
        <w:left w:val="none" w:sz="0" w:space="0" w:color="auto"/>
        <w:bottom w:val="none" w:sz="0" w:space="0" w:color="auto"/>
        <w:right w:val="none" w:sz="0" w:space="0" w:color="auto"/>
      </w:divBdr>
      <w:divsChild>
        <w:div w:id="269239669">
          <w:marLeft w:val="360"/>
          <w:marRight w:val="0"/>
          <w:marTop w:val="200"/>
          <w:marBottom w:val="0"/>
          <w:divBdr>
            <w:top w:val="none" w:sz="0" w:space="0" w:color="auto"/>
            <w:left w:val="none" w:sz="0" w:space="0" w:color="auto"/>
            <w:bottom w:val="none" w:sz="0" w:space="0" w:color="auto"/>
            <w:right w:val="none" w:sz="0" w:space="0" w:color="auto"/>
          </w:divBdr>
        </w:div>
        <w:div w:id="1473908782">
          <w:marLeft w:val="360"/>
          <w:marRight w:val="0"/>
          <w:marTop w:val="200"/>
          <w:marBottom w:val="0"/>
          <w:divBdr>
            <w:top w:val="none" w:sz="0" w:space="0" w:color="auto"/>
            <w:left w:val="none" w:sz="0" w:space="0" w:color="auto"/>
            <w:bottom w:val="none" w:sz="0" w:space="0" w:color="auto"/>
            <w:right w:val="none" w:sz="0" w:space="0" w:color="auto"/>
          </w:divBdr>
        </w:div>
        <w:div w:id="741024256">
          <w:marLeft w:val="360"/>
          <w:marRight w:val="0"/>
          <w:marTop w:val="200"/>
          <w:marBottom w:val="0"/>
          <w:divBdr>
            <w:top w:val="none" w:sz="0" w:space="0" w:color="auto"/>
            <w:left w:val="none" w:sz="0" w:space="0" w:color="auto"/>
            <w:bottom w:val="none" w:sz="0" w:space="0" w:color="auto"/>
            <w:right w:val="none" w:sz="0" w:space="0" w:color="auto"/>
          </w:divBdr>
        </w:div>
        <w:div w:id="1573739593">
          <w:marLeft w:val="360"/>
          <w:marRight w:val="0"/>
          <w:marTop w:val="200"/>
          <w:marBottom w:val="0"/>
          <w:divBdr>
            <w:top w:val="none" w:sz="0" w:space="0" w:color="auto"/>
            <w:left w:val="none" w:sz="0" w:space="0" w:color="auto"/>
            <w:bottom w:val="none" w:sz="0" w:space="0" w:color="auto"/>
            <w:right w:val="none" w:sz="0" w:space="0" w:color="auto"/>
          </w:divBdr>
        </w:div>
        <w:div w:id="291912232">
          <w:marLeft w:val="360"/>
          <w:marRight w:val="0"/>
          <w:marTop w:val="200"/>
          <w:marBottom w:val="0"/>
          <w:divBdr>
            <w:top w:val="none" w:sz="0" w:space="0" w:color="auto"/>
            <w:left w:val="none" w:sz="0" w:space="0" w:color="auto"/>
            <w:bottom w:val="none" w:sz="0" w:space="0" w:color="auto"/>
            <w:right w:val="none" w:sz="0" w:space="0" w:color="auto"/>
          </w:divBdr>
        </w:div>
        <w:div w:id="1887062145">
          <w:marLeft w:val="360"/>
          <w:marRight w:val="0"/>
          <w:marTop w:val="200"/>
          <w:marBottom w:val="0"/>
          <w:divBdr>
            <w:top w:val="none" w:sz="0" w:space="0" w:color="auto"/>
            <w:left w:val="none" w:sz="0" w:space="0" w:color="auto"/>
            <w:bottom w:val="none" w:sz="0" w:space="0" w:color="auto"/>
            <w:right w:val="none" w:sz="0" w:space="0" w:color="auto"/>
          </w:divBdr>
        </w:div>
        <w:div w:id="2008053223">
          <w:marLeft w:val="360"/>
          <w:marRight w:val="0"/>
          <w:marTop w:val="200"/>
          <w:marBottom w:val="0"/>
          <w:divBdr>
            <w:top w:val="none" w:sz="0" w:space="0" w:color="auto"/>
            <w:left w:val="none" w:sz="0" w:space="0" w:color="auto"/>
            <w:bottom w:val="none" w:sz="0" w:space="0" w:color="auto"/>
            <w:right w:val="none" w:sz="0" w:space="0" w:color="auto"/>
          </w:divBdr>
        </w:div>
        <w:div w:id="628366551">
          <w:marLeft w:val="360"/>
          <w:marRight w:val="0"/>
          <w:marTop w:val="200"/>
          <w:marBottom w:val="0"/>
          <w:divBdr>
            <w:top w:val="none" w:sz="0" w:space="0" w:color="auto"/>
            <w:left w:val="none" w:sz="0" w:space="0" w:color="auto"/>
            <w:bottom w:val="none" w:sz="0" w:space="0" w:color="auto"/>
            <w:right w:val="none" w:sz="0" w:space="0" w:color="auto"/>
          </w:divBdr>
        </w:div>
      </w:divsChild>
    </w:div>
    <w:div w:id="1940749599">
      <w:bodyDiv w:val="1"/>
      <w:marLeft w:val="0"/>
      <w:marRight w:val="0"/>
      <w:marTop w:val="0"/>
      <w:marBottom w:val="0"/>
      <w:divBdr>
        <w:top w:val="none" w:sz="0" w:space="0" w:color="auto"/>
        <w:left w:val="none" w:sz="0" w:space="0" w:color="auto"/>
        <w:bottom w:val="none" w:sz="0" w:space="0" w:color="auto"/>
        <w:right w:val="none" w:sz="0" w:space="0" w:color="auto"/>
      </w:divBdr>
      <w:divsChild>
        <w:div w:id="529419994">
          <w:marLeft w:val="360"/>
          <w:marRight w:val="0"/>
          <w:marTop w:val="200"/>
          <w:marBottom w:val="0"/>
          <w:divBdr>
            <w:top w:val="none" w:sz="0" w:space="0" w:color="auto"/>
            <w:left w:val="none" w:sz="0" w:space="0" w:color="auto"/>
            <w:bottom w:val="none" w:sz="0" w:space="0" w:color="auto"/>
            <w:right w:val="none" w:sz="0" w:space="0" w:color="auto"/>
          </w:divBdr>
        </w:div>
        <w:div w:id="2098861642">
          <w:marLeft w:val="360"/>
          <w:marRight w:val="0"/>
          <w:marTop w:val="200"/>
          <w:marBottom w:val="0"/>
          <w:divBdr>
            <w:top w:val="none" w:sz="0" w:space="0" w:color="auto"/>
            <w:left w:val="none" w:sz="0" w:space="0" w:color="auto"/>
            <w:bottom w:val="none" w:sz="0" w:space="0" w:color="auto"/>
            <w:right w:val="none" w:sz="0" w:space="0" w:color="auto"/>
          </w:divBdr>
        </w:div>
        <w:div w:id="956717380">
          <w:marLeft w:val="360"/>
          <w:marRight w:val="0"/>
          <w:marTop w:val="200"/>
          <w:marBottom w:val="0"/>
          <w:divBdr>
            <w:top w:val="none" w:sz="0" w:space="0" w:color="auto"/>
            <w:left w:val="none" w:sz="0" w:space="0" w:color="auto"/>
            <w:bottom w:val="none" w:sz="0" w:space="0" w:color="auto"/>
            <w:right w:val="none" w:sz="0" w:space="0" w:color="auto"/>
          </w:divBdr>
        </w:div>
        <w:div w:id="1743526810">
          <w:marLeft w:val="360"/>
          <w:marRight w:val="0"/>
          <w:marTop w:val="200"/>
          <w:marBottom w:val="0"/>
          <w:divBdr>
            <w:top w:val="none" w:sz="0" w:space="0" w:color="auto"/>
            <w:left w:val="none" w:sz="0" w:space="0" w:color="auto"/>
            <w:bottom w:val="none" w:sz="0" w:space="0" w:color="auto"/>
            <w:right w:val="none" w:sz="0" w:space="0" w:color="auto"/>
          </w:divBdr>
        </w:div>
      </w:divsChild>
    </w:div>
    <w:div w:id="2072729116">
      <w:bodyDiv w:val="1"/>
      <w:marLeft w:val="0"/>
      <w:marRight w:val="0"/>
      <w:marTop w:val="0"/>
      <w:marBottom w:val="0"/>
      <w:divBdr>
        <w:top w:val="none" w:sz="0" w:space="0" w:color="auto"/>
        <w:left w:val="none" w:sz="0" w:space="0" w:color="auto"/>
        <w:bottom w:val="none" w:sz="0" w:space="0" w:color="auto"/>
        <w:right w:val="none" w:sz="0" w:space="0" w:color="auto"/>
      </w:divBdr>
      <w:divsChild>
        <w:div w:id="15393145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df-fep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quel.riaza@edf-feph.org" TargetMode="External"/><Relationship Id="rId4" Type="http://schemas.openxmlformats.org/officeDocument/2006/relationships/settings" Target="settings.xml"/><Relationship Id="rId9" Type="http://schemas.openxmlformats.org/officeDocument/2006/relationships/hyperlink" Target="https://ec.europa.eu/info/live-work-travel-eu/coronavirus-response/safe-covid-19-vaccines-europeans/eu-digital-covid-certificate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ADD2-3324-47A8-ADC8-81C62DEE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1679</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Toolkit on Accessible PowerPoint</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on Accessible PowerPoint</dc:title>
  <dc:subject/>
  <dc:creator>roberta.lulli@edf-feph.org</dc:creator>
  <cp:keywords/>
  <dc:description/>
  <cp:lastModifiedBy>Raquel Riaza</cp:lastModifiedBy>
  <cp:revision>22</cp:revision>
  <dcterms:created xsi:type="dcterms:W3CDTF">2021-10-12T10:09:00Z</dcterms:created>
  <dcterms:modified xsi:type="dcterms:W3CDTF">2021-10-26T13:24:00Z</dcterms:modified>
</cp:coreProperties>
</file>