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5C1FD" w14:textId="567C9BDF" w:rsidR="007E4875" w:rsidRPr="009E2AAA" w:rsidRDefault="007E4875" w:rsidP="00A024CE">
      <w:pPr>
        <w:pStyle w:val="NoSpacing"/>
      </w:pPr>
    </w:p>
    <w:p w14:paraId="0808AE21" w14:textId="47A2F73B" w:rsidR="0019608F" w:rsidRDefault="0019608F" w:rsidP="0019608F">
      <w:pPr>
        <w:pStyle w:val="Heading1"/>
        <w:jc w:val="left"/>
      </w:pPr>
      <w:bookmarkStart w:id="0" w:name="_Hlk84950015"/>
    </w:p>
    <w:p w14:paraId="2707AA59" w14:textId="3182AE56" w:rsidR="00DA486A" w:rsidRPr="00916F78" w:rsidRDefault="000051AF" w:rsidP="00470919">
      <w:pPr>
        <w:pStyle w:val="Heading1"/>
        <w:rPr>
          <w:rFonts w:asciiTheme="minorHAnsi" w:hAnsiTheme="minorHAnsi" w:cstheme="minorHAnsi"/>
          <w:sz w:val="36"/>
          <w:szCs w:val="36"/>
        </w:rPr>
      </w:pPr>
      <w:r w:rsidRPr="00916F78">
        <w:rPr>
          <w:rFonts w:asciiTheme="minorHAnsi" w:hAnsiTheme="minorHAnsi" w:cstheme="minorHAnsi"/>
          <w:sz w:val="36"/>
          <w:szCs w:val="36"/>
        </w:rPr>
        <w:t>Concept Note –</w:t>
      </w:r>
      <w:r w:rsidR="00667500" w:rsidRPr="00916F78">
        <w:rPr>
          <w:rFonts w:asciiTheme="minorHAnsi" w:hAnsiTheme="minorHAnsi" w:cstheme="minorHAnsi"/>
          <w:sz w:val="36"/>
          <w:szCs w:val="36"/>
        </w:rPr>
        <w:t xml:space="preserve"> </w:t>
      </w:r>
      <w:r w:rsidR="00E12579" w:rsidRPr="00916F78">
        <w:rPr>
          <w:rFonts w:asciiTheme="minorHAnsi" w:hAnsiTheme="minorHAnsi" w:cstheme="minorHAnsi"/>
          <w:sz w:val="36"/>
          <w:szCs w:val="36"/>
        </w:rPr>
        <w:t>Webinar</w:t>
      </w:r>
      <w:r w:rsidR="00667500" w:rsidRPr="00916F78">
        <w:rPr>
          <w:rFonts w:asciiTheme="minorHAnsi" w:hAnsiTheme="minorHAnsi" w:cstheme="minorHAnsi"/>
          <w:sz w:val="36"/>
          <w:szCs w:val="36"/>
        </w:rPr>
        <w:t xml:space="preserve"> on</w:t>
      </w:r>
      <w:r w:rsidR="00667500" w:rsidRPr="00916F78">
        <w:rPr>
          <w:rFonts w:asciiTheme="minorHAnsi" w:eastAsiaTheme="minorHAnsi" w:hAnsiTheme="minorHAnsi" w:cstheme="minorHAnsi"/>
          <w:b w:val="0"/>
          <w:bCs w:val="0"/>
          <w:color w:val="auto"/>
          <w:sz w:val="36"/>
          <w:szCs w:val="36"/>
        </w:rPr>
        <w:t xml:space="preserve"> </w:t>
      </w:r>
      <w:r w:rsidR="00667500" w:rsidRPr="00916F78">
        <w:rPr>
          <w:rFonts w:asciiTheme="minorHAnsi" w:hAnsiTheme="minorHAnsi" w:cstheme="minorHAnsi"/>
          <w:sz w:val="36"/>
          <w:szCs w:val="36"/>
        </w:rPr>
        <w:t>Deinstitutionalisation</w:t>
      </w:r>
    </w:p>
    <w:p w14:paraId="7C432414" w14:textId="77777777" w:rsidR="000051AF" w:rsidRPr="000051AF" w:rsidRDefault="000051AF" w:rsidP="000051AF">
      <w:pPr>
        <w:pStyle w:val="Heading1"/>
        <w:rPr>
          <w:rFonts w:asciiTheme="minorHAnsi" w:hAnsiTheme="minorHAnsi" w:cstheme="minorHAnsi"/>
          <w:sz w:val="28"/>
          <w:szCs w:val="28"/>
        </w:rPr>
      </w:pPr>
      <w:r w:rsidRPr="00916F78">
        <w:rPr>
          <w:rFonts w:asciiTheme="minorHAnsi" w:hAnsiTheme="minorHAnsi" w:cstheme="minorHAnsi"/>
        </w:rPr>
        <w:t xml:space="preserve"> </w:t>
      </w:r>
      <w:r w:rsidR="00DA486A" w:rsidRPr="000051AF">
        <w:rPr>
          <w:rFonts w:asciiTheme="minorHAnsi" w:hAnsiTheme="minorHAnsi" w:cstheme="minorHAnsi"/>
          <w:sz w:val="28"/>
          <w:szCs w:val="28"/>
        </w:rPr>
        <w:t>“</w:t>
      </w:r>
      <w:r w:rsidR="0019608F" w:rsidRPr="000051AF">
        <w:rPr>
          <w:rFonts w:asciiTheme="minorHAnsi" w:hAnsiTheme="minorHAnsi" w:cstheme="minorHAnsi"/>
          <w:sz w:val="28"/>
          <w:szCs w:val="28"/>
        </w:rPr>
        <w:t>Role of the European Union funding in supporting deinstitutionalisation around the world: A Call for Change</w:t>
      </w:r>
      <w:r w:rsidR="00DA486A" w:rsidRPr="000051AF">
        <w:rPr>
          <w:rFonts w:asciiTheme="minorHAnsi" w:hAnsiTheme="minorHAnsi" w:cstheme="minorHAnsi"/>
          <w:sz w:val="28"/>
          <w:szCs w:val="28"/>
        </w:rPr>
        <w:t>”</w:t>
      </w:r>
    </w:p>
    <w:p w14:paraId="015FB8AF" w14:textId="39513AA2" w:rsidR="0019608F" w:rsidRPr="000051AF" w:rsidRDefault="000051AF" w:rsidP="000051AF">
      <w:pPr>
        <w:pStyle w:val="Heading1"/>
        <w:rPr>
          <w:rFonts w:asciiTheme="minorHAnsi" w:hAnsiTheme="minorHAnsi" w:cstheme="minorHAnsi"/>
          <w:sz w:val="28"/>
          <w:szCs w:val="28"/>
        </w:rPr>
      </w:pPr>
      <w:r w:rsidRPr="000051AF">
        <w:rPr>
          <w:rFonts w:asciiTheme="minorHAnsi" w:hAnsiTheme="minorHAnsi" w:cstheme="minorHAnsi"/>
        </w:rPr>
        <w:t xml:space="preserve"> </w:t>
      </w:r>
    </w:p>
    <w:bookmarkEnd w:id="0"/>
    <w:p w14:paraId="312F62F7" w14:textId="01994688" w:rsidR="000051AF" w:rsidRPr="007E0682" w:rsidRDefault="000051AF" w:rsidP="000051AF">
      <w:pPr>
        <w:pStyle w:val="NoSpacing"/>
        <w:jc w:val="center"/>
        <w:rPr>
          <w:rFonts w:cstheme="minorHAnsi"/>
          <w:b/>
          <w:bCs/>
          <w:sz w:val="24"/>
          <w:szCs w:val="24"/>
        </w:rPr>
      </w:pPr>
      <w:r w:rsidRPr="007E0682">
        <w:rPr>
          <w:rFonts w:cstheme="minorHAnsi"/>
          <w:b/>
          <w:bCs/>
          <w:sz w:val="24"/>
          <w:szCs w:val="24"/>
        </w:rPr>
        <w:t>Online event</w:t>
      </w:r>
      <w:r w:rsidR="00E12579">
        <w:rPr>
          <w:rFonts w:cstheme="minorHAnsi"/>
          <w:b/>
          <w:bCs/>
          <w:sz w:val="24"/>
          <w:szCs w:val="24"/>
        </w:rPr>
        <w:t xml:space="preserve"> (zoom) </w:t>
      </w:r>
    </w:p>
    <w:p w14:paraId="07495922" w14:textId="27BC46F3" w:rsidR="00CD0DFE" w:rsidRPr="007E0682" w:rsidRDefault="0035013F" w:rsidP="000051AF">
      <w:pPr>
        <w:pStyle w:val="NoSpacing"/>
        <w:jc w:val="center"/>
        <w:rPr>
          <w:rFonts w:cstheme="minorHAnsi"/>
          <w:b/>
          <w:bCs/>
          <w:sz w:val="24"/>
          <w:szCs w:val="24"/>
        </w:rPr>
      </w:pPr>
      <w:r>
        <w:rPr>
          <w:rFonts w:cstheme="minorHAnsi"/>
          <w:b/>
          <w:bCs/>
          <w:sz w:val="24"/>
          <w:szCs w:val="24"/>
        </w:rPr>
        <w:t>April 5</w:t>
      </w:r>
      <w:r w:rsidRPr="0035013F">
        <w:rPr>
          <w:rFonts w:cstheme="minorHAnsi"/>
          <w:b/>
          <w:bCs/>
          <w:sz w:val="24"/>
          <w:szCs w:val="24"/>
          <w:vertAlign w:val="superscript"/>
        </w:rPr>
        <w:t>th</w:t>
      </w:r>
      <w:r>
        <w:rPr>
          <w:rFonts w:cstheme="minorHAnsi"/>
          <w:b/>
          <w:bCs/>
          <w:sz w:val="24"/>
          <w:szCs w:val="24"/>
        </w:rPr>
        <w:t xml:space="preserve"> </w:t>
      </w:r>
      <w:r w:rsidR="00DA486A" w:rsidRPr="007E0682">
        <w:rPr>
          <w:rFonts w:cstheme="minorHAnsi"/>
          <w:b/>
          <w:bCs/>
          <w:sz w:val="24"/>
          <w:szCs w:val="24"/>
        </w:rPr>
        <w:t>f</w:t>
      </w:r>
      <w:r w:rsidR="00CD0DFE" w:rsidRPr="007E0682">
        <w:rPr>
          <w:rFonts w:cstheme="minorHAnsi"/>
          <w:b/>
          <w:bCs/>
          <w:sz w:val="24"/>
          <w:szCs w:val="24"/>
        </w:rPr>
        <w:t>rom 2.</w:t>
      </w:r>
      <w:r w:rsidR="00FF5B89" w:rsidRPr="007E0682">
        <w:rPr>
          <w:rFonts w:cstheme="minorHAnsi"/>
          <w:b/>
          <w:bCs/>
          <w:sz w:val="24"/>
          <w:szCs w:val="24"/>
        </w:rPr>
        <w:t>0</w:t>
      </w:r>
      <w:r w:rsidR="00CD0DFE" w:rsidRPr="007E0682">
        <w:rPr>
          <w:rFonts w:cstheme="minorHAnsi"/>
          <w:b/>
          <w:bCs/>
          <w:sz w:val="24"/>
          <w:szCs w:val="24"/>
        </w:rPr>
        <w:t>0</w:t>
      </w:r>
      <w:r>
        <w:rPr>
          <w:rFonts w:cstheme="minorHAnsi"/>
          <w:b/>
          <w:bCs/>
          <w:sz w:val="24"/>
          <w:szCs w:val="24"/>
        </w:rPr>
        <w:t xml:space="preserve"> </w:t>
      </w:r>
      <w:r w:rsidR="00CD0DFE" w:rsidRPr="007E0682">
        <w:rPr>
          <w:rFonts w:cstheme="minorHAnsi"/>
          <w:b/>
          <w:bCs/>
          <w:sz w:val="24"/>
          <w:szCs w:val="24"/>
        </w:rPr>
        <w:t xml:space="preserve">pm to </w:t>
      </w:r>
      <w:r w:rsidR="005B7A9F" w:rsidRPr="007E0682">
        <w:rPr>
          <w:rFonts w:cstheme="minorHAnsi"/>
          <w:b/>
          <w:bCs/>
          <w:sz w:val="24"/>
          <w:szCs w:val="24"/>
        </w:rPr>
        <w:t>3</w:t>
      </w:r>
      <w:r w:rsidR="00FF5B89" w:rsidRPr="007E0682">
        <w:rPr>
          <w:rFonts w:cstheme="minorHAnsi"/>
          <w:b/>
          <w:bCs/>
          <w:sz w:val="24"/>
          <w:szCs w:val="24"/>
        </w:rPr>
        <w:t>:3</w:t>
      </w:r>
      <w:r>
        <w:rPr>
          <w:rFonts w:cstheme="minorHAnsi"/>
          <w:b/>
          <w:bCs/>
          <w:sz w:val="24"/>
          <w:szCs w:val="24"/>
        </w:rPr>
        <w:t>0 pm</w:t>
      </w:r>
      <w:r w:rsidR="0041737F" w:rsidRPr="007E0682">
        <w:rPr>
          <w:rFonts w:cstheme="minorHAnsi"/>
          <w:b/>
          <w:bCs/>
          <w:sz w:val="24"/>
          <w:szCs w:val="24"/>
        </w:rPr>
        <w:t xml:space="preserve"> </w:t>
      </w:r>
      <w:r w:rsidR="000051AF" w:rsidRPr="007E0682">
        <w:rPr>
          <w:rFonts w:cstheme="minorHAnsi"/>
          <w:b/>
          <w:bCs/>
          <w:sz w:val="24"/>
          <w:szCs w:val="24"/>
        </w:rPr>
        <w:t>CET</w:t>
      </w:r>
    </w:p>
    <w:p w14:paraId="6555BABB" w14:textId="77777777" w:rsidR="0019608F" w:rsidRPr="007E0682" w:rsidRDefault="0019608F" w:rsidP="0019608F">
      <w:pPr>
        <w:rPr>
          <w:rFonts w:cstheme="minorHAnsi"/>
        </w:rPr>
      </w:pPr>
    </w:p>
    <w:p w14:paraId="01C54216" w14:textId="70784301" w:rsidR="007E0682" w:rsidRPr="007E0682" w:rsidRDefault="00541894" w:rsidP="007E0682">
      <w:pPr>
        <w:pStyle w:val="Heading2"/>
        <w:tabs>
          <w:tab w:val="left" w:pos="5805"/>
        </w:tabs>
        <w:rPr>
          <w:rFonts w:asciiTheme="minorHAnsi" w:hAnsiTheme="minorHAnsi" w:cstheme="minorHAnsi"/>
          <w:sz w:val="26"/>
          <w:szCs w:val="26"/>
        </w:rPr>
      </w:pPr>
      <w:bookmarkStart w:id="1" w:name="_Hlk86158872"/>
      <w:r w:rsidRPr="007E0682">
        <w:rPr>
          <w:rFonts w:asciiTheme="minorHAnsi" w:hAnsiTheme="minorHAnsi" w:cstheme="minorHAnsi"/>
          <w:sz w:val="26"/>
          <w:szCs w:val="26"/>
        </w:rPr>
        <w:t>Background information</w:t>
      </w:r>
    </w:p>
    <w:p w14:paraId="1F5E2F72" w14:textId="087BF60E" w:rsidR="00662C94" w:rsidRPr="00A57191" w:rsidRDefault="00662C94" w:rsidP="00A57191">
      <w:pPr>
        <w:pStyle w:val="ListParagraph"/>
        <w:numPr>
          <w:ilvl w:val="0"/>
          <w:numId w:val="25"/>
        </w:numPr>
        <w:rPr>
          <w:rFonts w:cstheme="minorHAnsi"/>
          <w:b/>
          <w:bCs/>
          <w:color w:val="0070C0"/>
          <w:sz w:val="22"/>
          <w:szCs w:val="22"/>
        </w:rPr>
      </w:pPr>
      <w:r w:rsidRPr="00A57191">
        <w:rPr>
          <w:rFonts w:cstheme="minorHAnsi"/>
          <w:b/>
          <w:bCs/>
          <w:color w:val="0070C0"/>
          <w:sz w:val="22"/>
          <w:szCs w:val="22"/>
        </w:rPr>
        <w:t>The European Disability Forum</w:t>
      </w:r>
      <w:r w:rsidR="007E0682" w:rsidRPr="00A57191">
        <w:rPr>
          <w:rFonts w:cstheme="minorHAnsi"/>
          <w:b/>
          <w:bCs/>
          <w:color w:val="0070C0"/>
          <w:sz w:val="22"/>
          <w:szCs w:val="22"/>
        </w:rPr>
        <w:t xml:space="preserve"> </w:t>
      </w:r>
      <w:r w:rsidRPr="00A57191">
        <w:rPr>
          <w:rFonts w:eastAsia="Times New Roman" w:cstheme="minorHAnsi"/>
          <w:sz w:val="22"/>
          <w:szCs w:val="22"/>
        </w:rPr>
        <w:t>is an independent NGO that represents the interests of 100 million Europeans with disabilities</w:t>
      </w:r>
      <w:r w:rsidR="00045796" w:rsidRPr="00A57191">
        <w:rPr>
          <w:rFonts w:eastAsia="Times New Roman" w:cstheme="minorHAnsi"/>
          <w:sz w:val="22"/>
          <w:szCs w:val="22"/>
        </w:rPr>
        <w:t xml:space="preserve"> </w:t>
      </w:r>
      <w:r w:rsidRPr="00A57191">
        <w:rPr>
          <w:rFonts w:eastAsia="Times New Roman" w:cstheme="minorHAnsi"/>
          <w:sz w:val="22"/>
          <w:szCs w:val="22"/>
        </w:rPr>
        <w:t xml:space="preserve">which brings together representative organisation of persons with disabilities from across Europe. </w:t>
      </w:r>
    </w:p>
    <w:p w14:paraId="5058885F" w14:textId="6518A9C3" w:rsidR="00FF5B89" w:rsidRPr="00A57191" w:rsidRDefault="00662C94" w:rsidP="00A57191">
      <w:pPr>
        <w:pStyle w:val="ListParagraph"/>
        <w:numPr>
          <w:ilvl w:val="0"/>
          <w:numId w:val="25"/>
        </w:numPr>
        <w:rPr>
          <w:rFonts w:eastAsia="Times New Roman" w:cstheme="minorHAnsi"/>
          <w:color w:val="0070C0"/>
          <w:sz w:val="22"/>
          <w:szCs w:val="22"/>
        </w:rPr>
      </w:pPr>
      <w:r w:rsidRPr="00A57191">
        <w:rPr>
          <w:rFonts w:eastAsiaTheme="majorEastAsia" w:cstheme="minorHAnsi"/>
          <w:b/>
          <w:color w:val="0070C0"/>
          <w:sz w:val="22"/>
          <w:szCs w:val="22"/>
        </w:rPr>
        <w:t>The European Network on Independent Living</w:t>
      </w:r>
      <w:r w:rsidRPr="00A57191">
        <w:rPr>
          <w:rFonts w:eastAsia="Times New Roman" w:cstheme="minorHAnsi"/>
          <w:sz w:val="22"/>
          <w:szCs w:val="22"/>
          <w:lang w:val="en-US"/>
        </w:rPr>
        <w:t xml:space="preserve"> (ENIL) is a forum for all people</w:t>
      </w:r>
      <w:r w:rsidR="00311382">
        <w:rPr>
          <w:rFonts w:eastAsia="Times New Roman" w:cstheme="minorHAnsi"/>
          <w:sz w:val="22"/>
          <w:szCs w:val="22"/>
          <w:lang w:val="en-US"/>
        </w:rPr>
        <w:t xml:space="preserve"> with disabilities</w:t>
      </w:r>
      <w:r w:rsidRPr="00A57191">
        <w:rPr>
          <w:rFonts w:eastAsia="Times New Roman" w:cstheme="minorHAnsi"/>
          <w:sz w:val="22"/>
          <w:szCs w:val="22"/>
          <w:lang w:val="en-US"/>
        </w:rPr>
        <w:t>, Independent Living organi</w:t>
      </w:r>
      <w:r w:rsidR="00FB2ADC">
        <w:rPr>
          <w:rFonts w:eastAsia="Times New Roman" w:cstheme="minorHAnsi"/>
          <w:sz w:val="22"/>
          <w:szCs w:val="22"/>
          <w:lang w:val="en-US"/>
        </w:rPr>
        <w:t>s</w:t>
      </w:r>
      <w:r w:rsidRPr="00A57191">
        <w:rPr>
          <w:rFonts w:eastAsia="Times New Roman" w:cstheme="minorHAnsi"/>
          <w:sz w:val="22"/>
          <w:szCs w:val="22"/>
          <w:lang w:val="en-US"/>
        </w:rPr>
        <w:t>ations and their non-disabled allies on the issues of Independent Living</w:t>
      </w:r>
      <w:r w:rsidR="00311382">
        <w:rPr>
          <w:rFonts w:eastAsia="Times New Roman" w:cstheme="minorHAnsi"/>
          <w:sz w:val="22"/>
          <w:szCs w:val="22"/>
          <w:lang w:val="en-US"/>
        </w:rPr>
        <w:t xml:space="preserve">. </w:t>
      </w:r>
      <w:r w:rsidR="00045796" w:rsidRPr="00A57191">
        <w:rPr>
          <w:rFonts w:eastAsia="Times New Roman" w:cstheme="minorHAnsi"/>
          <w:sz w:val="22"/>
          <w:szCs w:val="22"/>
          <w:lang w:val="en-US"/>
        </w:rPr>
        <w:t xml:space="preserve">It </w:t>
      </w:r>
      <w:r w:rsidRPr="00A57191">
        <w:rPr>
          <w:rFonts w:eastAsia="Times New Roman" w:cstheme="minorHAnsi"/>
          <w:sz w:val="22"/>
          <w:szCs w:val="22"/>
          <w:lang w:val="en-US"/>
        </w:rPr>
        <w:t>represents the disability movement for human rights and social inclusion based on solidarity, peer support, deinstitutionali</w:t>
      </w:r>
      <w:r w:rsidR="00311382">
        <w:rPr>
          <w:rFonts w:eastAsia="Times New Roman" w:cstheme="minorHAnsi"/>
          <w:sz w:val="22"/>
          <w:szCs w:val="22"/>
          <w:lang w:val="en-US"/>
        </w:rPr>
        <w:t>s</w:t>
      </w:r>
      <w:r w:rsidRPr="00A57191">
        <w:rPr>
          <w:rFonts w:eastAsia="Times New Roman" w:cstheme="minorHAnsi"/>
          <w:sz w:val="22"/>
          <w:szCs w:val="22"/>
          <w:lang w:val="en-US"/>
        </w:rPr>
        <w:t>ation, democracy, self-representation, cross disability and self-determination.</w:t>
      </w:r>
    </w:p>
    <w:p w14:paraId="4546E44B" w14:textId="35A45C74" w:rsidR="00541894" w:rsidRDefault="0019608F" w:rsidP="00B83599">
      <w:pPr>
        <w:pStyle w:val="Heading2"/>
        <w:rPr>
          <w:rFonts w:asciiTheme="minorHAnsi" w:hAnsiTheme="minorHAnsi" w:cstheme="minorHAnsi"/>
          <w:sz w:val="26"/>
          <w:szCs w:val="26"/>
        </w:rPr>
      </w:pPr>
      <w:r w:rsidRPr="007E0682">
        <w:rPr>
          <w:rFonts w:asciiTheme="minorHAnsi" w:hAnsiTheme="minorHAnsi" w:cstheme="minorHAnsi"/>
          <w:sz w:val="26"/>
          <w:szCs w:val="26"/>
        </w:rPr>
        <w:t xml:space="preserve">Overview </w:t>
      </w:r>
    </w:p>
    <w:p w14:paraId="2BB771CB" w14:textId="5D39B2A0" w:rsidR="009051A2" w:rsidRPr="00916F78" w:rsidRDefault="009051A2" w:rsidP="009051A2">
      <w:pPr>
        <w:rPr>
          <w:rFonts w:ascii="Arial" w:hAnsi="Arial" w:cs="Arial"/>
          <w:color w:val="000000"/>
          <w:sz w:val="22"/>
          <w:szCs w:val="22"/>
        </w:rPr>
      </w:pPr>
      <w:r w:rsidRPr="009051A2">
        <w:rPr>
          <w:sz w:val="22"/>
          <w:szCs w:val="22"/>
        </w:rPr>
        <w:t>As the biggest development and humanitarian aid donor in the world, the European Union (EU) is in a prime position to address the ongoing social exclusion and segregation of children, adults and older persons with disabilities in long-stay residential institutions. Despite the adoption and broad ratification of the UN Convention on the Rights of Persons with Disabilities (CRPD), including by the EU, persons with disabilities around the world continue experiencing institutionalisation, poverty, denial of education, exclusion from the labour market and inability to access mainstream services, among other.</w:t>
      </w:r>
      <w:r w:rsidR="00916F78" w:rsidRPr="00916F78">
        <w:rPr>
          <w:rFonts w:ascii="Arial" w:hAnsi="Arial" w:cs="Arial"/>
          <w:color w:val="000000"/>
          <w:sz w:val="22"/>
          <w:szCs w:val="22"/>
        </w:rPr>
        <w:t xml:space="preserve"> </w:t>
      </w:r>
      <w:r w:rsidR="00FB2E83">
        <w:rPr>
          <w:rFonts w:cstheme="minorHAnsi"/>
          <w:color w:val="000000"/>
          <w:sz w:val="22"/>
          <w:szCs w:val="22"/>
        </w:rPr>
        <w:t>M</w:t>
      </w:r>
      <w:r w:rsidR="00916F78" w:rsidRPr="00916F78">
        <w:rPr>
          <w:rFonts w:cstheme="minorHAnsi"/>
          <w:color w:val="000000"/>
          <w:sz w:val="22"/>
          <w:szCs w:val="22"/>
        </w:rPr>
        <w:t>ore transparency and better involvement of people with disabilities are key.</w:t>
      </w:r>
    </w:p>
    <w:p w14:paraId="05B81D4E" w14:textId="769D1983" w:rsidR="00E12579" w:rsidRPr="009051A2" w:rsidRDefault="009051A2" w:rsidP="009051A2">
      <w:pPr>
        <w:pStyle w:val="Heading2"/>
        <w:rPr>
          <w:rFonts w:asciiTheme="minorHAnsi" w:hAnsiTheme="minorHAnsi" w:cstheme="minorHAnsi"/>
          <w:sz w:val="26"/>
          <w:szCs w:val="26"/>
        </w:rPr>
      </w:pPr>
      <w:r w:rsidRPr="009051A2">
        <w:rPr>
          <w:rFonts w:asciiTheme="minorHAnsi" w:hAnsiTheme="minorHAnsi" w:cstheme="minorHAnsi"/>
          <w:sz w:val="26"/>
          <w:szCs w:val="26"/>
        </w:rPr>
        <w:t xml:space="preserve">Purpose of the webinar </w:t>
      </w:r>
    </w:p>
    <w:p w14:paraId="07E1CFF4" w14:textId="3888FB18" w:rsidR="00A57191" w:rsidRPr="00A57191" w:rsidRDefault="00A57191" w:rsidP="009051A2">
      <w:pPr>
        <w:rPr>
          <w:sz w:val="22"/>
          <w:szCs w:val="22"/>
        </w:rPr>
      </w:pPr>
      <w:r w:rsidRPr="00A57191">
        <w:rPr>
          <w:sz w:val="22"/>
          <w:szCs w:val="22"/>
        </w:rPr>
        <w:t>The purpose of the webinar is to launch t</w:t>
      </w:r>
      <w:r w:rsidR="00667500" w:rsidRPr="00A57191">
        <w:rPr>
          <w:sz w:val="22"/>
          <w:szCs w:val="22"/>
        </w:rPr>
        <w:t>he report “Role of the European Union funding in supporting deinstitutionalisation around the world: A Call for Change”</w:t>
      </w:r>
      <w:r w:rsidRPr="00A57191">
        <w:rPr>
          <w:sz w:val="22"/>
          <w:szCs w:val="22"/>
        </w:rPr>
        <w:t xml:space="preserve"> as well as discuss with guests on the results of the report. </w:t>
      </w:r>
      <w:r w:rsidR="00667500" w:rsidRPr="00A57191">
        <w:rPr>
          <w:sz w:val="22"/>
          <w:szCs w:val="22"/>
        </w:rPr>
        <w:t>The aim of th</w:t>
      </w:r>
      <w:r w:rsidRPr="00A57191">
        <w:rPr>
          <w:sz w:val="22"/>
          <w:szCs w:val="22"/>
        </w:rPr>
        <w:t xml:space="preserve">is </w:t>
      </w:r>
      <w:r w:rsidR="00667500" w:rsidRPr="00A57191">
        <w:rPr>
          <w:sz w:val="22"/>
          <w:szCs w:val="22"/>
        </w:rPr>
        <w:t>report is</w:t>
      </w:r>
      <w:r w:rsidRPr="00A57191">
        <w:rPr>
          <w:sz w:val="22"/>
          <w:szCs w:val="22"/>
        </w:rPr>
        <w:t xml:space="preserve"> to:</w:t>
      </w:r>
    </w:p>
    <w:p w14:paraId="09917CB1" w14:textId="4B9D0B5D" w:rsidR="00A57191" w:rsidRPr="00A57191" w:rsidRDefault="00A57191" w:rsidP="00A57191">
      <w:pPr>
        <w:pStyle w:val="ListParagraph"/>
        <w:numPr>
          <w:ilvl w:val="0"/>
          <w:numId w:val="24"/>
        </w:numPr>
        <w:rPr>
          <w:sz w:val="22"/>
          <w:szCs w:val="22"/>
        </w:rPr>
      </w:pPr>
      <w:r w:rsidRPr="00A57191">
        <w:rPr>
          <w:sz w:val="22"/>
          <w:szCs w:val="22"/>
        </w:rPr>
        <w:t>L</w:t>
      </w:r>
      <w:r w:rsidR="00667500" w:rsidRPr="00A57191">
        <w:rPr>
          <w:sz w:val="22"/>
          <w:szCs w:val="22"/>
        </w:rPr>
        <w:t xml:space="preserve">ook at whether the EU, through its external action funding, supported the process of deinstitutionalisation during 2014 – 2020. </w:t>
      </w:r>
    </w:p>
    <w:p w14:paraId="43F83FF3" w14:textId="749DB737" w:rsidR="009051A2" w:rsidRPr="00A57191" w:rsidRDefault="00A57191" w:rsidP="002101B2">
      <w:pPr>
        <w:pStyle w:val="ListParagraph"/>
        <w:numPr>
          <w:ilvl w:val="0"/>
          <w:numId w:val="24"/>
        </w:numPr>
        <w:ind w:left="714" w:hanging="357"/>
        <w:rPr>
          <w:sz w:val="22"/>
          <w:szCs w:val="22"/>
        </w:rPr>
      </w:pPr>
      <w:r w:rsidRPr="00A57191">
        <w:rPr>
          <w:sz w:val="22"/>
          <w:szCs w:val="22"/>
        </w:rPr>
        <w:t>R</w:t>
      </w:r>
      <w:r w:rsidR="009051A2" w:rsidRPr="00A57191">
        <w:rPr>
          <w:sz w:val="22"/>
          <w:szCs w:val="22"/>
        </w:rPr>
        <w:t>ecommendations on changes which should be considered to ensure that funding provided by the EU improves opportunities for persons with disabilities of all ages to enjoy their right to live independently and to be included in the community.</w:t>
      </w:r>
      <w:r w:rsidR="009051A2" w:rsidRPr="00A57191">
        <w:rPr>
          <w:rFonts w:ascii="Verdana" w:eastAsia="Times New Roman" w:hAnsi="Verdana" w:cs="Times New Roman"/>
          <w:sz w:val="22"/>
          <w:szCs w:val="22"/>
        </w:rPr>
        <w:t xml:space="preserve"> </w:t>
      </w:r>
    </w:p>
    <w:p w14:paraId="353981FC" w14:textId="1942F462" w:rsidR="00CD0DFE" w:rsidRPr="00E12579" w:rsidRDefault="000E2B3E" w:rsidP="00E12579">
      <w:pPr>
        <w:pStyle w:val="Heading2"/>
        <w:rPr>
          <w:rFonts w:asciiTheme="minorHAnsi" w:hAnsiTheme="minorHAnsi" w:cstheme="minorHAnsi"/>
        </w:rPr>
      </w:pPr>
      <w:r w:rsidRPr="000E2B3E">
        <w:rPr>
          <w:rFonts w:asciiTheme="minorHAnsi" w:hAnsiTheme="minorHAnsi" w:cstheme="minorHAnsi"/>
        </w:rPr>
        <w:t>Logistics and accessibility</w:t>
      </w:r>
    </w:p>
    <w:p w14:paraId="7A3C7417" w14:textId="1E8F37C6" w:rsidR="00CD0DFE" w:rsidRPr="00A57191" w:rsidRDefault="00CD0DFE" w:rsidP="00CD0DFE">
      <w:pPr>
        <w:rPr>
          <w:rFonts w:cstheme="minorHAnsi"/>
          <w:sz w:val="22"/>
          <w:szCs w:val="22"/>
        </w:rPr>
      </w:pPr>
      <w:r w:rsidRPr="00A57191">
        <w:rPr>
          <w:rFonts w:cstheme="minorHAnsi"/>
          <w:sz w:val="22"/>
          <w:szCs w:val="22"/>
        </w:rPr>
        <w:t>This meeting will have real-time captioning (in English), and interpretation in International Sign.</w:t>
      </w:r>
    </w:p>
    <w:p w14:paraId="2F0D5924" w14:textId="22D53847" w:rsidR="002101B2" w:rsidRDefault="00E12579" w:rsidP="008B1D41">
      <w:pPr>
        <w:pStyle w:val="Heading2"/>
        <w:rPr>
          <w:rFonts w:asciiTheme="minorHAnsi" w:hAnsiTheme="minorHAnsi" w:cstheme="minorHAnsi"/>
          <w:color w:val="auto"/>
        </w:rPr>
      </w:pPr>
      <w:r w:rsidRPr="00E12579">
        <w:rPr>
          <w:rFonts w:asciiTheme="minorHAnsi" w:hAnsiTheme="minorHAnsi" w:cstheme="minorHAnsi"/>
        </w:rPr>
        <w:t xml:space="preserve">Format: </w:t>
      </w:r>
      <w:r w:rsidR="000E2B3E" w:rsidRPr="00A57191">
        <w:rPr>
          <w:rFonts w:asciiTheme="minorHAnsi" w:hAnsiTheme="minorHAnsi" w:cstheme="minorHAnsi"/>
          <w:b w:val="0"/>
          <w:bCs w:val="0"/>
          <w:color w:val="auto"/>
          <w:sz w:val="22"/>
          <w:szCs w:val="22"/>
        </w:rPr>
        <w:t>O</w:t>
      </w:r>
      <w:r w:rsidRPr="00A57191">
        <w:rPr>
          <w:rFonts w:asciiTheme="minorHAnsi" w:hAnsiTheme="minorHAnsi" w:cstheme="minorHAnsi"/>
          <w:b w:val="0"/>
          <w:bCs w:val="0"/>
          <w:color w:val="auto"/>
          <w:sz w:val="22"/>
          <w:szCs w:val="22"/>
        </w:rPr>
        <w:t>nline event</w:t>
      </w:r>
      <w:r w:rsidRPr="00A57191">
        <w:rPr>
          <w:rFonts w:asciiTheme="minorHAnsi" w:hAnsiTheme="minorHAnsi" w:cstheme="minorHAnsi"/>
          <w:color w:val="auto"/>
          <w:sz w:val="22"/>
          <w:szCs w:val="22"/>
        </w:rPr>
        <w:t xml:space="preserve"> </w:t>
      </w:r>
      <w:r w:rsidR="000E2B3E" w:rsidRPr="00A57191">
        <w:rPr>
          <w:rFonts w:asciiTheme="minorHAnsi" w:hAnsiTheme="minorHAnsi" w:cstheme="minorHAnsi"/>
          <w:color w:val="auto"/>
          <w:sz w:val="22"/>
          <w:szCs w:val="22"/>
        </w:rPr>
        <w:t xml:space="preserve">- </w:t>
      </w:r>
      <w:r w:rsidR="000E2B3E" w:rsidRPr="00A57191">
        <w:rPr>
          <w:rFonts w:asciiTheme="minorHAnsi" w:hAnsiTheme="minorHAnsi" w:cstheme="minorHAnsi"/>
          <w:b w:val="0"/>
          <w:bCs w:val="0"/>
          <w:color w:val="auto"/>
          <w:sz w:val="22"/>
          <w:szCs w:val="22"/>
        </w:rPr>
        <w:t>Zoom webinar platform</w:t>
      </w:r>
      <w:r w:rsidRPr="00E12579">
        <w:rPr>
          <w:rFonts w:asciiTheme="minorHAnsi" w:hAnsiTheme="minorHAnsi" w:cstheme="minorHAnsi"/>
          <w:color w:val="auto"/>
        </w:rPr>
        <w:t xml:space="preserve"> </w:t>
      </w:r>
      <w:r w:rsidR="00700B9E" w:rsidRPr="00700B9E">
        <w:rPr>
          <w:rFonts w:asciiTheme="minorHAnsi" w:hAnsiTheme="minorHAnsi" w:cstheme="minorHAnsi"/>
          <w:b w:val="0"/>
          <w:bCs w:val="0"/>
          <w:color w:val="auto"/>
          <w:sz w:val="22"/>
          <w:szCs w:val="22"/>
        </w:rPr>
        <w:t>– Registration link</w:t>
      </w:r>
      <w:r w:rsidR="00700B9E">
        <w:rPr>
          <w:rFonts w:asciiTheme="minorHAnsi" w:hAnsiTheme="minorHAnsi" w:cstheme="minorHAnsi"/>
          <w:color w:val="auto"/>
        </w:rPr>
        <w:t xml:space="preserve"> </w:t>
      </w:r>
    </w:p>
    <w:p w14:paraId="47CDB4DA" w14:textId="77777777" w:rsidR="008B1D41" w:rsidRPr="008B1D41" w:rsidRDefault="008B1D41" w:rsidP="008B1D41"/>
    <w:p w14:paraId="53CD27A5" w14:textId="2EEC15BD" w:rsidR="00CC5A08" w:rsidRPr="00C6392C" w:rsidRDefault="00590FB3" w:rsidP="00CC5A08">
      <w:pPr>
        <w:rPr>
          <w:sz w:val="22"/>
          <w:szCs w:val="22"/>
          <w:lang w:val="fr-BE" w:bidi="en-US"/>
        </w:rPr>
      </w:pPr>
      <w:r w:rsidRPr="00590FB3">
        <w:rPr>
          <w:rStyle w:val="Heading2Char"/>
          <w:rFonts w:asciiTheme="minorHAnsi" w:hAnsiTheme="minorHAnsi" w:cstheme="minorHAnsi"/>
          <w:sz w:val="26"/>
          <w:szCs w:val="26"/>
          <w:lang w:val="fr-BE"/>
        </w:rPr>
        <w:t>Questions ?</w:t>
      </w:r>
      <w:r w:rsidR="008B1D41" w:rsidRPr="00E258A9">
        <w:rPr>
          <w:rFonts w:eastAsia="Times New Roman" w:cstheme="minorHAnsi"/>
          <w:sz w:val="26"/>
          <w:szCs w:val="26"/>
          <w:lang w:val="fr-BE" w:bidi="en-US"/>
        </w:rPr>
        <w:t xml:space="preserve"> </w:t>
      </w:r>
      <w:r w:rsidR="008B1D41" w:rsidRPr="00E258A9">
        <w:rPr>
          <w:sz w:val="22"/>
          <w:szCs w:val="22"/>
          <w:lang w:val="fr-BE" w:bidi="en-US"/>
        </w:rPr>
        <w:t xml:space="preserve">Contact </w:t>
      </w:r>
      <w:r w:rsidRPr="00E258A9">
        <w:rPr>
          <w:sz w:val="22"/>
          <w:szCs w:val="22"/>
          <w:lang w:val="fr-BE" w:bidi="en-US"/>
        </w:rPr>
        <w:t>Roberta</w:t>
      </w:r>
      <w:bookmarkStart w:id="2" w:name="_Hlk84949699"/>
      <w:bookmarkEnd w:id="1"/>
      <w:r>
        <w:rPr>
          <w:sz w:val="22"/>
          <w:szCs w:val="22"/>
          <w:lang w:val="fr-BE" w:bidi="en-US"/>
        </w:rPr>
        <w:t xml:space="preserve"> Lulli</w:t>
      </w:r>
      <w:r w:rsidR="00090BB1">
        <w:rPr>
          <w:sz w:val="22"/>
          <w:szCs w:val="22"/>
          <w:lang w:val="fr-BE" w:bidi="en-US"/>
        </w:rPr>
        <w:t xml:space="preserve"> </w:t>
      </w:r>
      <w:hyperlink r:id="rId8" w:history="1">
        <w:r w:rsidR="00833034" w:rsidRPr="00A42003">
          <w:rPr>
            <w:rStyle w:val="Hyperlink"/>
            <w:sz w:val="22"/>
            <w:szCs w:val="22"/>
            <w:lang w:val="fr-BE" w:bidi="en-US"/>
          </w:rPr>
          <w:t>roberta.lulli@edf-feph.org</w:t>
        </w:r>
      </w:hyperlink>
      <w:r>
        <w:rPr>
          <w:sz w:val="22"/>
          <w:szCs w:val="22"/>
          <w:lang w:val="fr-BE" w:bidi="en-US"/>
        </w:rPr>
        <w:t xml:space="preserve">  </w:t>
      </w:r>
      <w:bookmarkEnd w:id="2"/>
    </w:p>
    <w:sectPr w:rsidR="00CC5A08" w:rsidRPr="00C6392C" w:rsidSect="00833034">
      <w:headerReference w:type="default" r:id="rId9"/>
      <w:footerReference w:type="default" r:id="rId10"/>
      <w:pgSz w:w="11906" w:h="16838"/>
      <w:pgMar w:top="1440" w:right="992" w:bottom="1440" w:left="833" w:header="272"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B797D" w14:textId="77777777" w:rsidR="00B75267" w:rsidRDefault="00B75267" w:rsidP="00B83599">
      <w:r>
        <w:separator/>
      </w:r>
    </w:p>
  </w:endnote>
  <w:endnote w:type="continuationSeparator" w:id="0">
    <w:p w14:paraId="74FD7FBA" w14:textId="77777777" w:rsidR="00B75267" w:rsidRDefault="00B75267" w:rsidP="00B8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5D1D" w14:textId="278288D2" w:rsidR="009E266C" w:rsidRDefault="009E266C" w:rsidP="00B83599">
    <w:pPr>
      <w:pStyle w:val="Footer"/>
      <w:rPr>
        <w:noProof/>
      </w:rPr>
    </w:pPr>
  </w:p>
  <w:p w14:paraId="392973D3" w14:textId="642EA2E0" w:rsidR="009E266C" w:rsidRDefault="009E266C" w:rsidP="00B83599">
    <w:pPr>
      <w:pStyle w:val="Footer"/>
    </w:pPr>
    <w:r>
      <w:rPr>
        <w:noProof/>
        <w:lang w:eastAsia="fr-BE"/>
      </w:rPr>
      <w:drawing>
        <wp:anchor distT="0" distB="0" distL="114300" distR="114300" simplePos="0" relativeHeight="251662336" behindDoc="1" locked="0" layoutInCell="1" allowOverlap="1" wp14:anchorId="0F2C2F01" wp14:editId="63C0E7A1">
          <wp:simplePos x="0" y="0"/>
          <wp:positionH relativeFrom="column">
            <wp:posOffset>1009650</wp:posOffset>
          </wp:positionH>
          <wp:positionV relativeFrom="paragraph">
            <wp:posOffset>31115</wp:posOffset>
          </wp:positionV>
          <wp:extent cx="4428490" cy="495300"/>
          <wp:effectExtent l="0" t="0" r="0" b="0"/>
          <wp:wrapTight wrapText="bothSides">
            <wp:wrapPolygon edited="0">
              <wp:start x="0" y="0"/>
              <wp:lineTo x="0" y="20769"/>
              <wp:lineTo x="21464" y="20769"/>
              <wp:lineTo x="21464" y="0"/>
              <wp:lineTo x="0" y="0"/>
            </wp:wrapPolygon>
          </wp:wrapTight>
          <wp:docPr id="17" name="Picture 17" descr="Address of EDF: Avenue des Arts 7-8 B1210 Brussels - Belgium&#10;&#10;Tel: +32 2 329 00 59&#10;Fax: + 32 2 329 00 59&#10;&#10;info@edf-feph.org&#10;www.edf-feph.o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156" descr="Address of EDF: Avenue des Arts 7-8 B1210 Brussels - Belgium&#10;&#10;Tel: +32 2 329 00 59&#10;Fax: + 32 2 329 00 59&#10;&#10;info@edf-feph.org&#10;www.edf-feph.org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8490" cy="4953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B1123" w14:textId="77777777" w:rsidR="00B75267" w:rsidRDefault="00B75267" w:rsidP="00B83599">
      <w:r>
        <w:separator/>
      </w:r>
    </w:p>
  </w:footnote>
  <w:footnote w:type="continuationSeparator" w:id="0">
    <w:p w14:paraId="4CAF4623" w14:textId="77777777" w:rsidR="00B75267" w:rsidRDefault="00B75267" w:rsidP="00B83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310E" w14:textId="65B5236B" w:rsidR="007F045C" w:rsidRDefault="005B7A9F" w:rsidP="00B83599">
    <w:pPr>
      <w:pStyle w:val="Header"/>
    </w:pPr>
    <w:r>
      <w:rPr>
        <w:noProof/>
      </w:rPr>
      <w:drawing>
        <wp:anchor distT="0" distB="0" distL="114300" distR="114300" simplePos="0" relativeHeight="251663360" behindDoc="1" locked="0" layoutInCell="1" allowOverlap="1" wp14:anchorId="610083FD" wp14:editId="071CA0B6">
          <wp:simplePos x="0" y="0"/>
          <wp:positionH relativeFrom="column">
            <wp:posOffset>1276350</wp:posOffset>
          </wp:positionH>
          <wp:positionV relativeFrom="paragraph">
            <wp:posOffset>86995</wp:posOffset>
          </wp:positionV>
          <wp:extent cx="787400" cy="787400"/>
          <wp:effectExtent l="0" t="0" r="0" b="0"/>
          <wp:wrapTight wrapText="bothSides">
            <wp:wrapPolygon edited="0">
              <wp:start x="0" y="0"/>
              <wp:lineTo x="0" y="20903"/>
              <wp:lineTo x="20903" y="20903"/>
              <wp:lineTo x="20903" y="0"/>
              <wp:lineTo x="0" y="0"/>
            </wp:wrapPolygon>
          </wp:wrapTight>
          <wp:docPr id="14" name="Picture 14" descr="Logo of the European Network on Independent Living. It shows a blue sun, with the word ENIL in the middle and words independence, options, rights, empowement and independence arou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of the European Network on Independent Living. It shows a blue sun, with the word ENIL in the middle and words independence, options, rights, empowement and independence around it."/>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400" cy="787400"/>
                  </a:xfrm>
                  <a:prstGeom prst="rect">
                    <a:avLst/>
                  </a:prstGeom>
                </pic:spPr>
              </pic:pic>
            </a:graphicData>
          </a:graphic>
        </wp:anchor>
      </w:drawing>
    </w:r>
    <w:r w:rsidRPr="007F045C">
      <w:rPr>
        <w:noProof/>
        <w:lang w:eastAsia="fr-BE"/>
      </w:rPr>
      <w:drawing>
        <wp:anchor distT="0" distB="0" distL="114300" distR="114300" simplePos="0" relativeHeight="251660288" behindDoc="0" locked="0" layoutInCell="1" allowOverlap="1" wp14:anchorId="4FE75725" wp14:editId="501A4E91">
          <wp:simplePos x="0" y="0"/>
          <wp:positionH relativeFrom="column">
            <wp:posOffset>66675</wp:posOffset>
          </wp:positionH>
          <wp:positionV relativeFrom="paragraph">
            <wp:posOffset>82550</wp:posOffset>
          </wp:positionV>
          <wp:extent cx="785495" cy="870585"/>
          <wp:effectExtent l="0" t="0" r="0" b="5715"/>
          <wp:wrapSquare wrapText="bothSides"/>
          <wp:docPr id="15" name="Picture 15" descr="logo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logo European Disability Foru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5495"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7F045C" w:rsidRPr="007F045C">
      <w:rPr>
        <w:noProof/>
        <w:lang w:eastAsia="fr-BE"/>
      </w:rPr>
      <w:drawing>
        <wp:anchor distT="0" distB="0" distL="114300" distR="114300" simplePos="0" relativeHeight="251659264" behindDoc="0" locked="0" layoutInCell="1" allowOverlap="1" wp14:anchorId="1812E7BF" wp14:editId="258F8F3F">
          <wp:simplePos x="0" y="0"/>
          <wp:positionH relativeFrom="column">
            <wp:posOffset>5054600</wp:posOffset>
          </wp:positionH>
          <wp:positionV relativeFrom="paragraph">
            <wp:posOffset>171450</wp:posOffset>
          </wp:positionV>
          <wp:extent cx="1004570" cy="884555"/>
          <wp:effectExtent l="0" t="0" r="5080" b="0"/>
          <wp:wrapSquare wrapText="bothSides"/>
          <wp:docPr id="16" name="Picture 16" descr="logo funded by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funded by the european uni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4570" cy="884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372"/>
    <w:multiLevelType w:val="hybridMultilevel"/>
    <w:tmpl w:val="C37853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774345"/>
    <w:multiLevelType w:val="hybridMultilevel"/>
    <w:tmpl w:val="DD0A47BC"/>
    <w:lvl w:ilvl="0" w:tplc="ED64A422">
      <w:start w:val="1"/>
      <w:numFmt w:val="decimal"/>
      <w:lvlText w:val="%1."/>
      <w:lvlJc w:val="left"/>
      <w:pPr>
        <w:ind w:left="2520" w:hanging="360"/>
      </w:pPr>
      <w:rPr>
        <w:rFonts w:ascii="Arial" w:hAnsi="Arial" w:cs="Arial" w:hint="default"/>
        <w:b w:val="0"/>
        <w:i w:val="0"/>
        <w:color w:val="auto"/>
        <w:sz w:val="24"/>
        <w:szCs w:val="24"/>
      </w:rPr>
    </w:lvl>
    <w:lvl w:ilvl="1" w:tplc="88FEEC1A">
      <w:start w:val="1"/>
      <w:numFmt w:val="lowerLetter"/>
      <w:lvlText w:val="%2."/>
      <w:lvlJc w:val="left"/>
      <w:pPr>
        <w:ind w:left="3120" w:hanging="360"/>
      </w:pPr>
      <w:rPr>
        <w:b w:val="0"/>
      </w:rPr>
    </w:lvl>
    <w:lvl w:ilvl="2" w:tplc="0809001B">
      <w:start w:val="1"/>
      <w:numFmt w:val="lowerRoman"/>
      <w:lvlText w:val="%3."/>
      <w:lvlJc w:val="right"/>
      <w:pPr>
        <w:ind w:left="4135" w:hanging="180"/>
      </w:pPr>
    </w:lvl>
    <w:lvl w:ilvl="3" w:tplc="0809000F" w:tentative="1">
      <w:start w:val="1"/>
      <w:numFmt w:val="decimal"/>
      <w:lvlText w:val="%4."/>
      <w:lvlJc w:val="left"/>
      <w:pPr>
        <w:ind w:left="4855" w:hanging="360"/>
      </w:pPr>
    </w:lvl>
    <w:lvl w:ilvl="4" w:tplc="08090019" w:tentative="1">
      <w:start w:val="1"/>
      <w:numFmt w:val="lowerLetter"/>
      <w:lvlText w:val="%5."/>
      <w:lvlJc w:val="left"/>
      <w:pPr>
        <w:ind w:left="5575" w:hanging="360"/>
      </w:pPr>
    </w:lvl>
    <w:lvl w:ilvl="5" w:tplc="0809001B" w:tentative="1">
      <w:start w:val="1"/>
      <w:numFmt w:val="lowerRoman"/>
      <w:lvlText w:val="%6."/>
      <w:lvlJc w:val="right"/>
      <w:pPr>
        <w:ind w:left="6295" w:hanging="180"/>
      </w:pPr>
    </w:lvl>
    <w:lvl w:ilvl="6" w:tplc="0809000F" w:tentative="1">
      <w:start w:val="1"/>
      <w:numFmt w:val="decimal"/>
      <w:lvlText w:val="%7."/>
      <w:lvlJc w:val="left"/>
      <w:pPr>
        <w:ind w:left="7015" w:hanging="360"/>
      </w:pPr>
    </w:lvl>
    <w:lvl w:ilvl="7" w:tplc="08090019" w:tentative="1">
      <w:start w:val="1"/>
      <w:numFmt w:val="lowerLetter"/>
      <w:lvlText w:val="%8."/>
      <w:lvlJc w:val="left"/>
      <w:pPr>
        <w:ind w:left="7735" w:hanging="360"/>
      </w:pPr>
    </w:lvl>
    <w:lvl w:ilvl="8" w:tplc="0809001B" w:tentative="1">
      <w:start w:val="1"/>
      <w:numFmt w:val="lowerRoman"/>
      <w:lvlText w:val="%9."/>
      <w:lvlJc w:val="right"/>
      <w:pPr>
        <w:ind w:left="8455" w:hanging="180"/>
      </w:pPr>
    </w:lvl>
  </w:abstractNum>
  <w:abstractNum w:abstractNumId="2" w15:restartNumberingAfterBreak="0">
    <w:nsid w:val="0E3C586B"/>
    <w:multiLevelType w:val="hybridMultilevel"/>
    <w:tmpl w:val="B7B2DFC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10A96126"/>
    <w:multiLevelType w:val="hybridMultilevel"/>
    <w:tmpl w:val="520643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4E55C85"/>
    <w:multiLevelType w:val="hybridMultilevel"/>
    <w:tmpl w:val="485E8F36"/>
    <w:lvl w:ilvl="0" w:tplc="ED64A422">
      <w:start w:val="1"/>
      <w:numFmt w:val="decimal"/>
      <w:lvlText w:val="%1."/>
      <w:lvlJc w:val="left"/>
      <w:pPr>
        <w:ind w:left="2520" w:hanging="360"/>
      </w:pPr>
      <w:rPr>
        <w:rFonts w:ascii="Arial" w:hAnsi="Arial" w:cs="Arial" w:hint="default"/>
        <w:b w:val="0"/>
        <w:i w:val="0"/>
        <w:color w:val="auto"/>
        <w:sz w:val="24"/>
        <w:szCs w:val="24"/>
      </w:rPr>
    </w:lvl>
    <w:lvl w:ilvl="1" w:tplc="88FEEC1A">
      <w:start w:val="1"/>
      <w:numFmt w:val="lowerLetter"/>
      <w:lvlText w:val="%2."/>
      <w:lvlJc w:val="left"/>
      <w:pPr>
        <w:ind w:left="3120" w:hanging="360"/>
      </w:pPr>
      <w:rPr>
        <w:b w:val="0"/>
      </w:rPr>
    </w:lvl>
    <w:lvl w:ilvl="2" w:tplc="0809001B">
      <w:start w:val="1"/>
      <w:numFmt w:val="lowerRoman"/>
      <w:lvlText w:val="%3."/>
      <w:lvlJc w:val="right"/>
      <w:pPr>
        <w:ind w:left="4135" w:hanging="180"/>
      </w:pPr>
    </w:lvl>
    <w:lvl w:ilvl="3" w:tplc="0809000F" w:tentative="1">
      <w:start w:val="1"/>
      <w:numFmt w:val="decimal"/>
      <w:lvlText w:val="%4."/>
      <w:lvlJc w:val="left"/>
      <w:pPr>
        <w:ind w:left="4855" w:hanging="360"/>
      </w:pPr>
    </w:lvl>
    <w:lvl w:ilvl="4" w:tplc="08090019" w:tentative="1">
      <w:start w:val="1"/>
      <w:numFmt w:val="lowerLetter"/>
      <w:lvlText w:val="%5."/>
      <w:lvlJc w:val="left"/>
      <w:pPr>
        <w:ind w:left="5575" w:hanging="360"/>
      </w:pPr>
    </w:lvl>
    <w:lvl w:ilvl="5" w:tplc="0809001B" w:tentative="1">
      <w:start w:val="1"/>
      <w:numFmt w:val="lowerRoman"/>
      <w:lvlText w:val="%6."/>
      <w:lvlJc w:val="right"/>
      <w:pPr>
        <w:ind w:left="6295" w:hanging="180"/>
      </w:pPr>
    </w:lvl>
    <w:lvl w:ilvl="6" w:tplc="0809000F" w:tentative="1">
      <w:start w:val="1"/>
      <w:numFmt w:val="decimal"/>
      <w:lvlText w:val="%7."/>
      <w:lvlJc w:val="left"/>
      <w:pPr>
        <w:ind w:left="7015" w:hanging="360"/>
      </w:pPr>
    </w:lvl>
    <w:lvl w:ilvl="7" w:tplc="08090019" w:tentative="1">
      <w:start w:val="1"/>
      <w:numFmt w:val="lowerLetter"/>
      <w:lvlText w:val="%8."/>
      <w:lvlJc w:val="left"/>
      <w:pPr>
        <w:ind w:left="7735" w:hanging="360"/>
      </w:pPr>
    </w:lvl>
    <w:lvl w:ilvl="8" w:tplc="0809001B" w:tentative="1">
      <w:start w:val="1"/>
      <w:numFmt w:val="lowerRoman"/>
      <w:lvlText w:val="%9."/>
      <w:lvlJc w:val="right"/>
      <w:pPr>
        <w:ind w:left="8455" w:hanging="180"/>
      </w:pPr>
    </w:lvl>
  </w:abstractNum>
  <w:abstractNum w:abstractNumId="5" w15:restartNumberingAfterBreak="0">
    <w:nsid w:val="1ABE3450"/>
    <w:multiLevelType w:val="hybridMultilevel"/>
    <w:tmpl w:val="1AC452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CE3774D"/>
    <w:multiLevelType w:val="hybridMultilevel"/>
    <w:tmpl w:val="339E7A58"/>
    <w:lvl w:ilvl="0" w:tplc="63703D06">
      <w:numFmt w:val="bullet"/>
      <w:lvlText w:val="-"/>
      <w:lvlJc w:val="left"/>
      <w:pPr>
        <w:ind w:left="108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E87697B"/>
    <w:multiLevelType w:val="hybridMultilevel"/>
    <w:tmpl w:val="CBD69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0D4EBD"/>
    <w:multiLevelType w:val="hybridMultilevel"/>
    <w:tmpl w:val="F1828F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2217E1B"/>
    <w:multiLevelType w:val="hybridMultilevel"/>
    <w:tmpl w:val="55BC78C4"/>
    <w:lvl w:ilvl="0" w:tplc="080C0001">
      <w:start w:val="1"/>
      <w:numFmt w:val="bullet"/>
      <w:lvlText w:val=""/>
      <w:lvlJc w:val="left"/>
      <w:pPr>
        <w:ind w:left="72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2325687E"/>
    <w:multiLevelType w:val="hybridMultilevel"/>
    <w:tmpl w:val="F9840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F4049"/>
    <w:multiLevelType w:val="hybridMultilevel"/>
    <w:tmpl w:val="F0D254C0"/>
    <w:lvl w:ilvl="0" w:tplc="ED64A422">
      <w:start w:val="1"/>
      <w:numFmt w:val="decimal"/>
      <w:lvlText w:val="%1."/>
      <w:lvlJc w:val="left"/>
      <w:pPr>
        <w:ind w:left="2520" w:hanging="360"/>
      </w:pPr>
      <w:rPr>
        <w:rFonts w:ascii="Arial" w:hAnsi="Arial" w:cs="Arial" w:hint="default"/>
        <w:b w:val="0"/>
        <w:i w:val="0"/>
        <w:color w:val="auto"/>
        <w:sz w:val="24"/>
        <w:szCs w:val="24"/>
      </w:rPr>
    </w:lvl>
    <w:lvl w:ilvl="1" w:tplc="88FEEC1A">
      <w:start w:val="1"/>
      <w:numFmt w:val="lowerLetter"/>
      <w:lvlText w:val="%2."/>
      <w:lvlJc w:val="left"/>
      <w:pPr>
        <w:ind w:left="3120" w:hanging="360"/>
      </w:pPr>
      <w:rPr>
        <w:b w:val="0"/>
      </w:rPr>
    </w:lvl>
    <w:lvl w:ilvl="2" w:tplc="0809001B">
      <w:start w:val="1"/>
      <w:numFmt w:val="lowerRoman"/>
      <w:lvlText w:val="%3."/>
      <w:lvlJc w:val="right"/>
      <w:pPr>
        <w:ind w:left="4135" w:hanging="180"/>
      </w:pPr>
    </w:lvl>
    <w:lvl w:ilvl="3" w:tplc="0809000F" w:tentative="1">
      <w:start w:val="1"/>
      <w:numFmt w:val="decimal"/>
      <w:lvlText w:val="%4."/>
      <w:lvlJc w:val="left"/>
      <w:pPr>
        <w:ind w:left="4855" w:hanging="360"/>
      </w:pPr>
    </w:lvl>
    <w:lvl w:ilvl="4" w:tplc="08090019" w:tentative="1">
      <w:start w:val="1"/>
      <w:numFmt w:val="lowerLetter"/>
      <w:lvlText w:val="%5."/>
      <w:lvlJc w:val="left"/>
      <w:pPr>
        <w:ind w:left="5575" w:hanging="360"/>
      </w:pPr>
    </w:lvl>
    <w:lvl w:ilvl="5" w:tplc="0809001B" w:tentative="1">
      <w:start w:val="1"/>
      <w:numFmt w:val="lowerRoman"/>
      <w:lvlText w:val="%6."/>
      <w:lvlJc w:val="right"/>
      <w:pPr>
        <w:ind w:left="6295" w:hanging="180"/>
      </w:pPr>
    </w:lvl>
    <w:lvl w:ilvl="6" w:tplc="0809000F" w:tentative="1">
      <w:start w:val="1"/>
      <w:numFmt w:val="decimal"/>
      <w:lvlText w:val="%7."/>
      <w:lvlJc w:val="left"/>
      <w:pPr>
        <w:ind w:left="7015" w:hanging="360"/>
      </w:pPr>
    </w:lvl>
    <w:lvl w:ilvl="7" w:tplc="08090019" w:tentative="1">
      <w:start w:val="1"/>
      <w:numFmt w:val="lowerLetter"/>
      <w:lvlText w:val="%8."/>
      <w:lvlJc w:val="left"/>
      <w:pPr>
        <w:ind w:left="7735" w:hanging="360"/>
      </w:pPr>
    </w:lvl>
    <w:lvl w:ilvl="8" w:tplc="0809001B" w:tentative="1">
      <w:start w:val="1"/>
      <w:numFmt w:val="lowerRoman"/>
      <w:lvlText w:val="%9."/>
      <w:lvlJc w:val="right"/>
      <w:pPr>
        <w:ind w:left="8455" w:hanging="180"/>
      </w:pPr>
    </w:lvl>
  </w:abstractNum>
  <w:abstractNum w:abstractNumId="12" w15:restartNumberingAfterBreak="0">
    <w:nsid w:val="2C4E6C2B"/>
    <w:multiLevelType w:val="hybridMultilevel"/>
    <w:tmpl w:val="DCC2C02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2D683CBF"/>
    <w:multiLevelType w:val="hybridMultilevel"/>
    <w:tmpl w:val="6BD06F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AFE5396"/>
    <w:multiLevelType w:val="hybridMultilevel"/>
    <w:tmpl w:val="B65C5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DF81EC7"/>
    <w:multiLevelType w:val="hybridMultilevel"/>
    <w:tmpl w:val="C2AAA3F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410D411B"/>
    <w:multiLevelType w:val="hybridMultilevel"/>
    <w:tmpl w:val="8BB666DC"/>
    <w:lvl w:ilvl="0" w:tplc="63703D0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52844AAE"/>
    <w:multiLevelType w:val="hybridMultilevel"/>
    <w:tmpl w:val="77B0322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15:restartNumberingAfterBreak="0">
    <w:nsid w:val="536E6760"/>
    <w:multiLevelType w:val="hybridMultilevel"/>
    <w:tmpl w:val="EAFA2D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6565E9E"/>
    <w:multiLevelType w:val="hybridMultilevel"/>
    <w:tmpl w:val="23A4C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89B0451"/>
    <w:multiLevelType w:val="hybridMultilevel"/>
    <w:tmpl w:val="C31A3FAC"/>
    <w:lvl w:ilvl="0" w:tplc="ED64A422">
      <w:start w:val="1"/>
      <w:numFmt w:val="decimal"/>
      <w:lvlText w:val="%1."/>
      <w:lvlJc w:val="left"/>
      <w:pPr>
        <w:ind w:left="2520" w:hanging="360"/>
      </w:pPr>
      <w:rPr>
        <w:rFonts w:ascii="Arial" w:hAnsi="Arial" w:cs="Arial" w:hint="default"/>
        <w:b w:val="0"/>
        <w:i w:val="0"/>
        <w:color w:val="auto"/>
        <w:sz w:val="24"/>
        <w:szCs w:val="24"/>
      </w:rPr>
    </w:lvl>
    <w:lvl w:ilvl="1" w:tplc="88FEEC1A">
      <w:start w:val="1"/>
      <w:numFmt w:val="lowerLetter"/>
      <w:lvlText w:val="%2."/>
      <w:lvlJc w:val="left"/>
      <w:pPr>
        <w:ind w:left="3120" w:hanging="360"/>
      </w:pPr>
      <w:rPr>
        <w:b w:val="0"/>
      </w:rPr>
    </w:lvl>
    <w:lvl w:ilvl="2" w:tplc="0809001B">
      <w:start w:val="1"/>
      <w:numFmt w:val="lowerRoman"/>
      <w:lvlText w:val="%3."/>
      <w:lvlJc w:val="right"/>
      <w:pPr>
        <w:ind w:left="4135" w:hanging="180"/>
      </w:pPr>
    </w:lvl>
    <w:lvl w:ilvl="3" w:tplc="0809000F" w:tentative="1">
      <w:start w:val="1"/>
      <w:numFmt w:val="decimal"/>
      <w:lvlText w:val="%4."/>
      <w:lvlJc w:val="left"/>
      <w:pPr>
        <w:ind w:left="4855" w:hanging="360"/>
      </w:pPr>
    </w:lvl>
    <w:lvl w:ilvl="4" w:tplc="08090019" w:tentative="1">
      <w:start w:val="1"/>
      <w:numFmt w:val="lowerLetter"/>
      <w:lvlText w:val="%5."/>
      <w:lvlJc w:val="left"/>
      <w:pPr>
        <w:ind w:left="5575" w:hanging="360"/>
      </w:pPr>
    </w:lvl>
    <w:lvl w:ilvl="5" w:tplc="0809001B" w:tentative="1">
      <w:start w:val="1"/>
      <w:numFmt w:val="lowerRoman"/>
      <w:lvlText w:val="%6."/>
      <w:lvlJc w:val="right"/>
      <w:pPr>
        <w:ind w:left="6295" w:hanging="180"/>
      </w:pPr>
    </w:lvl>
    <w:lvl w:ilvl="6" w:tplc="0809000F" w:tentative="1">
      <w:start w:val="1"/>
      <w:numFmt w:val="decimal"/>
      <w:lvlText w:val="%7."/>
      <w:lvlJc w:val="left"/>
      <w:pPr>
        <w:ind w:left="7015" w:hanging="360"/>
      </w:pPr>
    </w:lvl>
    <w:lvl w:ilvl="7" w:tplc="08090019" w:tentative="1">
      <w:start w:val="1"/>
      <w:numFmt w:val="lowerLetter"/>
      <w:lvlText w:val="%8."/>
      <w:lvlJc w:val="left"/>
      <w:pPr>
        <w:ind w:left="7735" w:hanging="360"/>
      </w:pPr>
    </w:lvl>
    <w:lvl w:ilvl="8" w:tplc="0809001B" w:tentative="1">
      <w:start w:val="1"/>
      <w:numFmt w:val="lowerRoman"/>
      <w:lvlText w:val="%9."/>
      <w:lvlJc w:val="right"/>
      <w:pPr>
        <w:ind w:left="8455" w:hanging="180"/>
      </w:pPr>
    </w:lvl>
  </w:abstractNum>
  <w:abstractNum w:abstractNumId="21" w15:restartNumberingAfterBreak="0">
    <w:nsid w:val="5D583942"/>
    <w:multiLevelType w:val="hybridMultilevel"/>
    <w:tmpl w:val="C03EC43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2" w15:restartNumberingAfterBreak="0">
    <w:nsid w:val="69D56968"/>
    <w:multiLevelType w:val="hybridMultilevel"/>
    <w:tmpl w:val="04A6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7345D6"/>
    <w:multiLevelType w:val="hybridMultilevel"/>
    <w:tmpl w:val="B82052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6E04ACF"/>
    <w:multiLevelType w:val="hybridMultilevel"/>
    <w:tmpl w:val="5C0CB4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A5B54CE"/>
    <w:multiLevelType w:val="hybridMultilevel"/>
    <w:tmpl w:val="622C9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0"/>
  </w:num>
  <w:num w:numId="4">
    <w:abstractNumId w:val="1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7"/>
  </w:num>
  <w:num w:numId="8">
    <w:abstractNumId w:val="12"/>
  </w:num>
  <w:num w:numId="9">
    <w:abstractNumId w:val="15"/>
  </w:num>
  <w:num w:numId="10">
    <w:abstractNumId w:val="10"/>
  </w:num>
  <w:num w:numId="11">
    <w:abstractNumId w:val="22"/>
  </w:num>
  <w:num w:numId="12">
    <w:abstractNumId w:val="7"/>
  </w:num>
  <w:num w:numId="13">
    <w:abstractNumId w:val="21"/>
  </w:num>
  <w:num w:numId="14">
    <w:abstractNumId w:val="8"/>
  </w:num>
  <w:num w:numId="15">
    <w:abstractNumId w:val="25"/>
  </w:num>
  <w:num w:numId="16">
    <w:abstractNumId w:val="5"/>
  </w:num>
  <w:num w:numId="17">
    <w:abstractNumId w:val="0"/>
  </w:num>
  <w:num w:numId="18">
    <w:abstractNumId w:val="14"/>
  </w:num>
  <w:num w:numId="19">
    <w:abstractNumId w:val="16"/>
  </w:num>
  <w:num w:numId="20">
    <w:abstractNumId w:val="6"/>
  </w:num>
  <w:num w:numId="21">
    <w:abstractNumId w:val="9"/>
  </w:num>
  <w:num w:numId="22">
    <w:abstractNumId w:val="18"/>
  </w:num>
  <w:num w:numId="23">
    <w:abstractNumId w:val="3"/>
  </w:num>
  <w:num w:numId="24">
    <w:abstractNumId w:val="13"/>
  </w:num>
  <w:num w:numId="25">
    <w:abstractNumId w:val="24"/>
  </w:num>
  <w:num w:numId="26">
    <w:abstractNumId w:val="1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CA2617D-C42C-4CA6-BB48-EAE2EE004702}"/>
    <w:docVar w:name="dgnword-eventsink" w:val="905512960"/>
  </w:docVars>
  <w:rsids>
    <w:rsidRoot w:val="007F045C"/>
    <w:rsid w:val="000051AF"/>
    <w:rsid w:val="00010FD3"/>
    <w:rsid w:val="00025EC8"/>
    <w:rsid w:val="00030E13"/>
    <w:rsid w:val="00044309"/>
    <w:rsid w:val="00045796"/>
    <w:rsid w:val="00051BFF"/>
    <w:rsid w:val="000567CE"/>
    <w:rsid w:val="00074C34"/>
    <w:rsid w:val="00090BB1"/>
    <w:rsid w:val="000A0850"/>
    <w:rsid w:val="000B05CE"/>
    <w:rsid w:val="000D1DCA"/>
    <w:rsid w:val="000E2B3E"/>
    <w:rsid w:val="000F7F3C"/>
    <w:rsid w:val="00132DF0"/>
    <w:rsid w:val="001615C0"/>
    <w:rsid w:val="00166707"/>
    <w:rsid w:val="0017152C"/>
    <w:rsid w:val="00174E49"/>
    <w:rsid w:val="0019608F"/>
    <w:rsid w:val="00197B24"/>
    <w:rsid w:val="001A268D"/>
    <w:rsid w:val="001B3C8D"/>
    <w:rsid w:val="001C7E8F"/>
    <w:rsid w:val="001D2065"/>
    <w:rsid w:val="001E0545"/>
    <w:rsid w:val="001F07E8"/>
    <w:rsid w:val="001F2A9D"/>
    <w:rsid w:val="002101B2"/>
    <w:rsid w:val="00230405"/>
    <w:rsid w:val="00234E41"/>
    <w:rsid w:val="002425DF"/>
    <w:rsid w:val="002607F7"/>
    <w:rsid w:val="002711EA"/>
    <w:rsid w:val="00280344"/>
    <w:rsid w:val="002804AA"/>
    <w:rsid w:val="002905E6"/>
    <w:rsid w:val="002A1B1E"/>
    <w:rsid w:val="002A4845"/>
    <w:rsid w:val="002B23F4"/>
    <w:rsid w:val="002B4157"/>
    <w:rsid w:val="002D634C"/>
    <w:rsid w:val="002D6CE9"/>
    <w:rsid w:val="00302CCF"/>
    <w:rsid w:val="00311382"/>
    <w:rsid w:val="00332693"/>
    <w:rsid w:val="00345739"/>
    <w:rsid w:val="00345999"/>
    <w:rsid w:val="0035013F"/>
    <w:rsid w:val="00350AF1"/>
    <w:rsid w:val="0035734F"/>
    <w:rsid w:val="003579F1"/>
    <w:rsid w:val="00364F3B"/>
    <w:rsid w:val="003939EC"/>
    <w:rsid w:val="003B2025"/>
    <w:rsid w:val="003B2401"/>
    <w:rsid w:val="00405AE6"/>
    <w:rsid w:val="0041295E"/>
    <w:rsid w:val="004158A4"/>
    <w:rsid w:val="0041737F"/>
    <w:rsid w:val="00430D6E"/>
    <w:rsid w:val="004420C6"/>
    <w:rsid w:val="0044742A"/>
    <w:rsid w:val="00470919"/>
    <w:rsid w:val="0047580C"/>
    <w:rsid w:val="0048129F"/>
    <w:rsid w:val="004950CF"/>
    <w:rsid w:val="004B4345"/>
    <w:rsid w:val="004E2BD8"/>
    <w:rsid w:val="00502890"/>
    <w:rsid w:val="00511CDC"/>
    <w:rsid w:val="005202F5"/>
    <w:rsid w:val="0053238E"/>
    <w:rsid w:val="0053742F"/>
    <w:rsid w:val="00541894"/>
    <w:rsid w:val="005433E0"/>
    <w:rsid w:val="00545D6D"/>
    <w:rsid w:val="00553C3C"/>
    <w:rsid w:val="0058693C"/>
    <w:rsid w:val="00590FB3"/>
    <w:rsid w:val="00595907"/>
    <w:rsid w:val="00595BED"/>
    <w:rsid w:val="005B7A9F"/>
    <w:rsid w:val="005D58AA"/>
    <w:rsid w:val="00647557"/>
    <w:rsid w:val="00651B06"/>
    <w:rsid w:val="00662C94"/>
    <w:rsid w:val="00662E8E"/>
    <w:rsid w:val="00667500"/>
    <w:rsid w:val="006D3D2C"/>
    <w:rsid w:val="006E0035"/>
    <w:rsid w:val="006E102C"/>
    <w:rsid w:val="00700B9E"/>
    <w:rsid w:val="00704451"/>
    <w:rsid w:val="0071132C"/>
    <w:rsid w:val="00726FDD"/>
    <w:rsid w:val="0075108E"/>
    <w:rsid w:val="007647D5"/>
    <w:rsid w:val="00765012"/>
    <w:rsid w:val="00773D78"/>
    <w:rsid w:val="00786840"/>
    <w:rsid w:val="007879D4"/>
    <w:rsid w:val="007A43F9"/>
    <w:rsid w:val="007E0682"/>
    <w:rsid w:val="007E0B2F"/>
    <w:rsid w:val="007E2C79"/>
    <w:rsid w:val="007E46D3"/>
    <w:rsid w:val="007E4875"/>
    <w:rsid w:val="007E718D"/>
    <w:rsid w:val="007F045C"/>
    <w:rsid w:val="008063F1"/>
    <w:rsid w:val="00813A43"/>
    <w:rsid w:val="008279D6"/>
    <w:rsid w:val="00833034"/>
    <w:rsid w:val="0083447A"/>
    <w:rsid w:val="00843D2E"/>
    <w:rsid w:val="0085497F"/>
    <w:rsid w:val="008551EE"/>
    <w:rsid w:val="00884652"/>
    <w:rsid w:val="008A5CBC"/>
    <w:rsid w:val="008A5D5A"/>
    <w:rsid w:val="008B007F"/>
    <w:rsid w:val="008B1D41"/>
    <w:rsid w:val="008B7CCC"/>
    <w:rsid w:val="008C5049"/>
    <w:rsid w:val="008D2739"/>
    <w:rsid w:val="008E29C3"/>
    <w:rsid w:val="009037F9"/>
    <w:rsid w:val="009051A2"/>
    <w:rsid w:val="00906D5F"/>
    <w:rsid w:val="00916F78"/>
    <w:rsid w:val="00917091"/>
    <w:rsid w:val="009224E5"/>
    <w:rsid w:val="0092724F"/>
    <w:rsid w:val="00952A75"/>
    <w:rsid w:val="009A58F8"/>
    <w:rsid w:val="009B0A36"/>
    <w:rsid w:val="009B3039"/>
    <w:rsid w:val="009E266C"/>
    <w:rsid w:val="009E2AAA"/>
    <w:rsid w:val="009F3604"/>
    <w:rsid w:val="009F4079"/>
    <w:rsid w:val="009F59D7"/>
    <w:rsid w:val="009F5CED"/>
    <w:rsid w:val="00A024CE"/>
    <w:rsid w:val="00A04124"/>
    <w:rsid w:val="00A06F72"/>
    <w:rsid w:val="00A154FB"/>
    <w:rsid w:val="00A278B3"/>
    <w:rsid w:val="00A3159E"/>
    <w:rsid w:val="00A401BA"/>
    <w:rsid w:val="00A4076A"/>
    <w:rsid w:val="00A57191"/>
    <w:rsid w:val="00A64377"/>
    <w:rsid w:val="00A702D3"/>
    <w:rsid w:val="00A707FB"/>
    <w:rsid w:val="00A94B24"/>
    <w:rsid w:val="00AA385C"/>
    <w:rsid w:val="00AD5A1F"/>
    <w:rsid w:val="00B211AD"/>
    <w:rsid w:val="00B43244"/>
    <w:rsid w:val="00B66C9E"/>
    <w:rsid w:val="00B75267"/>
    <w:rsid w:val="00B83599"/>
    <w:rsid w:val="00BC1496"/>
    <w:rsid w:val="00BD7E48"/>
    <w:rsid w:val="00BF080E"/>
    <w:rsid w:val="00C038D7"/>
    <w:rsid w:val="00C13C9A"/>
    <w:rsid w:val="00C14359"/>
    <w:rsid w:val="00C22C79"/>
    <w:rsid w:val="00C37B3B"/>
    <w:rsid w:val="00C42C6D"/>
    <w:rsid w:val="00C468A9"/>
    <w:rsid w:val="00C6392C"/>
    <w:rsid w:val="00CC5A08"/>
    <w:rsid w:val="00CC77B1"/>
    <w:rsid w:val="00CD0DFE"/>
    <w:rsid w:val="00CE51A6"/>
    <w:rsid w:val="00D02D0F"/>
    <w:rsid w:val="00D14A5C"/>
    <w:rsid w:val="00D673D4"/>
    <w:rsid w:val="00D73679"/>
    <w:rsid w:val="00DA486A"/>
    <w:rsid w:val="00DC357F"/>
    <w:rsid w:val="00DD7A3D"/>
    <w:rsid w:val="00DE7536"/>
    <w:rsid w:val="00E12579"/>
    <w:rsid w:val="00E13CC0"/>
    <w:rsid w:val="00E258A9"/>
    <w:rsid w:val="00E339CF"/>
    <w:rsid w:val="00E7209C"/>
    <w:rsid w:val="00E76B7A"/>
    <w:rsid w:val="00E830BD"/>
    <w:rsid w:val="00E938E4"/>
    <w:rsid w:val="00EA1BA5"/>
    <w:rsid w:val="00ED4A69"/>
    <w:rsid w:val="00F1386C"/>
    <w:rsid w:val="00F15626"/>
    <w:rsid w:val="00F909CE"/>
    <w:rsid w:val="00FB2ADC"/>
    <w:rsid w:val="00FB2E83"/>
    <w:rsid w:val="00FC15A9"/>
    <w:rsid w:val="00FD627E"/>
    <w:rsid w:val="00FE3C50"/>
    <w:rsid w:val="00FF5422"/>
    <w:rsid w:val="00FF5B89"/>
    <w:rsid w:val="00FF699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5DF3AF9"/>
  <w15:chartTrackingRefBased/>
  <w15:docId w15:val="{57FA0248-F9EC-46FA-B65E-85E7B48DA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599"/>
    <w:rPr>
      <w:sz w:val="24"/>
      <w:szCs w:val="24"/>
      <w:lang w:val="en-GB"/>
    </w:rPr>
  </w:style>
  <w:style w:type="paragraph" w:styleId="Heading1">
    <w:name w:val="heading 1"/>
    <w:basedOn w:val="Heading2"/>
    <w:next w:val="Normal"/>
    <w:link w:val="Heading1Char"/>
    <w:uiPriority w:val="9"/>
    <w:qFormat/>
    <w:rsid w:val="00CD0DFE"/>
    <w:pPr>
      <w:jc w:val="center"/>
      <w:outlineLvl w:val="0"/>
    </w:pPr>
    <w:rPr>
      <w:rFonts w:ascii="Arial" w:hAnsi="Arial" w:cs="Arial"/>
      <w:color w:val="0070C0"/>
      <w:sz w:val="32"/>
      <w:szCs w:val="32"/>
    </w:rPr>
  </w:style>
  <w:style w:type="paragraph" w:styleId="Heading2">
    <w:name w:val="heading 2"/>
    <w:basedOn w:val="Normal"/>
    <w:next w:val="Normal"/>
    <w:link w:val="Heading2Char"/>
    <w:uiPriority w:val="9"/>
    <w:unhideWhenUsed/>
    <w:qFormat/>
    <w:rsid w:val="00B83599"/>
    <w:pPr>
      <w:keepNext/>
      <w:keepLines/>
      <w:spacing w:before="40" w:after="0"/>
      <w:outlineLvl w:val="1"/>
    </w:pPr>
    <w:rPr>
      <w:rFonts w:asciiTheme="majorHAnsi" w:eastAsiaTheme="majorEastAsia" w:hAnsiTheme="majorHAnsi" w:cstheme="majorBidi"/>
      <w:b/>
      <w:bCs/>
      <w:color w:val="C00000"/>
      <w:sz w:val="28"/>
      <w:szCs w:val="28"/>
    </w:rPr>
  </w:style>
  <w:style w:type="paragraph" w:styleId="Heading3">
    <w:name w:val="heading 3"/>
    <w:basedOn w:val="Normal"/>
    <w:next w:val="Normal"/>
    <w:link w:val="Heading3Char"/>
    <w:uiPriority w:val="9"/>
    <w:semiHidden/>
    <w:unhideWhenUsed/>
    <w:qFormat/>
    <w:rsid w:val="00662C94"/>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45C"/>
  </w:style>
  <w:style w:type="paragraph" w:styleId="Footer">
    <w:name w:val="footer"/>
    <w:basedOn w:val="Normal"/>
    <w:link w:val="FooterChar"/>
    <w:uiPriority w:val="99"/>
    <w:unhideWhenUsed/>
    <w:rsid w:val="007F0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45C"/>
  </w:style>
  <w:style w:type="character" w:customStyle="1" w:styleId="Heading1Char">
    <w:name w:val="Heading 1 Char"/>
    <w:basedOn w:val="DefaultParagraphFont"/>
    <w:link w:val="Heading1"/>
    <w:uiPriority w:val="9"/>
    <w:rsid w:val="00CD0DFE"/>
    <w:rPr>
      <w:rFonts w:ascii="Arial" w:eastAsiaTheme="majorEastAsia" w:hAnsi="Arial" w:cs="Arial"/>
      <w:b/>
      <w:bCs/>
      <w:color w:val="0070C0"/>
      <w:sz w:val="32"/>
      <w:szCs w:val="32"/>
      <w:lang w:val="en-GB"/>
    </w:rPr>
  </w:style>
  <w:style w:type="character" w:customStyle="1" w:styleId="Heading2Char">
    <w:name w:val="Heading 2 Char"/>
    <w:basedOn w:val="DefaultParagraphFont"/>
    <w:link w:val="Heading2"/>
    <w:uiPriority w:val="9"/>
    <w:rsid w:val="00B83599"/>
    <w:rPr>
      <w:rFonts w:asciiTheme="majorHAnsi" w:eastAsiaTheme="majorEastAsia" w:hAnsiTheme="majorHAnsi" w:cstheme="majorBidi"/>
      <w:b/>
      <w:bCs/>
      <w:color w:val="C00000"/>
      <w:sz w:val="28"/>
      <w:szCs w:val="28"/>
      <w:lang w:val="en-GB"/>
    </w:rPr>
  </w:style>
  <w:style w:type="paragraph" w:styleId="BalloonText">
    <w:name w:val="Balloon Text"/>
    <w:basedOn w:val="Normal"/>
    <w:link w:val="BalloonTextChar"/>
    <w:uiPriority w:val="99"/>
    <w:semiHidden/>
    <w:unhideWhenUsed/>
    <w:rsid w:val="00CC7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7B1"/>
    <w:rPr>
      <w:rFonts w:ascii="Segoe UI" w:hAnsi="Segoe UI" w:cs="Segoe UI"/>
      <w:sz w:val="18"/>
      <w:szCs w:val="18"/>
    </w:rPr>
  </w:style>
  <w:style w:type="paragraph" w:styleId="Subtitle">
    <w:name w:val="Subtitle"/>
    <w:basedOn w:val="Normal"/>
    <w:next w:val="Normal"/>
    <w:link w:val="SubtitleChar"/>
    <w:uiPriority w:val="11"/>
    <w:qFormat/>
    <w:rsid w:val="00CC77B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C77B1"/>
    <w:rPr>
      <w:rFonts w:eastAsiaTheme="minorEastAsia"/>
      <w:color w:val="5A5A5A" w:themeColor="text1" w:themeTint="A5"/>
      <w:spacing w:val="15"/>
      <w:sz w:val="24"/>
      <w:lang w:val="fr-BE"/>
    </w:rPr>
  </w:style>
  <w:style w:type="table" w:styleId="TableGrid">
    <w:name w:val="Table Grid"/>
    <w:basedOn w:val="TableNormal"/>
    <w:uiPriority w:val="39"/>
    <w:rsid w:val="00CC7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7F3C"/>
    <w:rPr>
      <w:color w:val="0563C1" w:themeColor="hyperlink"/>
      <w:u w:val="single"/>
    </w:rPr>
  </w:style>
  <w:style w:type="character" w:styleId="UnresolvedMention">
    <w:name w:val="Unresolved Mention"/>
    <w:basedOn w:val="DefaultParagraphFont"/>
    <w:uiPriority w:val="99"/>
    <w:semiHidden/>
    <w:unhideWhenUsed/>
    <w:rsid w:val="000F7F3C"/>
    <w:rPr>
      <w:color w:val="605E5C"/>
      <w:shd w:val="clear" w:color="auto" w:fill="E1DFDD"/>
    </w:rPr>
  </w:style>
  <w:style w:type="character" w:styleId="FollowedHyperlink">
    <w:name w:val="FollowedHyperlink"/>
    <w:basedOn w:val="DefaultParagraphFont"/>
    <w:uiPriority w:val="99"/>
    <w:semiHidden/>
    <w:unhideWhenUsed/>
    <w:rsid w:val="00A707FB"/>
    <w:rPr>
      <w:color w:val="954F72" w:themeColor="followedHyperlink"/>
      <w:u w:val="single"/>
    </w:rPr>
  </w:style>
  <w:style w:type="paragraph" w:styleId="ListParagraph">
    <w:name w:val="List Paragraph"/>
    <w:basedOn w:val="Normal"/>
    <w:uiPriority w:val="34"/>
    <w:qFormat/>
    <w:rsid w:val="002D634C"/>
    <w:pPr>
      <w:ind w:left="720"/>
      <w:contextualSpacing/>
    </w:pPr>
  </w:style>
  <w:style w:type="paragraph" w:styleId="NoSpacing">
    <w:name w:val="No Spacing"/>
    <w:uiPriority w:val="1"/>
    <w:qFormat/>
    <w:rsid w:val="00541894"/>
    <w:pPr>
      <w:spacing w:after="0" w:line="240" w:lineRule="auto"/>
    </w:pPr>
    <w:rPr>
      <w:lang w:val="en-GB"/>
    </w:rPr>
  </w:style>
  <w:style w:type="character" w:styleId="CommentReference">
    <w:name w:val="annotation reference"/>
    <w:basedOn w:val="DefaultParagraphFont"/>
    <w:uiPriority w:val="99"/>
    <w:semiHidden/>
    <w:unhideWhenUsed/>
    <w:rsid w:val="00405AE6"/>
    <w:rPr>
      <w:sz w:val="16"/>
      <w:szCs w:val="16"/>
    </w:rPr>
  </w:style>
  <w:style w:type="paragraph" w:styleId="CommentText">
    <w:name w:val="annotation text"/>
    <w:basedOn w:val="Normal"/>
    <w:link w:val="CommentTextChar"/>
    <w:uiPriority w:val="99"/>
    <w:unhideWhenUsed/>
    <w:rsid w:val="00405AE6"/>
    <w:pPr>
      <w:spacing w:line="240" w:lineRule="auto"/>
    </w:pPr>
    <w:rPr>
      <w:sz w:val="20"/>
      <w:szCs w:val="20"/>
    </w:rPr>
  </w:style>
  <w:style w:type="character" w:customStyle="1" w:styleId="CommentTextChar">
    <w:name w:val="Comment Text Char"/>
    <w:basedOn w:val="DefaultParagraphFont"/>
    <w:link w:val="CommentText"/>
    <w:uiPriority w:val="99"/>
    <w:rsid w:val="00405AE6"/>
    <w:rPr>
      <w:sz w:val="20"/>
      <w:szCs w:val="20"/>
    </w:rPr>
  </w:style>
  <w:style w:type="paragraph" w:styleId="CommentSubject">
    <w:name w:val="annotation subject"/>
    <w:basedOn w:val="CommentText"/>
    <w:next w:val="CommentText"/>
    <w:link w:val="CommentSubjectChar"/>
    <w:uiPriority w:val="99"/>
    <w:semiHidden/>
    <w:unhideWhenUsed/>
    <w:rsid w:val="00405AE6"/>
    <w:rPr>
      <w:b/>
      <w:bCs/>
    </w:rPr>
  </w:style>
  <w:style w:type="character" w:customStyle="1" w:styleId="CommentSubjectChar">
    <w:name w:val="Comment Subject Char"/>
    <w:basedOn w:val="CommentTextChar"/>
    <w:link w:val="CommentSubject"/>
    <w:uiPriority w:val="99"/>
    <w:semiHidden/>
    <w:rsid w:val="00405AE6"/>
    <w:rPr>
      <w:b/>
      <w:bCs/>
      <w:sz w:val="20"/>
      <w:szCs w:val="20"/>
    </w:rPr>
  </w:style>
  <w:style w:type="paragraph" w:styleId="Revision">
    <w:name w:val="Revision"/>
    <w:hidden/>
    <w:uiPriority w:val="99"/>
    <w:semiHidden/>
    <w:rsid w:val="00A702D3"/>
    <w:pPr>
      <w:spacing w:after="0" w:line="240" w:lineRule="auto"/>
    </w:pPr>
    <w:rPr>
      <w:sz w:val="24"/>
      <w:szCs w:val="24"/>
      <w:lang w:val="en-GB"/>
    </w:rPr>
  </w:style>
  <w:style w:type="character" w:customStyle="1" w:styleId="Heading3Char">
    <w:name w:val="Heading 3 Char"/>
    <w:basedOn w:val="DefaultParagraphFont"/>
    <w:link w:val="Heading3"/>
    <w:uiPriority w:val="9"/>
    <w:semiHidden/>
    <w:rsid w:val="00662C94"/>
    <w:rPr>
      <w:rFonts w:asciiTheme="majorHAnsi" w:eastAsiaTheme="majorEastAsia" w:hAnsiTheme="majorHAnsi" w:cstheme="majorBidi"/>
      <w:color w:val="1F3763"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3351">
      <w:bodyDiv w:val="1"/>
      <w:marLeft w:val="0"/>
      <w:marRight w:val="0"/>
      <w:marTop w:val="0"/>
      <w:marBottom w:val="0"/>
      <w:divBdr>
        <w:top w:val="none" w:sz="0" w:space="0" w:color="auto"/>
        <w:left w:val="none" w:sz="0" w:space="0" w:color="auto"/>
        <w:bottom w:val="none" w:sz="0" w:space="0" w:color="auto"/>
        <w:right w:val="none" w:sz="0" w:space="0" w:color="auto"/>
      </w:divBdr>
    </w:div>
    <w:div w:id="725497528">
      <w:bodyDiv w:val="1"/>
      <w:marLeft w:val="0"/>
      <w:marRight w:val="0"/>
      <w:marTop w:val="0"/>
      <w:marBottom w:val="0"/>
      <w:divBdr>
        <w:top w:val="none" w:sz="0" w:space="0" w:color="auto"/>
        <w:left w:val="none" w:sz="0" w:space="0" w:color="auto"/>
        <w:bottom w:val="none" w:sz="0" w:space="0" w:color="auto"/>
        <w:right w:val="none" w:sz="0" w:space="0" w:color="auto"/>
      </w:divBdr>
    </w:div>
    <w:div w:id="877812546">
      <w:bodyDiv w:val="1"/>
      <w:marLeft w:val="0"/>
      <w:marRight w:val="0"/>
      <w:marTop w:val="0"/>
      <w:marBottom w:val="0"/>
      <w:divBdr>
        <w:top w:val="none" w:sz="0" w:space="0" w:color="auto"/>
        <w:left w:val="none" w:sz="0" w:space="0" w:color="auto"/>
        <w:bottom w:val="none" w:sz="0" w:space="0" w:color="auto"/>
        <w:right w:val="none" w:sz="0" w:space="0" w:color="auto"/>
      </w:divBdr>
    </w:div>
    <w:div w:id="1156069179">
      <w:bodyDiv w:val="1"/>
      <w:marLeft w:val="0"/>
      <w:marRight w:val="0"/>
      <w:marTop w:val="0"/>
      <w:marBottom w:val="0"/>
      <w:divBdr>
        <w:top w:val="none" w:sz="0" w:space="0" w:color="auto"/>
        <w:left w:val="none" w:sz="0" w:space="0" w:color="auto"/>
        <w:bottom w:val="none" w:sz="0" w:space="0" w:color="auto"/>
        <w:right w:val="none" w:sz="0" w:space="0" w:color="auto"/>
      </w:divBdr>
    </w:div>
    <w:div w:id="1481533804">
      <w:bodyDiv w:val="1"/>
      <w:marLeft w:val="0"/>
      <w:marRight w:val="0"/>
      <w:marTop w:val="0"/>
      <w:marBottom w:val="0"/>
      <w:divBdr>
        <w:top w:val="none" w:sz="0" w:space="0" w:color="auto"/>
        <w:left w:val="none" w:sz="0" w:space="0" w:color="auto"/>
        <w:bottom w:val="none" w:sz="0" w:space="0" w:color="auto"/>
        <w:right w:val="none" w:sz="0" w:space="0" w:color="auto"/>
      </w:divBdr>
    </w:div>
    <w:div w:id="1572695482">
      <w:bodyDiv w:val="1"/>
      <w:marLeft w:val="0"/>
      <w:marRight w:val="0"/>
      <w:marTop w:val="0"/>
      <w:marBottom w:val="0"/>
      <w:divBdr>
        <w:top w:val="none" w:sz="0" w:space="0" w:color="auto"/>
        <w:left w:val="none" w:sz="0" w:space="0" w:color="auto"/>
        <w:bottom w:val="none" w:sz="0" w:space="0" w:color="auto"/>
        <w:right w:val="none" w:sz="0" w:space="0" w:color="auto"/>
      </w:divBdr>
    </w:div>
    <w:div w:id="1749687862">
      <w:bodyDiv w:val="1"/>
      <w:marLeft w:val="0"/>
      <w:marRight w:val="0"/>
      <w:marTop w:val="0"/>
      <w:marBottom w:val="0"/>
      <w:divBdr>
        <w:top w:val="none" w:sz="0" w:space="0" w:color="auto"/>
        <w:left w:val="none" w:sz="0" w:space="0" w:color="auto"/>
        <w:bottom w:val="none" w:sz="0" w:space="0" w:color="auto"/>
        <w:right w:val="none" w:sz="0" w:space="0" w:color="auto"/>
      </w:divBdr>
    </w:div>
    <w:div w:id="1858348285">
      <w:bodyDiv w:val="1"/>
      <w:marLeft w:val="0"/>
      <w:marRight w:val="0"/>
      <w:marTop w:val="0"/>
      <w:marBottom w:val="0"/>
      <w:divBdr>
        <w:top w:val="none" w:sz="0" w:space="0" w:color="auto"/>
        <w:left w:val="none" w:sz="0" w:space="0" w:color="auto"/>
        <w:bottom w:val="none" w:sz="0" w:space="0" w:color="auto"/>
        <w:right w:val="none" w:sz="0" w:space="0" w:color="auto"/>
      </w:divBdr>
    </w:div>
    <w:div w:id="2049917089">
      <w:bodyDiv w:val="1"/>
      <w:marLeft w:val="0"/>
      <w:marRight w:val="0"/>
      <w:marTop w:val="0"/>
      <w:marBottom w:val="0"/>
      <w:divBdr>
        <w:top w:val="none" w:sz="0" w:space="0" w:color="auto"/>
        <w:left w:val="none" w:sz="0" w:space="0" w:color="auto"/>
        <w:bottom w:val="none" w:sz="0" w:space="0" w:color="auto"/>
        <w:right w:val="none" w:sz="0" w:space="0" w:color="auto"/>
      </w:divBdr>
    </w:div>
    <w:div w:id="211736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lulli@edf-fep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73E7C-6024-4A70-8F38-962B4001E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389</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Riaza</dc:creator>
  <cp:keywords/>
  <dc:description/>
  <cp:lastModifiedBy>Roberta Lulli</cp:lastModifiedBy>
  <cp:revision>24</cp:revision>
  <cp:lastPrinted>2021-02-14T12:34:00Z</cp:lastPrinted>
  <dcterms:created xsi:type="dcterms:W3CDTF">2022-01-30T22:26:00Z</dcterms:created>
  <dcterms:modified xsi:type="dcterms:W3CDTF">2022-03-24T14:37:00Z</dcterms:modified>
</cp:coreProperties>
</file>