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60D3" w14:textId="196D5AE4" w:rsidR="5A8E04ED" w:rsidRDefault="7941A3B6" w:rsidP="64F3E916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64F3E916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European Accessibility Summit 2022</w:t>
      </w:r>
    </w:p>
    <w:p w14:paraId="770FDC88" w14:textId="7663C7A3" w:rsidR="4B6A94DD" w:rsidRDefault="6A9E8E44" w:rsidP="64F3E916">
      <w:pPr>
        <w:jc w:val="center"/>
        <w:rPr>
          <w:rFonts w:ascii="Segoe UI" w:eastAsia="Segoe UI" w:hAnsi="Segoe UI" w:cs="Segoe UI"/>
          <w:b/>
          <w:bCs/>
          <w:i/>
          <w:iCs/>
          <w:sz w:val="28"/>
          <w:szCs w:val="28"/>
        </w:rPr>
      </w:pPr>
      <w:r w:rsidRPr="64F3E916">
        <w:rPr>
          <w:rFonts w:ascii="Segoe UI" w:eastAsia="Segoe UI" w:hAnsi="Segoe UI" w:cs="Segoe UI"/>
          <w:b/>
          <w:bCs/>
          <w:i/>
          <w:iCs/>
          <w:sz w:val="28"/>
          <w:szCs w:val="28"/>
        </w:rPr>
        <w:t xml:space="preserve">From Policy into Practice </w:t>
      </w:r>
    </w:p>
    <w:p w14:paraId="3D352E40" w14:textId="06601D80" w:rsidR="4B6A94DD" w:rsidRDefault="4B6A94DD" w:rsidP="4B6A94DD">
      <w:pPr>
        <w:rPr>
          <w:rFonts w:ascii="Segoe UI" w:eastAsia="Segoe UI" w:hAnsi="Segoe UI" w:cs="Segoe UI"/>
          <w:color w:val="000000" w:themeColor="text1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332"/>
        <w:gridCol w:w="7877"/>
      </w:tblGrid>
      <w:tr w:rsidR="0057034E" w14:paraId="354DF6F3" w14:textId="77777777" w:rsidTr="0057034E">
        <w:trPr>
          <w:trHeight w:val="435"/>
        </w:trPr>
        <w:tc>
          <w:tcPr>
            <w:tcW w:w="1332" w:type="dxa"/>
            <w:shd w:val="clear" w:color="auto" w:fill="4472C4" w:themeFill="accent1"/>
          </w:tcPr>
          <w:p w14:paraId="577DAB93" w14:textId="45327B8D" w:rsidR="0057034E" w:rsidRPr="0057034E" w:rsidRDefault="0057034E" w:rsidP="62A1E877">
            <w:pPr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57034E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Day One</w:t>
            </w:r>
          </w:p>
        </w:tc>
        <w:tc>
          <w:tcPr>
            <w:tcW w:w="7877" w:type="dxa"/>
            <w:shd w:val="clear" w:color="auto" w:fill="4472C4" w:themeFill="accent1"/>
          </w:tcPr>
          <w:p w14:paraId="0B2C15D3" w14:textId="33FA1147" w:rsidR="0057034E" w:rsidRPr="0057034E" w:rsidRDefault="0057034E" w:rsidP="008D030C">
            <w:pPr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57034E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Tuesday 31 May</w:t>
            </w:r>
          </w:p>
        </w:tc>
      </w:tr>
      <w:tr w:rsidR="008D030C" w14:paraId="0560313D" w14:textId="77777777" w:rsidTr="008D030C">
        <w:trPr>
          <w:trHeight w:val="435"/>
        </w:trPr>
        <w:tc>
          <w:tcPr>
            <w:tcW w:w="1332" w:type="dxa"/>
          </w:tcPr>
          <w:p w14:paraId="550BD2E9" w14:textId="51B1775A" w:rsid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10:00-10:10</w:t>
            </w:r>
          </w:p>
        </w:tc>
        <w:tc>
          <w:tcPr>
            <w:tcW w:w="7877" w:type="dxa"/>
          </w:tcPr>
          <w:p w14:paraId="634473FE" w14:textId="349D0C80" w:rsidR="008D030C" w:rsidRDefault="008D030C" w:rsidP="008D030C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Welcome</w:t>
            </w:r>
          </w:p>
          <w:p w14:paraId="61A46C83" w14:textId="2A964E3E" w:rsidR="008D030C" w:rsidRPr="008D030C" w:rsidRDefault="008D030C" w:rsidP="008D030C">
            <w:pPr>
              <w:pStyle w:val="ListParagraph"/>
              <w:numPr>
                <w:ilvl w:val="0"/>
                <w:numId w:val="45"/>
              </w:numPr>
              <w:rPr>
                <w:rFonts w:ascii="Segoe UI" w:eastAsia="Segoe UI" w:hAnsi="Segoe UI" w:cs="Segoe UI"/>
                <w:color w:val="000000" w:themeColor="text1"/>
              </w:rPr>
            </w:pPr>
            <w:proofErr w:type="spellStart"/>
            <w:r w:rsidRPr="008D030C">
              <w:rPr>
                <w:rFonts w:ascii="Segoe UI" w:eastAsia="Segoe UI" w:hAnsi="Segoe UI" w:cs="Segoe UI"/>
                <w:color w:val="000000" w:themeColor="text1"/>
              </w:rPr>
              <w:t>Esa</w:t>
            </w:r>
            <w:proofErr w:type="spellEnd"/>
            <w:r w:rsidRPr="008D030C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  <w:proofErr w:type="spellStart"/>
            <w:r w:rsidRPr="008D030C">
              <w:rPr>
                <w:rFonts w:ascii="Segoe UI" w:eastAsia="Segoe UI" w:hAnsi="Segoe UI" w:cs="Segoe UI"/>
                <w:color w:val="000000" w:themeColor="text1"/>
              </w:rPr>
              <w:t>Kaunistola</w:t>
            </w:r>
            <w:proofErr w:type="spellEnd"/>
            <w:r w:rsidRPr="008D030C">
              <w:rPr>
                <w:rFonts w:ascii="Segoe UI" w:eastAsia="Segoe UI" w:hAnsi="Segoe UI" w:cs="Segoe UI"/>
                <w:color w:val="000000" w:themeColor="text1"/>
              </w:rPr>
              <w:t>, Director, Microsoft</w:t>
            </w:r>
          </w:p>
          <w:p w14:paraId="5E407EBD" w14:textId="6CDAD33F" w:rsidR="008D030C" w:rsidRDefault="008D030C" w:rsidP="172F4966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color w:val="000000" w:themeColor="text1"/>
              </w:rPr>
              <w:t>Catherine Naughton, Director, EDF</w:t>
            </w:r>
          </w:p>
          <w:p w14:paraId="37AC1464" w14:textId="66DC5003" w:rsidR="008D030C" w:rsidRDefault="008D030C" w:rsidP="5A8E04ED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4F0C91F8" w14:textId="77777777" w:rsidTr="008D030C">
        <w:trPr>
          <w:trHeight w:val="435"/>
        </w:trPr>
        <w:tc>
          <w:tcPr>
            <w:tcW w:w="1332" w:type="dxa"/>
          </w:tcPr>
          <w:p w14:paraId="49E4908C" w14:textId="493EA835" w:rsid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10:10-10:15</w:t>
            </w:r>
          </w:p>
        </w:tc>
        <w:tc>
          <w:tcPr>
            <w:tcW w:w="7877" w:type="dxa"/>
          </w:tcPr>
          <w:p w14:paraId="50AC7146" w14:textId="0AEA52C7" w:rsidR="008D030C" w:rsidRDefault="008D030C" w:rsidP="5A8E04ED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5A8E04ED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Introductory remarks </w:t>
            </w:r>
          </w:p>
          <w:p w14:paraId="40B61CE8" w14:textId="5F6E082D" w:rsidR="008D030C" w:rsidRDefault="008D030C" w:rsidP="6D8071F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</w:rPr>
              <w:t xml:space="preserve">Yannis </w:t>
            </w:r>
            <w:proofErr w:type="spellStart"/>
            <w:r w:rsidRPr="008D030C">
              <w:rPr>
                <w:rFonts w:ascii="Segoe UI" w:eastAsia="Segoe UI" w:hAnsi="Segoe UI" w:cs="Segoe UI"/>
              </w:rPr>
              <w:t>Vardakastanis</w:t>
            </w:r>
            <w:proofErr w:type="spellEnd"/>
            <w:r w:rsidRPr="008D030C">
              <w:rPr>
                <w:rFonts w:ascii="Segoe UI" w:eastAsia="Segoe UI" w:hAnsi="Segoe UI" w:cs="Segoe UI"/>
                <w:color w:val="000000" w:themeColor="text1"/>
              </w:rPr>
              <w:t>,</w:t>
            </w:r>
            <w:r w:rsidRPr="6D8071FC">
              <w:rPr>
                <w:rFonts w:ascii="Segoe UI" w:eastAsia="Segoe UI" w:hAnsi="Segoe UI" w:cs="Segoe UI"/>
                <w:color w:val="000000" w:themeColor="text1"/>
              </w:rPr>
              <w:t xml:space="preserve"> President, EDF </w:t>
            </w:r>
          </w:p>
          <w:p w14:paraId="08377E3E" w14:textId="07313D86" w:rsidR="008D030C" w:rsidRDefault="008D030C" w:rsidP="5A8E04ED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30EF5EBB" w14:textId="77777777" w:rsidTr="008D030C">
        <w:trPr>
          <w:trHeight w:val="435"/>
        </w:trPr>
        <w:tc>
          <w:tcPr>
            <w:tcW w:w="1332" w:type="dxa"/>
          </w:tcPr>
          <w:p w14:paraId="5F64AE1C" w14:textId="6BCFD1AA" w:rsid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10:20-10:30</w:t>
            </w:r>
          </w:p>
        </w:tc>
        <w:tc>
          <w:tcPr>
            <w:tcW w:w="7877" w:type="dxa"/>
          </w:tcPr>
          <w:p w14:paraId="013722C9" w14:textId="10119F27" w:rsidR="008D030C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Welcoming remarks </w:t>
            </w:r>
          </w:p>
          <w:p w14:paraId="691C1778" w14:textId="343008C4" w:rsidR="00253ED1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color w:val="000000" w:themeColor="text1"/>
              </w:rPr>
              <w:t>Commissioner</w:t>
            </w:r>
            <w:r w:rsidR="0057034E">
              <w:rPr>
                <w:rFonts w:ascii="Segoe UI" w:eastAsia="Segoe UI" w:hAnsi="Segoe UI" w:cs="Segoe UI"/>
                <w:color w:val="000000" w:themeColor="text1"/>
              </w:rPr>
              <w:t xml:space="preserve"> Helena</w:t>
            </w:r>
            <w:r w:rsidRPr="008D030C">
              <w:rPr>
                <w:rFonts w:ascii="Segoe UI" w:eastAsia="Segoe UI" w:hAnsi="Segoe UI" w:cs="Segoe UI"/>
                <w:color w:val="000000" w:themeColor="text1"/>
              </w:rPr>
              <w:t xml:space="preserve"> Dalli</w:t>
            </w:r>
            <w:r w:rsidR="002F7DE3">
              <w:rPr>
                <w:rFonts w:ascii="Segoe UI" w:eastAsia="Segoe UI" w:hAnsi="Segoe UI" w:cs="Segoe UI"/>
                <w:color w:val="000000" w:themeColor="text1"/>
              </w:rPr>
              <w:t>, European Commission</w:t>
            </w:r>
          </w:p>
          <w:p w14:paraId="39C0F585" w14:textId="3C74D4FF" w:rsidR="003869E5" w:rsidRDefault="003869E5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1345E640" w14:textId="77777777" w:rsidTr="008D030C">
        <w:trPr>
          <w:trHeight w:val="435"/>
        </w:trPr>
        <w:tc>
          <w:tcPr>
            <w:tcW w:w="1332" w:type="dxa"/>
          </w:tcPr>
          <w:p w14:paraId="5AE08A89" w14:textId="6B8A32D7" w:rsidR="008D030C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color w:val="000000" w:themeColor="text1"/>
              </w:rPr>
              <w:t>10:30-11:20</w:t>
            </w:r>
          </w:p>
        </w:tc>
        <w:tc>
          <w:tcPr>
            <w:tcW w:w="7877" w:type="dxa"/>
          </w:tcPr>
          <w:p w14:paraId="1B7310DB" w14:textId="4E0AEA92" w:rsidR="008D030C" w:rsidRP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008D030C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Scene-setting: </w:t>
            </w:r>
            <w:r w:rsidRPr="008D030C">
              <w:rPr>
                <w:rFonts w:ascii="Segoe UI" w:eastAsia="Segoe UI" w:hAnsi="Segoe UI" w:cs="Segoe UI"/>
              </w:rPr>
              <w:t xml:space="preserve">Inmaculada </w:t>
            </w:r>
            <w:proofErr w:type="spellStart"/>
            <w:r w:rsidRPr="008D030C">
              <w:rPr>
                <w:rFonts w:ascii="Segoe UI" w:eastAsia="Segoe UI" w:hAnsi="Segoe UI" w:cs="Segoe UI"/>
              </w:rPr>
              <w:t>Placencia-Porrero</w:t>
            </w:r>
            <w:proofErr w:type="spellEnd"/>
            <w:r w:rsidRPr="008D030C">
              <w:rPr>
                <w:rFonts w:ascii="Segoe UI" w:eastAsia="Segoe UI" w:hAnsi="Segoe UI" w:cs="Segoe UI"/>
              </w:rPr>
              <w:t>, European Commission</w:t>
            </w:r>
            <w:r w:rsidRPr="008D030C">
              <w:rPr>
                <w:rFonts w:ascii="Segoe UI" w:eastAsia="Segoe UI" w:hAnsi="Segoe UI" w:cs="Segoe UI"/>
                <w:i/>
                <w:iCs/>
              </w:rPr>
              <w:t xml:space="preserve"> </w:t>
            </w:r>
          </w:p>
          <w:p w14:paraId="76AD358E" w14:textId="43362FAE" w:rsidR="008D030C" w:rsidRP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3819D1CC" w14:textId="56359F68" w:rsidR="008D030C" w:rsidRP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Panel “Making the EAA a reality at national level”</w:t>
            </w:r>
          </w:p>
          <w:p w14:paraId="0E0B00FF" w14:textId="33934185" w:rsidR="008D030C" w:rsidRPr="008D030C" w:rsidRDefault="008D030C" w:rsidP="64F3E916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</w:tabs>
              <w:rPr>
                <w:rFonts w:ascii="Segoe UI" w:eastAsia="Segoe UI" w:hAnsi="Segoe UI" w:cs="Segoe UI"/>
              </w:rPr>
            </w:pPr>
            <w:r w:rsidRPr="008D030C">
              <w:rPr>
                <w:rFonts w:ascii="Segoe UI" w:eastAsia="Segoe UI" w:hAnsi="Segoe UI" w:cs="Segoe UI"/>
              </w:rPr>
              <w:t xml:space="preserve">Montserrat Coleto </w:t>
            </w:r>
            <w:proofErr w:type="spellStart"/>
            <w:r w:rsidRPr="008D030C">
              <w:rPr>
                <w:rFonts w:ascii="Segoe UI" w:eastAsia="Segoe UI" w:hAnsi="Segoe UI" w:cs="Segoe UI"/>
              </w:rPr>
              <w:t>Raposo</w:t>
            </w:r>
            <w:proofErr w:type="spellEnd"/>
            <w:r w:rsidRPr="008D030C">
              <w:rPr>
                <w:rFonts w:ascii="Segoe UI" w:eastAsia="Segoe UI" w:hAnsi="Segoe UI" w:cs="Segoe UI"/>
              </w:rPr>
              <w:t>, Deputy Director of the Directorate General on the Rights of Persons with Disabilities of the Spanish government</w:t>
            </w:r>
          </w:p>
          <w:p w14:paraId="6D958811" w14:textId="17A6562A" w:rsidR="008D030C" w:rsidRPr="008D030C" w:rsidRDefault="008D030C" w:rsidP="62A1E877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</w:tabs>
              <w:spacing w:line="259" w:lineRule="auto"/>
              <w:rPr>
                <w:rFonts w:ascii="Segoe UI" w:eastAsia="Segoe UI" w:hAnsi="Segoe UI" w:cs="Segoe UI"/>
              </w:rPr>
            </w:pPr>
            <w:r w:rsidRPr="008D030C">
              <w:rPr>
                <w:rFonts w:ascii="Segoe UI" w:eastAsia="Segoe UI" w:hAnsi="Segoe UI" w:cs="Segoe UI"/>
              </w:rPr>
              <w:t xml:space="preserve">Sami Virtanen, </w:t>
            </w:r>
            <w:r w:rsidR="0037721B" w:rsidRPr="00F34067">
              <w:rPr>
                <w:rFonts w:ascii="Segoe UI" w:eastAsia="Segoe UI" w:hAnsi="Segoe UI" w:cs="Segoe UI"/>
              </w:rPr>
              <w:t>Advisor on Accessibility and Digital Service</w:t>
            </w:r>
            <w:r w:rsidR="00F34067" w:rsidRPr="00F34067">
              <w:rPr>
                <w:rFonts w:ascii="Segoe UI" w:eastAsia="Segoe UI" w:hAnsi="Segoe UI" w:cs="Segoe UI"/>
              </w:rPr>
              <w:t>,</w:t>
            </w:r>
            <w:r w:rsidR="0037721B" w:rsidRPr="00F34067">
              <w:rPr>
                <w:rFonts w:ascii="Segoe UI" w:eastAsia="Segoe UI" w:hAnsi="Segoe UI" w:cs="Segoe UI"/>
              </w:rPr>
              <w:t xml:space="preserve"> </w:t>
            </w:r>
            <w:r w:rsidRPr="008D030C">
              <w:rPr>
                <w:rFonts w:ascii="Segoe UI" w:eastAsia="Segoe UI" w:hAnsi="Segoe UI" w:cs="Segoe UI"/>
              </w:rPr>
              <w:t xml:space="preserve">Finnish Disability Forum </w:t>
            </w:r>
          </w:p>
          <w:p w14:paraId="4D43EDDC" w14:textId="50BC1438" w:rsidR="008D030C" w:rsidRPr="008D030C" w:rsidRDefault="008D030C" w:rsidP="64F3E916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</w:tabs>
              <w:spacing w:line="259" w:lineRule="auto"/>
              <w:rPr>
                <w:rFonts w:eastAsiaTheme="minorEastAsia"/>
              </w:rPr>
            </w:pPr>
            <w:r w:rsidRPr="008D030C">
              <w:rPr>
                <w:rFonts w:ascii="Segoe UI" w:eastAsia="Segoe UI" w:hAnsi="Segoe UI" w:cs="Segoe UI"/>
              </w:rPr>
              <w:t xml:space="preserve">Carlo </w:t>
            </w:r>
            <w:proofErr w:type="spellStart"/>
            <w:r w:rsidRPr="008D030C">
              <w:rPr>
                <w:rFonts w:ascii="Segoe UI" w:eastAsia="Segoe UI" w:hAnsi="Segoe UI" w:cs="Segoe UI"/>
              </w:rPr>
              <w:t>Stivala</w:t>
            </w:r>
            <w:proofErr w:type="spellEnd"/>
            <w:r w:rsidRPr="008D030C">
              <w:rPr>
                <w:rFonts w:ascii="Segoe UI" w:eastAsia="Segoe UI" w:hAnsi="Segoe UI" w:cs="Segoe UI"/>
              </w:rPr>
              <w:t xml:space="preserve">, Executive Head, FITA </w:t>
            </w:r>
          </w:p>
          <w:p w14:paraId="26727015" w14:textId="1D83463C" w:rsidR="008D030C" w:rsidRPr="008D030C" w:rsidRDefault="008D030C" w:rsidP="64F3E916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</w:tabs>
              <w:spacing w:line="259" w:lineRule="auto"/>
              <w:rPr>
                <w:rFonts w:ascii="Segoe UI" w:eastAsia="Segoe UI" w:hAnsi="Segoe UI" w:cs="Segoe UI"/>
              </w:rPr>
            </w:pPr>
            <w:r w:rsidRPr="008D030C">
              <w:rPr>
                <w:rFonts w:ascii="Segoe UI" w:eastAsia="Segoe UI" w:hAnsi="Segoe UI" w:cs="Segoe UI"/>
              </w:rPr>
              <w:t xml:space="preserve">Dr </w:t>
            </w:r>
            <w:r w:rsidRPr="008D030C">
              <w:rPr>
                <w:rFonts w:ascii="Segoe UI" w:eastAsia="Segoe UI" w:hAnsi="Segoe UI" w:cs="Segoe UI"/>
                <w:lang w:val="pl"/>
              </w:rPr>
              <w:t>Anna Drabarz</w:t>
            </w:r>
            <w:r w:rsidR="00D40EFF">
              <w:rPr>
                <w:rFonts w:ascii="Segoe UI" w:eastAsia="Segoe UI" w:hAnsi="Segoe UI" w:cs="Segoe UI"/>
                <w:lang w:val="pl"/>
              </w:rPr>
              <w:t>, Researcher and Human Rights Advocate</w:t>
            </w:r>
            <w:r w:rsidR="00265D3E">
              <w:rPr>
                <w:rFonts w:ascii="Segoe UI" w:eastAsia="Segoe UI" w:hAnsi="Segoe UI" w:cs="Segoe UI"/>
                <w:lang w:val="pl"/>
              </w:rPr>
              <w:t xml:space="preserve"> and Board Member</w:t>
            </w:r>
            <w:r w:rsidR="0053308F">
              <w:rPr>
                <w:rFonts w:ascii="Segoe UI" w:eastAsia="Segoe UI" w:hAnsi="Segoe UI" w:cs="Segoe UI"/>
                <w:lang w:val="pl"/>
              </w:rPr>
              <w:t>, Polish Disability Forum</w:t>
            </w:r>
            <w:r>
              <w:rPr>
                <w:rFonts w:ascii="Segoe UI" w:eastAsia="Segoe UI" w:hAnsi="Segoe UI" w:cs="Segoe UI"/>
                <w:lang w:val="pl"/>
              </w:rPr>
              <w:t xml:space="preserve">  </w:t>
            </w:r>
          </w:p>
          <w:p w14:paraId="1D13443A" w14:textId="10EA505A" w:rsidR="008D030C" w:rsidRDefault="008D030C" w:rsidP="64F3E916">
            <w:pPr>
              <w:tabs>
                <w:tab w:val="left" w:pos="720"/>
              </w:tabs>
              <w:spacing w:line="259" w:lineRule="auto"/>
              <w:rPr>
                <w:rFonts w:ascii="Calibri" w:eastAsia="Calibri" w:hAnsi="Calibri" w:cs="Calibri"/>
                <w:lang w:val="pl"/>
              </w:rPr>
            </w:pPr>
          </w:p>
          <w:p w14:paraId="0D8BE1FD" w14:textId="04F5EF73" w:rsidR="008D030C" w:rsidRDefault="008D030C" w:rsidP="64F3E916">
            <w:pPr>
              <w:tabs>
                <w:tab w:val="left" w:pos="720"/>
              </w:tabs>
              <w:rPr>
                <w:rFonts w:ascii="Segoe UI" w:eastAsia="Segoe UI" w:hAnsi="Segoe UI" w:cs="Segoe UI"/>
              </w:rPr>
            </w:pPr>
            <w:r w:rsidRPr="64F3E916">
              <w:rPr>
                <w:rFonts w:ascii="Segoe UI" w:eastAsia="Segoe UI" w:hAnsi="Segoe UI" w:cs="Segoe UI"/>
              </w:rPr>
              <w:t xml:space="preserve">Moderated by: </w:t>
            </w:r>
            <w:r w:rsidRPr="008D030C">
              <w:rPr>
                <w:rFonts w:ascii="Segoe UI" w:eastAsia="Segoe UI" w:hAnsi="Segoe UI" w:cs="Segoe UI"/>
              </w:rPr>
              <w:t>Catherine</w:t>
            </w:r>
            <w:r w:rsidRPr="64F3E916">
              <w:rPr>
                <w:rFonts w:ascii="Segoe UI" w:eastAsia="Segoe UI" w:hAnsi="Segoe UI" w:cs="Segoe UI"/>
              </w:rPr>
              <w:t xml:space="preserve"> </w:t>
            </w:r>
            <w:r>
              <w:rPr>
                <w:rFonts w:ascii="Segoe UI" w:eastAsia="Segoe UI" w:hAnsi="Segoe UI" w:cs="Segoe UI"/>
              </w:rPr>
              <w:t xml:space="preserve">Naughton, </w:t>
            </w:r>
            <w:r w:rsidR="00AB2052">
              <w:rPr>
                <w:rFonts w:ascii="Segoe UI" w:eastAsia="Segoe UI" w:hAnsi="Segoe UI" w:cs="Segoe UI"/>
              </w:rPr>
              <w:t xml:space="preserve">Director, </w:t>
            </w:r>
            <w:r w:rsidRPr="64F3E916">
              <w:rPr>
                <w:rFonts w:ascii="Segoe UI" w:eastAsia="Segoe UI" w:hAnsi="Segoe UI" w:cs="Segoe UI"/>
              </w:rPr>
              <w:t>EDF</w:t>
            </w:r>
          </w:p>
          <w:p w14:paraId="64EE87F7" w14:textId="5A9A1D71" w:rsidR="008D030C" w:rsidRDefault="008D030C" w:rsidP="008D030C">
            <w:pPr>
              <w:tabs>
                <w:tab w:val="left" w:pos="720"/>
              </w:tabs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</w:tc>
      </w:tr>
      <w:tr w:rsidR="008D030C" w14:paraId="6D810580" w14:textId="77777777" w:rsidTr="008D030C">
        <w:trPr>
          <w:trHeight w:val="435"/>
        </w:trPr>
        <w:tc>
          <w:tcPr>
            <w:tcW w:w="1332" w:type="dxa"/>
          </w:tcPr>
          <w:p w14:paraId="165C82F8" w14:textId="16A4280D" w:rsidR="008D030C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color w:val="000000" w:themeColor="text1"/>
              </w:rPr>
              <w:t>11:20-11:40</w:t>
            </w:r>
          </w:p>
        </w:tc>
        <w:tc>
          <w:tcPr>
            <w:tcW w:w="7877" w:type="dxa"/>
          </w:tcPr>
          <w:p w14:paraId="0AB8018D" w14:textId="7767B709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i/>
                <w:iCs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Break</w:t>
            </w:r>
          </w:p>
        </w:tc>
      </w:tr>
      <w:tr w:rsidR="008D030C" w14:paraId="24B953B1" w14:textId="77777777" w:rsidTr="008D030C">
        <w:trPr>
          <w:trHeight w:val="435"/>
        </w:trPr>
        <w:tc>
          <w:tcPr>
            <w:tcW w:w="1332" w:type="dxa"/>
          </w:tcPr>
          <w:p w14:paraId="7658FE52" w14:textId="4F663F08" w:rsid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11:40-12:10</w:t>
            </w:r>
          </w:p>
        </w:tc>
        <w:tc>
          <w:tcPr>
            <w:tcW w:w="7877" w:type="dxa"/>
          </w:tcPr>
          <w:p w14:paraId="667A6693" w14:textId="462DDAC5" w:rsidR="008D030C" w:rsidRP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Fireside chat </w:t>
            </w:r>
          </w:p>
          <w:p w14:paraId="280169DE" w14:textId="5CDD7AE6" w:rsidR="008D030C" w:rsidRPr="008D030C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color w:val="000000" w:themeColor="text1"/>
              </w:rPr>
              <w:t>Jenny Lay-</w:t>
            </w:r>
            <w:proofErr w:type="spellStart"/>
            <w:r w:rsidRPr="008D030C">
              <w:rPr>
                <w:rFonts w:ascii="Segoe UI" w:eastAsia="Segoe UI" w:hAnsi="Segoe UI" w:cs="Segoe UI"/>
                <w:color w:val="000000" w:themeColor="text1"/>
              </w:rPr>
              <w:t>Flurrie</w:t>
            </w:r>
            <w:proofErr w:type="spellEnd"/>
            <w:r w:rsidRPr="008D030C">
              <w:rPr>
                <w:rFonts w:ascii="Segoe UI" w:eastAsia="Segoe UI" w:hAnsi="Segoe UI" w:cs="Segoe UI"/>
                <w:color w:val="000000" w:themeColor="text1"/>
              </w:rPr>
              <w:t xml:space="preserve">, Chief Accessibility Officer, Microsoft and Marijke </w:t>
            </w:r>
            <w:proofErr w:type="spellStart"/>
            <w:r w:rsidRPr="008D030C">
              <w:rPr>
                <w:rFonts w:ascii="Segoe UI" w:eastAsia="Segoe UI" w:hAnsi="Segoe UI" w:cs="Segoe UI"/>
                <w:color w:val="000000" w:themeColor="text1"/>
              </w:rPr>
              <w:t>Schroos</w:t>
            </w:r>
            <w:proofErr w:type="spellEnd"/>
            <w:r w:rsidRPr="008D030C">
              <w:rPr>
                <w:rFonts w:ascii="Segoe UI" w:eastAsia="Segoe UI" w:hAnsi="Segoe UI" w:cs="Segoe UI"/>
                <w:color w:val="000000" w:themeColor="text1"/>
              </w:rPr>
              <w:t>, Public Sector Lead, Microsoft Belgium</w:t>
            </w:r>
          </w:p>
          <w:p w14:paraId="3CE24030" w14:textId="055EBBB3" w:rsidR="008D030C" w:rsidRP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</w:tc>
      </w:tr>
      <w:tr w:rsidR="008D030C" w14:paraId="433D45F1" w14:textId="77777777" w:rsidTr="008D030C">
        <w:trPr>
          <w:trHeight w:val="435"/>
        </w:trPr>
        <w:tc>
          <w:tcPr>
            <w:tcW w:w="1332" w:type="dxa"/>
            <w:vMerge w:val="restart"/>
          </w:tcPr>
          <w:p w14:paraId="50C522D0" w14:textId="38B262D6" w:rsid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12:10-13:00</w:t>
            </w:r>
          </w:p>
        </w:tc>
        <w:tc>
          <w:tcPr>
            <w:tcW w:w="7877" w:type="dxa"/>
          </w:tcPr>
          <w:p w14:paraId="6DDCD641" w14:textId="528BA23C" w:rsidR="008D030C" w:rsidRP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In-person breakout: AT Innovation</w:t>
            </w:r>
          </w:p>
          <w:p w14:paraId="5F045094" w14:textId="3021B8DE" w:rsidR="008D030C" w:rsidRPr="008D030C" w:rsidRDefault="008D030C" w:rsidP="62A1E877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008D030C">
              <w:rPr>
                <w:rFonts w:ascii="Segoe UI" w:eastAsia="Segoe UI" w:hAnsi="Segoe UI" w:cs="Segoe UI"/>
                <w:color w:val="000000" w:themeColor="text1"/>
              </w:rPr>
              <w:t xml:space="preserve">Christoph Mueller, Co-President, DAT Europe </w:t>
            </w:r>
          </w:p>
          <w:p w14:paraId="4EEA57CD" w14:textId="1AE04397" w:rsidR="008D030C" w:rsidRPr="008D030C" w:rsidRDefault="008D030C" w:rsidP="64F3E916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proofErr w:type="spellStart"/>
            <w:r w:rsidRPr="008D030C">
              <w:rPr>
                <w:rFonts w:ascii="Segoe UI" w:eastAsia="Segoe UI" w:hAnsi="Segoe UI" w:cs="Segoe UI"/>
                <w:color w:val="000000" w:themeColor="text1"/>
              </w:rPr>
              <w:t>Hansjörg</w:t>
            </w:r>
            <w:proofErr w:type="spellEnd"/>
            <w:r w:rsidRPr="008D030C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  <w:proofErr w:type="spellStart"/>
            <w:r w:rsidRPr="008D030C">
              <w:rPr>
                <w:rFonts w:ascii="Segoe UI" w:eastAsia="Segoe UI" w:hAnsi="Segoe UI" w:cs="Segoe UI"/>
                <w:color w:val="000000" w:themeColor="text1"/>
              </w:rPr>
              <w:t>Lienert</w:t>
            </w:r>
            <w:proofErr w:type="spellEnd"/>
            <w:r w:rsidRPr="008D030C">
              <w:rPr>
                <w:rFonts w:ascii="Segoe UI" w:eastAsia="Segoe UI" w:hAnsi="Segoe UI" w:cs="Segoe UI"/>
                <w:color w:val="000000" w:themeColor="text1"/>
              </w:rPr>
              <w:t xml:space="preserve">, Owner, Drager </w:t>
            </w:r>
            <w:proofErr w:type="spellStart"/>
            <w:r w:rsidRPr="008D030C">
              <w:rPr>
                <w:rFonts w:ascii="Segoe UI" w:eastAsia="Segoe UI" w:hAnsi="Segoe UI" w:cs="Segoe UI"/>
                <w:color w:val="000000" w:themeColor="text1"/>
              </w:rPr>
              <w:t>Lienert</w:t>
            </w:r>
            <w:proofErr w:type="spellEnd"/>
          </w:p>
          <w:p w14:paraId="71665E0C" w14:textId="5007A986" w:rsidR="008D030C" w:rsidRPr="008D030C" w:rsidRDefault="008D030C" w:rsidP="64F3E916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color w:val="000000" w:themeColor="text1"/>
                <w:sz w:val="18"/>
                <w:szCs w:val="18"/>
              </w:rPr>
            </w:pPr>
            <w:r w:rsidRPr="008D030C">
              <w:rPr>
                <w:rFonts w:ascii="Segoe UI" w:eastAsia="Segoe UI" w:hAnsi="Segoe UI" w:cs="Segoe UI"/>
                <w:color w:val="000000" w:themeColor="text1"/>
              </w:rPr>
              <w:t xml:space="preserve">Bart Noe, </w:t>
            </w:r>
            <w:r w:rsidR="0057034E">
              <w:rPr>
                <w:rFonts w:ascii="Segoe UI" w:eastAsia="Segoe UI" w:hAnsi="Segoe UI" w:cs="Segoe UI"/>
                <w:color w:val="000000" w:themeColor="text1"/>
              </w:rPr>
              <w:t xml:space="preserve">Director, </w:t>
            </w:r>
            <w:proofErr w:type="spellStart"/>
            <w:r w:rsidRPr="008D030C">
              <w:rPr>
                <w:rFonts w:ascii="Segoe UI" w:eastAsia="Segoe UI" w:hAnsi="Segoe UI" w:cs="Segoe UI"/>
                <w:color w:val="000000" w:themeColor="text1"/>
              </w:rPr>
              <w:t>Jabbla</w:t>
            </w:r>
            <w:proofErr w:type="spellEnd"/>
            <w:r w:rsidRPr="008D030C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  <w:r w:rsidR="0057034E">
              <w:rPr>
                <w:rFonts w:ascii="Segoe UI" w:eastAsia="Segoe UI" w:hAnsi="Segoe UI" w:cs="Segoe UI"/>
                <w:color w:val="000000" w:themeColor="text1"/>
              </w:rPr>
              <w:t>(</w:t>
            </w:r>
            <w:r w:rsidRPr="008D030C">
              <w:rPr>
                <w:rFonts w:ascii="Segoe UI" w:eastAsia="Segoe UI" w:hAnsi="Segoe UI" w:cs="Segoe UI"/>
                <w:color w:val="000000" w:themeColor="text1"/>
              </w:rPr>
              <w:t>TBC</w:t>
            </w:r>
            <w:r w:rsidR="0057034E">
              <w:rPr>
                <w:rFonts w:ascii="Segoe UI" w:eastAsia="Segoe UI" w:hAnsi="Segoe UI" w:cs="Segoe UI"/>
                <w:color w:val="000000" w:themeColor="text1"/>
              </w:rPr>
              <w:t>)</w:t>
            </w:r>
          </w:p>
          <w:p w14:paraId="1ED2A819" w14:textId="77777777" w:rsidR="008D030C" w:rsidRPr="008D030C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79E86068" w14:textId="2BE5D724" w:rsidR="008D030C" w:rsidRPr="008D030C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color w:val="000000" w:themeColor="text1"/>
              </w:rPr>
              <w:lastRenderedPageBreak/>
              <w:t xml:space="preserve">Moderated by: Nadia </w:t>
            </w:r>
            <w:proofErr w:type="spellStart"/>
            <w:r w:rsidRPr="008D030C">
              <w:rPr>
                <w:rFonts w:ascii="Segoe UI" w:eastAsia="Segoe UI" w:hAnsi="Segoe UI" w:cs="Segoe UI"/>
                <w:color w:val="000000" w:themeColor="text1"/>
              </w:rPr>
              <w:t>Hadad</w:t>
            </w:r>
            <w:proofErr w:type="spellEnd"/>
            <w:r w:rsidRPr="008D030C">
              <w:rPr>
                <w:rFonts w:ascii="Segoe UI" w:eastAsia="Segoe UI" w:hAnsi="Segoe UI" w:cs="Segoe UI"/>
                <w:color w:val="000000" w:themeColor="text1"/>
              </w:rPr>
              <w:t>, Board Member, European Network of Independent Living</w:t>
            </w:r>
            <w:r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</w:p>
          <w:p w14:paraId="650494E0" w14:textId="72AD9320" w:rsidR="008D030C" w:rsidRPr="008D030C" w:rsidRDefault="008D030C" w:rsidP="6D8071F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8D030C" w14:paraId="62034355" w14:textId="77777777" w:rsidTr="008D030C">
        <w:trPr>
          <w:trHeight w:val="435"/>
        </w:trPr>
        <w:tc>
          <w:tcPr>
            <w:tcW w:w="1332" w:type="dxa"/>
            <w:vMerge/>
          </w:tcPr>
          <w:p w14:paraId="5BD33441" w14:textId="77777777" w:rsidR="008D030C" w:rsidRDefault="008D030C"/>
        </w:tc>
        <w:tc>
          <w:tcPr>
            <w:tcW w:w="7877" w:type="dxa"/>
          </w:tcPr>
          <w:p w14:paraId="2B738EA5" w14:textId="1679ABED" w:rsidR="008D030C" w:rsidRDefault="008D030C" w:rsidP="6D8071F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D8071FC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Online breakout 1: Accessible ICT in emergency situations</w:t>
            </w:r>
          </w:p>
          <w:p w14:paraId="09D69F75" w14:textId="2B4CF443" w:rsidR="008D030C" w:rsidRPr="0057034E" w:rsidRDefault="008D030C" w:rsidP="4B6A94D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Cristina </w:t>
            </w:r>
            <w:proofErr w:type="spellStart"/>
            <w:r w:rsidRPr="0057034E">
              <w:rPr>
                <w:rFonts w:ascii="Segoe UI" w:eastAsia="Segoe UI" w:hAnsi="Segoe UI" w:cs="Segoe UI"/>
                <w:color w:val="000000" w:themeColor="text1"/>
              </w:rPr>
              <w:t>Lumbreras</w:t>
            </w:r>
            <w:proofErr w:type="spellEnd"/>
            <w:r w:rsidRPr="0057034E">
              <w:rPr>
                <w:rFonts w:ascii="Segoe UI" w:eastAsia="Segoe UI" w:hAnsi="Segoe UI" w:cs="Segoe UI"/>
                <w:color w:val="000000" w:themeColor="text1"/>
              </w:rPr>
              <w:t>, Technical Director, European Emergency Number Association</w:t>
            </w:r>
          </w:p>
          <w:p w14:paraId="658CA51D" w14:textId="324A5F39" w:rsidR="008D030C" w:rsidRPr="0057034E" w:rsidRDefault="008D030C" w:rsidP="4B6A94D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lang w:val="nl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  <w:lang w:val="nl"/>
              </w:rPr>
              <w:t>Stefanie Dannenmann</w:t>
            </w:r>
            <w:r w:rsidR="0057034E">
              <w:rPr>
                <w:rFonts w:ascii="Segoe UI" w:eastAsia="Segoe UI" w:hAnsi="Segoe UI" w:cs="Segoe UI"/>
                <w:color w:val="000000" w:themeColor="text1"/>
                <w:lang w:val="nl"/>
              </w:rPr>
              <w:t>-Di Palma</w:t>
            </w:r>
            <w:r w:rsidRPr="0057034E">
              <w:rPr>
                <w:rFonts w:ascii="Segoe UI" w:eastAsia="Segoe UI" w:hAnsi="Segoe UI" w:cs="Segoe UI"/>
                <w:color w:val="000000" w:themeColor="text1"/>
                <w:lang w:val="nl"/>
              </w:rPr>
              <w:t>, External Relations Officer, United Nations Office for Disaster Risk Reduction</w:t>
            </w:r>
            <w:r w:rsidRPr="0057034E">
              <w:rPr>
                <w:rFonts w:ascii="Segoe UI" w:eastAsia="Segoe UI" w:hAnsi="Segoe UI" w:cs="Segoe UI"/>
                <w:lang w:val="nl"/>
              </w:rPr>
              <w:t xml:space="preserve"> </w:t>
            </w:r>
          </w:p>
          <w:p w14:paraId="3411FA77" w14:textId="7C646D7F" w:rsidR="008D030C" w:rsidRPr="0057034E" w:rsidRDefault="008D030C" w:rsidP="4B6A94D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i/>
                <w:iCs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>Wouter Bolier,</w:t>
            </w:r>
            <w:r w:rsidRPr="0057034E">
              <w:rPr>
                <w:rFonts w:ascii="Segoe UI" w:eastAsia="Segoe UI" w:hAnsi="Segoe UI" w:cs="Segoe UI"/>
                <w:i/>
                <w:iCs/>
                <w:color w:val="000000" w:themeColor="text1"/>
              </w:rPr>
              <w:t xml:space="preserve"> </w:t>
            </w: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Policy Officer, </w:t>
            </w:r>
            <w:proofErr w:type="spellStart"/>
            <w:proofErr w:type="gramStart"/>
            <w:r w:rsidRPr="0057034E">
              <w:rPr>
                <w:rFonts w:ascii="Segoe UI" w:eastAsia="Segoe UI" w:hAnsi="Segoe UI" w:cs="Segoe UI"/>
                <w:color w:val="000000" w:themeColor="text1"/>
              </w:rPr>
              <w:t>Ieder</w:t>
            </w:r>
            <w:proofErr w:type="spellEnd"/>
            <w:r w:rsidRPr="0057034E">
              <w:rPr>
                <w:rFonts w:ascii="Segoe UI" w:eastAsia="Segoe UI" w:hAnsi="Segoe UI" w:cs="Segoe UI"/>
                <w:color w:val="000000" w:themeColor="text1"/>
              </w:rPr>
              <w:t>(</w:t>
            </w:r>
            <w:proofErr w:type="gramEnd"/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In) </w:t>
            </w:r>
          </w:p>
          <w:p w14:paraId="4054ED90" w14:textId="33C99DBE" w:rsidR="008D030C" w:rsidRPr="0057034E" w:rsidRDefault="008D030C" w:rsidP="6D8071FC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Mark Wheatley, Executive Director European Union of the Deaf </w:t>
            </w:r>
          </w:p>
          <w:p w14:paraId="7D668605" w14:textId="65D499AE" w:rsidR="008D030C" w:rsidRPr="0057034E" w:rsidRDefault="008D030C" w:rsidP="172F4966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  <w:p w14:paraId="174E7DDB" w14:textId="4595D3FE" w:rsidR="008D030C" w:rsidRPr="0057034E" w:rsidRDefault="008D030C" w:rsidP="64F3E916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FF0000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Moderated by: </w:t>
            </w:r>
            <w:proofErr w:type="spellStart"/>
            <w:r w:rsidRPr="0057034E">
              <w:rPr>
                <w:rFonts w:ascii="Segoe UI" w:eastAsia="Segoe UI" w:hAnsi="Segoe UI" w:cs="Segoe UI"/>
                <w:color w:val="000000" w:themeColor="text1"/>
              </w:rPr>
              <w:t>R</w:t>
            </w:r>
            <w:r w:rsidRPr="0057034E">
              <w:rPr>
                <w:rFonts w:ascii="Segoe UI" w:eastAsia="Segoe UI" w:hAnsi="Segoe UI" w:cs="Segoe UI"/>
              </w:rPr>
              <w:t>ylin</w:t>
            </w:r>
            <w:proofErr w:type="spellEnd"/>
            <w:r w:rsidR="0057034E">
              <w:rPr>
                <w:rFonts w:ascii="Segoe UI" w:eastAsia="Segoe UI" w:hAnsi="Segoe UI" w:cs="Segoe UI"/>
              </w:rPr>
              <w:t xml:space="preserve"> Rodgers,</w:t>
            </w:r>
            <w:r w:rsidR="0080558B">
              <w:rPr>
                <w:rFonts w:ascii="Segoe UI" w:eastAsia="Segoe UI" w:hAnsi="Segoe UI" w:cs="Segoe UI"/>
              </w:rPr>
              <w:t xml:space="preserve"> Access</w:t>
            </w:r>
            <w:r w:rsidR="00F4543E">
              <w:rPr>
                <w:rFonts w:ascii="Segoe UI" w:eastAsia="Segoe UI" w:hAnsi="Segoe UI" w:cs="Segoe UI"/>
              </w:rPr>
              <w:t>ibility Policy Advisor,</w:t>
            </w:r>
            <w:r w:rsidR="0057034E">
              <w:rPr>
                <w:rFonts w:ascii="Segoe UI" w:eastAsia="Segoe UI" w:hAnsi="Segoe UI" w:cs="Segoe UI"/>
              </w:rPr>
              <w:t xml:space="preserve"> Microsoft</w:t>
            </w:r>
          </w:p>
          <w:p w14:paraId="1F2CED2B" w14:textId="78538CE0" w:rsidR="008D030C" w:rsidRDefault="008D030C" w:rsidP="0057034E">
            <w:pPr>
              <w:pStyle w:val="ListParagraph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568B7AF5" w14:textId="77777777" w:rsidTr="008D030C">
        <w:trPr>
          <w:trHeight w:val="435"/>
        </w:trPr>
        <w:tc>
          <w:tcPr>
            <w:tcW w:w="1332" w:type="dxa"/>
            <w:vMerge/>
          </w:tcPr>
          <w:p w14:paraId="5DA90862" w14:textId="77777777" w:rsidR="008D030C" w:rsidRDefault="008D030C"/>
        </w:tc>
        <w:tc>
          <w:tcPr>
            <w:tcW w:w="7877" w:type="dxa"/>
          </w:tcPr>
          <w:p w14:paraId="0672D6F3" w14:textId="7C08249A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Online breakout 2: Gaming</w:t>
            </w:r>
          </w:p>
          <w:p w14:paraId="62DE91AF" w14:textId="2ED2FC6E" w:rsidR="008D030C" w:rsidRPr="0057034E" w:rsidRDefault="008D030C" w:rsidP="62A1E87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Xander Ashwell, Director of Accessibility &amp; User Experience, </w:t>
            </w:r>
            <w:r w:rsidR="0057034E" w:rsidRPr="0057034E">
              <w:rPr>
                <w:rFonts w:ascii="Segoe UI" w:eastAsia="Segoe UI" w:hAnsi="Segoe UI" w:cs="Segoe UI"/>
                <w:color w:val="000000" w:themeColor="text1"/>
              </w:rPr>
              <w:t>Xbox</w:t>
            </w:r>
            <w:r w:rsidRPr="0057034E">
              <w:rPr>
                <w:rFonts w:ascii="Segoe UI" w:eastAsia="Segoe UI" w:hAnsi="Segoe UI" w:cs="Segoe UI"/>
                <w:color w:val="000000" w:themeColor="text1"/>
              </w:rPr>
              <w:t>/Rare</w:t>
            </w:r>
          </w:p>
          <w:p w14:paraId="01EEF237" w14:textId="53E3B337" w:rsidR="008D030C" w:rsidRPr="0057034E" w:rsidRDefault="008D030C" w:rsidP="6D8071FC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Stacey Jenkins, Accessibility Project Manager, Ubisoft </w:t>
            </w:r>
          </w:p>
          <w:p w14:paraId="3AC0E6B4" w14:textId="5A618DEA" w:rsidR="008D030C" w:rsidRPr="0057034E" w:rsidRDefault="008D030C" w:rsidP="64F3E916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>Courtney Craven, Captioning Project Manager, Epic Games</w:t>
            </w:r>
          </w:p>
          <w:p w14:paraId="680FDD01" w14:textId="6F2AC3AD" w:rsidR="008D030C" w:rsidRPr="0057034E" w:rsidRDefault="008D030C" w:rsidP="64F3E916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</w:rPr>
              <w:t xml:space="preserve">Ben Bayliss, Editor-In-Chief, </w:t>
            </w:r>
            <w:r w:rsidRPr="0057034E">
              <w:rPr>
                <w:rFonts w:ascii="Segoe UI" w:eastAsia="Segoe UI" w:hAnsi="Segoe UI" w:cs="Segoe UI"/>
                <w:color w:val="000000" w:themeColor="text1"/>
              </w:rPr>
              <w:t>Can I Play That?</w:t>
            </w:r>
          </w:p>
          <w:p w14:paraId="329E0464" w14:textId="414B2B1D" w:rsidR="008D030C" w:rsidRPr="0057034E" w:rsidRDefault="008D030C" w:rsidP="4B6A94DD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3E63EE4C" w14:textId="77777777" w:rsidR="008D030C" w:rsidRDefault="008D030C" w:rsidP="0057034E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Moderated by: Ann Becker, Head of Policy &amp; Public Affairs, ISFE </w:t>
            </w:r>
            <w:r w:rsidR="004B688A">
              <w:rPr>
                <w:rFonts w:ascii="Segoe UI" w:eastAsia="Segoe UI" w:hAnsi="Segoe UI" w:cs="Segoe UI"/>
                <w:color w:val="000000" w:themeColor="text1"/>
              </w:rPr>
              <w:t>(TBC)</w:t>
            </w:r>
          </w:p>
          <w:p w14:paraId="1C9CE684" w14:textId="130B951B" w:rsidR="00253ED1" w:rsidRDefault="00253ED1" w:rsidP="0057034E">
            <w:pPr>
              <w:spacing w:line="259" w:lineRule="auto"/>
              <w:rPr>
                <w:rFonts w:ascii="Segoe UI" w:eastAsia="Segoe UI" w:hAnsi="Segoe UI" w:cs="Segoe UI"/>
                <w:i/>
                <w:iCs/>
                <w:color w:val="000000" w:themeColor="text1"/>
              </w:rPr>
            </w:pPr>
          </w:p>
        </w:tc>
      </w:tr>
      <w:tr w:rsidR="008D030C" w14:paraId="122B091C" w14:textId="77777777" w:rsidTr="008D030C">
        <w:trPr>
          <w:trHeight w:val="435"/>
        </w:trPr>
        <w:tc>
          <w:tcPr>
            <w:tcW w:w="1332" w:type="dxa"/>
          </w:tcPr>
          <w:p w14:paraId="08F4A698" w14:textId="7AF27277" w:rsid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13:00-14:00</w:t>
            </w:r>
          </w:p>
        </w:tc>
        <w:tc>
          <w:tcPr>
            <w:tcW w:w="7877" w:type="dxa"/>
          </w:tcPr>
          <w:p w14:paraId="2589B50B" w14:textId="0A581BAD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Lunch break</w:t>
            </w:r>
          </w:p>
          <w:p w14:paraId="3887D61C" w14:textId="79E36F68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</w:tc>
      </w:tr>
      <w:tr w:rsidR="008D030C" w14:paraId="69299AD3" w14:textId="77777777" w:rsidTr="008D030C">
        <w:trPr>
          <w:trHeight w:val="435"/>
        </w:trPr>
        <w:tc>
          <w:tcPr>
            <w:tcW w:w="1332" w:type="dxa"/>
          </w:tcPr>
          <w:p w14:paraId="4512E809" w14:textId="6ED9ABA9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color w:val="000000" w:themeColor="text1"/>
              </w:rPr>
              <w:t>14:00-15:00</w:t>
            </w:r>
          </w:p>
        </w:tc>
        <w:tc>
          <w:tcPr>
            <w:tcW w:w="7877" w:type="dxa"/>
          </w:tcPr>
          <w:p w14:paraId="08A22B65" w14:textId="47D798AB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Panel “</w:t>
            </w:r>
            <w:proofErr w:type="spellStart"/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AccessibleEU</w:t>
            </w:r>
            <w:proofErr w:type="spellEnd"/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 center &amp; international perspective”</w:t>
            </w:r>
          </w:p>
          <w:p w14:paraId="567870B0" w14:textId="58F57C72" w:rsidR="008D030C" w:rsidRPr="0057034E" w:rsidRDefault="008D030C" w:rsidP="6D8071FC">
            <w:pPr>
              <w:pStyle w:val="ListParagraph"/>
              <w:numPr>
                <w:ilvl w:val="0"/>
                <w:numId w:val="10"/>
              </w:numPr>
              <w:spacing w:line="259" w:lineRule="auto"/>
              <w:jc w:val="both"/>
              <w:rPr>
                <w:rFonts w:ascii="Segoe UI" w:eastAsia="Segoe UI" w:hAnsi="Segoe UI" w:cs="Segoe UI"/>
              </w:rPr>
            </w:pPr>
            <w:r w:rsidRPr="0057034E">
              <w:rPr>
                <w:rFonts w:ascii="Segoe UI" w:eastAsia="Segoe UI" w:hAnsi="Segoe UI" w:cs="Segoe UI"/>
              </w:rPr>
              <w:t xml:space="preserve">Katrin </w:t>
            </w:r>
            <w:proofErr w:type="spellStart"/>
            <w:r w:rsidRPr="0057034E">
              <w:rPr>
                <w:rFonts w:ascii="Segoe UI" w:eastAsia="Segoe UI" w:hAnsi="Segoe UI" w:cs="Segoe UI"/>
              </w:rPr>
              <w:t>Langensiepen</w:t>
            </w:r>
            <w:proofErr w:type="spellEnd"/>
            <w:r w:rsidRPr="0057034E">
              <w:rPr>
                <w:rFonts w:ascii="Segoe UI" w:eastAsia="Segoe UI" w:hAnsi="Segoe UI" w:cs="Segoe UI"/>
              </w:rPr>
              <w:t>, M</w:t>
            </w:r>
            <w:r w:rsidR="00F4543E">
              <w:rPr>
                <w:rFonts w:ascii="Segoe UI" w:eastAsia="Segoe UI" w:hAnsi="Segoe UI" w:cs="Segoe UI"/>
              </w:rPr>
              <w:t xml:space="preserve">ember of the </w:t>
            </w:r>
            <w:r w:rsidRPr="0057034E">
              <w:rPr>
                <w:rFonts w:ascii="Segoe UI" w:eastAsia="Segoe UI" w:hAnsi="Segoe UI" w:cs="Segoe UI"/>
              </w:rPr>
              <w:t>E</w:t>
            </w:r>
            <w:r w:rsidR="00F4543E">
              <w:rPr>
                <w:rFonts w:ascii="Segoe UI" w:eastAsia="Segoe UI" w:hAnsi="Segoe UI" w:cs="Segoe UI"/>
              </w:rPr>
              <w:t xml:space="preserve">uropean </w:t>
            </w:r>
            <w:r w:rsidRPr="0057034E">
              <w:rPr>
                <w:rFonts w:ascii="Segoe UI" w:eastAsia="Segoe UI" w:hAnsi="Segoe UI" w:cs="Segoe UI"/>
              </w:rPr>
              <w:t>P</w:t>
            </w:r>
            <w:r w:rsidR="00F4543E">
              <w:rPr>
                <w:rFonts w:ascii="Segoe UI" w:eastAsia="Segoe UI" w:hAnsi="Segoe UI" w:cs="Segoe UI"/>
              </w:rPr>
              <w:t>arliament</w:t>
            </w:r>
          </w:p>
          <w:p w14:paraId="0872024A" w14:textId="27410B22" w:rsidR="008D030C" w:rsidRPr="0057034E" w:rsidRDefault="008D030C" w:rsidP="172F4966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Segoe UI" w:eastAsia="Segoe UI" w:hAnsi="Segoe UI" w:cs="Segoe UI"/>
              </w:rPr>
            </w:pPr>
            <w:proofErr w:type="spellStart"/>
            <w:r w:rsidRPr="0057034E">
              <w:rPr>
                <w:rFonts w:ascii="Segoe UI" w:eastAsia="Segoe UI" w:hAnsi="Segoe UI" w:cs="Segoe UI"/>
              </w:rPr>
              <w:t>Sachin</w:t>
            </w:r>
            <w:proofErr w:type="spellEnd"/>
            <w:r w:rsidRPr="0057034E">
              <w:rPr>
                <w:rFonts w:ascii="Segoe UI" w:eastAsia="Segoe UI" w:hAnsi="Segoe UI" w:cs="Segoe UI"/>
              </w:rPr>
              <w:t xml:space="preserve"> Dev Pavithra, Executive Director, US Access Board</w:t>
            </w:r>
          </w:p>
          <w:p w14:paraId="5CB36B38" w14:textId="1FF0589D" w:rsidR="008D030C" w:rsidRPr="0057034E" w:rsidRDefault="008D030C" w:rsidP="4B6A94DD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>Susanna Laurin</w:t>
            </w:r>
            <w:r w:rsidRPr="0057034E">
              <w:rPr>
                <w:rFonts w:ascii="Segoe UI" w:eastAsia="Segoe UI" w:hAnsi="Segoe UI" w:cs="Segoe UI"/>
              </w:rPr>
              <w:t>, Representative to the EU, the International Association of Accessibility Professionals (IAAP)</w:t>
            </w:r>
          </w:p>
          <w:p w14:paraId="2F202EB6" w14:textId="3E319BD7" w:rsidR="008D030C" w:rsidRPr="00B42913" w:rsidRDefault="008D030C" w:rsidP="64F3E916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 w:rsidRPr="0057034E">
              <w:rPr>
                <w:rFonts w:ascii="Segoe UI" w:eastAsia="Segoe UI" w:hAnsi="Segoe UI" w:cs="Segoe UI"/>
              </w:rPr>
              <w:t>Alejandro Moledo Head of Policy, EDF</w:t>
            </w:r>
          </w:p>
          <w:p w14:paraId="038B87DE" w14:textId="3570B760" w:rsidR="00B42913" w:rsidRPr="00253ED1" w:rsidRDefault="00B42913" w:rsidP="64F3E916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>
              <w:rPr>
                <w:rFonts w:ascii="Segoe UI" w:eastAsia="Segoe UI" w:hAnsi="Segoe UI" w:cs="Segoe UI"/>
              </w:rPr>
              <w:t xml:space="preserve">Katarina </w:t>
            </w:r>
            <w:proofErr w:type="spellStart"/>
            <w:r>
              <w:rPr>
                <w:rFonts w:ascii="Segoe UI" w:eastAsia="Segoe UI" w:hAnsi="Segoe UI" w:cs="Segoe UI"/>
              </w:rPr>
              <w:t>Ivankovic-Knezevic</w:t>
            </w:r>
            <w:proofErr w:type="spellEnd"/>
            <w:r>
              <w:rPr>
                <w:rFonts w:ascii="Segoe UI" w:eastAsia="Segoe UI" w:hAnsi="Segoe UI" w:cs="Segoe UI"/>
              </w:rPr>
              <w:t>, Director, European Commission</w:t>
            </w:r>
          </w:p>
          <w:p w14:paraId="10345423" w14:textId="46D44680" w:rsidR="00253ED1" w:rsidRPr="006D272C" w:rsidRDefault="00253ED1" w:rsidP="006D272C">
            <w:pPr>
              <w:rPr>
                <w:rFonts w:eastAsiaTheme="minorEastAsia"/>
              </w:rPr>
            </w:pPr>
          </w:p>
          <w:p w14:paraId="2C216746" w14:textId="4C3BBD7F" w:rsidR="008D030C" w:rsidRDefault="008D030C" w:rsidP="4B6A94DD">
            <w:pPr>
              <w:spacing w:line="259" w:lineRule="auto"/>
              <w:jc w:val="both"/>
              <w:rPr>
                <w:rFonts w:ascii="Segoe UI" w:eastAsia="Segoe UI" w:hAnsi="Segoe UI" w:cs="Segoe UI"/>
              </w:rPr>
            </w:pPr>
          </w:p>
          <w:p w14:paraId="431A2695" w14:textId="4C7BE8A4" w:rsidR="008D030C" w:rsidRDefault="008D030C" w:rsidP="00CF7B1B">
            <w:pPr>
              <w:tabs>
                <w:tab w:val="left" w:pos="720"/>
              </w:tabs>
              <w:spacing w:line="259" w:lineRule="auto"/>
              <w:rPr>
                <w:rFonts w:ascii="Segoe UI" w:eastAsia="Segoe UI" w:hAnsi="Segoe UI" w:cs="Segoe UI"/>
              </w:rPr>
            </w:pPr>
            <w:r w:rsidRPr="64F3E916">
              <w:rPr>
                <w:rFonts w:ascii="Segoe UI" w:eastAsia="Segoe UI" w:hAnsi="Segoe UI" w:cs="Segoe UI"/>
              </w:rPr>
              <w:t xml:space="preserve">Moderated by: </w:t>
            </w:r>
            <w:r w:rsidR="00444990">
              <w:rPr>
                <w:rFonts w:ascii="Segoe UI" w:eastAsia="Segoe UI" w:hAnsi="Segoe UI" w:cs="Segoe UI"/>
              </w:rPr>
              <w:t>TBC</w:t>
            </w:r>
          </w:p>
          <w:p w14:paraId="73EB1F58" w14:textId="3C84861F" w:rsidR="00EF3EA1" w:rsidRPr="00CF7B1B" w:rsidRDefault="00EF3EA1" w:rsidP="00CF7B1B">
            <w:pPr>
              <w:tabs>
                <w:tab w:val="left" w:pos="720"/>
              </w:tabs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8D030C" w14:paraId="1E1E9F17" w14:textId="77777777" w:rsidTr="008D030C">
        <w:trPr>
          <w:trHeight w:val="435"/>
        </w:trPr>
        <w:tc>
          <w:tcPr>
            <w:tcW w:w="1332" w:type="dxa"/>
          </w:tcPr>
          <w:p w14:paraId="5EEC7577" w14:textId="69292DEE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color w:val="000000" w:themeColor="text1"/>
              </w:rPr>
              <w:t>15:00-15:10</w:t>
            </w:r>
          </w:p>
        </w:tc>
        <w:tc>
          <w:tcPr>
            <w:tcW w:w="7877" w:type="dxa"/>
          </w:tcPr>
          <w:p w14:paraId="067F9352" w14:textId="28F8CE9E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Closing remarks – end day 1 </w:t>
            </w:r>
          </w:p>
          <w:p w14:paraId="7FE6739E" w14:textId="66366741" w:rsidR="008D030C" w:rsidRPr="0057034E" w:rsidRDefault="008D030C" w:rsidP="64F3E916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Catherine Naughton, </w:t>
            </w:r>
            <w:r w:rsidR="00AB2052">
              <w:rPr>
                <w:rFonts w:ascii="Segoe UI" w:eastAsia="Segoe UI" w:hAnsi="Segoe UI" w:cs="Segoe UI"/>
                <w:color w:val="000000" w:themeColor="text1"/>
              </w:rPr>
              <w:t xml:space="preserve">Director, </w:t>
            </w:r>
            <w:r w:rsidR="0057034E" w:rsidRPr="0057034E">
              <w:rPr>
                <w:rFonts w:ascii="Segoe UI" w:eastAsia="Segoe UI" w:hAnsi="Segoe UI" w:cs="Segoe UI"/>
                <w:color w:val="000000" w:themeColor="text1"/>
              </w:rPr>
              <w:t>EDF</w:t>
            </w:r>
          </w:p>
          <w:p w14:paraId="143397C4" w14:textId="6B349BA7" w:rsidR="00377A1D" w:rsidRPr="00EF3EA1" w:rsidRDefault="008D030C" w:rsidP="00EF3EA1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>Hector Minto,</w:t>
            </w:r>
            <w:r w:rsidRPr="64F3E916">
              <w:rPr>
                <w:rFonts w:ascii="Segoe UI" w:eastAsia="Segoe UI" w:hAnsi="Segoe UI" w:cs="Segoe UI"/>
                <w:color w:val="000000" w:themeColor="text1"/>
              </w:rPr>
              <w:t xml:space="preserve"> Accessibility Evangelist, Microsoft</w:t>
            </w:r>
          </w:p>
          <w:p w14:paraId="47F123D0" w14:textId="2B3B1223" w:rsidR="00377A1D" w:rsidRPr="00377A1D" w:rsidRDefault="00377A1D" w:rsidP="00377A1D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0B25F3" w14:paraId="1976587C" w14:textId="77777777" w:rsidTr="00BE321A">
        <w:trPr>
          <w:trHeight w:val="435"/>
        </w:trPr>
        <w:tc>
          <w:tcPr>
            <w:tcW w:w="1332" w:type="dxa"/>
            <w:shd w:val="clear" w:color="auto" w:fill="auto"/>
          </w:tcPr>
          <w:p w14:paraId="39BEAA94" w14:textId="77777777" w:rsidR="000B25F3" w:rsidRPr="004B688A" w:rsidRDefault="000B25F3" w:rsidP="4B6A94DD">
            <w:pPr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877" w:type="dxa"/>
            <w:shd w:val="clear" w:color="auto" w:fill="auto"/>
          </w:tcPr>
          <w:p w14:paraId="62A2C542" w14:textId="0DF57E59" w:rsidR="00BE321A" w:rsidRPr="004B688A" w:rsidRDefault="00BE321A" w:rsidP="6D8071FC">
            <w:pPr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07E51C8E" w14:textId="77777777" w:rsidR="00BE321A" w:rsidRDefault="00BE321A" w:rsidP="4B6A94DD">
      <w:pPr>
        <w:rPr>
          <w:rFonts w:ascii="Segoe UI" w:eastAsia="Segoe UI" w:hAnsi="Segoe UI" w:cs="Segoe UI"/>
          <w:b/>
          <w:bCs/>
          <w:color w:val="FFFFFF" w:themeColor="background1"/>
          <w:sz w:val="24"/>
          <w:szCs w:val="24"/>
        </w:rPr>
        <w:sectPr w:rsidR="00BE321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tblpY="-576"/>
        <w:tblW w:w="9209" w:type="dxa"/>
        <w:tblLayout w:type="fixed"/>
        <w:tblLook w:val="04A0" w:firstRow="1" w:lastRow="0" w:firstColumn="1" w:lastColumn="0" w:noHBand="0" w:noVBand="1"/>
      </w:tblPr>
      <w:tblGrid>
        <w:gridCol w:w="1332"/>
        <w:gridCol w:w="7877"/>
      </w:tblGrid>
      <w:tr w:rsidR="008D030C" w14:paraId="4D2EB9F1" w14:textId="77777777" w:rsidTr="009C7164">
        <w:trPr>
          <w:trHeight w:val="435"/>
        </w:trPr>
        <w:tc>
          <w:tcPr>
            <w:tcW w:w="1332" w:type="dxa"/>
            <w:shd w:val="clear" w:color="auto" w:fill="4472C4" w:themeFill="accent1"/>
          </w:tcPr>
          <w:p w14:paraId="692FABD1" w14:textId="051B3FD9" w:rsidR="008D030C" w:rsidRPr="004B688A" w:rsidRDefault="004B688A" w:rsidP="009C7164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4B688A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lastRenderedPageBreak/>
              <w:t>Day Two</w:t>
            </w:r>
          </w:p>
        </w:tc>
        <w:tc>
          <w:tcPr>
            <w:tcW w:w="7877" w:type="dxa"/>
            <w:shd w:val="clear" w:color="auto" w:fill="4472C4" w:themeFill="accent1"/>
          </w:tcPr>
          <w:p w14:paraId="037A44B5" w14:textId="241C7404" w:rsidR="008D030C" w:rsidRPr="004B688A" w:rsidRDefault="004B688A" w:rsidP="009C716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4B688A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Wednesday 01 June</w:t>
            </w:r>
          </w:p>
        </w:tc>
      </w:tr>
      <w:tr w:rsidR="008D030C" w14:paraId="67129996" w14:textId="77777777" w:rsidTr="009C7164">
        <w:trPr>
          <w:trHeight w:val="435"/>
        </w:trPr>
        <w:tc>
          <w:tcPr>
            <w:tcW w:w="1332" w:type="dxa"/>
          </w:tcPr>
          <w:p w14:paraId="1256688E" w14:textId="76E5A83E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10:00-10:10</w:t>
            </w:r>
          </w:p>
        </w:tc>
        <w:tc>
          <w:tcPr>
            <w:tcW w:w="7877" w:type="dxa"/>
          </w:tcPr>
          <w:p w14:paraId="1411CD85" w14:textId="61F5F7B6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Welcome</w:t>
            </w:r>
          </w:p>
          <w:p w14:paraId="65DFE81C" w14:textId="601BD635" w:rsidR="008D030C" w:rsidRPr="004B688A" w:rsidRDefault="008D030C" w:rsidP="009C7164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proofErr w:type="spellStart"/>
            <w:r w:rsidRPr="004B688A">
              <w:rPr>
                <w:rFonts w:ascii="Segoe UI" w:eastAsia="Segoe UI" w:hAnsi="Segoe UI" w:cs="Segoe UI"/>
                <w:color w:val="000000" w:themeColor="text1"/>
              </w:rPr>
              <w:t>Esa</w:t>
            </w:r>
            <w:proofErr w:type="spellEnd"/>
            <w:r w:rsidRPr="004B688A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  <w:proofErr w:type="spellStart"/>
            <w:r w:rsidRPr="004B688A">
              <w:rPr>
                <w:rFonts w:ascii="Segoe UI" w:eastAsia="Segoe UI" w:hAnsi="Segoe UI" w:cs="Segoe UI"/>
                <w:color w:val="000000" w:themeColor="text1"/>
              </w:rPr>
              <w:t>Kaunistola</w:t>
            </w:r>
            <w:proofErr w:type="spellEnd"/>
            <w:r w:rsidRPr="004B688A">
              <w:rPr>
                <w:rFonts w:ascii="Segoe UI" w:eastAsia="Segoe UI" w:hAnsi="Segoe UI" w:cs="Segoe UI"/>
                <w:color w:val="000000" w:themeColor="text1"/>
              </w:rPr>
              <w:t>, Director, Microsoft</w:t>
            </w:r>
          </w:p>
          <w:p w14:paraId="302DF6E6" w14:textId="2EC0D7D6" w:rsidR="008D030C" w:rsidRPr="004B688A" w:rsidRDefault="008D030C" w:rsidP="009C7164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>Catherine Naughton, Director, EDF</w:t>
            </w:r>
          </w:p>
          <w:p w14:paraId="222F6BB5" w14:textId="4AC8E2B3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0ECFAB5E" w14:textId="77777777" w:rsidTr="009C7164">
        <w:trPr>
          <w:trHeight w:val="990"/>
        </w:trPr>
        <w:tc>
          <w:tcPr>
            <w:tcW w:w="1332" w:type="dxa"/>
          </w:tcPr>
          <w:p w14:paraId="60BB6D44" w14:textId="49DC36B2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10:10-10:25</w:t>
            </w:r>
          </w:p>
        </w:tc>
        <w:tc>
          <w:tcPr>
            <w:tcW w:w="7877" w:type="dxa"/>
          </w:tcPr>
          <w:p w14:paraId="159312A7" w14:textId="7B7D9912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4B6A94DD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Introduct</w:t>
            </w:r>
            <w:r w:rsidR="004B688A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ory</w:t>
            </w:r>
            <w:r w:rsidRPr="4B6A94DD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 remarks “Accessibility driving innovation”</w:t>
            </w:r>
          </w:p>
          <w:p w14:paraId="37E7C23D" w14:textId="594FD827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>Michael Fembek,</w:t>
            </w:r>
            <w:r w:rsidRPr="62A1E877">
              <w:rPr>
                <w:rFonts w:ascii="Segoe UI" w:eastAsia="Segoe UI" w:hAnsi="Segoe UI" w:cs="Segoe UI"/>
                <w:color w:val="000000" w:themeColor="text1"/>
              </w:rPr>
              <w:t xml:space="preserve"> Director, Zero Project</w:t>
            </w:r>
          </w:p>
          <w:p w14:paraId="44E71BAC" w14:textId="4AE8CA92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207D8D00" w14:textId="77777777" w:rsidTr="009C7164">
        <w:trPr>
          <w:trHeight w:val="750"/>
        </w:trPr>
        <w:tc>
          <w:tcPr>
            <w:tcW w:w="1332" w:type="dxa"/>
          </w:tcPr>
          <w:p w14:paraId="7F8467CB" w14:textId="50967A39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10:25 – 10:50</w:t>
            </w:r>
          </w:p>
        </w:tc>
        <w:tc>
          <w:tcPr>
            <w:tcW w:w="7877" w:type="dxa"/>
          </w:tcPr>
          <w:p w14:paraId="33BE5F45" w14:textId="1BF700C7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4B6A94DD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In-conversation “EU - US in comparison: what are the technological and policy developments?”</w:t>
            </w:r>
          </w:p>
          <w:p w14:paraId="10772AE2" w14:textId="45F678E4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proofErr w:type="spellStart"/>
            <w:r w:rsidRPr="004B688A">
              <w:rPr>
                <w:rFonts w:ascii="Segoe UI" w:eastAsia="Segoe UI" w:hAnsi="Segoe UI" w:cs="Segoe UI"/>
                <w:color w:val="000000" w:themeColor="text1"/>
              </w:rPr>
              <w:t>Rylin</w:t>
            </w:r>
            <w:proofErr w:type="spellEnd"/>
            <w:r w:rsidRPr="004B688A">
              <w:rPr>
                <w:rFonts w:ascii="Segoe UI" w:eastAsia="Segoe UI" w:hAnsi="Segoe UI" w:cs="Segoe UI"/>
                <w:color w:val="000000" w:themeColor="text1"/>
              </w:rPr>
              <w:t xml:space="preserve"> Rodgers</w:t>
            </w:r>
            <w:r w:rsidR="004B688A" w:rsidRPr="004B688A">
              <w:rPr>
                <w:rFonts w:ascii="Segoe UI" w:eastAsia="Segoe UI" w:hAnsi="Segoe UI" w:cs="Segoe UI"/>
                <w:color w:val="000000" w:themeColor="text1"/>
              </w:rPr>
              <w:t>, Microsoft</w:t>
            </w:r>
            <w:r w:rsidRPr="004B688A">
              <w:rPr>
                <w:rFonts w:ascii="Segoe UI" w:eastAsia="Segoe UI" w:hAnsi="Segoe UI" w:cs="Segoe UI"/>
                <w:color w:val="000000" w:themeColor="text1"/>
              </w:rPr>
              <w:t xml:space="preserve"> and Alejandro Moledo</w:t>
            </w:r>
            <w:r w:rsidR="004B688A" w:rsidRPr="004B688A">
              <w:rPr>
                <w:rFonts w:ascii="Segoe UI" w:eastAsia="Segoe UI" w:hAnsi="Segoe UI" w:cs="Segoe UI"/>
                <w:color w:val="000000" w:themeColor="text1"/>
              </w:rPr>
              <w:t>, EDF</w:t>
            </w:r>
          </w:p>
          <w:p w14:paraId="38217067" w14:textId="0AE3901E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343B4F5C" w14:textId="77777777" w:rsidTr="009C7164">
        <w:trPr>
          <w:trHeight w:val="485"/>
        </w:trPr>
        <w:tc>
          <w:tcPr>
            <w:tcW w:w="1332" w:type="dxa"/>
          </w:tcPr>
          <w:p w14:paraId="5788DECD" w14:textId="6A5FFC98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4B6A94DD">
              <w:rPr>
                <w:rFonts w:ascii="Segoe UI" w:eastAsia="Segoe UI" w:hAnsi="Segoe UI" w:cs="Segoe UI"/>
                <w:color w:val="000000" w:themeColor="text1"/>
              </w:rPr>
              <w:t>10:50 – 11:00</w:t>
            </w:r>
          </w:p>
        </w:tc>
        <w:tc>
          <w:tcPr>
            <w:tcW w:w="7877" w:type="dxa"/>
          </w:tcPr>
          <w:p w14:paraId="0A60B20E" w14:textId="7AC8CDF8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4B6A94DD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Break</w:t>
            </w:r>
          </w:p>
        </w:tc>
      </w:tr>
      <w:tr w:rsidR="008D030C" w14:paraId="6BA94720" w14:textId="77777777" w:rsidTr="009C7164">
        <w:trPr>
          <w:trHeight w:val="435"/>
        </w:trPr>
        <w:tc>
          <w:tcPr>
            <w:tcW w:w="1332" w:type="dxa"/>
          </w:tcPr>
          <w:p w14:paraId="2D7E0FE9" w14:textId="460A18FA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11:00 – 12:30</w:t>
            </w:r>
          </w:p>
        </w:tc>
        <w:tc>
          <w:tcPr>
            <w:tcW w:w="7877" w:type="dxa"/>
          </w:tcPr>
          <w:p w14:paraId="439426F4" w14:textId="72315728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Panel: Application of the EAA </w:t>
            </w:r>
          </w:p>
          <w:p w14:paraId="48F01663" w14:textId="1B889B19" w:rsidR="008D030C" w:rsidRPr="004B688A" w:rsidRDefault="008D030C" w:rsidP="009C7164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 xml:space="preserve">Sabine Lobnig, Director of Communications, Mobile Wireless Forum </w:t>
            </w:r>
          </w:p>
          <w:p w14:paraId="6C6C021A" w14:textId="5E528400" w:rsidR="008D030C" w:rsidRPr="004B688A" w:rsidRDefault="008D030C" w:rsidP="009C7164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004B688A">
              <w:rPr>
                <w:rFonts w:ascii="Segoe UI" w:eastAsia="Segoe UI" w:hAnsi="Segoe UI" w:cs="Segoe UI"/>
              </w:rPr>
              <w:t>Ligia Fonseca, Senior Manager, External Affairs Europe, International Air Transport Association</w:t>
            </w:r>
          </w:p>
          <w:p w14:paraId="080F1D8C" w14:textId="08012DA7" w:rsidR="008D030C" w:rsidRPr="004B688A" w:rsidRDefault="008D030C" w:rsidP="009C7164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</w:rPr>
            </w:pPr>
            <w:r w:rsidRPr="004B688A">
              <w:rPr>
                <w:rFonts w:ascii="Segoe UI" w:eastAsia="Segoe UI" w:hAnsi="Segoe UI" w:cs="Segoe UI"/>
              </w:rPr>
              <w:t>Rem</w:t>
            </w:r>
            <w:r w:rsidR="00253ED1">
              <w:rPr>
                <w:rFonts w:ascii="Segoe UI" w:eastAsia="Segoe UI" w:hAnsi="Segoe UI" w:cs="Segoe UI"/>
              </w:rPr>
              <w:t>y</w:t>
            </w:r>
            <w:r w:rsidRPr="004B688A"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 w:rsidRPr="004B688A">
              <w:rPr>
                <w:rFonts w:ascii="Segoe UI" w:eastAsia="Segoe UI" w:hAnsi="Segoe UI" w:cs="Segoe UI"/>
              </w:rPr>
              <w:t>Cadic</w:t>
            </w:r>
            <w:proofErr w:type="spellEnd"/>
            <w:r w:rsidRPr="004B688A">
              <w:rPr>
                <w:rFonts w:ascii="Segoe UI" w:eastAsia="Segoe UI" w:hAnsi="Segoe UI" w:cs="Segoe UI"/>
              </w:rPr>
              <w:t xml:space="preserve">, CEO, </w:t>
            </w:r>
            <w:proofErr w:type="spellStart"/>
            <w:r w:rsidRPr="004B688A">
              <w:rPr>
                <w:rFonts w:ascii="Segoe UI" w:eastAsia="Segoe UI" w:hAnsi="Segoe UI" w:cs="Segoe UI"/>
              </w:rPr>
              <w:t>Acapela</w:t>
            </w:r>
            <w:proofErr w:type="spellEnd"/>
            <w:r w:rsidRPr="004B688A">
              <w:rPr>
                <w:rFonts w:ascii="Segoe UI" w:eastAsia="Segoe UI" w:hAnsi="Segoe UI" w:cs="Segoe UI"/>
              </w:rPr>
              <w:t xml:space="preserve"> Group </w:t>
            </w:r>
          </w:p>
          <w:p w14:paraId="68EAF071" w14:textId="3022EA5D" w:rsidR="008D030C" w:rsidRPr="004B688A" w:rsidRDefault="008D030C" w:rsidP="009C7164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4B688A">
              <w:rPr>
                <w:rFonts w:ascii="Segoe UI" w:eastAsia="Segoe UI" w:hAnsi="Segoe UI" w:cs="Segoe UI"/>
              </w:rPr>
              <w:t xml:space="preserve">Roberta Capellini, Service Design Lead, </w:t>
            </w:r>
            <w:proofErr w:type="spellStart"/>
            <w:r w:rsidRPr="004B688A">
              <w:rPr>
                <w:rFonts w:ascii="Segoe UI" w:eastAsia="Segoe UI" w:hAnsi="Segoe UI" w:cs="Segoe UI"/>
              </w:rPr>
              <w:t>Unicredit</w:t>
            </w:r>
            <w:proofErr w:type="spellEnd"/>
          </w:p>
          <w:p w14:paraId="6DA6AD7A" w14:textId="42BDAB6A" w:rsidR="008D030C" w:rsidRPr="004B688A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45183016" w14:textId="0A2A174C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>Moderated by: Catherine</w:t>
            </w:r>
            <w:r w:rsidR="004B688A">
              <w:rPr>
                <w:rFonts w:ascii="Segoe UI" w:eastAsia="Segoe UI" w:hAnsi="Segoe UI" w:cs="Segoe UI"/>
                <w:color w:val="000000" w:themeColor="text1"/>
              </w:rPr>
              <w:t xml:space="preserve"> Naughton</w:t>
            </w:r>
            <w:r w:rsidRPr="004B688A">
              <w:rPr>
                <w:rFonts w:ascii="Segoe UI" w:eastAsia="Segoe UI" w:hAnsi="Segoe UI" w:cs="Segoe UI"/>
                <w:color w:val="000000" w:themeColor="text1"/>
              </w:rPr>
              <w:t xml:space="preserve">, </w:t>
            </w:r>
            <w:r w:rsidR="009B3005">
              <w:rPr>
                <w:rFonts w:ascii="Segoe UI" w:eastAsia="Segoe UI" w:hAnsi="Segoe UI" w:cs="Segoe UI"/>
                <w:color w:val="000000" w:themeColor="text1"/>
              </w:rPr>
              <w:t xml:space="preserve">Director, </w:t>
            </w:r>
            <w:r w:rsidRPr="004B688A">
              <w:rPr>
                <w:rFonts w:ascii="Segoe UI" w:eastAsia="Segoe UI" w:hAnsi="Segoe UI" w:cs="Segoe UI"/>
                <w:color w:val="000000" w:themeColor="text1"/>
              </w:rPr>
              <w:t>EDF</w:t>
            </w:r>
          </w:p>
          <w:p w14:paraId="3DC2294D" w14:textId="25162C76" w:rsidR="008D030C" w:rsidRDefault="008D030C" w:rsidP="009C7164">
            <w:pPr>
              <w:pStyle w:val="ListParagraph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6127957B" w14:textId="77777777" w:rsidTr="009C7164">
        <w:trPr>
          <w:trHeight w:val="435"/>
        </w:trPr>
        <w:tc>
          <w:tcPr>
            <w:tcW w:w="1332" w:type="dxa"/>
          </w:tcPr>
          <w:p w14:paraId="1FD31D94" w14:textId="348103DA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12:30 – 14:00</w:t>
            </w:r>
          </w:p>
        </w:tc>
        <w:tc>
          <w:tcPr>
            <w:tcW w:w="7877" w:type="dxa"/>
          </w:tcPr>
          <w:p w14:paraId="6D9BAD6F" w14:textId="5630FEA8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i/>
                <w:iCs/>
                <w:color w:val="000000" w:themeColor="text1"/>
              </w:rPr>
            </w:pPr>
            <w:r w:rsidRPr="4B6A94DD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Lunch Break </w:t>
            </w:r>
          </w:p>
          <w:p w14:paraId="4BC3A02C" w14:textId="7743FA4A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59576206" w14:textId="77777777" w:rsidTr="009C7164">
        <w:trPr>
          <w:trHeight w:val="435"/>
        </w:trPr>
        <w:tc>
          <w:tcPr>
            <w:tcW w:w="1332" w:type="dxa"/>
          </w:tcPr>
          <w:p w14:paraId="76EEB4BE" w14:textId="469F5214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14:00 – 14:15</w:t>
            </w:r>
          </w:p>
        </w:tc>
        <w:tc>
          <w:tcPr>
            <w:tcW w:w="7877" w:type="dxa"/>
          </w:tcPr>
          <w:p w14:paraId="71BC17C0" w14:textId="4DE10915" w:rsidR="008D030C" w:rsidRDefault="004B688A" w:rsidP="009C7164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Presentation:</w:t>
            </w:r>
            <w:r w:rsidR="008D030C" w:rsidRPr="64F3E91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 AI for Accessibility</w:t>
            </w:r>
          </w:p>
          <w:p w14:paraId="17445CB9" w14:textId="08B019E5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 xml:space="preserve">Ioana </w:t>
            </w:r>
            <w:proofErr w:type="spellStart"/>
            <w:r w:rsidRPr="004B688A">
              <w:rPr>
                <w:rFonts w:ascii="Segoe UI" w:eastAsia="Segoe UI" w:hAnsi="Segoe UI" w:cs="Segoe UI"/>
                <w:color w:val="000000" w:themeColor="text1"/>
              </w:rPr>
              <w:t>Tanase</w:t>
            </w:r>
            <w:proofErr w:type="spellEnd"/>
            <w:r w:rsidRPr="004B688A">
              <w:rPr>
                <w:rFonts w:ascii="Segoe UI" w:eastAsia="Segoe UI" w:hAnsi="Segoe UI" w:cs="Segoe UI"/>
                <w:color w:val="000000" w:themeColor="text1"/>
              </w:rPr>
              <w:t>, Engagement Strategy Program Manager, Microsoft</w:t>
            </w:r>
          </w:p>
          <w:p w14:paraId="1908E843" w14:textId="6815D56A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</w:tc>
      </w:tr>
      <w:tr w:rsidR="008D030C" w14:paraId="4D4D0467" w14:textId="77777777" w:rsidTr="009C7164">
        <w:trPr>
          <w:trHeight w:val="705"/>
        </w:trPr>
        <w:tc>
          <w:tcPr>
            <w:tcW w:w="1332" w:type="dxa"/>
          </w:tcPr>
          <w:p w14:paraId="377ADE38" w14:textId="57BF1530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14:15 – 15:00</w:t>
            </w:r>
          </w:p>
        </w:tc>
        <w:tc>
          <w:tcPr>
            <w:tcW w:w="7877" w:type="dxa"/>
          </w:tcPr>
          <w:p w14:paraId="42281150" w14:textId="77A2C7FF" w:rsidR="008D030C" w:rsidRPr="00332F91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Panel: </w:t>
            </w:r>
            <w:r w:rsidRPr="00332F91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Smart Cities </w:t>
            </w:r>
          </w:p>
          <w:p w14:paraId="4746085C" w14:textId="07AE6AFA" w:rsidR="008D030C" w:rsidRPr="00332F91" w:rsidRDefault="008D030C" w:rsidP="009C716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332F91">
              <w:rPr>
                <w:rFonts w:ascii="Segoe UI" w:eastAsia="Segoe UI" w:hAnsi="Segoe UI" w:cs="Segoe UI"/>
                <w:color w:val="000000" w:themeColor="text1"/>
              </w:rPr>
              <w:t>James Thurston, Vice President, G3ict</w:t>
            </w:r>
          </w:p>
          <w:p w14:paraId="4E895C58" w14:textId="7F915370" w:rsidR="008D030C" w:rsidRPr="00332F91" w:rsidRDefault="008D030C" w:rsidP="009C716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332F91">
              <w:rPr>
                <w:rFonts w:ascii="Segoe UI" w:eastAsia="Segoe UI" w:hAnsi="Segoe UI" w:cs="Segoe UI"/>
                <w:color w:val="000000" w:themeColor="text1"/>
              </w:rPr>
              <w:t xml:space="preserve">Dorthe Nielson, Executive Director, </w:t>
            </w:r>
            <w:proofErr w:type="spellStart"/>
            <w:r w:rsidRPr="00332F91">
              <w:rPr>
                <w:rFonts w:ascii="Segoe UI" w:eastAsia="Segoe UI" w:hAnsi="Segoe UI" w:cs="Segoe UI"/>
                <w:color w:val="000000" w:themeColor="text1"/>
              </w:rPr>
              <w:t>Eurocities</w:t>
            </w:r>
            <w:proofErr w:type="spellEnd"/>
          </w:p>
          <w:p w14:paraId="1A01AB33" w14:textId="35582BED" w:rsidR="006374D2" w:rsidRPr="006374D2" w:rsidRDefault="008D030C" w:rsidP="009C716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proofErr w:type="spellStart"/>
            <w:r w:rsidRPr="00332F91">
              <w:rPr>
                <w:rFonts w:ascii="Segoe UI" w:eastAsia="Segoe UI" w:hAnsi="Segoe UI" w:cs="Segoe UI"/>
                <w:color w:val="000000" w:themeColor="text1"/>
              </w:rPr>
              <w:t>Mikko</w:t>
            </w:r>
            <w:proofErr w:type="spellEnd"/>
            <w:r w:rsidRPr="00332F91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  <w:proofErr w:type="spellStart"/>
            <w:r w:rsidRPr="00332F91">
              <w:rPr>
                <w:rFonts w:ascii="Segoe UI" w:eastAsia="Segoe UI" w:hAnsi="Segoe UI" w:cs="Segoe UI"/>
                <w:color w:val="000000" w:themeColor="text1"/>
              </w:rPr>
              <w:t>Rusama</w:t>
            </w:r>
            <w:proofErr w:type="spellEnd"/>
            <w:r w:rsidRPr="00332F91">
              <w:rPr>
                <w:rFonts w:ascii="Segoe UI" w:eastAsia="Segoe UI" w:hAnsi="Segoe UI" w:cs="Segoe UI"/>
                <w:color w:val="000000" w:themeColor="text1"/>
              </w:rPr>
              <w:t>, Chief Digital Officer, Digital Helsinki</w:t>
            </w:r>
            <w:r w:rsidR="004B688A" w:rsidRPr="00332F91">
              <w:rPr>
                <w:rFonts w:ascii="Segoe UI" w:eastAsia="Segoe UI" w:hAnsi="Segoe UI" w:cs="Segoe UI"/>
                <w:color w:val="000000" w:themeColor="text1"/>
              </w:rPr>
              <w:t xml:space="preserve"> (TBC)</w:t>
            </w:r>
          </w:p>
          <w:p w14:paraId="75D62C2F" w14:textId="77777777" w:rsidR="008D030C" w:rsidRDefault="008D030C" w:rsidP="009C7164">
            <w:pPr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  <w:p w14:paraId="0ECCDAAC" w14:textId="69D7C294" w:rsidR="005E0B3A" w:rsidRPr="00220DCA" w:rsidRDefault="005E0B3A" w:rsidP="009C7164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00220DCA">
              <w:rPr>
                <w:rFonts w:ascii="Segoe UI" w:eastAsia="Segoe UI" w:hAnsi="Segoe UI" w:cs="Segoe UI"/>
                <w:color w:val="000000" w:themeColor="text1"/>
              </w:rPr>
              <w:t xml:space="preserve">Moderated by: </w:t>
            </w:r>
            <w:r w:rsidR="006374D2">
              <w:rPr>
                <w:rFonts w:ascii="Segoe UI" w:eastAsia="Segoe UI" w:hAnsi="Segoe UI" w:cs="Segoe UI"/>
                <w:color w:val="000000" w:themeColor="text1"/>
              </w:rPr>
              <w:t>Antonio De Palmas, Microsoft</w:t>
            </w:r>
          </w:p>
          <w:p w14:paraId="315D1313" w14:textId="376091F9" w:rsidR="005E0B3A" w:rsidRDefault="005E0B3A" w:rsidP="009C7164">
            <w:pPr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</w:tc>
      </w:tr>
      <w:tr w:rsidR="008D030C" w14:paraId="7B0D374C" w14:textId="77777777" w:rsidTr="009C7164">
        <w:trPr>
          <w:trHeight w:val="405"/>
        </w:trPr>
        <w:tc>
          <w:tcPr>
            <w:tcW w:w="1332" w:type="dxa"/>
          </w:tcPr>
          <w:p w14:paraId="43093EA5" w14:textId="783C6B45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color w:val="000000" w:themeColor="text1"/>
              </w:rPr>
              <w:t>15:00 – 15:15</w:t>
            </w:r>
          </w:p>
        </w:tc>
        <w:tc>
          <w:tcPr>
            <w:tcW w:w="7877" w:type="dxa"/>
          </w:tcPr>
          <w:p w14:paraId="6A2F00D0" w14:textId="470BF9C7" w:rsidR="008D030C" w:rsidRPr="007357C7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7357C7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 Windows Accessibility</w:t>
            </w:r>
          </w:p>
          <w:p w14:paraId="319ADAC9" w14:textId="7CEA7C95" w:rsidR="008D030C" w:rsidRPr="007357C7" w:rsidRDefault="008D030C" w:rsidP="009C7164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007357C7">
              <w:rPr>
                <w:rFonts w:ascii="Segoe UI" w:eastAsia="Segoe UI" w:hAnsi="Segoe UI" w:cs="Segoe UI"/>
                <w:color w:val="000000" w:themeColor="text1"/>
              </w:rPr>
              <w:t>Carolina Hernandez</w:t>
            </w:r>
            <w:r w:rsidR="003E7471">
              <w:rPr>
                <w:rFonts w:ascii="Segoe UI" w:eastAsia="Segoe UI" w:hAnsi="Segoe UI" w:cs="Segoe UI"/>
                <w:color w:val="000000" w:themeColor="text1"/>
              </w:rPr>
              <w:t xml:space="preserve">, </w:t>
            </w:r>
            <w:r w:rsidRPr="007357C7">
              <w:rPr>
                <w:rFonts w:ascii="Segoe UI" w:eastAsia="Segoe UI" w:hAnsi="Segoe UI" w:cs="Segoe UI"/>
                <w:color w:val="000000" w:themeColor="text1"/>
              </w:rPr>
              <w:t>Principal PM Manager, Microsoft</w:t>
            </w:r>
          </w:p>
          <w:p w14:paraId="4C6DDC7E" w14:textId="34D53022" w:rsidR="008D030C" w:rsidRPr="007357C7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6ED3006A" w14:textId="77777777" w:rsidTr="009C7164">
        <w:trPr>
          <w:trHeight w:val="435"/>
        </w:trPr>
        <w:tc>
          <w:tcPr>
            <w:tcW w:w="1332" w:type="dxa"/>
          </w:tcPr>
          <w:p w14:paraId="16FEC757" w14:textId="06566758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color w:val="000000" w:themeColor="text1"/>
              </w:rPr>
              <w:t>15:15 – 15:30</w:t>
            </w:r>
          </w:p>
        </w:tc>
        <w:tc>
          <w:tcPr>
            <w:tcW w:w="7877" w:type="dxa"/>
          </w:tcPr>
          <w:p w14:paraId="09DA2E27" w14:textId="5DADC147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Closing remarks </w:t>
            </w:r>
          </w:p>
          <w:p w14:paraId="0B11E70D" w14:textId="52BF8E0E" w:rsidR="008D030C" w:rsidRPr="004B688A" w:rsidRDefault="009B3005" w:rsidP="009C7164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Catherine Naughton</w:t>
            </w:r>
            <w:r w:rsidR="008D030C" w:rsidRPr="004B688A">
              <w:rPr>
                <w:rFonts w:ascii="Segoe UI" w:eastAsia="Segoe UI" w:hAnsi="Segoe UI" w:cs="Segoe UI"/>
                <w:color w:val="000000" w:themeColor="text1"/>
              </w:rPr>
              <w:t>,</w:t>
            </w:r>
            <w:r>
              <w:rPr>
                <w:rFonts w:ascii="Segoe UI" w:eastAsia="Segoe UI" w:hAnsi="Segoe UI" w:cs="Segoe UI"/>
                <w:color w:val="000000" w:themeColor="text1"/>
              </w:rPr>
              <w:t xml:space="preserve"> Director,</w:t>
            </w:r>
            <w:r w:rsidR="008D030C" w:rsidRPr="004B688A">
              <w:rPr>
                <w:rFonts w:ascii="Segoe UI" w:eastAsia="Segoe UI" w:hAnsi="Segoe UI" w:cs="Segoe UI"/>
                <w:color w:val="000000" w:themeColor="text1"/>
              </w:rPr>
              <w:t xml:space="preserve"> EDF</w:t>
            </w:r>
          </w:p>
          <w:p w14:paraId="2D5CE50E" w14:textId="7AAB6C17" w:rsidR="009B3005" w:rsidRPr="009B3005" w:rsidRDefault="008D030C" w:rsidP="009B3005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>Hector Minto, Accessibility Evangelist, Microsoft</w:t>
            </w:r>
          </w:p>
        </w:tc>
      </w:tr>
    </w:tbl>
    <w:p w14:paraId="7B852423" w14:textId="77777777" w:rsidR="00BE321A" w:rsidRDefault="00BE321A" w:rsidP="62A1E877">
      <w:pPr>
        <w:sectPr w:rsidR="00BE321A" w:rsidSect="009C7164">
          <w:pgSz w:w="12240" w:h="15840"/>
          <w:pgMar w:top="1361" w:right="1440" w:bottom="1134" w:left="1440" w:header="720" w:footer="720" w:gutter="0"/>
          <w:cols w:space="720"/>
          <w:docGrid w:linePitch="360"/>
        </w:sectPr>
      </w:pPr>
    </w:p>
    <w:p w14:paraId="53EA9318" w14:textId="77777777" w:rsidR="00A6298D" w:rsidRDefault="00A6298D" w:rsidP="00B070F9"/>
    <w:sectPr w:rsidR="00A62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DE953" w14:textId="77777777" w:rsidR="0021193F" w:rsidRDefault="0021193F" w:rsidP="00A6298D">
      <w:pPr>
        <w:spacing w:after="0" w:line="240" w:lineRule="auto"/>
      </w:pPr>
      <w:r>
        <w:separator/>
      </w:r>
    </w:p>
  </w:endnote>
  <w:endnote w:type="continuationSeparator" w:id="0">
    <w:p w14:paraId="5F9BB55C" w14:textId="77777777" w:rsidR="0021193F" w:rsidRDefault="0021193F" w:rsidP="00A6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E2BBA" w14:textId="77777777" w:rsidR="0021193F" w:rsidRDefault="0021193F" w:rsidP="00A6298D">
      <w:pPr>
        <w:spacing w:after="0" w:line="240" w:lineRule="auto"/>
      </w:pPr>
      <w:r>
        <w:separator/>
      </w:r>
    </w:p>
  </w:footnote>
  <w:footnote w:type="continuationSeparator" w:id="0">
    <w:p w14:paraId="21F374B9" w14:textId="77777777" w:rsidR="0021193F" w:rsidRDefault="0021193F" w:rsidP="00A6298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BFCaZ4TsgQL7e" int2:id="N4Vqo1Z2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FB74"/>
    <w:multiLevelType w:val="hybridMultilevel"/>
    <w:tmpl w:val="B8B0D034"/>
    <w:lvl w:ilvl="0" w:tplc="D52691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F2A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C6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22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21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4D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64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6F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69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C248F"/>
    <w:multiLevelType w:val="hybridMultilevel"/>
    <w:tmpl w:val="5B30BBAE"/>
    <w:lvl w:ilvl="0" w:tplc="77BCF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67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AE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46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4C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2A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01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83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CB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99860"/>
    <w:multiLevelType w:val="hybridMultilevel"/>
    <w:tmpl w:val="49828EB2"/>
    <w:lvl w:ilvl="0" w:tplc="E1007C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601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84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07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03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81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05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0B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2B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3C95F"/>
    <w:multiLevelType w:val="hybridMultilevel"/>
    <w:tmpl w:val="114866F2"/>
    <w:lvl w:ilvl="0" w:tplc="EE167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A0F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63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83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A6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A5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C8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09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4D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72C4A"/>
    <w:multiLevelType w:val="hybridMultilevel"/>
    <w:tmpl w:val="527006EE"/>
    <w:lvl w:ilvl="0" w:tplc="3AE016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06D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83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40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8F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0E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41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EA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82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472FB"/>
    <w:multiLevelType w:val="hybridMultilevel"/>
    <w:tmpl w:val="CD328096"/>
    <w:lvl w:ilvl="0" w:tplc="8CBA38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CB2C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E2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A2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8F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A3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6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4C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E2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9F1E8"/>
    <w:multiLevelType w:val="hybridMultilevel"/>
    <w:tmpl w:val="D73CBBF0"/>
    <w:lvl w:ilvl="0" w:tplc="778483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8C7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0D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A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86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6B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2F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4A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2B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711D0"/>
    <w:multiLevelType w:val="hybridMultilevel"/>
    <w:tmpl w:val="8B78EEA4"/>
    <w:lvl w:ilvl="0" w:tplc="CE1A64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2C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E0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EA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AEF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4EE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A7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8B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2D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804E0"/>
    <w:multiLevelType w:val="hybridMultilevel"/>
    <w:tmpl w:val="96CA3E76"/>
    <w:lvl w:ilvl="0" w:tplc="93080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07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4B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A2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44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AEC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E1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63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ED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4028D"/>
    <w:multiLevelType w:val="hybridMultilevel"/>
    <w:tmpl w:val="3F728C64"/>
    <w:lvl w:ilvl="0" w:tplc="7512B5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CEA6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BA9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E8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2E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A2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02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48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D20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19961"/>
    <w:multiLevelType w:val="hybridMultilevel"/>
    <w:tmpl w:val="14E058E4"/>
    <w:lvl w:ilvl="0" w:tplc="A3685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2901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C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60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28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CE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CB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88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85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38E7E"/>
    <w:multiLevelType w:val="hybridMultilevel"/>
    <w:tmpl w:val="ECAC33D6"/>
    <w:lvl w:ilvl="0" w:tplc="E9EEF2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005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8F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2C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A3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C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A9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E3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AD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0EB56"/>
    <w:multiLevelType w:val="hybridMultilevel"/>
    <w:tmpl w:val="C1FC840C"/>
    <w:lvl w:ilvl="0" w:tplc="2A5A3E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768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2D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07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C9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4E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AE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48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A3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3750A"/>
    <w:multiLevelType w:val="hybridMultilevel"/>
    <w:tmpl w:val="A2726E8E"/>
    <w:lvl w:ilvl="0" w:tplc="C122C4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CFC0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EED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EB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7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208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A9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60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127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56270"/>
    <w:multiLevelType w:val="hybridMultilevel"/>
    <w:tmpl w:val="9496A2A0"/>
    <w:lvl w:ilvl="0" w:tplc="7CA65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707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A8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3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AE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4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24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44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D0B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05AE9"/>
    <w:multiLevelType w:val="hybridMultilevel"/>
    <w:tmpl w:val="37B4878A"/>
    <w:lvl w:ilvl="0" w:tplc="1D0EFC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80C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21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C9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21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41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28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83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1EC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D8394"/>
    <w:multiLevelType w:val="hybridMultilevel"/>
    <w:tmpl w:val="1592E94C"/>
    <w:lvl w:ilvl="0" w:tplc="9530F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CE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67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45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A3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C1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E1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0C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05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77E56"/>
    <w:multiLevelType w:val="hybridMultilevel"/>
    <w:tmpl w:val="0004DA98"/>
    <w:lvl w:ilvl="0" w:tplc="953A7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4D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83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81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43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A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0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C4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C6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EB33D"/>
    <w:multiLevelType w:val="hybridMultilevel"/>
    <w:tmpl w:val="7344641E"/>
    <w:lvl w:ilvl="0" w:tplc="300CB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A7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84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40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06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E4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03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6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41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50708"/>
    <w:multiLevelType w:val="hybridMultilevel"/>
    <w:tmpl w:val="5BF2D6BC"/>
    <w:lvl w:ilvl="0" w:tplc="71F68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27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106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82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A5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80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C9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2A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46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249E8"/>
    <w:multiLevelType w:val="hybridMultilevel"/>
    <w:tmpl w:val="4A7E5832"/>
    <w:lvl w:ilvl="0" w:tplc="E94A3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E1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C7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C5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89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43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41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C3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8C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FBFAC"/>
    <w:multiLevelType w:val="hybridMultilevel"/>
    <w:tmpl w:val="F5CC18F4"/>
    <w:lvl w:ilvl="0" w:tplc="AD6C7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CB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989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80F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41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C4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4F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8A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8E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F8440"/>
    <w:multiLevelType w:val="hybridMultilevel"/>
    <w:tmpl w:val="B4C45334"/>
    <w:lvl w:ilvl="0" w:tplc="7F5A2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6F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C0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EA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23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E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88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C7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4D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DF67A"/>
    <w:multiLevelType w:val="hybridMultilevel"/>
    <w:tmpl w:val="96C2357A"/>
    <w:lvl w:ilvl="0" w:tplc="D02E1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3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27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E8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AC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CAE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A9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28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8C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2051C"/>
    <w:multiLevelType w:val="hybridMultilevel"/>
    <w:tmpl w:val="702CBEAC"/>
    <w:lvl w:ilvl="0" w:tplc="5BE833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9C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09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C1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68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A2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A3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E4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E5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295F6"/>
    <w:multiLevelType w:val="hybridMultilevel"/>
    <w:tmpl w:val="D85A9F0A"/>
    <w:lvl w:ilvl="0" w:tplc="C428E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D68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0C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A6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CF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07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06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C1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A9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06751"/>
    <w:multiLevelType w:val="hybridMultilevel"/>
    <w:tmpl w:val="E9923C12"/>
    <w:lvl w:ilvl="0" w:tplc="DDF45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E67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72C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65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0D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64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C7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88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69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0C9C9"/>
    <w:multiLevelType w:val="hybridMultilevel"/>
    <w:tmpl w:val="99D05080"/>
    <w:lvl w:ilvl="0" w:tplc="C988F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ED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AE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6F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ED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E4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A8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0B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AF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143E3"/>
    <w:multiLevelType w:val="hybridMultilevel"/>
    <w:tmpl w:val="BB84343A"/>
    <w:lvl w:ilvl="0" w:tplc="09E059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7B2C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2C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85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EE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8B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8C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2B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C26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7E6DE"/>
    <w:multiLevelType w:val="hybridMultilevel"/>
    <w:tmpl w:val="FDE843C0"/>
    <w:lvl w:ilvl="0" w:tplc="90E662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406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0C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86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88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8F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60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45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6F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C0847"/>
    <w:multiLevelType w:val="hybridMultilevel"/>
    <w:tmpl w:val="E63E87EE"/>
    <w:lvl w:ilvl="0" w:tplc="203E5B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DEC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EA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83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EB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63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2A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E6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E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98F5E"/>
    <w:multiLevelType w:val="hybridMultilevel"/>
    <w:tmpl w:val="E54AD878"/>
    <w:lvl w:ilvl="0" w:tplc="0F407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42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4C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2D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0A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80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66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6E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E3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D149E"/>
    <w:multiLevelType w:val="hybridMultilevel"/>
    <w:tmpl w:val="B96CD88E"/>
    <w:lvl w:ilvl="0" w:tplc="674E7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04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4D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2C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E2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04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E5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84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AB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02923"/>
    <w:multiLevelType w:val="hybridMultilevel"/>
    <w:tmpl w:val="D4AEB248"/>
    <w:lvl w:ilvl="0" w:tplc="11D20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0C4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EC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E6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2A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49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6E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E3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46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BC0D3"/>
    <w:multiLevelType w:val="hybridMultilevel"/>
    <w:tmpl w:val="BCF8E5F2"/>
    <w:lvl w:ilvl="0" w:tplc="20584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0C7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3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4B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CC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42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20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20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90E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37FBC"/>
    <w:multiLevelType w:val="hybridMultilevel"/>
    <w:tmpl w:val="3C90BE0C"/>
    <w:lvl w:ilvl="0" w:tplc="629EE5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EC4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04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A9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8B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67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83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CB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AD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C1CF6"/>
    <w:multiLevelType w:val="hybridMultilevel"/>
    <w:tmpl w:val="70504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35CED"/>
    <w:multiLevelType w:val="hybridMultilevel"/>
    <w:tmpl w:val="2A3CA6FE"/>
    <w:lvl w:ilvl="0" w:tplc="ECCE1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6F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AF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E1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C4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44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6B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E7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40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D525B"/>
    <w:multiLevelType w:val="hybridMultilevel"/>
    <w:tmpl w:val="70D2C2AA"/>
    <w:lvl w:ilvl="0" w:tplc="955C5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CA2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66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A6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47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C5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46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8D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0E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A1700"/>
    <w:multiLevelType w:val="hybridMultilevel"/>
    <w:tmpl w:val="3DB49210"/>
    <w:lvl w:ilvl="0" w:tplc="12C6A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61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AD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09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62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D8D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CB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8F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41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B24E4"/>
    <w:multiLevelType w:val="hybridMultilevel"/>
    <w:tmpl w:val="0058B062"/>
    <w:lvl w:ilvl="0" w:tplc="54964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0C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A7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27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A0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E6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A8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02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C5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AE093F"/>
    <w:multiLevelType w:val="hybridMultilevel"/>
    <w:tmpl w:val="6D9C81C8"/>
    <w:lvl w:ilvl="0" w:tplc="79843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2A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6D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29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6E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07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62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AB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08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4B56B"/>
    <w:multiLevelType w:val="hybridMultilevel"/>
    <w:tmpl w:val="2F2CF9BA"/>
    <w:lvl w:ilvl="0" w:tplc="FAAE8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1E8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0E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E2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28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8D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06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8B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82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2EBE2"/>
    <w:multiLevelType w:val="hybridMultilevel"/>
    <w:tmpl w:val="DD300A16"/>
    <w:lvl w:ilvl="0" w:tplc="5DCA8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A5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C8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A3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49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8C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4C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EB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2828C"/>
    <w:multiLevelType w:val="hybridMultilevel"/>
    <w:tmpl w:val="106AF828"/>
    <w:lvl w:ilvl="0" w:tplc="A50EBE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3C66E7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14CE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EE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B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4A1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65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0A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CF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606460">
    <w:abstractNumId w:val="32"/>
  </w:num>
  <w:num w:numId="2" w16cid:durableId="117071036">
    <w:abstractNumId w:val="17"/>
  </w:num>
  <w:num w:numId="3" w16cid:durableId="1274479408">
    <w:abstractNumId w:val="23"/>
  </w:num>
  <w:num w:numId="4" w16cid:durableId="414668912">
    <w:abstractNumId w:val="42"/>
  </w:num>
  <w:num w:numId="5" w16cid:durableId="1729961471">
    <w:abstractNumId w:val="22"/>
  </w:num>
  <w:num w:numId="6" w16cid:durableId="100954656">
    <w:abstractNumId w:val="40"/>
  </w:num>
  <w:num w:numId="7" w16cid:durableId="237324771">
    <w:abstractNumId w:val="43"/>
  </w:num>
  <w:num w:numId="8" w16cid:durableId="901062087">
    <w:abstractNumId w:val="1"/>
  </w:num>
  <w:num w:numId="9" w16cid:durableId="1719744660">
    <w:abstractNumId w:val="19"/>
  </w:num>
  <w:num w:numId="10" w16cid:durableId="1069765463">
    <w:abstractNumId w:val="39"/>
  </w:num>
  <w:num w:numId="11" w16cid:durableId="911551419">
    <w:abstractNumId w:val="33"/>
  </w:num>
  <w:num w:numId="12" w16cid:durableId="1164736270">
    <w:abstractNumId w:val="8"/>
  </w:num>
  <w:num w:numId="13" w16cid:durableId="488987692">
    <w:abstractNumId w:val="35"/>
  </w:num>
  <w:num w:numId="14" w16cid:durableId="697968252">
    <w:abstractNumId w:val="31"/>
  </w:num>
  <w:num w:numId="15" w16cid:durableId="1392344890">
    <w:abstractNumId w:val="20"/>
  </w:num>
  <w:num w:numId="16" w16cid:durableId="1491601522">
    <w:abstractNumId w:val="21"/>
  </w:num>
  <w:num w:numId="17" w16cid:durableId="614752422">
    <w:abstractNumId w:val="38"/>
  </w:num>
  <w:num w:numId="18" w16cid:durableId="844591296">
    <w:abstractNumId w:val="18"/>
  </w:num>
  <w:num w:numId="19" w16cid:durableId="1115900965">
    <w:abstractNumId w:val="30"/>
  </w:num>
  <w:num w:numId="20" w16cid:durableId="2059665906">
    <w:abstractNumId w:val="37"/>
  </w:num>
  <w:num w:numId="21" w16cid:durableId="975138322">
    <w:abstractNumId w:val="44"/>
  </w:num>
  <w:num w:numId="22" w16cid:durableId="1476217843">
    <w:abstractNumId w:val="16"/>
  </w:num>
  <w:num w:numId="23" w16cid:durableId="316619334">
    <w:abstractNumId w:val="41"/>
  </w:num>
  <w:num w:numId="24" w16cid:durableId="474416072">
    <w:abstractNumId w:val="27"/>
  </w:num>
  <w:num w:numId="25" w16cid:durableId="748966946">
    <w:abstractNumId w:val="24"/>
  </w:num>
  <w:num w:numId="26" w16cid:durableId="1995643852">
    <w:abstractNumId w:val="3"/>
  </w:num>
  <w:num w:numId="27" w16cid:durableId="2135444553">
    <w:abstractNumId w:val="26"/>
  </w:num>
  <w:num w:numId="28" w16cid:durableId="507141412">
    <w:abstractNumId w:val="13"/>
  </w:num>
  <w:num w:numId="29" w16cid:durableId="1488089995">
    <w:abstractNumId w:val="4"/>
  </w:num>
  <w:num w:numId="30" w16cid:durableId="1167789854">
    <w:abstractNumId w:val="5"/>
  </w:num>
  <w:num w:numId="31" w16cid:durableId="1700856052">
    <w:abstractNumId w:val="11"/>
  </w:num>
  <w:num w:numId="32" w16cid:durableId="60761404">
    <w:abstractNumId w:val="7"/>
  </w:num>
  <w:num w:numId="33" w16cid:durableId="81948691">
    <w:abstractNumId w:val="15"/>
  </w:num>
  <w:num w:numId="34" w16cid:durableId="2007709884">
    <w:abstractNumId w:val="6"/>
  </w:num>
  <w:num w:numId="35" w16cid:durableId="1109350074">
    <w:abstractNumId w:val="0"/>
  </w:num>
  <w:num w:numId="36" w16cid:durableId="604844760">
    <w:abstractNumId w:val="34"/>
  </w:num>
  <w:num w:numId="37" w16cid:durableId="260066360">
    <w:abstractNumId w:val="9"/>
  </w:num>
  <w:num w:numId="38" w16cid:durableId="1340238085">
    <w:abstractNumId w:val="2"/>
  </w:num>
  <w:num w:numId="39" w16cid:durableId="1513643135">
    <w:abstractNumId w:val="28"/>
  </w:num>
  <w:num w:numId="40" w16cid:durableId="5134320">
    <w:abstractNumId w:val="25"/>
  </w:num>
  <w:num w:numId="41" w16cid:durableId="1776754235">
    <w:abstractNumId w:val="10"/>
  </w:num>
  <w:num w:numId="42" w16cid:durableId="1330669097">
    <w:abstractNumId w:val="29"/>
  </w:num>
  <w:num w:numId="43" w16cid:durableId="644089385">
    <w:abstractNumId w:val="14"/>
  </w:num>
  <w:num w:numId="44" w16cid:durableId="1166676663">
    <w:abstractNumId w:val="12"/>
  </w:num>
  <w:num w:numId="45" w16cid:durableId="143243711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161E90"/>
    <w:rsid w:val="000B25F3"/>
    <w:rsid w:val="0021193F"/>
    <w:rsid w:val="00220DCA"/>
    <w:rsid w:val="00253ED1"/>
    <w:rsid w:val="00265D3E"/>
    <w:rsid w:val="002742B0"/>
    <w:rsid w:val="002F7DE3"/>
    <w:rsid w:val="00332F91"/>
    <w:rsid w:val="0037721B"/>
    <w:rsid w:val="00377A1D"/>
    <w:rsid w:val="003869E5"/>
    <w:rsid w:val="003E7471"/>
    <w:rsid w:val="00444990"/>
    <w:rsid w:val="00451D49"/>
    <w:rsid w:val="004B688A"/>
    <w:rsid w:val="0053308F"/>
    <w:rsid w:val="0057034E"/>
    <w:rsid w:val="005D11B1"/>
    <w:rsid w:val="005E0B3A"/>
    <w:rsid w:val="006374D2"/>
    <w:rsid w:val="006AB109"/>
    <w:rsid w:val="006D272C"/>
    <w:rsid w:val="007357C7"/>
    <w:rsid w:val="007D2224"/>
    <w:rsid w:val="0080558B"/>
    <w:rsid w:val="00864E8C"/>
    <w:rsid w:val="008D030C"/>
    <w:rsid w:val="00916541"/>
    <w:rsid w:val="009B3005"/>
    <w:rsid w:val="009C7164"/>
    <w:rsid w:val="009F5ED2"/>
    <w:rsid w:val="00A1B918"/>
    <w:rsid w:val="00A6298D"/>
    <w:rsid w:val="00A67F92"/>
    <w:rsid w:val="00AB2052"/>
    <w:rsid w:val="00B070F9"/>
    <w:rsid w:val="00B42913"/>
    <w:rsid w:val="00B476E5"/>
    <w:rsid w:val="00B4CDF2"/>
    <w:rsid w:val="00BD59BD"/>
    <w:rsid w:val="00BE321A"/>
    <w:rsid w:val="00CF7B1B"/>
    <w:rsid w:val="00D40EFF"/>
    <w:rsid w:val="00E663ED"/>
    <w:rsid w:val="00EF3EA1"/>
    <w:rsid w:val="00EF45E8"/>
    <w:rsid w:val="00F34067"/>
    <w:rsid w:val="00F4543E"/>
    <w:rsid w:val="014FB45B"/>
    <w:rsid w:val="01684FD8"/>
    <w:rsid w:val="016C13D4"/>
    <w:rsid w:val="028332C2"/>
    <w:rsid w:val="030284FF"/>
    <w:rsid w:val="032774B0"/>
    <w:rsid w:val="034E9857"/>
    <w:rsid w:val="03D6985F"/>
    <w:rsid w:val="04001203"/>
    <w:rsid w:val="0421436A"/>
    <w:rsid w:val="043323E5"/>
    <w:rsid w:val="045B5A32"/>
    <w:rsid w:val="04BFD7E4"/>
    <w:rsid w:val="04C34511"/>
    <w:rsid w:val="053D7634"/>
    <w:rsid w:val="05866FAA"/>
    <w:rsid w:val="05FBA5D4"/>
    <w:rsid w:val="0609FD21"/>
    <w:rsid w:val="060EC11B"/>
    <w:rsid w:val="061D4241"/>
    <w:rsid w:val="062F4761"/>
    <w:rsid w:val="0669283C"/>
    <w:rsid w:val="067A34A6"/>
    <w:rsid w:val="06CBEE8E"/>
    <w:rsid w:val="0711EB87"/>
    <w:rsid w:val="0739E967"/>
    <w:rsid w:val="079DECF4"/>
    <w:rsid w:val="079EAB40"/>
    <w:rsid w:val="07B502F8"/>
    <w:rsid w:val="08321BC8"/>
    <w:rsid w:val="085E879A"/>
    <w:rsid w:val="08DC8108"/>
    <w:rsid w:val="0908037C"/>
    <w:rsid w:val="094EE02E"/>
    <w:rsid w:val="0998B129"/>
    <w:rsid w:val="0A27EADA"/>
    <w:rsid w:val="0A50F80D"/>
    <w:rsid w:val="0A773417"/>
    <w:rsid w:val="0AAA52EF"/>
    <w:rsid w:val="0B6642D7"/>
    <w:rsid w:val="0B7033D2"/>
    <w:rsid w:val="0B9B2546"/>
    <w:rsid w:val="0C2A9DCB"/>
    <w:rsid w:val="0C462350"/>
    <w:rsid w:val="0C512289"/>
    <w:rsid w:val="0C721453"/>
    <w:rsid w:val="0CBF4163"/>
    <w:rsid w:val="0CC5C680"/>
    <w:rsid w:val="0CCAE9C9"/>
    <w:rsid w:val="0CD07797"/>
    <w:rsid w:val="0D031F60"/>
    <w:rsid w:val="0E2A4FD4"/>
    <w:rsid w:val="0E507DC3"/>
    <w:rsid w:val="0E6C47F8"/>
    <w:rsid w:val="0EA81418"/>
    <w:rsid w:val="0EF8DFA4"/>
    <w:rsid w:val="0F1E6C90"/>
    <w:rsid w:val="0F2DAE4B"/>
    <w:rsid w:val="0F994E24"/>
    <w:rsid w:val="0FDA35A9"/>
    <w:rsid w:val="0FF2FB8B"/>
    <w:rsid w:val="0FF4E1BB"/>
    <w:rsid w:val="0FF6E225"/>
    <w:rsid w:val="108C844D"/>
    <w:rsid w:val="108D47D8"/>
    <w:rsid w:val="10F99E72"/>
    <w:rsid w:val="112493AC"/>
    <w:rsid w:val="113C7F41"/>
    <w:rsid w:val="114BFE37"/>
    <w:rsid w:val="1185328F"/>
    <w:rsid w:val="119C00D2"/>
    <w:rsid w:val="11CFDAC9"/>
    <w:rsid w:val="1231ED16"/>
    <w:rsid w:val="1247AE3B"/>
    <w:rsid w:val="1253A3E7"/>
    <w:rsid w:val="128A8C99"/>
    <w:rsid w:val="13132016"/>
    <w:rsid w:val="132E82E7"/>
    <w:rsid w:val="1367F83E"/>
    <w:rsid w:val="13B558BE"/>
    <w:rsid w:val="13CA7CFA"/>
    <w:rsid w:val="13F0FD98"/>
    <w:rsid w:val="144D5775"/>
    <w:rsid w:val="145B5307"/>
    <w:rsid w:val="146C2699"/>
    <w:rsid w:val="14ADA6CC"/>
    <w:rsid w:val="14C82AF3"/>
    <w:rsid w:val="14D1087F"/>
    <w:rsid w:val="14F1DFE5"/>
    <w:rsid w:val="15348C67"/>
    <w:rsid w:val="158D8124"/>
    <w:rsid w:val="172F4966"/>
    <w:rsid w:val="17476D25"/>
    <w:rsid w:val="178837C4"/>
    <w:rsid w:val="178D291B"/>
    <w:rsid w:val="17DFE4C2"/>
    <w:rsid w:val="17E292F6"/>
    <w:rsid w:val="1812929C"/>
    <w:rsid w:val="183DA434"/>
    <w:rsid w:val="184C9702"/>
    <w:rsid w:val="187477B6"/>
    <w:rsid w:val="18812D0E"/>
    <w:rsid w:val="1886998D"/>
    <w:rsid w:val="18ACAFEF"/>
    <w:rsid w:val="190418F5"/>
    <w:rsid w:val="19107451"/>
    <w:rsid w:val="19479126"/>
    <w:rsid w:val="19EF64C5"/>
    <w:rsid w:val="1A104817"/>
    <w:rsid w:val="1A50A78F"/>
    <w:rsid w:val="1A742F84"/>
    <w:rsid w:val="1A7A1E8F"/>
    <w:rsid w:val="1A80618A"/>
    <w:rsid w:val="1A9B4704"/>
    <w:rsid w:val="1AA4D934"/>
    <w:rsid w:val="1AA6BE41"/>
    <w:rsid w:val="1AAA7C8E"/>
    <w:rsid w:val="1AAC44B2"/>
    <w:rsid w:val="1B1CE850"/>
    <w:rsid w:val="1B22513C"/>
    <w:rsid w:val="1B3959BE"/>
    <w:rsid w:val="1B4C110B"/>
    <w:rsid w:val="1BBB5A16"/>
    <w:rsid w:val="1BDBE8B2"/>
    <w:rsid w:val="1C1D8995"/>
    <w:rsid w:val="1C5CE0DA"/>
    <w:rsid w:val="1C68C432"/>
    <w:rsid w:val="1CA88D54"/>
    <w:rsid w:val="1CDBBC1C"/>
    <w:rsid w:val="1CE7E16C"/>
    <w:rsid w:val="1D0F4E58"/>
    <w:rsid w:val="1D5A0AB0"/>
    <w:rsid w:val="1D75D746"/>
    <w:rsid w:val="1D7D9CEC"/>
    <w:rsid w:val="1E236FB7"/>
    <w:rsid w:val="1E24C909"/>
    <w:rsid w:val="1E36B812"/>
    <w:rsid w:val="1E67FD40"/>
    <w:rsid w:val="1EF67BAB"/>
    <w:rsid w:val="1F4B77D6"/>
    <w:rsid w:val="1F4BD024"/>
    <w:rsid w:val="1F698AE0"/>
    <w:rsid w:val="20F6B618"/>
    <w:rsid w:val="21132F26"/>
    <w:rsid w:val="215236AB"/>
    <w:rsid w:val="21D18A0D"/>
    <w:rsid w:val="21EF7324"/>
    <w:rsid w:val="22218E27"/>
    <w:rsid w:val="2252DBCF"/>
    <w:rsid w:val="2294A71A"/>
    <w:rsid w:val="22BDF6AF"/>
    <w:rsid w:val="22D25CC0"/>
    <w:rsid w:val="234A93CD"/>
    <w:rsid w:val="238B4385"/>
    <w:rsid w:val="2398AB63"/>
    <w:rsid w:val="23A8426D"/>
    <w:rsid w:val="2425C664"/>
    <w:rsid w:val="244B4370"/>
    <w:rsid w:val="244ECA62"/>
    <w:rsid w:val="24C0D6BD"/>
    <w:rsid w:val="24D09D01"/>
    <w:rsid w:val="25092ACF"/>
    <w:rsid w:val="2565464A"/>
    <w:rsid w:val="258A7C91"/>
    <w:rsid w:val="2650B3D0"/>
    <w:rsid w:val="26BFA16C"/>
    <w:rsid w:val="26F94B80"/>
    <w:rsid w:val="27E587DE"/>
    <w:rsid w:val="28248E57"/>
    <w:rsid w:val="28A80C0A"/>
    <w:rsid w:val="28AE6356"/>
    <w:rsid w:val="2990804A"/>
    <w:rsid w:val="29C0B3B2"/>
    <w:rsid w:val="29DC9BF2"/>
    <w:rsid w:val="29E6031E"/>
    <w:rsid w:val="29EDD7C2"/>
    <w:rsid w:val="29EF702E"/>
    <w:rsid w:val="2A6D2DAC"/>
    <w:rsid w:val="2A71D64F"/>
    <w:rsid w:val="2A90E377"/>
    <w:rsid w:val="2AC70B9A"/>
    <w:rsid w:val="2AC9EB37"/>
    <w:rsid w:val="2B2125E5"/>
    <w:rsid w:val="2B2F768A"/>
    <w:rsid w:val="2B3C4300"/>
    <w:rsid w:val="2B4EC242"/>
    <w:rsid w:val="2BB6E122"/>
    <w:rsid w:val="2C2B55F8"/>
    <w:rsid w:val="2D2782D0"/>
    <w:rsid w:val="2D4C6747"/>
    <w:rsid w:val="2D57A6B7"/>
    <w:rsid w:val="2DC5DDA7"/>
    <w:rsid w:val="2DDF298F"/>
    <w:rsid w:val="2DECC1B6"/>
    <w:rsid w:val="2E5CEA93"/>
    <w:rsid w:val="2E9B447B"/>
    <w:rsid w:val="2EB9F2D9"/>
    <w:rsid w:val="2EF37718"/>
    <w:rsid w:val="2F0AB754"/>
    <w:rsid w:val="2F0B0EA6"/>
    <w:rsid w:val="2F76AD07"/>
    <w:rsid w:val="2F833DEC"/>
    <w:rsid w:val="2F94953F"/>
    <w:rsid w:val="2FAEC5CF"/>
    <w:rsid w:val="2FD419B1"/>
    <w:rsid w:val="2FE12CF2"/>
    <w:rsid w:val="2FEAEB78"/>
    <w:rsid w:val="306418D9"/>
    <w:rsid w:val="309B6691"/>
    <w:rsid w:val="30A6DF07"/>
    <w:rsid w:val="30C42479"/>
    <w:rsid w:val="30C8B004"/>
    <w:rsid w:val="30D8D774"/>
    <w:rsid w:val="310A0AA8"/>
    <w:rsid w:val="313D755A"/>
    <w:rsid w:val="31463AE6"/>
    <w:rsid w:val="31DD485E"/>
    <w:rsid w:val="3243C0A9"/>
    <w:rsid w:val="327BC08B"/>
    <w:rsid w:val="32B7B3BC"/>
    <w:rsid w:val="334FAD63"/>
    <w:rsid w:val="335A9A05"/>
    <w:rsid w:val="33711C41"/>
    <w:rsid w:val="3392DFE9"/>
    <w:rsid w:val="34A7E8BD"/>
    <w:rsid w:val="34C21E76"/>
    <w:rsid w:val="350ECDC7"/>
    <w:rsid w:val="353EEF02"/>
    <w:rsid w:val="356FAE6D"/>
    <w:rsid w:val="357CB61D"/>
    <w:rsid w:val="35A3FCE2"/>
    <w:rsid w:val="35D922F8"/>
    <w:rsid w:val="35F3F191"/>
    <w:rsid w:val="3602E18C"/>
    <w:rsid w:val="368A7EB2"/>
    <w:rsid w:val="36A799E6"/>
    <w:rsid w:val="36CD91DD"/>
    <w:rsid w:val="36F48180"/>
    <w:rsid w:val="36F9397A"/>
    <w:rsid w:val="3774F359"/>
    <w:rsid w:val="37B08790"/>
    <w:rsid w:val="37E3FBA7"/>
    <w:rsid w:val="38DE061C"/>
    <w:rsid w:val="38FD553E"/>
    <w:rsid w:val="39910B98"/>
    <w:rsid w:val="3A092F37"/>
    <w:rsid w:val="3A35BC76"/>
    <w:rsid w:val="3A52AF10"/>
    <w:rsid w:val="3A559244"/>
    <w:rsid w:val="3AA28151"/>
    <w:rsid w:val="3AE8008E"/>
    <w:rsid w:val="3BAE3086"/>
    <w:rsid w:val="3C059F14"/>
    <w:rsid w:val="3C1AFD3B"/>
    <w:rsid w:val="3C1D0F0B"/>
    <w:rsid w:val="3C48647C"/>
    <w:rsid w:val="3C83F8B3"/>
    <w:rsid w:val="3CEA7C75"/>
    <w:rsid w:val="3D2769F0"/>
    <w:rsid w:val="3D75B807"/>
    <w:rsid w:val="3D76B275"/>
    <w:rsid w:val="3D81A626"/>
    <w:rsid w:val="3DB91D5E"/>
    <w:rsid w:val="3DC2DFBE"/>
    <w:rsid w:val="3DD0CB31"/>
    <w:rsid w:val="3F08A1E7"/>
    <w:rsid w:val="3F27F566"/>
    <w:rsid w:val="3F4CD0AB"/>
    <w:rsid w:val="3F61EA7E"/>
    <w:rsid w:val="3F75F274"/>
    <w:rsid w:val="3F83F815"/>
    <w:rsid w:val="3F993007"/>
    <w:rsid w:val="3FA8110A"/>
    <w:rsid w:val="3FC6DB0B"/>
    <w:rsid w:val="400C0387"/>
    <w:rsid w:val="409ED9CC"/>
    <w:rsid w:val="40AD58C9"/>
    <w:rsid w:val="40DE1340"/>
    <w:rsid w:val="416270B2"/>
    <w:rsid w:val="418E0E34"/>
    <w:rsid w:val="41A07B22"/>
    <w:rsid w:val="4204AD34"/>
    <w:rsid w:val="428263A3"/>
    <w:rsid w:val="42F912D9"/>
    <w:rsid w:val="42FFD4AA"/>
    <w:rsid w:val="430913C9"/>
    <w:rsid w:val="433B9269"/>
    <w:rsid w:val="438C37DD"/>
    <w:rsid w:val="43BCF461"/>
    <w:rsid w:val="43D505DD"/>
    <w:rsid w:val="43EC6AB8"/>
    <w:rsid w:val="4418F8E5"/>
    <w:rsid w:val="4425D88E"/>
    <w:rsid w:val="443FB1C9"/>
    <w:rsid w:val="4512133E"/>
    <w:rsid w:val="45147BB6"/>
    <w:rsid w:val="458E4647"/>
    <w:rsid w:val="459FCB66"/>
    <w:rsid w:val="45BED539"/>
    <w:rsid w:val="45E662E8"/>
    <w:rsid w:val="466057AE"/>
    <w:rsid w:val="46A975F3"/>
    <w:rsid w:val="472F414B"/>
    <w:rsid w:val="475099A7"/>
    <w:rsid w:val="477D972C"/>
    <w:rsid w:val="47DD7E16"/>
    <w:rsid w:val="47E509EA"/>
    <w:rsid w:val="48D706E2"/>
    <w:rsid w:val="48F9AEF4"/>
    <w:rsid w:val="49794E77"/>
    <w:rsid w:val="4980DA4B"/>
    <w:rsid w:val="49D3FF2B"/>
    <w:rsid w:val="49DCE818"/>
    <w:rsid w:val="49E7ECD9"/>
    <w:rsid w:val="4A44DC99"/>
    <w:rsid w:val="4A45F60B"/>
    <w:rsid w:val="4AC8BD85"/>
    <w:rsid w:val="4AFE680F"/>
    <w:rsid w:val="4B227B55"/>
    <w:rsid w:val="4B2E350B"/>
    <w:rsid w:val="4B3C84D1"/>
    <w:rsid w:val="4B5C5FD5"/>
    <w:rsid w:val="4B6A94DD"/>
    <w:rsid w:val="4B83BD3A"/>
    <w:rsid w:val="4B8AE494"/>
    <w:rsid w:val="4BB44019"/>
    <w:rsid w:val="4BE27D01"/>
    <w:rsid w:val="4BFD4E28"/>
    <w:rsid w:val="4C4148F5"/>
    <w:rsid w:val="4C97C6DC"/>
    <w:rsid w:val="4CE32DC9"/>
    <w:rsid w:val="4D215D06"/>
    <w:rsid w:val="4D731170"/>
    <w:rsid w:val="4DD31C74"/>
    <w:rsid w:val="4DF174CD"/>
    <w:rsid w:val="4E33973D"/>
    <w:rsid w:val="4EC167D8"/>
    <w:rsid w:val="4EE62971"/>
    <w:rsid w:val="4F2D854F"/>
    <w:rsid w:val="4FEC54D6"/>
    <w:rsid w:val="4FF25F91"/>
    <w:rsid w:val="500DCAFE"/>
    <w:rsid w:val="50343B3F"/>
    <w:rsid w:val="50432773"/>
    <w:rsid w:val="504F6E7F"/>
    <w:rsid w:val="508D1446"/>
    <w:rsid w:val="509E1712"/>
    <w:rsid w:val="511849F7"/>
    <w:rsid w:val="511FF2CA"/>
    <w:rsid w:val="51221F58"/>
    <w:rsid w:val="51311518"/>
    <w:rsid w:val="516B3577"/>
    <w:rsid w:val="51960E62"/>
    <w:rsid w:val="51C1547F"/>
    <w:rsid w:val="51C69141"/>
    <w:rsid w:val="52345E45"/>
    <w:rsid w:val="5239E773"/>
    <w:rsid w:val="5259C8AF"/>
    <w:rsid w:val="52BAF85C"/>
    <w:rsid w:val="52D07841"/>
    <w:rsid w:val="53752264"/>
    <w:rsid w:val="53870F41"/>
    <w:rsid w:val="5398AF05"/>
    <w:rsid w:val="53CE6735"/>
    <w:rsid w:val="53F791AA"/>
    <w:rsid w:val="541B5D83"/>
    <w:rsid w:val="54478DF4"/>
    <w:rsid w:val="5490B664"/>
    <w:rsid w:val="54D5B7EB"/>
    <w:rsid w:val="55281D46"/>
    <w:rsid w:val="55394C36"/>
    <w:rsid w:val="553FEAFC"/>
    <w:rsid w:val="55644498"/>
    <w:rsid w:val="55990D48"/>
    <w:rsid w:val="55E35E55"/>
    <w:rsid w:val="55EC0721"/>
    <w:rsid w:val="563EA69A"/>
    <w:rsid w:val="56A587A6"/>
    <w:rsid w:val="56BEE21F"/>
    <w:rsid w:val="56ECFFD9"/>
    <w:rsid w:val="56F1CB44"/>
    <w:rsid w:val="571B7195"/>
    <w:rsid w:val="578DC557"/>
    <w:rsid w:val="57970CE5"/>
    <w:rsid w:val="581E4182"/>
    <w:rsid w:val="5825067D"/>
    <w:rsid w:val="5870ECF8"/>
    <w:rsid w:val="58A0A548"/>
    <w:rsid w:val="58CE3C76"/>
    <w:rsid w:val="58D4D465"/>
    <w:rsid w:val="58F2348C"/>
    <w:rsid w:val="591408E0"/>
    <w:rsid w:val="591AAAA3"/>
    <w:rsid w:val="594EDFF8"/>
    <w:rsid w:val="597A272F"/>
    <w:rsid w:val="59C0D6DE"/>
    <w:rsid w:val="59CC1AB0"/>
    <w:rsid w:val="59F98B24"/>
    <w:rsid w:val="5A27EA67"/>
    <w:rsid w:val="5A44F780"/>
    <w:rsid w:val="5A8E04ED"/>
    <w:rsid w:val="5AA1F44C"/>
    <w:rsid w:val="5ACCA199"/>
    <w:rsid w:val="5B67EB11"/>
    <w:rsid w:val="5B8AC3D3"/>
    <w:rsid w:val="5BB37645"/>
    <w:rsid w:val="5BB76760"/>
    <w:rsid w:val="5BC80E82"/>
    <w:rsid w:val="5CB2E19E"/>
    <w:rsid w:val="5D8AEE93"/>
    <w:rsid w:val="5D97BD3D"/>
    <w:rsid w:val="5DCF8967"/>
    <w:rsid w:val="5DD38782"/>
    <w:rsid w:val="5DEEC1F6"/>
    <w:rsid w:val="5E4136A5"/>
    <w:rsid w:val="5E549507"/>
    <w:rsid w:val="5EE08B16"/>
    <w:rsid w:val="5EEC38CF"/>
    <w:rsid w:val="5F067294"/>
    <w:rsid w:val="5F8C25EE"/>
    <w:rsid w:val="5FF4A0F8"/>
    <w:rsid w:val="60161E90"/>
    <w:rsid w:val="6052E6FF"/>
    <w:rsid w:val="60D1590B"/>
    <w:rsid w:val="60DFD832"/>
    <w:rsid w:val="6113A0CD"/>
    <w:rsid w:val="6157A893"/>
    <w:rsid w:val="61952D70"/>
    <w:rsid w:val="61BAF067"/>
    <w:rsid w:val="62182BD8"/>
    <w:rsid w:val="62A1E877"/>
    <w:rsid w:val="62F5F3D1"/>
    <w:rsid w:val="631C0302"/>
    <w:rsid w:val="631CD383"/>
    <w:rsid w:val="63721BA5"/>
    <w:rsid w:val="6376F324"/>
    <w:rsid w:val="6393B812"/>
    <w:rsid w:val="639BFABC"/>
    <w:rsid w:val="63FA5E00"/>
    <w:rsid w:val="640100B6"/>
    <w:rsid w:val="64B6DD7C"/>
    <w:rsid w:val="64EAFCE9"/>
    <w:rsid w:val="64F3E916"/>
    <w:rsid w:val="6504B210"/>
    <w:rsid w:val="6519A0DF"/>
    <w:rsid w:val="654314FB"/>
    <w:rsid w:val="65B3E788"/>
    <w:rsid w:val="65C7F57D"/>
    <w:rsid w:val="6620B43D"/>
    <w:rsid w:val="664C1B14"/>
    <w:rsid w:val="6663E27C"/>
    <w:rsid w:val="669DBDB9"/>
    <w:rsid w:val="66C6F878"/>
    <w:rsid w:val="66EE24FA"/>
    <w:rsid w:val="6739AAA9"/>
    <w:rsid w:val="6761E404"/>
    <w:rsid w:val="67FFB2DD"/>
    <w:rsid w:val="68E5FDFF"/>
    <w:rsid w:val="68FD7673"/>
    <w:rsid w:val="691EB097"/>
    <w:rsid w:val="69984C1D"/>
    <w:rsid w:val="6A146643"/>
    <w:rsid w:val="6A6A2F72"/>
    <w:rsid w:val="6A9E8E44"/>
    <w:rsid w:val="6AA5D58D"/>
    <w:rsid w:val="6AC4C5B7"/>
    <w:rsid w:val="6B086444"/>
    <w:rsid w:val="6B0CCAEF"/>
    <w:rsid w:val="6B4C4241"/>
    <w:rsid w:val="6B7B5D67"/>
    <w:rsid w:val="6BF1976C"/>
    <w:rsid w:val="6C05FFD3"/>
    <w:rsid w:val="6C1D9EC1"/>
    <w:rsid w:val="6C1F83D1"/>
    <w:rsid w:val="6C69BAF2"/>
    <w:rsid w:val="6C7384D6"/>
    <w:rsid w:val="6D079BD4"/>
    <w:rsid w:val="6D0F65B3"/>
    <w:rsid w:val="6D1841AA"/>
    <w:rsid w:val="6D1BE8E9"/>
    <w:rsid w:val="6D8071FC"/>
    <w:rsid w:val="6E553BE9"/>
    <w:rsid w:val="6E63E2C3"/>
    <w:rsid w:val="6F027A4E"/>
    <w:rsid w:val="6F41DA23"/>
    <w:rsid w:val="6F515701"/>
    <w:rsid w:val="6F9D53E5"/>
    <w:rsid w:val="6FD0ECDC"/>
    <w:rsid w:val="70080F90"/>
    <w:rsid w:val="700E76B8"/>
    <w:rsid w:val="70137DDE"/>
    <w:rsid w:val="7014D181"/>
    <w:rsid w:val="709778C1"/>
    <w:rsid w:val="710C759F"/>
    <w:rsid w:val="71677369"/>
    <w:rsid w:val="71A80397"/>
    <w:rsid w:val="71F2488D"/>
    <w:rsid w:val="720E0B7B"/>
    <w:rsid w:val="72201740"/>
    <w:rsid w:val="72334922"/>
    <w:rsid w:val="727CF429"/>
    <w:rsid w:val="72D9AADF"/>
    <w:rsid w:val="72F0F828"/>
    <w:rsid w:val="72F71763"/>
    <w:rsid w:val="73BBE7A1"/>
    <w:rsid w:val="73BF2758"/>
    <w:rsid w:val="741D001A"/>
    <w:rsid w:val="74270B1D"/>
    <w:rsid w:val="746EB61C"/>
    <w:rsid w:val="74B82A67"/>
    <w:rsid w:val="74BDE2F6"/>
    <w:rsid w:val="74E1E7DB"/>
    <w:rsid w:val="74ED677C"/>
    <w:rsid w:val="74F7BD21"/>
    <w:rsid w:val="7593C568"/>
    <w:rsid w:val="7596E9F5"/>
    <w:rsid w:val="7661FDCB"/>
    <w:rsid w:val="76B3583C"/>
    <w:rsid w:val="76D0CD10"/>
    <w:rsid w:val="76D96106"/>
    <w:rsid w:val="77061188"/>
    <w:rsid w:val="7706BA45"/>
    <w:rsid w:val="781AC143"/>
    <w:rsid w:val="7836036D"/>
    <w:rsid w:val="7838B591"/>
    <w:rsid w:val="7840DA13"/>
    <w:rsid w:val="784AE851"/>
    <w:rsid w:val="785C64C4"/>
    <w:rsid w:val="78CE8AB7"/>
    <w:rsid w:val="7932DC53"/>
    <w:rsid w:val="7941A3B6"/>
    <w:rsid w:val="794CE2D4"/>
    <w:rsid w:val="7955A6BA"/>
    <w:rsid w:val="796167B7"/>
    <w:rsid w:val="79660B31"/>
    <w:rsid w:val="7979D3D3"/>
    <w:rsid w:val="798AA533"/>
    <w:rsid w:val="79D485F2"/>
    <w:rsid w:val="7ABEDAF6"/>
    <w:rsid w:val="7AE2188F"/>
    <w:rsid w:val="7B24DEFD"/>
    <w:rsid w:val="7B779DBA"/>
    <w:rsid w:val="7B800276"/>
    <w:rsid w:val="7B9DF7FA"/>
    <w:rsid w:val="7BAD34A1"/>
    <w:rsid w:val="7BAFBC4A"/>
    <w:rsid w:val="7BC5F5A0"/>
    <w:rsid w:val="7C7C4337"/>
    <w:rsid w:val="7DC3E260"/>
    <w:rsid w:val="7E05A98E"/>
    <w:rsid w:val="7E2053F7"/>
    <w:rsid w:val="7E397C54"/>
    <w:rsid w:val="7E4599EB"/>
    <w:rsid w:val="7EBD2EC1"/>
    <w:rsid w:val="7EDC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61E90"/>
  <w15:chartTrackingRefBased/>
  <w15:docId w15:val="{73659335-C552-4495-AB79-506B281B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2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98D"/>
  </w:style>
  <w:style w:type="paragraph" w:styleId="Footer">
    <w:name w:val="footer"/>
    <w:basedOn w:val="Normal"/>
    <w:link w:val="FooterChar"/>
    <w:uiPriority w:val="99"/>
    <w:unhideWhenUsed/>
    <w:rsid w:val="00A62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</dc:creator>
  <cp:keywords/>
  <dc:description/>
  <cp:lastModifiedBy>Lynn Timothy</cp:lastModifiedBy>
  <cp:revision>2</cp:revision>
  <cp:lastPrinted>2022-05-16T11:17:00Z</cp:lastPrinted>
  <dcterms:created xsi:type="dcterms:W3CDTF">2022-05-19T09:51:00Z</dcterms:created>
  <dcterms:modified xsi:type="dcterms:W3CDTF">2022-05-19T09:51:00Z</dcterms:modified>
</cp:coreProperties>
</file>