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1D9D7D01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4B0A03">
        <w:rPr>
          <w:rStyle w:val="BookTitle"/>
          <w:rFonts w:cs="Arial"/>
          <w:szCs w:val="24"/>
          <w:lang w:val="en-US"/>
        </w:rPr>
        <w:t>2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4B0A03">
        <w:rPr>
          <w:rStyle w:val="BookTitle"/>
          <w:rFonts w:cs="Arial"/>
          <w:szCs w:val="24"/>
          <w:lang w:val="en-US"/>
        </w:rPr>
        <w:t>05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>has close cooperation with EDF Director on a daily basis</w:t>
      </w:r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4B0A03" w:rsidRPr="004B0A03" w14:paraId="2B5DBEC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81A3" w14:textId="76083ED4" w:rsidR="004B0A03" w:rsidRPr="004B0A03" w:rsidRDefault="004B0A03" w:rsidP="004B0A03">
            <w:pPr>
              <w:spacing w:line="360" w:lineRule="auto"/>
              <w:rPr>
                <w:rFonts w:cs="Arial"/>
                <w:b/>
                <w:szCs w:val="24"/>
              </w:rPr>
            </w:pPr>
            <w:r w:rsidRPr="004B0A03">
              <w:rPr>
                <w:rFonts w:cs="Arial"/>
                <w:szCs w:val="24"/>
                <w:lang w:val="sv-SE"/>
              </w:rPr>
              <w:t>EDF Board and associated meetings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EBEE7A" w14:textId="355F308B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Paris, France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28BB3A" w14:textId="209F7EEB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10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</w:t>
            </w:r>
            <w:r w:rsidR="00FB2A6B">
              <w:rPr>
                <w:rFonts w:cs="Arial"/>
                <w:bCs/>
                <w:szCs w:val="24"/>
                <w:lang w:bidi="ar-SA"/>
              </w:rPr>
              <w:t xml:space="preserve">- </w:t>
            </w:r>
            <w:r w:rsidRPr="004B0A03">
              <w:rPr>
                <w:rFonts w:cs="Arial"/>
                <w:bCs/>
                <w:szCs w:val="24"/>
                <w:lang w:bidi="ar-SA"/>
              </w:rPr>
              <w:t>11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AA3721E" w14:textId="1710AD8C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/>
                <w:szCs w:val="24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All Exec</w:t>
            </w:r>
            <w:r w:rsidRPr="004B0A03">
              <w:rPr>
                <w:rFonts w:cs="Arial"/>
                <w:bCs/>
                <w:szCs w:val="24"/>
                <w:lang w:bidi="ar-SA"/>
              </w:rPr>
              <w:t>utive members</w:t>
            </w:r>
          </w:p>
        </w:tc>
      </w:tr>
      <w:tr w:rsidR="004B0A03" w:rsidRPr="004B0A03" w14:paraId="45D822C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8C38CE" w14:textId="0FBBB4CB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GLAD donors meeting on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6C26C7" w14:textId="2F138A91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18885E" w14:textId="1BB7A6B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14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4B0A03">
              <w:rPr>
                <w:rFonts w:cs="Arial"/>
                <w:bCs/>
                <w:szCs w:val="24"/>
                <w:lang w:bidi="ar-SA"/>
              </w:rPr>
              <w:t>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346375" w14:textId="6F8332E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4B0A03" w:rsidRPr="004B0A03" w14:paraId="1E69708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215AF4" w14:textId="4E0EC615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Private meeting with CRPD Committee on EU review / adoption List of Issues prior to reporting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AB0A32" w14:textId="27D1E1B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30BE9" w14:textId="39CC9A9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16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52A741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72E76F1B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Klaus Lachwitz </w:t>
            </w:r>
          </w:p>
          <w:p w14:paraId="51DCCB20" w14:textId="339E60C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lastRenderedPageBreak/>
              <w:t xml:space="preserve">Pirkko Mahlamäki </w:t>
            </w:r>
          </w:p>
        </w:tc>
      </w:tr>
      <w:tr w:rsidR="004B0A03" w:rsidRPr="004B0A03" w14:paraId="6238724B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013BE8" w14:textId="2A858A87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lastRenderedPageBreak/>
              <w:t>Rachel Kean, UK Development Aid (series of meetings)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640626" w14:textId="60202A5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CDBF5" w14:textId="4D06435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16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9F4574" w14:textId="04536A9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4B0A03" w:rsidRPr="004B0A03" w14:paraId="72A34AC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4A9DEF" w14:textId="7D783B68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Women with disabilties and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99D010" w14:textId="088C0EE1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CFC16B" w14:textId="0023783A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18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C7FC2B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Ana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Pelaez</w:t>
            </w:r>
            <w:proofErr w:type="spellEnd"/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Narvaez</w:t>
            </w:r>
            <w:proofErr w:type="spellEnd"/>
          </w:p>
          <w:p w14:paraId="763BE3E9" w14:textId="7221F92D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>Gunta Anca</w:t>
            </w:r>
          </w:p>
        </w:tc>
      </w:tr>
      <w:tr w:rsidR="004B0A03" w:rsidRPr="004B0A03" w14:paraId="529AF322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6F5F91" w14:textId="1D6E2E8E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Commission on the Status of Women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20096" w14:textId="26FCB0D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New York, USA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CD5C33" w14:textId="4718E4D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14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to 25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56E4F8" w14:textId="211124C4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Ana </w:t>
            </w:r>
            <w:proofErr w:type="spellStart"/>
            <w:r w:rsidRPr="004B0A03">
              <w:rPr>
                <w:rFonts w:cs="Arial"/>
                <w:bCs/>
                <w:szCs w:val="24"/>
                <w:lang w:bidi="ar-SA"/>
              </w:rPr>
              <w:t>Pelaez</w:t>
            </w:r>
            <w:proofErr w:type="spellEnd"/>
            <w:r w:rsidRPr="004B0A03">
              <w:rPr>
                <w:rFonts w:cs="Arial"/>
                <w:bCs/>
                <w:szCs w:val="24"/>
                <w:lang w:bidi="ar-SA"/>
              </w:rPr>
              <w:t xml:space="preserve"> Narvaez </w:t>
            </w:r>
          </w:p>
        </w:tc>
      </w:tr>
      <w:tr w:rsidR="004B0A03" w:rsidRPr="004B0A03" w14:paraId="7E9AE6B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F9CF3" w14:textId="1791B23B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Meeting with European Parliament President Roberta Metsola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D4EE18" w14:textId="4B6F3A4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EE410" w14:textId="051C970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16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9E4F2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Yannis Vardakastanis</w:t>
            </w:r>
          </w:p>
          <w:p w14:paraId="52400F61" w14:textId="2630DAC1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and Alejandro</w:t>
            </w:r>
          </w:p>
        </w:tc>
      </w:tr>
      <w:tr w:rsidR="004B0A03" w:rsidRPr="004B0A03" w14:paraId="1006A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14468" w14:textId="697B5300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BDF high-level event on digitalisation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6A04AC" w14:textId="3B2C130C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231D8" w14:textId="24E38A5A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17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7F12F1" w14:textId="483F741D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Albert Prévos</w:t>
            </w:r>
          </w:p>
        </w:tc>
      </w:tr>
      <w:tr w:rsidR="004B0A03" w:rsidRPr="004B0A03" w14:paraId="76A8678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2FBC5B" w14:textId="359842AB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 xml:space="preserve">UNSR </w:t>
            </w:r>
            <w:r w:rsidRPr="004B0A03">
              <w:rPr>
                <w:rFonts w:cs="Arial"/>
                <w:szCs w:val="24"/>
              </w:rPr>
              <w:t>official visit to the European Union – Consultation with OPDs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59D483" w14:textId="2D425C9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3A7D2E" w14:textId="65E69E63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21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13483" w14:textId="5B57292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Catherine Naughton, Nadia Hadad, Roberta Lulli </w:t>
            </w:r>
          </w:p>
        </w:tc>
      </w:tr>
      <w:tr w:rsidR="004B0A03" w:rsidRPr="004B0A03" w14:paraId="36BAC6C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11DA93" w14:textId="3669CA31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Disability Federation of Ireland, meeting on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FB3136" w14:textId="137E8F3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9BCF8A" w14:textId="794933E1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23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75C2B0" w14:textId="08582518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4B0A03" w:rsidRPr="004B0A03" w14:paraId="197EB42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86BA22" w14:textId="2CD15BE3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European Humanitarian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F8E62" w14:textId="76BEDDA4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260BE3" w14:textId="1349D60A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21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st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to 23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rd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A5020C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Gunta Anca</w:t>
            </w:r>
          </w:p>
          <w:p w14:paraId="62A2C57A" w14:textId="5F4C339D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NAPD</w:t>
            </w:r>
          </w:p>
        </w:tc>
      </w:tr>
      <w:tr w:rsidR="004B0A03" w:rsidRPr="004B0A03" w14:paraId="4DFE9CF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B30DE4" w14:textId="3BD98661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lastRenderedPageBreak/>
              <w:t>Facundo Chavez OHCHR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28B9A0" w14:textId="2305035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5E1C7" w14:textId="125EF59B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24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93610A" w14:textId="6001079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4B0A03" w:rsidRPr="004B0A03" w14:paraId="213054EC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6B2344" w14:textId="5636B820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EASPD event on Ukraine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34DCBE" w14:textId="0C428E0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05343A" w14:textId="704F535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25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 xml:space="preserve">th 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B14851" w14:textId="2E3C542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Catherine Naughton</w:t>
            </w:r>
          </w:p>
        </w:tc>
      </w:tr>
      <w:tr w:rsidR="004B0A03" w:rsidRPr="004B0A03" w14:paraId="0F4D994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6627EA" w14:textId="2EFD7AAE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EuroCities ’Better Connection’ workshop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15FB65" w14:textId="4D5828CC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5A4529" w14:textId="4A21EDC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28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BE5D8" w14:textId="12ACCD8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Nadia Hadad </w:t>
            </w:r>
          </w:p>
        </w:tc>
      </w:tr>
      <w:tr w:rsidR="004B0A03" w:rsidRPr="004B0A03" w14:paraId="5A8253C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2BE4F" w14:textId="54D502DC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The War in Ukraine and the Complex Health Emergencies Facing People on the Move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BC9A5" w14:textId="0ADB9EA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F39CFB" w14:textId="2661E8EC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30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March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D9FB17" w14:textId="15317C6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Style w:val="normaltextrun"/>
                <w:rFonts w:cs="Arial"/>
                <w:color w:val="000000"/>
                <w:szCs w:val="24"/>
                <w:shd w:val="clear" w:color="auto" w:fill="FFFFFF"/>
              </w:rPr>
              <w:t xml:space="preserve">Yannis </w:t>
            </w:r>
            <w:r w:rsidRPr="004B0A03">
              <w:rPr>
                <w:rStyle w:val="normaltextrun"/>
                <w:rFonts w:cs="Arial"/>
                <w:color w:val="000000"/>
                <w:szCs w:val="24"/>
              </w:rPr>
              <w:t>Vardakastanis</w:t>
            </w:r>
          </w:p>
        </w:tc>
      </w:tr>
      <w:tr w:rsidR="004B0A03" w:rsidRPr="004B0A03" w14:paraId="61848C7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07C9D6" w14:textId="350CF07E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Accessibility Discrimination Database. Launch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D71AC5" w14:textId="4C72EE0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2AAD24" w14:textId="7021B391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8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41130C" w14:textId="57F2B0A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Style w:val="Heading1Char"/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Pat Clarke, Catherine Naughton, Alejandro Moledo</w:t>
            </w:r>
          </w:p>
        </w:tc>
      </w:tr>
      <w:tr w:rsidR="004B0A03" w:rsidRPr="004B0A03" w14:paraId="6BA5821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296931" w14:textId="477C5FC2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Disability Intergroup bureau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B566AD" w14:textId="0972605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30C7A5" w14:textId="03E661F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20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680C1E" w14:textId="3849065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All EXEC, Catherine and Alejandro</w:t>
            </w:r>
          </w:p>
        </w:tc>
      </w:tr>
      <w:tr w:rsidR="004B0A03" w:rsidRPr="004B0A03" w14:paraId="41D1BF7F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EE356D" w14:textId="26AC3744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 xml:space="preserve">EDF conference on women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68496CC" w14:textId="37D0F42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9A0839" w14:textId="6633952B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22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April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3A2CB4" w14:textId="5390AC1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Ana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Pelaez</w:t>
            </w:r>
            <w:proofErr w:type="spellEnd"/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, Gunta Anca, Yannis Vardakastanis (video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message</w:t>
            </w:r>
            <w:proofErr w:type="spellEnd"/>
            <w:r w:rsidR="00FB2A6B">
              <w:rPr>
                <w:rFonts w:cs="Arial"/>
                <w:bCs/>
                <w:szCs w:val="24"/>
                <w:lang w:val="es-ES" w:bidi="ar-SA"/>
              </w:rPr>
              <w:t>)</w:t>
            </w:r>
          </w:p>
        </w:tc>
      </w:tr>
      <w:tr w:rsidR="004B0A03" w:rsidRPr="004B0A03" w14:paraId="1E3C673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16D0B8" w14:textId="0E501102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EASPD Conference on employment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2279F" w14:textId="30A92868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Zagreb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C6AD24" w14:textId="647FFDD6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5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- 6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ED28A0" w14:textId="1D39F5B4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Pat Clarke</w:t>
            </w:r>
          </w:p>
        </w:tc>
      </w:tr>
      <w:tr w:rsidR="004B0A03" w:rsidRPr="004B0A03" w14:paraId="78DA7AED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D8B3AB" w14:textId="70AADA91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DARE final training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717EF0" w14:textId="658FF245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1F9288" w14:textId="5E4E3C2C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9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-14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4540FA" w14:textId="7A674E8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Pat Clarke, Catherine Naughton, An-Sofie Leenknecht, Aoife Price, Raquel, Vanessa, Alejandro, Marine</w:t>
            </w:r>
          </w:p>
        </w:tc>
      </w:tr>
      <w:tr w:rsidR="004B0A03" w:rsidRPr="004B0A03" w14:paraId="4814AEA5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21BDAF" w14:textId="5C7CD5D8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lastRenderedPageBreak/>
              <w:t>EDF/CRC/CRPD/ Ukraine meeting – children with disabities’s rights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76BBAB" w14:textId="3C249A82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A417A" w14:textId="63483B4D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12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7E9B32" w14:textId="6517DD26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 xml:space="preserve">Pat Clarke, Maureen Piggot, Catherine Naughton, Nadia Hadad  </w:t>
            </w:r>
          </w:p>
        </w:tc>
      </w:tr>
      <w:tr w:rsidR="004B0A03" w:rsidRPr="004B0A03" w14:paraId="7F57FDD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22CFE" w14:textId="77777777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 xml:space="preserve">Humanitarian Networks and Partnerships Weeks (hnpw)  </w:t>
            </w:r>
          </w:p>
          <w:p w14:paraId="13BAF0A9" w14:textId="67751145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 xml:space="preserve">TBC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AF33E1" w14:textId="11246DCB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65DFDC" w14:textId="3D94C38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17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1E40DB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Nadia Hadad</w:t>
            </w:r>
          </w:p>
          <w:p w14:paraId="3849B957" w14:textId="16AABC1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proofErr w:type="spellStart"/>
            <w:r w:rsidRPr="004B0A03">
              <w:rPr>
                <w:rStyle w:val="normaltextrun"/>
                <w:rFonts w:cs="Arial"/>
                <w:color w:val="000000"/>
                <w:szCs w:val="24"/>
                <w:shd w:val="clear" w:color="auto" w:fill="FFFFFF"/>
              </w:rPr>
              <w:t>Yevgeniya</w:t>
            </w:r>
            <w:proofErr w:type="spellEnd"/>
            <w:r w:rsidRPr="004B0A03">
              <w:rPr>
                <w:rStyle w:val="normaltextrun"/>
                <w:rFonts w:cs="Arial"/>
                <w:color w:val="000000"/>
                <w:szCs w:val="24"/>
                <w:shd w:val="clear" w:color="auto" w:fill="FFFFFF"/>
              </w:rPr>
              <w:t xml:space="preserve"> Pavlova NAPD and Mariya Yasenovska</w:t>
            </w:r>
            <w:r w:rsidRPr="004B0A03">
              <w:rPr>
                <w:rStyle w:val="eop"/>
                <w:rFonts w:cs="Arial"/>
                <w:color w:val="000000"/>
                <w:szCs w:val="24"/>
                <w:shd w:val="clear" w:color="auto" w:fill="FFFFFF"/>
              </w:rPr>
              <w:t> </w:t>
            </w:r>
          </w:p>
        </w:tc>
      </w:tr>
      <w:tr w:rsidR="004B0A03" w:rsidRPr="004B0A03" w14:paraId="3877B571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BE078" w14:textId="6378908E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9F43BE" w14:textId="234E95F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6BC4B" w14:textId="18DCF52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20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27539" w14:textId="6FB5EF1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All Exec</w:t>
            </w:r>
          </w:p>
        </w:tc>
      </w:tr>
      <w:tr w:rsidR="004B0A03" w:rsidRPr="004B0A03" w14:paraId="5DED5973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C1C0E6" w14:textId="758D763A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Youth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11FF2F" w14:textId="4EFD8D06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77A0C9" w14:textId="7018060E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20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6042BE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</w:p>
        </w:tc>
      </w:tr>
      <w:tr w:rsidR="004B0A03" w:rsidRPr="004B0A03" w14:paraId="1FAAB63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54A46D" w14:textId="731CEEDC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Global Platform for DRR (GP DRR)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34E47C" w14:textId="3804656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Indonesia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2E1854" w14:textId="1BB42260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22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nd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to 29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681997" w14:textId="6897888D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Nadia Hadad </w:t>
            </w:r>
          </w:p>
        </w:tc>
      </w:tr>
      <w:tr w:rsidR="004B0A03" w:rsidRPr="004B0A03" w14:paraId="47BBEB88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465AF9" w14:textId="0F479993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 xml:space="preserve">Women’s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1CFCF7" w14:textId="48DB55B9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2168F8" w14:textId="21747253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24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52A502" w14:textId="7777777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Ana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Pelaez</w:t>
            </w:r>
            <w:proofErr w:type="spellEnd"/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Narvaez</w:t>
            </w:r>
            <w:proofErr w:type="spellEnd"/>
          </w:p>
          <w:p w14:paraId="11C4D8C0" w14:textId="7C9102CF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Pirkko Mahlamäki </w:t>
            </w:r>
          </w:p>
        </w:tc>
      </w:tr>
      <w:tr w:rsidR="004B0A03" w:rsidRPr="004B0A03" w14:paraId="1E2B5BB7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312D5D" w14:textId="006A2F69" w:rsidR="004B0A03" w:rsidRPr="004B0A03" w:rsidRDefault="004B0A03" w:rsidP="004B0A03">
            <w:pPr>
              <w:spacing w:line="360" w:lineRule="auto"/>
              <w:rPr>
                <w:rFonts w:cs="Arial"/>
                <w:szCs w:val="24"/>
                <w:lang w:val="sv-SE"/>
              </w:rPr>
            </w:pPr>
            <w:r w:rsidRPr="004B0A03">
              <w:rPr>
                <w:rFonts w:cs="Arial"/>
                <w:szCs w:val="24"/>
                <w:lang w:val="sv-SE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A611FD" w14:textId="04A97DE7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D0281" w14:textId="754FC794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bidi="ar-SA"/>
              </w:rPr>
            </w:pPr>
            <w:r w:rsidRPr="004B0A03">
              <w:rPr>
                <w:rFonts w:cs="Arial"/>
                <w:bCs/>
                <w:szCs w:val="24"/>
                <w:lang w:bidi="ar-SA"/>
              </w:rPr>
              <w:t>27</w:t>
            </w:r>
            <w:r w:rsidRPr="004B0A03">
              <w:rPr>
                <w:rFonts w:cs="Arial"/>
                <w:bCs/>
                <w:szCs w:val="24"/>
                <w:vertAlign w:val="superscript"/>
                <w:lang w:bidi="ar-SA"/>
              </w:rPr>
              <w:t>th</w:t>
            </w:r>
            <w:r w:rsidRPr="004B0A03">
              <w:rPr>
                <w:rFonts w:cs="Arial"/>
                <w:bCs/>
                <w:szCs w:val="24"/>
                <w:lang w:bidi="ar-SA"/>
              </w:rPr>
              <w:t xml:space="preserve"> May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2608C6" w14:textId="10A87B1A" w:rsidR="004B0A03" w:rsidRPr="004B0A03" w:rsidRDefault="004B0A03" w:rsidP="004B0A0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 w:bidi="ar-SA"/>
              </w:rPr>
            </w:pP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All</w:t>
            </w:r>
            <w:proofErr w:type="spellEnd"/>
            <w:r w:rsidRPr="004B0A03">
              <w:rPr>
                <w:rFonts w:cs="Arial"/>
                <w:bCs/>
                <w:szCs w:val="24"/>
                <w:lang w:val="es-ES" w:bidi="ar-SA"/>
              </w:rPr>
              <w:t xml:space="preserve"> </w:t>
            </w:r>
            <w:proofErr w:type="spellStart"/>
            <w:r w:rsidRPr="004B0A03">
              <w:rPr>
                <w:rFonts w:cs="Arial"/>
                <w:bCs/>
                <w:szCs w:val="24"/>
                <w:lang w:val="es-ES" w:bidi="ar-SA"/>
              </w:rPr>
              <w:t>Exec</w:t>
            </w:r>
            <w:proofErr w:type="spellEnd"/>
          </w:p>
        </w:tc>
      </w:tr>
    </w:tbl>
    <w:p w14:paraId="2B55415B" w14:textId="77777777" w:rsidR="004B703B" w:rsidRPr="004B0A03" w:rsidRDefault="004B703B" w:rsidP="004B0A03">
      <w:pPr>
        <w:spacing w:line="360" w:lineRule="auto"/>
        <w:rPr>
          <w:rFonts w:cs="Arial"/>
          <w:bCs/>
          <w:szCs w:val="24"/>
        </w:rPr>
      </w:pPr>
    </w:p>
    <w:sectPr w:rsidR="004B703B" w:rsidRPr="004B0A03" w:rsidSect="00FB2A6B">
      <w:headerReference w:type="default" r:id="rId8"/>
      <w:footerReference w:type="default" r:id="rId9"/>
      <w:pgSz w:w="16838" w:h="11906" w:orient="landscape"/>
      <w:pgMar w:top="1350" w:right="1387" w:bottom="135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51FA" w14:textId="77777777" w:rsidR="00451207" w:rsidRDefault="00451207" w:rsidP="00F86167">
      <w:pPr>
        <w:spacing w:after="0" w:line="240" w:lineRule="auto"/>
      </w:pPr>
      <w:r>
        <w:separator/>
      </w:r>
    </w:p>
  </w:endnote>
  <w:endnote w:type="continuationSeparator" w:id="0">
    <w:p w14:paraId="317EF027" w14:textId="77777777" w:rsidR="00451207" w:rsidRDefault="00451207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27" name="Picture 2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451207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7FAE4" w14:textId="77777777" w:rsidR="00451207" w:rsidRDefault="00451207" w:rsidP="00F86167">
      <w:pPr>
        <w:spacing w:after="0" w:line="240" w:lineRule="auto"/>
      </w:pPr>
      <w:r>
        <w:separator/>
      </w:r>
    </w:p>
  </w:footnote>
  <w:footnote w:type="continuationSeparator" w:id="0">
    <w:p w14:paraId="2CD968DE" w14:textId="77777777" w:rsidR="00451207" w:rsidRDefault="00451207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25" name="Picture 25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26" name="Picture 26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448276892">
    <w:abstractNumId w:val="36"/>
  </w:num>
  <w:num w:numId="2" w16cid:durableId="120344217">
    <w:abstractNumId w:val="5"/>
  </w:num>
  <w:num w:numId="3" w16cid:durableId="1777944816">
    <w:abstractNumId w:val="34"/>
  </w:num>
  <w:num w:numId="4" w16cid:durableId="556745324">
    <w:abstractNumId w:val="24"/>
  </w:num>
  <w:num w:numId="5" w16cid:durableId="641010634">
    <w:abstractNumId w:val="17"/>
  </w:num>
  <w:num w:numId="6" w16cid:durableId="2048338368">
    <w:abstractNumId w:val="35"/>
  </w:num>
  <w:num w:numId="7" w16cid:durableId="917061956">
    <w:abstractNumId w:val="1"/>
  </w:num>
  <w:num w:numId="8" w16cid:durableId="553541964">
    <w:abstractNumId w:val="29"/>
  </w:num>
  <w:num w:numId="9" w16cid:durableId="79108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1662753">
    <w:abstractNumId w:val="6"/>
  </w:num>
  <w:num w:numId="11" w16cid:durableId="650256243">
    <w:abstractNumId w:val="0"/>
  </w:num>
  <w:num w:numId="12" w16cid:durableId="2019382446">
    <w:abstractNumId w:val="2"/>
  </w:num>
  <w:num w:numId="13" w16cid:durableId="902570464">
    <w:abstractNumId w:val="7"/>
  </w:num>
  <w:num w:numId="14" w16cid:durableId="2112242557">
    <w:abstractNumId w:val="13"/>
  </w:num>
  <w:num w:numId="15" w16cid:durableId="1039668563">
    <w:abstractNumId w:val="22"/>
  </w:num>
  <w:num w:numId="16" w16cid:durableId="856775785">
    <w:abstractNumId w:val="14"/>
  </w:num>
  <w:num w:numId="17" w16cid:durableId="2046640750">
    <w:abstractNumId w:val="3"/>
  </w:num>
  <w:num w:numId="18" w16cid:durableId="1402484980">
    <w:abstractNumId w:val="33"/>
  </w:num>
  <w:num w:numId="19" w16cid:durableId="1392457618">
    <w:abstractNumId w:val="19"/>
  </w:num>
  <w:num w:numId="20" w16cid:durableId="855998308">
    <w:abstractNumId w:val="12"/>
  </w:num>
  <w:num w:numId="21" w16cid:durableId="826441197">
    <w:abstractNumId w:val="15"/>
  </w:num>
  <w:num w:numId="22" w16cid:durableId="458888136">
    <w:abstractNumId w:val="4"/>
  </w:num>
  <w:num w:numId="23" w16cid:durableId="1023047816">
    <w:abstractNumId w:val="28"/>
  </w:num>
  <w:num w:numId="24" w16cid:durableId="1121074544">
    <w:abstractNumId w:val="26"/>
  </w:num>
  <w:num w:numId="25" w16cid:durableId="1051464743">
    <w:abstractNumId w:val="20"/>
  </w:num>
  <w:num w:numId="26" w16cid:durableId="1641613476">
    <w:abstractNumId w:val="18"/>
  </w:num>
  <w:num w:numId="27" w16cid:durableId="2051110214">
    <w:abstractNumId w:val="27"/>
  </w:num>
  <w:num w:numId="28" w16cid:durableId="2064910264">
    <w:abstractNumId w:val="31"/>
  </w:num>
  <w:num w:numId="29" w16cid:durableId="231355578">
    <w:abstractNumId w:val="30"/>
  </w:num>
  <w:num w:numId="30" w16cid:durableId="648872657">
    <w:abstractNumId w:val="9"/>
  </w:num>
  <w:num w:numId="31" w16cid:durableId="201670900">
    <w:abstractNumId w:val="25"/>
  </w:num>
  <w:num w:numId="32" w16cid:durableId="648435997">
    <w:abstractNumId w:val="10"/>
  </w:num>
  <w:num w:numId="33" w16cid:durableId="627974213">
    <w:abstractNumId w:val="23"/>
  </w:num>
  <w:num w:numId="34" w16cid:durableId="2043554229">
    <w:abstractNumId w:val="8"/>
  </w:num>
  <w:num w:numId="35" w16cid:durableId="46732231">
    <w:abstractNumId w:val="21"/>
  </w:num>
  <w:num w:numId="36" w16cid:durableId="1852598696">
    <w:abstractNumId w:val="32"/>
  </w:num>
  <w:num w:numId="37" w16cid:durableId="14552533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120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A03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2A6B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B0A03"/>
  </w:style>
  <w:style w:type="character" w:customStyle="1" w:styleId="eop">
    <w:name w:val="eop"/>
    <w:basedOn w:val="DefaultParagraphFont"/>
    <w:rsid w:val="004B0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4</TotalTime>
  <Pages>4</Pages>
  <Words>460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3</cp:revision>
  <cp:lastPrinted>2019-11-05T12:13:00Z</cp:lastPrinted>
  <dcterms:created xsi:type="dcterms:W3CDTF">2021-11-10T15:58:00Z</dcterms:created>
  <dcterms:modified xsi:type="dcterms:W3CDTF">2022-05-16T15:33:00Z</dcterms:modified>
</cp:coreProperties>
</file>