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5CC16" w14:textId="22C79975" w:rsidR="0076290C" w:rsidRDefault="004B4D42" w:rsidP="00464D50">
      <w:pPr>
        <w:spacing w:line="276" w:lineRule="auto"/>
        <w:jc w:val="center"/>
        <w:rPr>
          <w:rFonts w:ascii="Arial" w:hAnsi="Arial" w:cs="Arial"/>
          <w:b/>
          <w:sz w:val="40"/>
          <w:lang w:val="en-GB"/>
        </w:rPr>
      </w:pPr>
      <w:r>
        <w:rPr>
          <w:rFonts w:ascii="Arial" w:hAnsi="Arial" w:cs="Arial"/>
          <w:b/>
          <w:noProof/>
          <w:sz w:val="40"/>
          <w:lang w:val="fr-BE" w:eastAsia="fr-BE"/>
        </w:rPr>
        <w:drawing>
          <wp:anchor distT="0" distB="0" distL="114300" distR="114300" simplePos="0" relativeHeight="251793408" behindDoc="0" locked="0" layoutInCell="1" allowOverlap="1" wp14:anchorId="5E56F4CB" wp14:editId="78A77C9B">
            <wp:simplePos x="0" y="0"/>
            <wp:positionH relativeFrom="column">
              <wp:posOffset>-966470</wp:posOffset>
            </wp:positionH>
            <wp:positionV relativeFrom="paragraph">
              <wp:posOffset>-1034415</wp:posOffset>
            </wp:positionV>
            <wp:extent cx="7640320" cy="10806941"/>
            <wp:effectExtent l="0" t="0" r="0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cover-01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0320" cy="10806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C8CEA" w14:textId="5DD5C4E4" w:rsidR="0076290C" w:rsidRDefault="00517C09" w:rsidP="00464D50">
      <w:pPr>
        <w:spacing w:line="276" w:lineRule="auto"/>
        <w:jc w:val="center"/>
        <w:rPr>
          <w:rFonts w:ascii="Arial" w:hAnsi="Arial" w:cs="Arial"/>
          <w:b/>
          <w:sz w:val="40"/>
          <w:lang w:val="en-GB"/>
        </w:rPr>
      </w:pPr>
      <w:r>
        <w:rPr>
          <w:rFonts w:ascii="Arial" w:hAnsi="Arial" w:cs="Arial"/>
          <w:b/>
          <w:noProof/>
          <w:sz w:val="40"/>
          <w:lang w:val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CEF464D" wp14:editId="2693729B">
                <wp:simplePos x="0" y="0"/>
                <wp:positionH relativeFrom="column">
                  <wp:posOffset>65405</wp:posOffset>
                </wp:positionH>
                <wp:positionV relativeFrom="paragraph">
                  <wp:posOffset>205740</wp:posOffset>
                </wp:positionV>
                <wp:extent cx="5568950" cy="20256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202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51AA3" w14:textId="71188033" w:rsidR="00CF0D28" w:rsidRPr="00EC61A3" w:rsidRDefault="00CF0D28" w:rsidP="00415D0B">
                            <w:pPr>
                              <w:jc w:val="center"/>
                              <w:rPr>
                                <w:color w:val="2E4E75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EC61A3">
                              <w:rPr>
                                <w:color w:val="2E4E75"/>
                                <w:sz w:val="40"/>
                                <w:szCs w:val="40"/>
                                <w:lang w:val="fr-FR"/>
                              </w:rPr>
                              <w:t xml:space="preserve">PLAIDOYER </w:t>
                            </w:r>
                            <w:r>
                              <w:rPr>
                                <w:color w:val="2E4E75"/>
                                <w:sz w:val="40"/>
                                <w:szCs w:val="40"/>
                                <w:lang w:val="fr-FR"/>
                              </w:rPr>
                              <w:t xml:space="preserve">REGIONAL </w:t>
                            </w:r>
                            <w:r w:rsidRPr="00EC61A3">
                              <w:rPr>
                                <w:color w:val="2E4E75"/>
                                <w:sz w:val="40"/>
                                <w:szCs w:val="40"/>
                                <w:lang w:val="fr-FR"/>
                              </w:rPr>
                              <w:t>EN FAVEUR DES PERSONNES HANDICAPEES</w:t>
                            </w:r>
                          </w:p>
                          <w:p w14:paraId="297D97F2" w14:textId="77777777" w:rsidR="00CF0D28" w:rsidRPr="00EC61A3" w:rsidRDefault="00CF0D28" w:rsidP="00415D0B">
                            <w:pPr>
                              <w:jc w:val="center"/>
                              <w:rPr>
                                <w:color w:val="2E4E75"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  <w:p w14:paraId="523AD563" w14:textId="77777777" w:rsidR="00CF0D28" w:rsidRDefault="00CF0D28" w:rsidP="00415D0B">
                            <w:pPr>
                              <w:jc w:val="center"/>
                              <w:rPr>
                                <w:color w:val="2E4E75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C61A3">
                              <w:rPr>
                                <w:color w:val="2E4E75"/>
                                <w:sz w:val="36"/>
                                <w:szCs w:val="36"/>
                                <w:lang w:val="fr-FR"/>
                              </w:rPr>
                              <w:t>Les Forums régionaux pour le développement durable et l’intégration régionale</w:t>
                            </w:r>
                            <w:r w:rsidRPr="00074FAB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361912D4" w14:textId="77777777" w:rsidR="00CF0D28" w:rsidRDefault="00CF0D28" w:rsidP="00415D0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74FAB">
                              <w:rPr>
                                <w:color w:val="2E4E75"/>
                                <w:sz w:val="36"/>
                                <w:szCs w:val="36"/>
                                <w:lang w:val="fr-FR"/>
                              </w:rPr>
                              <w:t>Novembre 2019</w:t>
                            </w:r>
                          </w:p>
                          <w:p w14:paraId="6C50F3D7" w14:textId="77777777" w:rsidR="00CF0D28" w:rsidRDefault="00CF0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EF46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15pt;margin-top:16.2pt;width:438.5pt;height:159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" fillcolor="white [3201]" strokeweight=".5pt">
                <v:textbox>
                  <w:txbxContent>
                    <w:p w14:paraId="33451AA3" w14:textId="71188033" w:rsidR="00CF0D28" w:rsidRPr="00EC61A3" w:rsidRDefault="00CF0D28" w:rsidP="00415D0B">
                      <w:pPr>
                        <w:jc w:val="center"/>
                        <w:rPr>
                          <w:color w:val="2E4E75"/>
                          <w:sz w:val="40"/>
                          <w:szCs w:val="40"/>
                          <w:lang w:val="fr-FR"/>
                        </w:rPr>
                      </w:pPr>
                      <w:r w:rsidRPr="00EC61A3">
                        <w:rPr>
                          <w:color w:val="2E4E75"/>
                          <w:sz w:val="40"/>
                          <w:szCs w:val="40"/>
                          <w:lang w:val="fr-FR"/>
                        </w:rPr>
                        <w:t xml:space="preserve">PLAIDOYER </w:t>
                      </w:r>
                      <w:r>
                        <w:rPr>
                          <w:color w:val="2E4E75"/>
                          <w:sz w:val="40"/>
                          <w:szCs w:val="40"/>
                          <w:lang w:val="fr-FR"/>
                        </w:rPr>
                        <w:t xml:space="preserve">REGIONAL </w:t>
                      </w:r>
                      <w:r w:rsidRPr="00EC61A3">
                        <w:rPr>
                          <w:color w:val="2E4E75"/>
                          <w:sz w:val="40"/>
                          <w:szCs w:val="40"/>
                          <w:lang w:val="fr-FR"/>
                        </w:rPr>
                        <w:t>EN FAVEUR DES PERSONNES HANDICAPEES</w:t>
                      </w:r>
                    </w:p>
                    <w:p w14:paraId="297D97F2" w14:textId="77777777" w:rsidR="00CF0D28" w:rsidRPr="00EC61A3" w:rsidRDefault="00CF0D28" w:rsidP="00415D0B">
                      <w:pPr>
                        <w:jc w:val="center"/>
                        <w:rPr>
                          <w:color w:val="2E4E75"/>
                          <w:sz w:val="40"/>
                          <w:szCs w:val="40"/>
                          <w:lang w:val="fr-FR"/>
                        </w:rPr>
                      </w:pPr>
                    </w:p>
                    <w:p w14:paraId="523AD563" w14:textId="77777777" w:rsidR="00CF0D28" w:rsidRDefault="00CF0D28" w:rsidP="00415D0B">
                      <w:pPr>
                        <w:jc w:val="center"/>
                        <w:rPr>
                          <w:color w:val="2E4E75"/>
                          <w:sz w:val="36"/>
                          <w:szCs w:val="36"/>
                          <w:lang w:val="fr-FR"/>
                        </w:rPr>
                      </w:pPr>
                      <w:r w:rsidRPr="00EC61A3">
                        <w:rPr>
                          <w:color w:val="2E4E75"/>
                          <w:sz w:val="36"/>
                          <w:szCs w:val="36"/>
                          <w:lang w:val="fr-FR"/>
                        </w:rPr>
                        <w:t>Les Forums régionaux pour le développement durable et l’intégration régionale</w:t>
                      </w:r>
                      <w:r w:rsidRPr="00074FAB">
                        <w:rPr>
                          <w:lang w:val="fr-FR"/>
                        </w:rPr>
                        <w:t xml:space="preserve"> </w:t>
                      </w:r>
                    </w:p>
                    <w:p w14:paraId="361912D4" w14:textId="77777777" w:rsidR="00CF0D28" w:rsidRDefault="00CF0D28" w:rsidP="00415D0B">
                      <w:pPr>
                        <w:jc w:val="center"/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074FAB">
                        <w:rPr>
                          <w:color w:val="2E4E75"/>
                          <w:sz w:val="36"/>
                          <w:szCs w:val="36"/>
                          <w:lang w:val="fr-FR"/>
                        </w:rPr>
                        <w:t>Novembre 2019</w:t>
                      </w:r>
                    </w:p>
                    <w:p w14:paraId="6C50F3D7" w14:textId="77777777" w:rsidR="00CF0D28" w:rsidRDefault="00CF0D28"/>
                  </w:txbxContent>
                </v:textbox>
              </v:shape>
            </w:pict>
          </mc:Fallback>
        </mc:AlternateContent>
      </w:r>
    </w:p>
    <w:p w14:paraId="1CA44387" w14:textId="77777777" w:rsidR="0076290C" w:rsidRDefault="0076290C" w:rsidP="00464D50">
      <w:pPr>
        <w:spacing w:line="276" w:lineRule="auto"/>
        <w:jc w:val="center"/>
        <w:rPr>
          <w:rFonts w:ascii="Arial" w:hAnsi="Arial" w:cs="Arial"/>
          <w:b/>
          <w:sz w:val="40"/>
          <w:lang w:val="en-GB"/>
        </w:rPr>
      </w:pPr>
    </w:p>
    <w:p w14:paraId="1C47898C" w14:textId="77777777" w:rsidR="0076290C" w:rsidRDefault="0076290C" w:rsidP="00464D50">
      <w:pPr>
        <w:spacing w:line="276" w:lineRule="auto"/>
        <w:jc w:val="center"/>
        <w:rPr>
          <w:rFonts w:ascii="Arial" w:hAnsi="Arial" w:cs="Arial"/>
          <w:b/>
          <w:sz w:val="40"/>
          <w:lang w:val="en-GB"/>
        </w:rPr>
      </w:pPr>
    </w:p>
    <w:p w14:paraId="12390ADD" w14:textId="1CD1F9B3" w:rsidR="0076290C" w:rsidRDefault="0076290C">
      <w:pPr>
        <w:spacing w:after="200" w:line="276" w:lineRule="auto"/>
        <w:rPr>
          <w:rFonts w:ascii="Arial" w:hAnsi="Arial" w:cs="Arial"/>
          <w:b/>
          <w:lang w:val="en-GB"/>
        </w:rPr>
        <w:sectPr w:rsidR="0076290C" w:rsidSect="00DD55D3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A5CAB12" w14:textId="2A2DE00D" w:rsidR="001E308B" w:rsidRPr="0074474D" w:rsidRDefault="004B4D42" w:rsidP="00E1046A">
      <w:pPr>
        <w:pStyle w:val="Heading1"/>
        <w:spacing w:after="240" w:line="276" w:lineRule="auto"/>
        <w:rPr>
          <w:rFonts w:ascii="Arial" w:hAnsi="Arial" w:cs="Arial"/>
          <w:color w:val="FFFFFF" w:themeColor="background1"/>
          <w:sz w:val="36"/>
          <w:lang w:val="fr-FR"/>
        </w:rPr>
      </w:pPr>
      <w:bookmarkStart w:id="0" w:name="_Toc21718566"/>
      <w:r>
        <w:rPr>
          <w:rFonts w:ascii="Arial" w:hAnsi="Arial" w:cs="Arial"/>
          <w:noProof/>
          <w:color w:val="FFFFFF" w:themeColor="background1"/>
          <w:sz w:val="36"/>
          <w:lang w:val="fr-BE" w:eastAsia="fr-BE"/>
        </w:rPr>
        <w:lastRenderedPageBreak/>
        <w:drawing>
          <wp:anchor distT="0" distB="0" distL="114300" distR="114300" simplePos="0" relativeHeight="251794432" behindDoc="1" locked="0" layoutInCell="1" allowOverlap="1" wp14:anchorId="6163682E" wp14:editId="79FB9854">
            <wp:simplePos x="0" y="0"/>
            <wp:positionH relativeFrom="column">
              <wp:posOffset>-503555</wp:posOffset>
            </wp:positionH>
            <wp:positionV relativeFrom="paragraph">
              <wp:posOffset>-711039</wp:posOffset>
            </wp:positionV>
            <wp:extent cx="6946066" cy="9102702"/>
            <wp:effectExtent l="0" t="0" r="7620" b="381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cover-02(2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2" b="11689"/>
                    <a:stretch/>
                  </pic:blipFill>
                  <pic:spPr bwMode="auto">
                    <a:xfrm>
                      <a:off x="0" y="0"/>
                      <a:ext cx="6946066" cy="9102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CC0" w:rsidRPr="0074474D">
        <w:rPr>
          <w:rFonts w:ascii="Arial" w:hAnsi="Arial" w:cs="Arial"/>
          <w:color w:val="FFFFFF" w:themeColor="background1"/>
          <w:sz w:val="36"/>
          <w:lang w:val="fr-FR"/>
        </w:rPr>
        <w:t xml:space="preserve">    </w:t>
      </w:r>
      <w:bookmarkEnd w:id="0"/>
      <w:r w:rsidR="001409EB" w:rsidRPr="0074474D">
        <w:rPr>
          <w:rFonts w:ascii="Arial" w:hAnsi="Arial" w:cs="Arial"/>
          <w:color w:val="2E4E75"/>
          <w:sz w:val="36"/>
          <w:lang w:val="fr-FR"/>
        </w:rPr>
        <w:t>Résumé</w:t>
      </w:r>
    </w:p>
    <w:p w14:paraId="57A9DA5F" w14:textId="109E778A" w:rsidR="00E1046A" w:rsidRPr="0074474D" w:rsidRDefault="00E1046A" w:rsidP="00BD5848">
      <w:pPr>
        <w:spacing w:line="276" w:lineRule="auto"/>
        <w:ind w:right="-284"/>
        <w:rPr>
          <w:rFonts w:ascii="Arial" w:hAnsi="Arial" w:cs="Arial"/>
          <w:color w:val="FFFFFF" w:themeColor="background1"/>
          <w:sz w:val="20"/>
          <w:lang w:val="fr-FR"/>
        </w:rPr>
        <w:sectPr w:rsidR="00E1046A" w:rsidRPr="0074474D" w:rsidSect="0076290C"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2EFE5" w14:textId="4B45B98F" w:rsidR="001409EB" w:rsidRDefault="0074474D" w:rsidP="00116F65">
      <w:pPr>
        <w:spacing w:line="276" w:lineRule="auto"/>
        <w:ind w:right="-284"/>
        <w:jc w:val="both"/>
        <w:rPr>
          <w:rFonts w:ascii="Arial" w:hAnsi="Arial" w:cs="Arial"/>
          <w:color w:val="FFFFFF" w:themeColor="background1"/>
          <w:sz w:val="22"/>
          <w:szCs w:val="21"/>
          <w:lang w:val="fr-FR"/>
        </w:rPr>
      </w:pPr>
      <w:r w:rsidRPr="0074474D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Le plaidoyer pour les droits </w:t>
      </w:r>
      <w:r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des personnes handicapées et </w:t>
      </w:r>
      <w:r w:rsidR="00A35A08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pour </w:t>
      </w:r>
      <w:r w:rsidR="00FB3B1D">
        <w:rPr>
          <w:rFonts w:ascii="Arial" w:hAnsi="Arial" w:cs="Arial"/>
          <w:color w:val="FFFFFF" w:themeColor="background1"/>
          <w:sz w:val="22"/>
          <w:szCs w:val="21"/>
          <w:lang w:val="fr-FR"/>
        </w:rPr>
        <w:t>la mise en œuvre de la Convention des N</w:t>
      </w:r>
      <w:r w:rsidR="00A25DF5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ations Unies </w:t>
      </w:r>
      <w:r w:rsidR="00FB3B1D">
        <w:rPr>
          <w:rFonts w:ascii="Arial" w:hAnsi="Arial" w:cs="Arial"/>
          <w:color w:val="FFFFFF" w:themeColor="background1"/>
          <w:sz w:val="22"/>
          <w:szCs w:val="21"/>
          <w:lang w:val="fr-FR"/>
        </w:rPr>
        <w:t>relative aux Droits des Personnes Handicapées (C</w:t>
      </w:r>
      <w:r w:rsidR="00FC0728">
        <w:rPr>
          <w:rFonts w:ascii="Arial" w:hAnsi="Arial" w:cs="Arial"/>
          <w:color w:val="FFFFFF" w:themeColor="background1"/>
          <w:sz w:val="22"/>
          <w:szCs w:val="21"/>
          <w:lang w:val="fr-FR"/>
        </w:rPr>
        <w:t>DPH)</w:t>
      </w:r>
      <w:r w:rsidR="00C87C26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devrait avoir lieu </w:t>
      </w:r>
      <w:r w:rsidR="00E2010A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à </w:t>
      </w:r>
      <w:r w:rsidR="00C87C26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tous les niveaux de prise de décision. </w:t>
      </w:r>
      <w:r w:rsidR="003F5466">
        <w:rPr>
          <w:rFonts w:ascii="Arial" w:hAnsi="Arial" w:cs="Arial"/>
          <w:color w:val="FFFFFF" w:themeColor="background1"/>
          <w:sz w:val="22"/>
          <w:szCs w:val="21"/>
          <w:lang w:val="fr-FR"/>
        </w:rPr>
        <w:t>Par ailleurs, l</w:t>
      </w:r>
      <w:r w:rsidR="00C87C26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es </w:t>
      </w:r>
      <w:r w:rsidR="00FE02DC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organisations représentant les personnes handicapées </w:t>
      </w:r>
      <w:r w:rsidR="00F549A6">
        <w:rPr>
          <w:rFonts w:ascii="Arial" w:hAnsi="Arial" w:cs="Arial"/>
          <w:color w:val="FFFFFF" w:themeColor="background1"/>
          <w:sz w:val="22"/>
          <w:szCs w:val="21"/>
          <w:lang w:val="fr-FR"/>
        </w:rPr>
        <w:t>(OPH)</w:t>
      </w:r>
      <w:r w:rsidR="00423858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</w:t>
      </w:r>
      <w:r w:rsidR="00075974">
        <w:rPr>
          <w:rFonts w:ascii="Arial" w:hAnsi="Arial" w:cs="Arial"/>
          <w:color w:val="FFFFFF" w:themeColor="background1"/>
          <w:sz w:val="22"/>
          <w:szCs w:val="21"/>
          <w:lang w:val="fr-FR"/>
        </w:rPr>
        <w:t>devrai</w:t>
      </w:r>
      <w:r w:rsidR="00423858">
        <w:rPr>
          <w:rFonts w:ascii="Arial" w:hAnsi="Arial" w:cs="Arial"/>
          <w:color w:val="FFFFFF" w:themeColor="background1"/>
          <w:sz w:val="22"/>
          <w:szCs w:val="21"/>
          <w:lang w:val="fr-FR"/>
        </w:rPr>
        <w:t>en</w:t>
      </w:r>
      <w:r w:rsidR="00075974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t </w:t>
      </w:r>
      <w:r w:rsidR="00D4708C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être associées d’une </w:t>
      </w:r>
      <w:r w:rsidR="00075974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manière constructive </w:t>
      </w:r>
      <w:r w:rsidR="003F5466">
        <w:rPr>
          <w:rFonts w:ascii="Arial" w:hAnsi="Arial" w:cs="Arial"/>
          <w:color w:val="FFFFFF" w:themeColor="background1"/>
          <w:sz w:val="22"/>
          <w:szCs w:val="21"/>
          <w:lang w:val="fr-FR"/>
        </w:rPr>
        <w:t>au</w:t>
      </w:r>
      <w:r w:rsidR="00580C2B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processus d’élaboration des politiques et des lois dans son intégralité</w:t>
      </w:r>
      <w:r w:rsidR="00D4708C">
        <w:rPr>
          <w:rFonts w:ascii="Arial" w:hAnsi="Arial" w:cs="Arial"/>
          <w:color w:val="FFFFFF" w:themeColor="background1"/>
          <w:sz w:val="22"/>
          <w:szCs w:val="21"/>
          <w:lang w:val="fr-FR"/>
        </w:rPr>
        <w:t>, à</w:t>
      </w:r>
      <w:r w:rsidR="00423858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savoir à</w:t>
      </w:r>
      <w:r w:rsidR="00D4708C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chaque étape et à tous les niveaux</w:t>
      </w:r>
      <w:r w:rsidR="00423858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dudit processus</w:t>
      </w:r>
      <w:r w:rsidR="00D4708C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. </w:t>
      </w:r>
      <w:r w:rsidR="00700816" w:rsidRPr="005525E5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Cette pratique </w:t>
      </w:r>
      <w:r w:rsidR="00E24D31" w:rsidRPr="005525E5">
        <w:rPr>
          <w:rFonts w:ascii="Arial" w:hAnsi="Arial" w:cs="Arial"/>
          <w:color w:val="FFFFFF" w:themeColor="background1"/>
          <w:sz w:val="22"/>
          <w:szCs w:val="21"/>
          <w:lang w:val="fr-FR"/>
        </w:rPr>
        <w:t>devrait être systématique et conform</w:t>
      </w:r>
      <w:r w:rsidR="003172BA">
        <w:rPr>
          <w:rFonts w:ascii="Arial" w:hAnsi="Arial" w:cs="Arial"/>
          <w:color w:val="FFFFFF" w:themeColor="background1"/>
          <w:sz w:val="22"/>
          <w:szCs w:val="21"/>
          <w:lang w:val="fr-FR"/>
        </w:rPr>
        <w:t>e</w:t>
      </w:r>
      <w:r w:rsidR="00E24D31" w:rsidRPr="005525E5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à </w:t>
      </w:r>
      <w:r w:rsidR="00E24D31" w:rsidRPr="003172BA">
        <w:rPr>
          <w:rFonts w:ascii="Arial" w:hAnsi="Arial" w:cs="Arial"/>
          <w:color w:val="FFFFFF" w:themeColor="background1"/>
          <w:sz w:val="22"/>
          <w:szCs w:val="21"/>
          <w:u w:val="single"/>
          <w:lang w:val="fr-FR"/>
        </w:rPr>
        <w:t xml:space="preserve">l’Observation </w:t>
      </w:r>
      <w:r w:rsidR="005525E5" w:rsidRPr="003172BA">
        <w:rPr>
          <w:rFonts w:ascii="Arial" w:hAnsi="Arial" w:cs="Arial"/>
          <w:color w:val="FFFFFF" w:themeColor="background1"/>
          <w:sz w:val="22"/>
          <w:szCs w:val="21"/>
          <w:u w:val="single"/>
          <w:lang w:val="fr-FR"/>
        </w:rPr>
        <w:t>générale n0 7</w:t>
      </w:r>
      <w:r w:rsidR="00CB2976" w:rsidRPr="003172BA">
        <w:rPr>
          <w:rFonts w:ascii="Arial" w:hAnsi="Arial" w:cs="Arial"/>
          <w:color w:val="FFFFFF" w:themeColor="background1"/>
          <w:sz w:val="22"/>
          <w:szCs w:val="21"/>
          <w:u w:val="single"/>
          <w:lang w:val="fr-FR"/>
        </w:rPr>
        <w:t xml:space="preserve"> de la CDPH</w:t>
      </w:r>
      <w:r w:rsidR="00CB2976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qui </w:t>
      </w:r>
      <w:r w:rsidR="00A35A08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décrit comment les </w:t>
      </w:r>
      <w:proofErr w:type="spellStart"/>
      <w:r w:rsidR="00A35A08">
        <w:rPr>
          <w:rFonts w:ascii="Arial" w:hAnsi="Arial" w:cs="Arial"/>
          <w:color w:val="FFFFFF" w:themeColor="background1"/>
          <w:sz w:val="22"/>
          <w:szCs w:val="21"/>
          <w:lang w:val="fr-FR"/>
        </w:rPr>
        <w:t>OPHs</w:t>
      </w:r>
      <w:proofErr w:type="spellEnd"/>
      <w:r w:rsidR="00A35A08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devraient être soutenues et a</w:t>
      </w:r>
      <w:r w:rsidR="000F16F9">
        <w:rPr>
          <w:rFonts w:ascii="Arial" w:hAnsi="Arial" w:cs="Arial"/>
          <w:color w:val="FFFFFF" w:themeColor="background1"/>
          <w:sz w:val="22"/>
          <w:szCs w:val="21"/>
          <w:lang w:val="fr-FR"/>
        </w:rPr>
        <w:t>ss</w:t>
      </w:r>
      <w:r w:rsidR="00A35A08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ociées d’une manière </w:t>
      </w:r>
      <w:r w:rsidR="000F16F9">
        <w:rPr>
          <w:rFonts w:ascii="Arial" w:hAnsi="Arial" w:cs="Arial"/>
          <w:color w:val="FFFFFF" w:themeColor="background1"/>
          <w:sz w:val="22"/>
          <w:szCs w:val="21"/>
          <w:lang w:val="fr-FR"/>
        </w:rPr>
        <w:t>constructive</w:t>
      </w:r>
      <w:r w:rsidR="00A35A08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</w:t>
      </w:r>
      <w:r w:rsidR="00A04923">
        <w:rPr>
          <w:rFonts w:ascii="Arial" w:hAnsi="Arial" w:cs="Arial"/>
          <w:color w:val="FFFFFF" w:themeColor="background1"/>
          <w:sz w:val="22"/>
          <w:szCs w:val="21"/>
          <w:lang w:val="fr-FR"/>
        </w:rPr>
        <w:t>aux processus</w:t>
      </w:r>
      <w:r w:rsidR="00A35A08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</w:t>
      </w:r>
      <w:r w:rsidR="00A04923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de </w:t>
      </w:r>
      <w:r w:rsidR="00A35A08">
        <w:rPr>
          <w:rFonts w:ascii="Arial" w:hAnsi="Arial" w:cs="Arial"/>
          <w:color w:val="FFFFFF" w:themeColor="background1"/>
          <w:sz w:val="22"/>
          <w:szCs w:val="21"/>
          <w:lang w:val="fr-FR"/>
        </w:rPr>
        <w:t>prise de décision</w:t>
      </w:r>
      <w:r w:rsidR="00A04923">
        <w:rPr>
          <w:rFonts w:ascii="Arial" w:hAnsi="Arial" w:cs="Arial"/>
          <w:color w:val="FFFFFF" w:themeColor="background1"/>
          <w:sz w:val="22"/>
          <w:szCs w:val="21"/>
          <w:lang w:val="fr-FR"/>
        </w:rPr>
        <w:t>s</w:t>
      </w:r>
      <w:r w:rsidR="00A35A08">
        <w:rPr>
          <w:rFonts w:ascii="Arial" w:hAnsi="Arial" w:cs="Arial"/>
          <w:color w:val="FFFFFF" w:themeColor="background1"/>
          <w:sz w:val="22"/>
          <w:szCs w:val="21"/>
          <w:lang w:val="fr-FR"/>
        </w:rPr>
        <w:t>.</w:t>
      </w:r>
      <w:r w:rsidR="00CB2976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</w:t>
      </w:r>
    </w:p>
    <w:p w14:paraId="4BCC381E" w14:textId="3C933620" w:rsidR="00A04923" w:rsidRDefault="00A04923" w:rsidP="00116F65">
      <w:pPr>
        <w:spacing w:line="276" w:lineRule="auto"/>
        <w:ind w:right="-284"/>
        <w:jc w:val="both"/>
        <w:rPr>
          <w:rFonts w:ascii="Arial" w:hAnsi="Arial" w:cs="Arial"/>
          <w:color w:val="FFFFFF" w:themeColor="background1"/>
          <w:sz w:val="22"/>
          <w:szCs w:val="21"/>
          <w:lang w:val="fr-FR"/>
        </w:rPr>
      </w:pPr>
      <w:r w:rsidRPr="0028230D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Le suivi régional </w:t>
      </w:r>
      <w:r w:rsidR="0028230D" w:rsidRPr="0028230D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du </w:t>
      </w:r>
      <w:r w:rsidR="0028230D" w:rsidRPr="009E627A">
        <w:rPr>
          <w:rFonts w:ascii="Arial" w:hAnsi="Arial" w:cs="Arial"/>
          <w:color w:val="FFFFFF" w:themeColor="background1"/>
          <w:sz w:val="22"/>
          <w:szCs w:val="21"/>
          <w:u w:val="single"/>
          <w:lang w:val="fr-FR"/>
        </w:rPr>
        <w:t>Programme de développement durable à l’horizon 2030</w:t>
      </w:r>
      <w:r w:rsidR="00862E25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offre des perspectives permettant aux </w:t>
      </w:r>
      <w:proofErr w:type="spellStart"/>
      <w:r w:rsidR="00862E25">
        <w:rPr>
          <w:rFonts w:ascii="Arial" w:hAnsi="Arial" w:cs="Arial"/>
          <w:color w:val="FFFFFF" w:themeColor="background1"/>
          <w:sz w:val="22"/>
          <w:szCs w:val="21"/>
          <w:lang w:val="fr-FR"/>
        </w:rPr>
        <w:t>OPHs</w:t>
      </w:r>
      <w:proofErr w:type="spellEnd"/>
      <w:r w:rsidR="00862E25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</w:t>
      </w:r>
      <w:r w:rsidR="009E627A">
        <w:rPr>
          <w:rFonts w:ascii="Arial" w:hAnsi="Arial" w:cs="Arial"/>
          <w:color w:val="FFFFFF" w:themeColor="background1"/>
          <w:sz w:val="22"/>
          <w:szCs w:val="21"/>
          <w:lang w:val="fr-FR"/>
        </w:rPr>
        <w:t>d</w:t>
      </w:r>
      <w:r w:rsidR="00023CC5">
        <w:rPr>
          <w:rFonts w:ascii="Arial" w:hAnsi="Arial" w:cs="Arial"/>
          <w:color w:val="FFFFFF" w:themeColor="background1"/>
          <w:sz w:val="22"/>
          <w:szCs w:val="21"/>
          <w:lang w:val="fr-FR"/>
        </w:rPr>
        <w:t>’assurer un</w:t>
      </w:r>
      <w:r w:rsidR="009E627A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plaid</w:t>
      </w:r>
      <w:r w:rsidR="00023CC5">
        <w:rPr>
          <w:rFonts w:ascii="Arial" w:hAnsi="Arial" w:cs="Arial"/>
          <w:color w:val="FFFFFF" w:themeColor="background1"/>
          <w:sz w:val="22"/>
          <w:szCs w:val="21"/>
          <w:lang w:val="fr-FR"/>
        </w:rPr>
        <w:t>oyer</w:t>
      </w:r>
      <w:r w:rsidR="009E627A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en faveur de notre </w:t>
      </w:r>
      <w:r w:rsidR="004202DB">
        <w:rPr>
          <w:rFonts w:ascii="Arial" w:hAnsi="Arial" w:cs="Arial"/>
          <w:color w:val="FFFFFF" w:themeColor="background1"/>
          <w:sz w:val="22"/>
          <w:szCs w:val="21"/>
          <w:lang w:val="fr-FR"/>
        </w:rPr>
        <w:t>intégration dans les Objectifs de Développement Durable</w:t>
      </w:r>
      <w:r w:rsidR="0061208E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(</w:t>
      </w:r>
      <w:proofErr w:type="spellStart"/>
      <w:r w:rsidR="0061208E">
        <w:rPr>
          <w:rFonts w:ascii="Arial" w:hAnsi="Arial" w:cs="Arial"/>
          <w:color w:val="FFFFFF" w:themeColor="background1"/>
          <w:sz w:val="22"/>
          <w:szCs w:val="21"/>
          <w:lang w:val="fr-FR"/>
        </w:rPr>
        <w:t>ODDs</w:t>
      </w:r>
      <w:proofErr w:type="spellEnd"/>
      <w:r w:rsidR="0061208E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). </w:t>
      </w:r>
      <w:r w:rsidR="00A57681">
        <w:rPr>
          <w:rFonts w:ascii="Arial" w:hAnsi="Arial" w:cs="Arial"/>
          <w:b/>
          <w:bCs/>
          <w:color w:val="FFFFFF" w:themeColor="background1"/>
          <w:sz w:val="22"/>
          <w:szCs w:val="21"/>
          <w:lang w:val="fr-FR"/>
        </w:rPr>
        <w:t>L’objectif de c</w:t>
      </w:r>
      <w:r w:rsidR="0061208E" w:rsidRPr="00B81BE5">
        <w:rPr>
          <w:rFonts w:ascii="Arial" w:hAnsi="Arial" w:cs="Arial"/>
          <w:b/>
          <w:bCs/>
          <w:color w:val="FFFFFF" w:themeColor="background1"/>
          <w:sz w:val="22"/>
          <w:szCs w:val="21"/>
          <w:lang w:val="fr-FR"/>
        </w:rPr>
        <w:t xml:space="preserve">e rapport </w:t>
      </w:r>
      <w:r w:rsidR="00023CC5">
        <w:rPr>
          <w:rFonts w:ascii="Arial" w:hAnsi="Arial" w:cs="Arial"/>
          <w:b/>
          <w:bCs/>
          <w:color w:val="FFFFFF" w:themeColor="background1"/>
          <w:sz w:val="22"/>
          <w:szCs w:val="21"/>
          <w:lang w:val="fr-FR"/>
        </w:rPr>
        <w:t xml:space="preserve">sur le </w:t>
      </w:r>
      <w:r w:rsidR="0061208E" w:rsidRPr="00B81BE5">
        <w:rPr>
          <w:rFonts w:ascii="Arial" w:hAnsi="Arial" w:cs="Arial"/>
          <w:b/>
          <w:bCs/>
          <w:color w:val="FFFFFF" w:themeColor="background1"/>
          <w:sz w:val="22"/>
          <w:szCs w:val="21"/>
          <w:lang w:val="fr-FR"/>
        </w:rPr>
        <w:t xml:space="preserve">projet </w:t>
      </w:r>
      <w:r w:rsidR="00A57681">
        <w:rPr>
          <w:rFonts w:ascii="Arial" w:hAnsi="Arial" w:cs="Arial"/>
          <w:b/>
          <w:bCs/>
          <w:color w:val="FFFFFF" w:themeColor="background1"/>
          <w:sz w:val="22"/>
          <w:szCs w:val="21"/>
          <w:lang w:val="fr-FR"/>
        </w:rPr>
        <w:t>consiste</w:t>
      </w:r>
      <w:r w:rsidR="0061208E" w:rsidRPr="00B81BE5">
        <w:rPr>
          <w:rFonts w:ascii="Arial" w:hAnsi="Arial" w:cs="Arial"/>
          <w:b/>
          <w:bCs/>
          <w:color w:val="FFFFFF" w:themeColor="background1"/>
          <w:sz w:val="22"/>
          <w:szCs w:val="21"/>
          <w:lang w:val="fr-FR"/>
        </w:rPr>
        <w:t xml:space="preserve"> ainsi à fournir des informations et des </w:t>
      </w:r>
      <w:r w:rsidR="00382893">
        <w:rPr>
          <w:rFonts w:ascii="Arial" w:hAnsi="Arial" w:cs="Arial"/>
          <w:b/>
          <w:bCs/>
          <w:color w:val="FFFFFF" w:themeColor="background1"/>
          <w:sz w:val="22"/>
          <w:szCs w:val="21"/>
          <w:lang w:val="fr-FR"/>
        </w:rPr>
        <w:t>enseignements</w:t>
      </w:r>
      <w:r w:rsidR="0061208E" w:rsidRPr="00B81BE5">
        <w:rPr>
          <w:rFonts w:ascii="Arial" w:hAnsi="Arial" w:cs="Arial"/>
          <w:b/>
          <w:bCs/>
          <w:color w:val="FFFFFF" w:themeColor="background1"/>
          <w:sz w:val="22"/>
          <w:szCs w:val="21"/>
          <w:lang w:val="fr-FR"/>
        </w:rPr>
        <w:t xml:space="preserve"> sur la meilleure </w:t>
      </w:r>
      <w:r w:rsidR="00B81BE5" w:rsidRPr="00B81BE5">
        <w:rPr>
          <w:rFonts w:ascii="Arial" w:hAnsi="Arial" w:cs="Arial"/>
          <w:b/>
          <w:bCs/>
          <w:color w:val="FFFFFF" w:themeColor="background1"/>
          <w:sz w:val="22"/>
          <w:szCs w:val="21"/>
          <w:lang w:val="fr-FR"/>
        </w:rPr>
        <w:t>façon</w:t>
      </w:r>
      <w:r w:rsidR="0061208E" w:rsidRPr="00B81BE5">
        <w:rPr>
          <w:rFonts w:ascii="Arial" w:hAnsi="Arial" w:cs="Arial"/>
          <w:b/>
          <w:bCs/>
          <w:color w:val="FFFFFF" w:themeColor="background1"/>
          <w:sz w:val="22"/>
          <w:szCs w:val="21"/>
          <w:lang w:val="fr-FR"/>
        </w:rPr>
        <w:t xml:space="preserve"> de le faire</w:t>
      </w:r>
      <w:r w:rsidR="007927C4" w:rsidRPr="00B81BE5">
        <w:rPr>
          <w:rFonts w:ascii="Arial" w:hAnsi="Arial" w:cs="Arial"/>
          <w:b/>
          <w:bCs/>
          <w:color w:val="FFFFFF" w:themeColor="background1"/>
          <w:sz w:val="22"/>
          <w:szCs w:val="21"/>
          <w:lang w:val="fr-FR"/>
        </w:rPr>
        <w:t>, en ayant recours à des</w:t>
      </w:r>
      <w:r w:rsidR="00B81BE5">
        <w:rPr>
          <w:rFonts w:ascii="Arial" w:hAnsi="Arial" w:cs="Arial"/>
          <w:b/>
          <w:bCs/>
          <w:color w:val="FFFFFF" w:themeColor="background1"/>
          <w:sz w:val="22"/>
          <w:szCs w:val="21"/>
          <w:lang w:val="fr-FR"/>
        </w:rPr>
        <w:t xml:space="preserve"> </w:t>
      </w:r>
      <w:r w:rsidR="00B81BE5" w:rsidRPr="00B81BE5">
        <w:rPr>
          <w:rFonts w:ascii="Arial" w:hAnsi="Arial" w:cs="Arial"/>
          <w:b/>
          <w:bCs/>
          <w:color w:val="FFFFFF" w:themeColor="background1"/>
          <w:sz w:val="22"/>
          <w:szCs w:val="21"/>
          <w:lang w:val="fr-FR"/>
        </w:rPr>
        <w:t>exemples</w:t>
      </w:r>
      <w:r w:rsidR="007927C4" w:rsidRPr="00B81BE5">
        <w:rPr>
          <w:rFonts w:ascii="Arial" w:hAnsi="Arial" w:cs="Arial"/>
          <w:b/>
          <w:bCs/>
          <w:color w:val="FFFFFF" w:themeColor="background1"/>
          <w:sz w:val="22"/>
          <w:szCs w:val="21"/>
          <w:lang w:val="fr-FR"/>
        </w:rPr>
        <w:t xml:space="preserve"> de pratiques actuelles provenant des différentes régions des Nations Unies et de ses </w:t>
      </w:r>
      <w:r w:rsidR="00E817AF">
        <w:rPr>
          <w:rFonts w:ascii="Arial" w:hAnsi="Arial" w:cs="Arial"/>
          <w:b/>
          <w:bCs/>
          <w:color w:val="FFFFFF" w:themeColor="background1"/>
          <w:sz w:val="22"/>
          <w:szCs w:val="21"/>
          <w:lang w:val="fr-FR"/>
        </w:rPr>
        <w:t>o</w:t>
      </w:r>
      <w:r w:rsidR="007927C4" w:rsidRPr="00B81BE5">
        <w:rPr>
          <w:rFonts w:ascii="Arial" w:hAnsi="Arial" w:cs="Arial"/>
          <w:b/>
          <w:bCs/>
          <w:color w:val="FFFFFF" w:themeColor="background1"/>
          <w:sz w:val="22"/>
          <w:szCs w:val="21"/>
          <w:lang w:val="fr-FR"/>
        </w:rPr>
        <w:t xml:space="preserve">rganisations d’Intégration </w:t>
      </w:r>
      <w:r w:rsidR="00B81BE5" w:rsidRPr="00B81BE5">
        <w:rPr>
          <w:rFonts w:ascii="Arial" w:hAnsi="Arial" w:cs="Arial"/>
          <w:b/>
          <w:bCs/>
          <w:color w:val="FFFFFF" w:themeColor="background1"/>
          <w:sz w:val="22"/>
          <w:szCs w:val="21"/>
          <w:lang w:val="fr-FR"/>
        </w:rPr>
        <w:t>régionale</w:t>
      </w:r>
      <w:r w:rsidR="00B81BE5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. </w:t>
      </w:r>
    </w:p>
    <w:p w14:paraId="417CA31E" w14:textId="54FB1576" w:rsidR="00E817AF" w:rsidRPr="0061208E" w:rsidRDefault="00E817AF" w:rsidP="00116F65">
      <w:pPr>
        <w:spacing w:line="276" w:lineRule="auto"/>
        <w:ind w:right="-284"/>
        <w:jc w:val="both"/>
        <w:rPr>
          <w:rFonts w:ascii="Arial" w:hAnsi="Arial" w:cs="Arial"/>
          <w:color w:val="FFFFFF" w:themeColor="background1"/>
          <w:sz w:val="22"/>
          <w:szCs w:val="21"/>
          <w:lang w:val="fr-FR"/>
        </w:rPr>
      </w:pPr>
      <w:r>
        <w:rPr>
          <w:rFonts w:ascii="Arial" w:hAnsi="Arial" w:cs="Arial"/>
          <w:color w:val="FFFFFF" w:themeColor="background1"/>
          <w:sz w:val="22"/>
          <w:szCs w:val="21"/>
          <w:lang w:val="fr-FR"/>
        </w:rPr>
        <w:t>Notre tâche est complexe</w:t>
      </w:r>
    </w:p>
    <w:p w14:paraId="00E8009B" w14:textId="71A1A031" w:rsidR="008A0021" w:rsidRPr="00AE5F98" w:rsidRDefault="008A0021" w:rsidP="00116F65">
      <w:pPr>
        <w:spacing w:line="276" w:lineRule="auto"/>
        <w:ind w:right="-284"/>
        <w:jc w:val="both"/>
        <w:rPr>
          <w:rFonts w:ascii="Arial" w:hAnsi="Arial" w:cs="Arial"/>
          <w:color w:val="FFFFFF" w:themeColor="background1"/>
          <w:sz w:val="22"/>
          <w:szCs w:val="21"/>
          <w:lang w:val="fr-FR"/>
        </w:rPr>
      </w:pPr>
      <w:r w:rsidRPr="008A0021">
        <w:rPr>
          <w:rFonts w:ascii="Arial" w:hAnsi="Arial" w:cs="Arial"/>
          <w:color w:val="FFFFFF" w:themeColor="background1"/>
          <w:sz w:val="22"/>
          <w:szCs w:val="21"/>
          <w:lang w:val="fr-FR"/>
        </w:rPr>
        <w:t>L’un des plus grands déf</w:t>
      </w:r>
      <w:r>
        <w:rPr>
          <w:rFonts w:ascii="Arial" w:hAnsi="Arial" w:cs="Arial"/>
          <w:color w:val="FFFFFF" w:themeColor="background1"/>
          <w:sz w:val="22"/>
          <w:szCs w:val="21"/>
          <w:lang w:val="fr-FR"/>
        </w:rPr>
        <w:t>is a</w:t>
      </w:r>
      <w:r w:rsidR="00D270DE">
        <w:rPr>
          <w:rFonts w:ascii="Arial" w:hAnsi="Arial" w:cs="Arial"/>
          <w:color w:val="FFFFFF" w:themeColor="background1"/>
          <w:sz w:val="22"/>
          <w:szCs w:val="21"/>
          <w:lang w:val="fr-FR"/>
        </w:rPr>
        <w:t>u</w:t>
      </w:r>
      <w:r w:rsidR="00295402">
        <w:rPr>
          <w:rFonts w:ascii="Arial" w:hAnsi="Arial" w:cs="Arial"/>
          <w:color w:val="FFFFFF" w:themeColor="background1"/>
          <w:sz w:val="22"/>
          <w:szCs w:val="21"/>
          <w:lang w:val="fr-FR"/>
        </w:rPr>
        <w:t>x</w:t>
      </w:r>
      <w:r w:rsidR="00D270DE">
        <w:rPr>
          <w:rFonts w:ascii="Arial" w:hAnsi="Arial" w:cs="Arial"/>
          <w:color w:val="FFFFFF" w:themeColor="background1"/>
          <w:sz w:val="22"/>
          <w:szCs w:val="21"/>
          <w:lang w:val="fr-FR"/>
        </w:rPr>
        <w:t>quel</w:t>
      </w:r>
      <w:r w:rsidR="00295402">
        <w:rPr>
          <w:rFonts w:ascii="Arial" w:hAnsi="Arial" w:cs="Arial"/>
          <w:color w:val="FFFFFF" w:themeColor="background1"/>
          <w:sz w:val="22"/>
          <w:szCs w:val="21"/>
          <w:lang w:val="fr-FR"/>
        </w:rPr>
        <w:t>s</w:t>
      </w:r>
      <w:r w:rsidR="00D270DE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les </w:t>
      </w:r>
      <w:proofErr w:type="spellStart"/>
      <w:r w:rsidR="00D270DE">
        <w:rPr>
          <w:rFonts w:ascii="Arial" w:hAnsi="Arial" w:cs="Arial"/>
          <w:color w:val="FFFFFF" w:themeColor="background1"/>
          <w:sz w:val="22"/>
          <w:szCs w:val="21"/>
          <w:lang w:val="fr-FR"/>
        </w:rPr>
        <w:t>OPHs</w:t>
      </w:r>
      <w:proofErr w:type="spellEnd"/>
      <w:r w:rsidR="00D270DE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</w:t>
      </w:r>
      <w:r w:rsidR="00295402">
        <w:rPr>
          <w:rFonts w:ascii="Arial" w:hAnsi="Arial" w:cs="Arial"/>
          <w:color w:val="FFFFFF" w:themeColor="background1"/>
          <w:sz w:val="22"/>
          <w:szCs w:val="21"/>
          <w:lang w:val="fr-FR"/>
        </w:rPr>
        <w:t>ont à faire</w:t>
      </w:r>
      <w:r w:rsidR="00D270DE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face est que les organes </w:t>
      </w:r>
      <w:r w:rsidR="00F425B3">
        <w:rPr>
          <w:rFonts w:ascii="Arial" w:hAnsi="Arial" w:cs="Arial"/>
          <w:color w:val="FFFFFF" w:themeColor="background1"/>
          <w:sz w:val="22"/>
          <w:szCs w:val="21"/>
          <w:lang w:val="fr-FR"/>
        </w:rPr>
        <w:t>régionaux des N</w:t>
      </w:r>
      <w:r w:rsidR="00A25DF5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ations </w:t>
      </w:r>
      <w:r w:rsidR="00F425B3">
        <w:rPr>
          <w:rFonts w:ascii="Arial" w:hAnsi="Arial" w:cs="Arial"/>
          <w:color w:val="FFFFFF" w:themeColor="background1"/>
          <w:sz w:val="22"/>
          <w:szCs w:val="21"/>
          <w:lang w:val="fr-FR"/>
        </w:rPr>
        <w:t>U</w:t>
      </w:r>
      <w:r w:rsidR="00A25DF5">
        <w:rPr>
          <w:rFonts w:ascii="Arial" w:hAnsi="Arial" w:cs="Arial"/>
          <w:color w:val="FFFFFF" w:themeColor="background1"/>
          <w:sz w:val="22"/>
          <w:szCs w:val="21"/>
          <w:lang w:val="fr-FR"/>
        </w:rPr>
        <w:t>NIES</w:t>
      </w:r>
      <w:r w:rsidR="00F425B3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mis en place pour assurer le suivi du Programme de développement durable à l’horizon 2030</w:t>
      </w:r>
      <w:r w:rsidR="005854AD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sont organisés différemment des organisations d’Intégration régionales </w:t>
      </w:r>
      <w:r w:rsidR="00AE5F98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que nous connaissons si bien. </w:t>
      </w:r>
      <w:r w:rsidR="00AE5F98" w:rsidRPr="00AE5F98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Les </w:t>
      </w:r>
      <w:proofErr w:type="spellStart"/>
      <w:r w:rsidR="00AE5F98" w:rsidRPr="00AE5F98">
        <w:rPr>
          <w:rFonts w:ascii="Arial" w:hAnsi="Arial" w:cs="Arial"/>
          <w:color w:val="FFFFFF" w:themeColor="background1"/>
          <w:sz w:val="22"/>
          <w:szCs w:val="21"/>
          <w:lang w:val="fr-FR"/>
        </w:rPr>
        <w:t>OPHs</w:t>
      </w:r>
      <w:proofErr w:type="spellEnd"/>
      <w:r w:rsidR="00AE5F98" w:rsidRPr="00AE5F98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pourraient être habituées à travailler avec leurs o</w:t>
      </w:r>
      <w:r w:rsidR="00AE5F98">
        <w:rPr>
          <w:rFonts w:ascii="Arial" w:hAnsi="Arial" w:cs="Arial"/>
          <w:color w:val="FFFFFF" w:themeColor="background1"/>
          <w:sz w:val="22"/>
          <w:szCs w:val="21"/>
          <w:lang w:val="fr-FR"/>
        </w:rPr>
        <w:t>rganisations d’intégration rég</w:t>
      </w:r>
      <w:r w:rsidR="0089566F">
        <w:rPr>
          <w:rFonts w:ascii="Arial" w:hAnsi="Arial" w:cs="Arial"/>
          <w:color w:val="FFFFFF" w:themeColor="background1"/>
          <w:sz w:val="22"/>
          <w:szCs w:val="21"/>
          <w:lang w:val="fr-FR"/>
        </w:rPr>
        <w:t>i</w:t>
      </w:r>
      <w:r w:rsidR="00AE5F98">
        <w:rPr>
          <w:rFonts w:ascii="Arial" w:hAnsi="Arial" w:cs="Arial"/>
          <w:color w:val="FFFFFF" w:themeColor="background1"/>
          <w:sz w:val="22"/>
          <w:szCs w:val="21"/>
          <w:lang w:val="fr-FR"/>
        </w:rPr>
        <w:t>onale</w:t>
      </w:r>
      <w:r w:rsidR="002477DF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pour plaider en faveur de la mise en œuvre de la CDPH</w:t>
      </w:r>
      <w:r w:rsidR="004A3C4C">
        <w:rPr>
          <w:rFonts w:ascii="Arial" w:hAnsi="Arial" w:cs="Arial"/>
          <w:color w:val="FFFFFF" w:themeColor="background1"/>
          <w:sz w:val="22"/>
          <w:szCs w:val="21"/>
          <w:lang w:val="fr-FR"/>
        </w:rPr>
        <w:t>,</w:t>
      </w:r>
      <w:r w:rsidR="003526E2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</w:t>
      </w:r>
      <w:r w:rsidR="002477DF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mais il n’en demeure pas moins que </w:t>
      </w:r>
      <w:r w:rsidR="004A3C4C">
        <w:rPr>
          <w:rFonts w:ascii="Arial" w:hAnsi="Arial" w:cs="Arial"/>
          <w:color w:val="FFFFFF" w:themeColor="background1"/>
          <w:sz w:val="22"/>
          <w:szCs w:val="21"/>
          <w:lang w:val="fr-FR"/>
        </w:rPr>
        <w:t>désormais</w:t>
      </w:r>
      <w:r w:rsidR="002477DF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, elles </w:t>
      </w:r>
      <w:r w:rsidR="00F86A80">
        <w:rPr>
          <w:rFonts w:ascii="Arial" w:hAnsi="Arial" w:cs="Arial"/>
          <w:color w:val="FFFFFF" w:themeColor="background1"/>
          <w:sz w:val="22"/>
          <w:szCs w:val="21"/>
          <w:lang w:val="fr-FR"/>
        </w:rPr>
        <w:t>vont devoir</w:t>
      </w:r>
      <w:r w:rsidR="0097769B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</w:t>
      </w:r>
      <w:r w:rsidR="00F86A80">
        <w:rPr>
          <w:rFonts w:ascii="Arial" w:hAnsi="Arial" w:cs="Arial"/>
          <w:color w:val="FFFFFF" w:themeColor="background1"/>
          <w:sz w:val="22"/>
          <w:szCs w:val="21"/>
          <w:lang w:val="fr-FR"/>
        </w:rPr>
        <w:t>admettre</w:t>
      </w:r>
      <w:r w:rsidR="00824665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</w:t>
      </w:r>
      <w:r w:rsidR="00A23909">
        <w:rPr>
          <w:rFonts w:ascii="Arial" w:hAnsi="Arial" w:cs="Arial"/>
          <w:color w:val="FFFFFF" w:themeColor="background1"/>
          <w:sz w:val="22"/>
          <w:szCs w:val="21"/>
          <w:lang w:val="fr-FR"/>
        </w:rPr>
        <w:t>la nécessité</w:t>
      </w:r>
      <w:r w:rsidR="00824665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</w:t>
      </w:r>
      <w:r w:rsidR="00A7431B">
        <w:rPr>
          <w:rFonts w:ascii="Arial" w:hAnsi="Arial" w:cs="Arial"/>
          <w:color w:val="FFFFFF" w:themeColor="background1"/>
          <w:sz w:val="22"/>
          <w:szCs w:val="21"/>
          <w:lang w:val="fr-FR"/>
        </w:rPr>
        <w:t>d</w:t>
      </w:r>
      <w:r w:rsidR="006A7A68">
        <w:rPr>
          <w:rFonts w:ascii="Arial" w:hAnsi="Arial" w:cs="Arial"/>
          <w:color w:val="FFFFFF" w:themeColor="background1"/>
          <w:sz w:val="22"/>
          <w:szCs w:val="21"/>
          <w:lang w:val="fr-FR"/>
        </w:rPr>
        <w:t>’</w:t>
      </w:r>
      <w:r w:rsidR="004A2BFB">
        <w:rPr>
          <w:rFonts w:ascii="Arial" w:hAnsi="Arial" w:cs="Arial"/>
          <w:color w:val="FFFFFF" w:themeColor="background1"/>
          <w:sz w:val="22"/>
          <w:szCs w:val="21"/>
          <w:lang w:val="fr-FR"/>
        </w:rPr>
        <w:t>établir</w:t>
      </w:r>
      <w:r w:rsidR="00824665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des liens avec de nouveaux mécanismes de manière à ce que les </w:t>
      </w:r>
      <w:proofErr w:type="spellStart"/>
      <w:r w:rsidR="00824665">
        <w:rPr>
          <w:rFonts w:ascii="Arial" w:hAnsi="Arial" w:cs="Arial"/>
          <w:color w:val="FFFFFF" w:themeColor="background1"/>
          <w:sz w:val="22"/>
          <w:szCs w:val="21"/>
          <w:lang w:val="fr-FR"/>
        </w:rPr>
        <w:t>OPHs</w:t>
      </w:r>
      <w:proofErr w:type="spellEnd"/>
      <w:r w:rsidR="00824665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, de même que nos partenaires et </w:t>
      </w:r>
      <w:r w:rsidR="002C318B">
        <w:rPr>
          <w:rFonts w:ascii="Arial" w:hAnsi="Arial" w:cs="Arial"/>
          <w:color w:val="FFFFFF" w:themeColor="background1"/>
          <w:sz w:val="22"/>
          <w:szCs w:val="21"/>
          <w:lang w:val="fr-FR"/>
        </w:rPr>
        <w:t>militants</w:t>
      </w:r>
      <w:r w:rsidR="00824665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puissent </w:t>
      </w:r>
      <w:r w:rsidR="00D43B36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choisir et réaliser des stratégies de plaidoyer efficaces- pour </w:t>
      </w:r>
      <w:r w:rsidR="00D40BC0">
        <w:rPr>
          <w:rFonts w:ascii="Arial" w:hAnsi="Arial" w:cs="Arial"/>
          <w:color w:val="FFFFFF" w:themeColor="background1"/>
          <w:sz w:val="22"/>
          <w:szCs w:val="21"/>
          <w:lang w:val="fr-FR"/>
        </w:rPr>
        <w:t>le suivi des Objectifs de Développement Durable, et, surtout, pour la mise en œuvre e</w:t>
      </w:r>
      <w:r w:rsidR="00A7431B">
        <w:rPr>
          <w:rFonts w:ascii="Arial" w:hAnsi="Arial" w:cs="Arial"/>
          <w:color w:val="FFFFFF" w:themeColor="background1"/>
          <w:sz w:val="22"/>
          <w:szCs w:val="21"/>
          <w:lang w:val="fr-FR"/>
        </w:rPr>
        <w:t>t</w:t>
      </w:r>
      <w:r w:rsidR="00D40BC0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le suivi de la CDPH. </w:t>
      </w:r>
    </w:p>
    <w:p w14:paraId="7A394645" w14:textId="436049CD" w:rsidR="00026406" w:rsidRDefault="00D534BB" w:rsidP="00116F65">
      <w:pPr>
        <w:spacing w:line="276" w:lineRule="auto"/>
        <w:ind w:right="-284"/>
        <w:jc w:val="both"/>
        <w:rPr>
          <w:rFonts w:ascii="Arial" w:hAnsi="Arial" w:cs="Arial"/>
          <w:color w:val="FFFFFF" w:themeColor="background1"/>
          <w:sz w:val="22"/>
          <w:szCs w:val="21"/>
          <w:lang w:val="fr-FR"/>
        </w:rPr>
      </w:pPr>
      <w:r w:rsidRPr="00D534BB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Le rapport </w:t>
      </w:r>
      <w:r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sur le </w:t>
      </w:r>
      <w:r w:rsidRPr="00D534BB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projet </w:t>
      </w:r>
      <w:r w:rsidR="00A95A9A">
        <w:rPr>
          <w:rFonts w:ascii="Arial" w:hAnsi="Arial" w:cs="Arial"/>
          <w:color w:val="FFFFFF" w:themeColor="background1"/>
          <w:sz w:val="22"/>
          <w:szCs w:val="21"/>
          <w:lang w:val="fr-FR"/>
        </w:rPr>
        <w:t>est destiné</w:t>
      </w:r>
      <w:r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aux </w:t>
      </w:r>
      <w:proofErr w:type="spellStart"/>
      <w:r>
        <w:rPr>
          <w:rFonts w:ascii="Arial" w:hAnsi="Arial" w:cs="Arial"/>
          <w:color w:val="FFFFFF" w:themeColor="background1"/>
          <w:sz w:val="22"/>
          <w:szCs w:val="21"/>
          <w:lang w:val="fr-FR"/>
        </w:rPr>
        <w:t>OPHs</w:t>
      </w:r>
      <w:proofErr w:type="spellEnd"/>
      <w:r w:rsidR="00A95A9A">
        <w:rPr>
          <w:rFonts w:ascii="Arial" w:hAnsi="Arial" w:cs="Arial"/>
          <w:color w:val="FFFFFF" w:themeColor="background1"/>
          <w:sz w:val="22"/>
          <w:szCs w:val="21"/>
          <w:lang w:val="fr-FR"/>
        </w:rPr>
        <w:t>, à nos militants et partenaires,</w:t>
      </w:r>
      <w:r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</w:t>
      </w:r>
      <w:r w:rsidR="00330FC0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tout comme aux agences gouvernementales qui voudraient renforcer leur soutien </w:t>
      </w:r>
      <w:r w:rsidR="00020F2A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au développement. </w:t>
      </w:r>
      <w:r w:rsidR="00020F2A" w:rsidRPr="00026406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C’est un document vivant qui devraient </w:t>
      </w:r>
      <w:r w:rsidR="00026406">
        <w:rPr>
          <w:rFonts w:ascii="Arial" w:hAnsi="Arial" w:cs="Arial"/>
          <w:color w:val="FFFFFF" w:themeColor="background1"/>
          <w:sz w:val="22"/>
          <w:szCs w:val="21"/>
          <w:lang w:val="fr-FR"/>
        </w:rPr>
        <w:t>être revu, approfondi et mis à jour.</w:t>
      </w:r>
    </w:p>
    <w:p w14:paraId="256591CF" w14:textId="0D318C9C" w:rsidR="00026406" w:rsidRPr="00026406" w:rsidRDefault="00026406" w:rsidP="00116F65">
      <w:pPr>
        <w:spacing w:line="276" w:lineRule="auto"/>
        <w:ind w:right="-284"/>
        <w:jc w:val="both"/>
        <w:rPr>
          <w:rFonts w:ascii="Arial" w:hAnsi="Arial" w:cs="Arial"/>
          <w:color w:val="FFFFFF" w:themeColor="background1"/>
          <w:sz w:val="22"/>
          <w:szCs w:val="21"/>
          <w:lang w:val="fr-FR"/>
        </w:rPr>
      </w:pPr>
      <w:r w:rsidRPr="00026406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De </w:t>
      </w:r>
      <w:r w:rsidR="00B87FDA">
        <w:rPr>
          <w:rFonts w:ascii="Arial" w:hAnsi="Arial" w:cs="Arial"/>
          <w:color w:val="FFFFFF" w:themeColor="background1"/>
          <w:sz w:val="22"/>
          <w:szCs w:val="21"/>
          <w:lang w:val="fr-FR"/>
        </w:rPr>
        <w:t>manière</w:t>
      </w:r>
      <w:r w:rsidRPr="00026406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générale, nous e</w:t>
      </w:r>
      <w:r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spérons </w:t>
      </w:r>
      <w:r w:rsidR="00123E64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que ce rapport sur le projet fournira un bon </w:t>
      </w:r>
      <w:r w:rsidR="00B87FDA">
        <w:rPr>
          <w:rFonts w:ascii="Arial" w:hAnsi="Arial" w:cs="Arial"/>
          <w:color w:val="FFFFFF" w:themeColor="background1"/>
          <w:sz w:val="22"/>
          <w:szCs w:val="21"/>
          <w:lang w:val="fr-FR"/>
        </w:rPr>
        <w:t>aperçu</w:t>
      </w:r>
      <w:r w:rsidR="00123E64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des forums régionaux </w:t>
      </w:r>
      <w:r w:rsidR="006214B8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sur le </w:t>
      </w:r>
      <w:r w:rsidR="00123E64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développement durable et </w:t>
      </w:r>
      <w:r w:rsidR="00675B6D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de la </w:t>
      </w:r>
      <w:r w:rsidR="00B87FDA">
        <w:rPr>
          <w:rFonts w:ascii="Arial" w:hAnsi="Arial" w:cs="Arial"/>
          <w:color w:val="FFFFFF" w:themeColor="background1"/>
          <w:sz w:val="22"/>
          <w:szCs w:val="21"/>
          <w:lang w:val="fr-FR"/>
        </w:rPr>
        <w:t>façon dont ils cadrent avec leurs organis</w:t>
      </w:r>
      <w:r w:rsidR="00355C28">
        <w:rPr>
          <w:rFonts w:ascii="Arial" w:hAnsi="Arial" w:cs="Arial"/>
          <w:color w:val="FFFFFF" w:themeColor="background1"/>
          <w:sz w:val="22"/>
          <w:szCs w:val="21"/>
          <w:lang w:val="fr-FR"/>
        </w:rPr>
        <w:t>a</w:t>
      </w:r>
      <w:r w:rsidR="00B87FDA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tions </w:t>
      </w:r>
      <w:r w:rsidR="00355C28">
        <w:rPr>
          <w:rFonts w:ascii="Arial" w:hAnsi="Arial" w:cs="Arial"/>
          <w:color w:val="FFFFFF" w:themeColor="background1"/>
          <w:sz w:val="22"/>
          <w:szCs w:val="21"/>
          <w:lang w:val="fr-FR"/>
        </w:rPr>
        <w:t>d’intégration générale correspondantes. Il fournir</w:t>
      </w:r>
      <w:r w:rsidR="009843C4">
        <w:rPr>
          <w:rFonts w:ascii="Arial" w:hAnsi="Arial" w:cs="Arial"/>
          <w:color w:val="FFFFFF" w:themeColor="background1"/>
          <w:sz w:val="22"/>
          <w:szCs w:val="21"/>
          <w:lang w:val="fr-FR"/>
        </w:rPr>
        <w:t>a</w:t>
      </w:r>
      <w:r w:rsidR="00355C28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</w:t>
      </w:r>
      <w:r w:rsidR="00A7431B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aussi </w:t>
      </w:r>
      <w:r w:rsidR="00355C28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des exemples de cas où le plaidoyer régional </w:t>
      </w:r>
      <w:r w:rsidR="00EE18EA">
        <w:rPr>
          <w:rFonts w:ascii="Arial" w:hAnsi="Arial" w:cs="Arial"/>
          <w:color w:val="FFFFFF" w:themeColor="background1"/>
          <w:sz w:val="22"/>
          <w:szCs w:val="21"/>
          <w:lang w:val="fr-FR"/>
        </w:rPr>
        <w:t>prouve actuellement</w:t>
      </w:r>
      <w:r w:rsidR="00355C28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son effic</w:t>
      </w:r>
      <w:r w:rsidR="00EA458B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acité, et avancera </w:t>
      </w:r>
      <w:r w:rsidR="00833E2F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par suite </w:t>
      </w:r>
      <w:r w:rsidR="00EA458B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des propositions portant sur la manière de concevoir les messages de plaidoyer pour cibler aussi bien la mise en œuvre de la CDPH que les </w:t>
      </w:r>
      <w:proofErr w:type="spellStart"/>
      <w:r w:rsidR="00EA458B">
        <w:rPr>
          <w:rFonts w:ascii="Arial" w:hAnsi="Arial" w:cs="Arial"/>
          <w:color w:val="FFFFFF" w:themeColor="background1"/>
          <w:sz w:val="22"/>
          <w:szCs w:val="21"/>
          <w:lang w:val="fr-FR"/>
        </w:rPr>
        <w:t>ODD</w:t>
      </w:r>
      <w:r w:rsidR="00812688">
        <w:rPr>
          <w:rFonts w:ascii="Arial" w:hAnsi="Arial" w:cs="Arial"/>
          <w:color w:val="FFFFFF" w:themeColor="background1"/>
          <w:sz w:val="22"/>
          <w:szCs w:val="21"/>
          <w:lang w:val="fr-FR"/>
        </w:rPr>
        <w:t>s</w:t>
      </w:r>
      <w:proofErr w:type="spellEnd"/>
      <w:r w:rsidR="00812688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. De plus, </w:t>
      </w:r>
      <w:r w:rsidR="005D254E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il </w:t>
      </w:r>
      <w:r w:rsidR="008E7EB9">
        <w:rPr>
          <w:rFonts w:ascii="Arial" w:hAnsi="Arial" w:cs="Arial"/>
          <w:color w:val="FFFFFF" w:themeColor="background1"/>
          <w:sz w:val="22"/>
          <w:szCs w:val="21"/>
          <w:lang w:val="fr-FR"/>
        </w:rPr>
        <w:t>fournira</w:t>
      </w:r>
      <w:r w:rsidR="00ED4B10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</w:t>
      </w:r>
      <w:r w:rsidR="008E7EB9">
        <w:rPr>
          <w:rFonts w:ascii="Arial" w:hAnsi="Arial" w:cs="Arial"/>
          <w:color w:val="FFFFFF" w:themeColor="background1"/>
          <w:sz w:val="22"/>
          <w:szCs w:val="21"/>
          <w:lang w:val="fr-FR"/>
        </w:rPr>
        <w:t>aux</w:t>
      </w:r>
      <w:r w:rsidR="00ED4B10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</w:t>
      </w:r>
      <w:r w:rsidR="005D254E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agences gouvernementales et onusiennes </w:t>
      </w:r>
      <w:r w:rsidR="008E7EB9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des idées </w:t>
      </w:r>
      <w:r w:rsidR="00BC3496">
        <w:rPr>
          <w:rFonts w:ascii="Arial" w:hAnsi="Arial" w:cs="Arial"/>
          <w:color w:val="FFFFFF" w:themeColor="background1"/>
          <w:sz w:val="22"/>
          <w:szCs w:val="21"/>
          <w:lang w:val="fr-FR"/>
        </w:rPr>
        <w:t>quant à la manière dont ils</w:t>
      </w:r>
      <w:r w:rsidR="003B690B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</w:t>
      </w:r>
      <w:r w:rsidR="00BC3496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pourraient mieux </w:t>
      </w:r>
      <w:r w:rsidR="003B690B">
        <w:rPr>
          <w:rFonts w:ascii="Arial" w:hAnsi="Arial" w:cs="Arial"/>
          <w:color w:val="FFFFFF" w:themeColor="background1"/>
          <w:sz w:val="22"/>
          <w:szCs w:val="21"/>
          <w:lang w:val="fr-FR"/>
        </w:rPr>
        <w:t>faciliter l’inclusion</w:t>
      </w:r>
      <w:r w:rsidR="00833E2F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des personnes handicapées aux différents niveaux du développement</w:t>
      </w:r>
      <w:r w:rsidR="0055665D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. </w:t>
      </w:r>
      <w:r w:rsidR="00355C28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</w:t>
      </w:r>
      <w:r w:rsidR="00675B6D">
        <w:rPr>
          <w:rFonts w:ascii="Arial" w:hAnsi="Arial" w:cs="Arial"/>
          <w:color w:val="FFFFFF" w:themeColor="background1"/>
          <w:sz w:val="22"/>
          <w:szCs w:val="21"/>
          <w:lang w:val="fr-FR"/>
        </w:rPr>
        <w:t xml:space="preserve"> </w:t>
      </w:r>
    </w:p>
    <w:p w14:paraId="59BCF3C8" w14:textId="391BA34E" w:rsidR="001E308B" w:rsidRPr="00E1046A" w:rsidRDefault="00D24842" w:rsidP="00E1046A">
      <w:pPr>
        <w:spacing w:line="276" w:lineRule="auto"/>
        <w:ind w:right="-284"/>
        <w:rPr>
          <w:rFonts w:ascii="Arial" w:hAnsi="Arial" w:cs="Arial"/>
          <w:color w:val="FFFFFF" w:themeColor="background1"/>
          <w:sz w:val="22"/>
          <w:szCs w:val="21"/>
          <w:lang w:val="en-GB"/>
        </w:rPr>
        <w:sectPr w:rsidR="001E308B" w:rsidRPr="00E1046A" w:rsidSect="008B1CE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1046A">
        <w:rPr>
          <w:rFonts w:ascii="Arial" w:hAnsi="Arial" w:cs="Arial"/>
          <w:color w:val="FFFFFF" w:themeColor="background1"/>
          <w:sz w:val="22"/>
          <w:szCs w:val="21"/>
          <w:lang w:val="en-GB"/>
        </w:rPr>
        <w:t>.</w:t>
      </w:r>
    </w:p>
    <w:p w14:paraId="2B6FA403" w14:textId="15B2CC9F" w:rsidR="00E1046A" w:rsidRPr="00E1046A" w:rsidRDefault="004B4D42" w:rsidP="00E1046A">
      <w:pPr>
        <w:pStyle w:val="Heading1"/>
        <w:ind w:left="426"/>
        <w:rPr>
          <w:lang w:val="en-GB"/>
        </w:rPr>
      </w:pPr>
      <w:bookmarkStart w:id="1" w:name="_Toc21718567"/>
      <w:r w:rsidRPr="004B4D42">
        <w:rPr>
          <w:rFonts w:ascii="Arial" w:hAnsi="Arial" w:cs="Arial"/>
          <w:noProof/>
          <w:color w:val="2E4E75"/>
          <w:sz w:val="36"/>
          <w:lang w:val="fr-BE" w:eastAsia="fr-BE"/>
        </w:rPr>
        <w:lastRenderedPageBreak/>
        <w:drawing>
          <wp:anchor distT="0" distB="0" distL="114300" distR="114300" simplePos="0" relativeHeight="251796480" behindDoc="1" locked="0" layoutInCell="1" allowOverlap="1" wp14:anchorId="7DF24856" wp14:editId="23C33B34">
            <wp:simplePos x="0" y="0"/>
            <wp:positionH relativeFrom="column">
              <wp:posOffset>-511810</wp:posOffset>
            </wp:positionH>
            <wp:positionV relativeFrom="paragraph">
              <wp:posOffset>-687231</wp:posOffset>
            </wp:positionV>
            <wp:extent cx="6946066" cy="9102702"/>
            <wp:effectExtent l="0" t="0" r="7620" b="381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cover-02(2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2" b="11689"/>
                    <a:stretch/>
                  </pic:blipFill>
                  <pic:spPr bwMode="auto">
                    <a:xfrm>
                      <a:off x="0" y="0"/>
                      <a:ext cx="6946066" cy="9102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F5C" w:rsidRPr="004B4D42">
        <w:rPr>
          <w:noProof/>
          <w:color w:val="2E4E75"/>
          <w:sz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3268A7" wp14:editId="2141A9F2">
                <wp:simplePos x="0" y="0"/>
                <wp:positionH relativeFrom="margin">
                  <wp:posOffset>3378200</wp:posOffset>
                </wp:positionH>
                <wp:positionV relativeFrom="page">
                  <wp:posOffset>5147945</wp:posOffset>
                </wp:positionV>
                <wp:extent cx="2590800" cy="3745230"/>
                <wp:effectExtent l="0" t="0" r="0" b="0"/>
                <wp:wrapSquare wrapText="bothSides"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74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B2AEF" w14:textId="68E83690" w:rsidR="00CF0D28" w:rsidRPr="008C76CB" w:rsidRDefault="00CF0D28" w:rsidP="00912880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 w:rsidRPr="000C09BB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l</w:t>
                            </w:r>
                            <w:r w:rsidRPr="000C09BB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est à noter q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ue ces organisations d’intégration régionale sont celles que l’on va explorer dans ce rapport sur le projet. </w:t>
                            </w:r>
                            <w:r w:rsidRPr="008C76CB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Il est tout aussi important de savoir que la C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DPH peut aussi être ratifiée par des Organisations d’Intégration régionale.</w:t>
                            </w:r>
                          </w:p>
                          <w:p w14:paraId="79F4A9E3" w14:textId="4A5E584E" w:rsidR="00CF0D28" w:rsidRPr="00622B6D" w:rsidRDefault="00CF0D28" w:rsidP="00912880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 w:rsidRPr="008567F2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La seule organisation à avoir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entrepris cela jusqu’à maintenant est l’UE. </w:t>
                            </w:r>
                            <w:r w:rsidRPr="00622B6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Etant donné que la ratification de la CDPH prévoit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son application au niveau des processus de prise de décision, y compris la mise en œuvre du mécanisme de responsabilisation qui lui est propre, elle constitue aussi une opportunité de plaidoyer fort importante pour 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OPHs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.</w:t>
                            </w:r>
                          </w:p>
                          <w:p w14:paraId="643C4D50" w14:textId="77777777" w:rsidR="00CF0D28" w:rsidRPr="00101B81" w:rsidRDefault="00CF0D28" w:rsidP="002E0F5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268A7" id="Text Box 314" o:spid="_x0000_s1027" type="#_x0000_t202" style="position:absolute;left:0;text-align:left;margin-left:266pt;margin-top:405.35pt;width:204pt;height:294.9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" filled="f" stroked="f">
                <v:textbox>
                  <w:txbxContent>
                    <w:p w14:paraId="30FB2AEF" w14:textId="68E83690" w:rsidR="00CF0D28" w:rsidRPr="008C76CB" w:rsidRDefault="00CF0D28" w:rsidP="00912880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 w:rsidRPr="000C09BB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l</w:t>
                      </w:r>
                      <w:r w:rsidRPr="000C09BB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est à noter q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ue ces organisations d’intégration régionale sont celles que l’on va explorer dans ce rapport sur le projet. </w:t>
                      </w:r>
                      <w:r w:rsidRPr="008C76CB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Il est tout aussi important de savoir que la C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DPH peut aussi être ratifiée par des Organisations d’Intégration régionale.</w:t>
                      </w:r>
                    </w:p>
                    <w:p w14:paraId="79F4A9E3" w14:textId="4A5E584E" w:rsidR="00CF0D28" w:rsidRPr="00622B6D" w:rsidRDefault="00CF0D28" w:rsidP="00912880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 w:rsidRPr="008567F2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La seule organisation à avoir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entrepris cela jusqu’à maintenant est l’UE. </w:t>
                      </w:r>
                      <w:r w:rsidRPr="00622B6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Etant donné que la ratification de la CDPH prévoit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son application au niveau des processus de prise de décision, y compris la mise en œuvre du mécanisme de responsabilisation qui lui est propre, elle constitue aussi une opportunité de plaidoyer fort importante pour les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OPHs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.</w:t>
                      </w:r>
                    </w:p>
                    <w:p w14:paraId="643C4D50" w14:textId="77777777" w:rsidR="00CF0D28" w:rsidRPr="00101B81" w:rsidRDefault="00CF0D28" w:rsidP="002E0F5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1046A" w:rsidRPr="004B4D42">
        <w:rPr>
          <w:rFonts w:ascii="Arial" w:hAnsi="Arial" w:cs="Arial"/>
          <w:noProof/>
          <w:color w:val="2E4E75"/>
          <w:sz w:val="21"/>
          <w:szCs w:val="21"/>
          <w:lang w:val="fr-BE" w:eastAsia="fr-B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2CA73F" wp14:editId="52F7F1C9">
                <wp:simplePos x="0" y="0"/>
                <wp:positionH relativeFrom="column">
                  <wp:posOffset>-709902</wp:posOffset>
                </wp:positionH>
                <wp:positionV relativeFrom="page">
                  <wp:posOffset>9138052</wp:posOffset>
                </wp:positionV>
                <wp:extent cx="630555" cy="252730"/>
                <wp:effectExtent l="188913" t="1587" r="167957" b="15558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8145">
                          <a:off x="0" y="0"/>
                          <a:ext cx="630555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FC047" id="Rectangle 312" o:spid="_x0000_s1026" style="position:absolute;margin-left:-55.9pt;margin-top:719.55pt;width:49.65pt;height:19.9pt;rotation:2958017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" fillcolor="white [3212]" stroked="f" strokeweight="2pt">
                <w10:wrap anchory="page"/>
              </v:rect>
            </w:pict>
          </mc:Fallback>
        </mc:AlternateContent>
      </w:r>
      <w:r w:rsidR="00E1046A" w:rsidRPr="004B4D42">
        <w:rPr>
          <w:noProof/>
          <w:color w:val="2E4E75"/>
          <w:sz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29520C" wp14:editId="04B4FB9F">
                <wp:simplePos x="0" y="0"/>
                <wp:positionH relativeFrom="margin">
                  <wp:posOffset>121920</wp:posOffset>
                </wp:positionH>
                <wp:positionV relativeFrom="page">
                  <wp:posOffset>1595392</wp:posOffset>
                </wp:positionV>
                <wp:extent cx="5654040" cy="560260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560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C48D3" w14:textId="33ED4DFD" w:rsidR="00CF0D28" w:rsidRPr="00E85EFF" w:rsidRDefault="00CF0D28" w:rsidP="00882091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4617F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L’intégration régionale est un p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rocessus par le biais duquel les Etats voisins concluent un accord dans le but de renforcer leur coopération à travers des institutions et des règles communes. </w:t>
                            </w:r>
                            <w:r w:rsidRPr="00BA54A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Les objectifs de cet accord sont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variés</w:t>
                            </w:r>
                            <w:r w:rsidRPr="00BA54AD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peuvent aller des aspects économiques et politiques jusqu’aux aspects environnementaux</w:t>
                            </w:r>
                            <w:bookmarkStart w:id="2" w:name="_Hlk26097576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. Durant la table ronde qui a été organisé</w:t>
                            </w:r>
                            <w:bookmarkEnd w:id="2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e en octobre 2018, les six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OPHs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régionales ont présenté le travail qu’elles réalisent pour exercer une influence sur les organisations d’intégration régionale sous-mentionnées, et la façon dont elles accomplissent ce travail en vue d’assurer la mise en œuvre d’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ODDs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tenant compte de la question du handicap, et ce, conformément à la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1"/>
                                <w:lang w:val="fr-FR"/>
                              </w:rPr>
                              <w:t xml:space="preserve">CDPH. </w:t>
                            </w:r>
                            <w:r w:rsidRPr="00E85E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1"/>
                              </w:rPr>
                              <w:t xml:space="preserve">Les </w:t>
                            </w:r>
                            <w:proofErr w:type="spellStart"/>
                            <w:r w:rsidRPr="00E85E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1"/>
                              </w:rPr>
                              <w:t>organ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1"/>
                              </w:rPr>
                              <w:t>isations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1"/>
                              </w:rPr>
                              <w:t>d’intégration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1"/>
                              </w:rPr>
                              <w:t>régionale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1"/>
                              </w:rPr>
                              <w:t>identifiées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1"/>
                              </w:rPr>
                              <w:t>sont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1"/>
                              </w:rPr>
                              <w:t xml:space="preserve">: </w:t>
                            </w:r>
                          </w:p>
                          <w:p w14:paraId="4E5500DB" w14:textId="31D5A1B4" w:rsidR="00CF0D28" w:rsidRPr="005D3A1A" w:rsidRDefault="00CF0D28" w:rsidP="00B97EB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u w:val="single"/>
                                <w:lang w:val="en-GB"/>
                              </w:rPr>
                            </w:pPr>
                            <w:hyperlink r:id="rId12" w:history="1">
                              <w:r w:rsidRPr="005D3A1A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FFFFFF" w:themeColor="background1"/>
                                  <w:u w:val="single"/>
                                  <w:lang w:val="en-GB"/>
                                </w:rPr>
                                <w:t>Union</w:t>
                              </w:r>
                            </w:hyperlink>
                            <w:r w:rsidRPr="005D3A1A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D3A1A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u w:val="single"/>
                                <w:lang w:val="en-GB"/>
                              </w:rPr>
                              <w:t>africaine</w:t>
                            </w:r>
                            <w:proofErr w:type="spellEnd"/>
                          </w:p>
                          <w:p w14:paraId="4FAFFB5A" w14:textId="23E958F0" w:rsidR="00CF0D28" w:rsidRPr="005D3A1A" w:rsidRDefault="00CF0D28" w:rsidP="00E7476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en-GB"/>
                              </w:rPr>
                            </w:pPr>
                            <w:r w:rsidRPr="005D3A1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en-GB"/>
                              </w:rPr>
                              <w:t xml:space="preserve">Ligue </w:t>
                            </w:r>
                            <w:proofErr w:type="spellStart"/>
                            <w:r w:rsidRPr="005D3A1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en-GB"/>
                              </w:rPr>
                              <w:t>arabe</w:t>
                            </w:r>
                            <w:proofErr w:type="spellEnd"/>
                          </w:p>
                          <w:p w14:paraId="4FF25980" w14:textId="1C509CFA" w:rsidR="00CF0D28" w:rsidRPr="005D3A1A" w:rsidRDefault="00CF0D28" w:rsidP="00E7476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fr-FR"/>
                              </w:rPr>
                            </w:pPr>
                            <w:r w:rsidRPr="005D3A1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fr-FR"/>
                              </w:rPr>
                              <w:t>Association des nations de l’Asie du Sud-Est</w:t>
                            </w:r>
                          </w:p>
                          <w:p w14:paraId="5BA2E1C2" w14:textId="7BE433D1" w:rsidR="00CF0D28" w:rsidRPr="005D3A1A" w:rsidRDefault="00CF0D28" w:rsidP="00E7476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fr-FR"/>
                              </w:rPr>
                            </w:pPr>
                            <w:r w:rsidRPr="005D3A1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fr-FR"/>
                              </w:rPr>
                              <w:t>Union européenne</w:t>
                            </w:r>
                          </w:p>
                          <w:p w14:paraId="7CA4C4AB" w14:textId="206E7D3B" w:rsidR="00CF0D28" w:rsidRPr="005D3A1A" w:rsidRDefault="00CF0D28" w:rsidP="00E7476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fr-FR"/>
                              </w:rPr>
                            </w:pPr>
                            <w:r w:rsidRPr="005D3A1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fr-FR"/>
                              </w:rPr>
                              <w:t>Organisation des Etats américain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fr-FR"/>
                              </w:rPr>
                              <w:t>s</w:t>
                            </w:r>
                          </w:p>
                          <w:p w14:paraId="2DAC4D6D" w14:textId="796B7818" w:rsidR="00CF0D28" w:rsidRPr="005D3A1A" w:rsidRDefault="00CF0D28" w:rsidP="00E7476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fr-FR"/>
                              </w:rPr>
                            </w:pPr>
                            <w:r w:rsidRPr="005D3A1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fr-FR"/>
                              </w:rPr>
                              <w:t>Forum des îles du Pacifique</w:t>
                            </w:r>
                          </w:p>
                          <w:p w14:paraId="0995462F" w14:textId="77777777" w:rsidR="00CF0D28" w:rsidRDefault="00CF0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9520C" id="Text Box 24" o:spid="_x0000_s1028" type="#_x0000_t202" style="position:absolute;left:0;text-align:left;margin-left:9.6pt;margin-top:125.6pt;width:445.2pt;height:441.1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" filled="f" stroked="f">
                <v:textbox style="mso-fit-shape-to-text:t">
                  <w:txbxContent>
                    <w:p w14:paraId="21BC48D3" w14:textId="33ED4DFD" w:rsidR="00CF0D28" w:rsidRPr="00E85EFF" w:rsidRDefault="00CF0D28" w:rsidP="00882091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4617F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L’intégration régionale est un p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rocessus par le biais duquel les Etats voisins concluent un accord dans le but de renforcer leur coopération à travers des institutions et des règles communes. </w:t>
                      </w:r>
                      <w:r w:rsidRPr="00BA54A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Les objectifs de cet accord sont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variés</w:t>
                      </w:r>
                      <w:r w:rsidRPr="00BA54AD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peuvent aller des aspects économiques et politiques jusqu’aux aspects environnementaux</w:t>
                      </w:r>
                      <w:bookmarkStart w:id="3" w:name="_Hlk26097576"/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. Durant la table ronde qui a été organisé</w:t>
                      </w:r>
                      <w:bookmarkEnd w:id="3"/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e en octobre 2018, les six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OPHs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régionales ont présenté le travail qu’elles réalisent pour exercer une influence sur les organisations d’intégration régionale sous-mentionnées, et la façon dont elles accomplissent ce travail en vue d’assurer la mise en œuvre d’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ODDs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tenant compte de la question du handicap, et ce, conformément à la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1"/>
                          <w:lang w:val="fr-FR"/>
                        </w:rPr>
                        <w:t xml:space="preserve">CDPH. </w:t>
                      </w:r>
                      <w:r w:rsidRPr="00E85EFF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1"/>
                        </w:rPr>
                        <w:t xml:space="preserve">Les </w:t>
                      </w:r>
                      <w:proofErr w:type="spellStart"/>
                      <w:r w:rsidRPr="00E85EFF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1"/>
                        </w:rPr>
                        <w:t>organ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1"/>
                        </w:rPr>
                        <w:t>isations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1"/>
                        </w:rPr>
                        <w:t>d’intégration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1"/>
                        </w:rPr>
                        <w:t>régionale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1"/>
                        </w:rPr>
                        <w:t>identifiées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1"/>
                        </w:rPr>
                        <w:t>sont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1"/>
                        </w:rPr>
                        <w:t xml:space="preserve">: </w:t>
                      </w:r>
                    </w:p>
                    <w:p w14:paraId="4E5500DB" w14:textId="31D5A1B4" w:rsidR="00CF0D28" w:rsidRPr="005D3A1A" w:rsidRDefault="00CF0D28" w:rsidP="00B97EB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u w:val="single"/>
                          <w:lang w:val="en-GB"/>
                        </w:rPr>
                      </w:pPr>
                      <w:hyperlink r:id="rId13" w:history="1">
                        <w:r w:rsidRPr="005D3A1A">
                          <w:rPr>
                            <w:rFonts w:asciiTheme="minorBidi" w:hAnsiTheme="minorBidi" w:cstheme="minorBidi"/>
                            <w:b/>
                            <w:bCs/>
                            <w:color w:val="FFFFFF" w:themeColor="background1"/>
                            <w:u w:val="single"/>
                            <w:lang w:val="en-GB"/>
                          </w:rPr>
                          <w:t>Union</w:t>
                        </w:r>
                      </w:hyperlink>
                      <w:r w:rsidRPr="005D3A1A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u w:val="single"/>
                          <w:lang w:val="en-GB"/>
                        </w:rPr>
                        <w:t xml:space="preserve"> </w:t>
                      </w:r>
                      <w:proofErr w:type="spellStart"/>
                      <w:r w:rsidRPr="005D3A1A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u w:val="single"/>
                          <w:lang w:val="en-GB"/>
                        </w:rPr>
                        <w:t>africaine</w:t>
                      </w:r>
                      <w:proofErr w:type="spellEnd"/>
                    </w:p>
                    <w:p w14:paraId="4FAFFB5A" w14:textId="23E958F0" w:rsidR="00CF0D28" w:rsidRPr="005D3A1A" w:rsidRDefault="00CF0D28" w:rsidP="00E7476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  <w:lang w:val="en-GB"/>
                        </w:rPr>
                      </w:pPr>
                      <w:r w:rsidRPr="005D3A1A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  <w:lang w:val="en-GB"/>
                        </w:rPr>
                        <w:t xml:space="preserve">Ligue </w:t>
                      </w:r>
                      <w:proofErr w:type="spellStart"/>
                      <w:r w:rsidRPr="005D3A1A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  <w:lang w:val="en-GB"/>
                        </w:rPr>
                        <w:t>arabe</w:t>
                      </w:r>
                      <w:proofErr w:type="spellEnd"/>
                    </w:p>
                    <w:p w14:paraId="4FF25980" w14:textId="1C509CFA" w:rsidR="00CF0D28" w:rsidRPr="005D3A1A" w:rsidRDefault="00CF0D28" w:rsidP="00E7476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  <w:lang w:val="fr-FR"/>
                        </w:rPr>
                      </w:pPr>
                      <w:r w:rsidRPr="005D3A1A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  <w:lang w:val="fr-FR"/>
                        </w:rPr>
                        <w:t>Association des nations de l’Asie du Sud-Est</w:t>
                      </w:r>
                    </w:p>
                    <w:p w14:paraId="5BA2E1C2" w14:textId="7BE433D1" w:rsidR="00CF0D28" w:rsidRPr="005D3A1A" w:rsidRDefault="00CF0D28" w:rsidP="00E7476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  <w:lang w:val="fr-FR"/>
                        </w:rPr>
                      </w:pPr>
                      <w:r w:rsidRPr="005D3A1A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  <w:lang w:val="fr-FR"/>
                        </w:rPr>
                        <w:t>Union européenne</w:t>
                      </w:r>
                    </w:p>
                    <w:p w14:paraId="7CA4C4AB" w14:textId="206E7D3B" w:rsidR="00CF0D28" w:rsidRPr="005D3A1A" w:rsidRDefault="00CF0D28" w:rsidP="00E7476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  <w:lang w:val="fr-FR"/>
                        </w:rPr>
                      </w:pPr>
                      <w:r w:rsidRPr="005D3A1A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  <w:lang w:val="fr-FR"/>
                        </w:rPr>
                        <w:t>Organisation des Etats américain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  <w:lang w:val="fr-FR"/>
                        </w:rPr>
                        <w:t>s</w:t>
                      </w:r>
                    </w:p>
                    <w:p w14:paraId="2DAC4D6D" w14:textId="796B7818" w:rsidR="00CF0D28" w:rsidRPr="005D3A1A" w:rsidRDefault="00CF0D28" w:rsidP="00E7476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  <w:lang w:val="fr-FR"/>
                        </w:rPr>
                      </w:pPr>
                      <w:r w:rsidRPr="005D3A1A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  <w:lang w:val="fr-FR"/>
                        </w:rPr>
                        <w:t>Forum des îles du Pacifique</w:t>
                      </w:r>
                    </w:p>
                    <w:p w14:paraId="0995462F" w14:textId="77777777" w:rsidR="00CF0D28" w:rsidRDefault="00CF0D28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1C7CD6" w:rsidRPr="004B4D42">
        <w:rPr>
          <w:noProof/>
          <w:color w:val="2E4E75"/>
          <w:sz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0E95EEB" wp14:editId="2E25BD22">
                <wp:simplePos x="0" y="0"/>
                <wp:positionH relativeFrom="margin">
                  <wp:posOffset>-53380</wp:posOffset>
                </wp:positionH>
                <wp:positionV relativeFrom="page">
                  <wp:posOffset>2811185</wp:posOffset>
                </wp:positionV>
                <wp:extent cx="6110605" cy="4779355"/>
                <wp:effectExtent l="0" t="0" r="4445" b="2540"/>
                <wp:wrapNone/>
                <wp:docPr id="251" name="Rectangle: Diagonal Corners Snipped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605" cy="4779355"/>
                        </a:xfrm>
                        <a:prstGeom prst="snip2DiagRect">
                          <a:avLst>
                            <a:gd name="adj1" fmla="val 0"/>
                            <a:gd name="adj2" fmla="val 978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F5AE1" id="Rectangle: Diagonal Corners Snipped 251" o:spid="_x0000_s1026" style="position:absolute;margin-left:-4.2pt;margin-top:221.35pt;width:481.15pt;height:376.3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110605,4779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" path="m,l5642945,r467660,467660l6110605,4779355r,l467660,4779355,,4311695,,xe" fillcolor="white [3212]" stroked="f" strokeweight="2pt">
                <v:path arrowok="t" o:connecttype="custom" o:connectlocs="0,0;5642945,0;6110605,467660;6110605,4779355;6110605,4779355;467660,4779355;0,4311695;0,0" o:connectangles="0,0,0,0,0,0,0,0"/>
                <w10:wrap anchorx="margin" anchory="page"/>
              </v:shape>
            </w:pict>
          </mc:Fallback>
        </mc:AlternateContent>
      </w:r>
      <w:r w:rsidR="00E1046A" w:rsidRPr="004B4D42">
        <w:rPr>
          <w:color w:val="2E4E75"/>
          <w:sz w:val="40"/>
          <w:lang w:val="en-GB"/>
        </w:rPr>
        <w:t xml:space="preserve"> INTEGRATION</w:t>
      </w:r>
      <w:bookmarkEnd w:id="1"/>
      <w:r w:rsidR="00116F65">
        <w:rPr>
          <w:lang w:val="en-GB"/>
        </w:rPr>
        <w:t xml:space="preserve"> </w:t>
      </w:r>
      <w:r w:rsidR="00116F65" w:rsidRPr="004B4D42">
        <w:rPr>
          <w:color w:val="2E4E75"/>
          <w:sz w:val="40"/>
          <w:lang w:val="en-GB"/>
        </w:rPr>
        <w:t>REGIONAL</w:t>
      </w:r>
      <w:r w:rsidR="00116F65">
        <w:rPr>
          <w:color w:val="2E4E75"/>
          <w:sz w:val="40"/>
          <w:lang w:val="en-GB"/>
        </w:rPr>
        <w:t>E</w:t>
      </w:r>
    </w:p>
    <w:p w14:paraId="6283632F" w14:textId="2AEB34F8" w:rsidR="0076290C" w:rsidRPr="00E74762" w:rsidRDefault="0080266A" w:rsidP="00882091">
      <w:pPr>
        <w:pStyle w:val="ListParagraph"/>
        <w:spacing w:line="276" w:lineRule="auto"/>
        <w:rPr>
          <w:rFonts w:ascii="Arial" w:hAnsi="Arial" w:cs="Arial"/>
          <w:lang w:val="en-GB"/>
        </w:rPr>
        <w:sectPr w:rsidR="0076290C" w:rsidRPr="00E74762" w:rsidSect="001E308B"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color w:val="FFFFFF" w:themeColor="background1"/>
          <w:sz w:val="52"/>
          <w:lang w:val="fr-BE" w:eastAsia="fr-BE"/>
        </w:rPr>
        <w:drawing>
          <wp:anchor distT="0" distB="0" distL="114300" distR="114300" simplePos="0" relativeHeight="251750400" behindDoc="0" locked="0" layoutInCell="1" allowOverlap="1" wp14:anchorId="2FFF640B" wp14:editId="1C5BD880">
            <wp:simplePos x="0" y="0"/>
            <wp:positionH relativeFrom="column">
              <wp:posOffset>-597852</wp:posOffset>
            </wp:positionH>
            <wp:positionV relativeFrom="paragraph">
              <wp:posOffset>3680778</wp:posOffset>
            </wp:positionV>
            <wp:extent cx="4097300" cy="3816985"/>
            <wp:effectExtent l="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map-02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9" t="13918" r="16512" b="43302"/>
                    <a:stretch/>
                  </pic:blipFill>
                  <pic:spPr bwMode="auto">
                    <a:xfrm>
                      <a:off x="0" y="0"/>
                      <a:ext cx="4097300" cy="381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7B5A8" w14:textId="176A4A34" w:rsidR="00142DCE" w:rsidRPr="00142DCE" w:rsidRDefault="00142DCE" w:rsidP="009B78A8">
      <w:pPr>
        <w:rPr>
          <w:rStyle w:val="Heading1Char"/>
          <w:rFonts w:ascii="Arial" w:hAnsi="Arial" w:cs="Arial"/>
          <w:color w:val="2E4E75"/>
          <w:sz w:val="28"/>
          <w:lang w:val="fr-FR"/>
        </w:rPr>
      </w:pPr>
      <w:bookmarkStart w:id="4" w:name="_Toc21718569"/>
      <w:r w:rsidRPr="00142DCE">
        <w:rPr>
          <w:rStyle w:val="Heading1Char"/>
          <w:rFonts w:ascii="Arial" w:hAnsi="Arial" w:cs="Arial"/>
          <w:color w:val="2E4E75"/>
          <w:sz w:val="28"/>
          <w:lang w:val="fr-FR"/>
        </w:rPr>
        <w:lastRenderedPageBreak/>
        <w:t>Quand, comment et avec q</w:t>
      </w:r>
      <w:r>
        <w:rPr>
          <w:rStyle w:val="Heading1Char"/>
          <w:rFonts w:ascii="Arial" w:hAnsi="Arial" w:cs="Arial"/>
          <w:color w:val="2E4E75"/>
          <w:sz w:val="28"/>
          <w:lang w:val="fr-FR"/>
        </w:rPr>
        <w:t xml:space="preserve">ui nous avons élaboré ce rapport sur le </w:t>
      </w:r>
      <w:proofErr w:type="gramStart"/>
      <w:r>
        <w:rPr>
          <w:rStyle w:val="Heading1Char"/>
          <w:rFonts w:ascii="Arial" w:hAnsi="Arial" w:cs="Arial"/>
          <w:color w:val="2E4E75"/>
          <w:sz w:val="28"/>
          <w:lang w:val="fr-FR"/>
        </w:rPr>
        <w:t>projet?</w:t>
      </w:r>
      <w:proofErr w:type="gramEnd"/>
    </w:p>
    <w:bookmarkEnd w:id="4"/>
    <w:p w14:paraId="003A4307" w14:textId="10B7B3B7" w:rsidR="00A46551" w:rsidRDefault="0088354C" w:rsidP="000D481D">
      <w:pPr>
        <w:jc w:val="both"/>
        <w:rPr>
          <w:rStyle w:val="Hyperlink"/>
          <w:rFonts w:cs="Arial"/>
          <w:color w:val="auto"/>
          <w:u w:val="none"/>
          <w:lang w:val="fr-FR"/>
        </w:rPr>
      </w:pPr>
      <w:r w:rsidRPr="0054739E">
        <w:rPr>
          <w:rFonts w:ascii="Arial" w:hAnsi="Arial" w:cs="Arial"/>
          <w:lang w:val="fr-FR"/>
        </w:rPr>
        <w:t xml:space="preserve">En Janvier 2017, l’Alliance </w:t>
      </w:r>
      <w:r w:rsidR="0054739E" w:rsidRPr="0054739E">
        <w:rPr>
          <w:rFonts w:ascii="Arial" w:hAnsi="Arial" w:cs="Arial"/>
          <w:lang w:val="fr-FR"/>
        </w:rPr>
        <w:t>International</w:t>
      </w:r>
      <w:r w:rsidR="00912880">
        <w:rPr>
          <w:rFonts w:ascii="Arial" w:hAnsi="Arial" w:cs="Arial"/>
          <w:lang w:val="fr-FR"/>
        </w:rPr>
        <w:t>e</w:t>
      </w:r>
      <w:r w:rsidR="0054739E" w:rsidRPr="0054739E">
        <w:rPr>
          <w:rFonts w:ascii="Arial" w:hAnsi="Arial" w:cs="Arial"/>
          <w:lang w:val="fr-FR"/>
        </w:rPr>
        <w:t xml:space="preserve"> d</w:t>
      </w:r>
      <w:r w:rsidR="0054739E">
        <w:rPr>
          <w:rFonts w:ascii="Arial" w:hAnsi="Arial" w:cs="Arial"/>
          <w:lang w:val="fr-FR"/>
        </w:rPr>
        <w:t xml:space="preserve">u Handicap (AIH) a </w:t>
      </w:r>
      <w:r w:rsidR="00912880">
        <w:rPr>
          <w:rFonts w:ascii="Arial" w:hAnsi="Arial" w:cs="Arial"/>
          <w:lang w:val="fr-FR"/>
        </w:rPr>
        <w:t>reçu</w:t>
      </w:r>
      <w:r w:rsidR="0054739E">
        <w:rPr>
          <w:rFonts w:ascii="Arial" w:hAnsi="Arial" w:cs="Arial"/>
          <w:lang w:val="fr-FR"/>
        </w:rPr>
        <w:t xml:space="preserve"> des fonds du Ministère britannique du </w:t>
      </w:r>
      <w:r w:rsidR="00912880">
        <w:rPr>
          <w:rFonts w:ascii="Arial" w:hAnsi="Arial" w:cs="Arial"/>
          <w:lang w:val="fr-FR"/>
        </w:rPr>
        <w:t>Développement international (DFID)</w:t>
      </w:r>
      <w:r w:rsidR="00101B81">
        <w:rPr>
          <w:rFonts w:ascii="Arial" w:hAnsi="Arial" w:cs="Arial"/>
          <w:lang w:val="fr-FR"/>
        </w:rPr>
        <w:t xml:space="preserve"> pour la réalisation d’un projet de </w:t>
      </w:r>
      <w:r w:rsidR="00167B05">
        <w:rPr>
          <w:rFonts w:ascii="Arial" w:hAnsi="Arial" w:cs="Arial"/>
          <w:lang w:val="fr-FR"/>
        </w:rPr>
        <w:t xml:space="preserve">trois ans </w:t>
      </w:r>
      <w:proofErr w:type="gramStart"/>
      <w:r w:rsidR="00167B05">
        <w:rPr>
          <w:rFonts w:ascii="Arial" w:hAnsi="Arial" w:cs="Arial"/>
          <w:lang w:val="fr-FR"/>
        </w:rPr>
        <w:t>intitulé</w:t>
      </w:r>
      <w:r w:rsidR="00101B81">
        <w:rPr>
          <w:rFonts w:ascii="Arial" w:hAnsi="Arial" w:cs="Arial"/>
          <w:lang w:val="fr-FR"/>
        </w:rPr>
        <w:t>:</w:t>
      </w:r>
      <w:proofErr w:type="gramEnd"/>
      <w:r w:rsidR="00101B81" w:rsidRPr="00101B81">
        <w:rPr>
          <w:lang w:val="fr-FR"/>
        </w:rPr>
        <w:t xml:space="preserve"> </w:t>
      </w:r>
      <w:hyperlink r:id="rId16" w:history="1">
        <w:r w:rsidR="00461442">
          <w:rPr>
            <w:rStyle w:val="Hyperlink"/>
            <w:rFonts w:cs="Arial"/>
            <w:lang w:val="fr-FR"/>
          </w:rPr>
          <w:t>P</w:t>
        </w:r>
        <w:r w:rsidR="00101B81" w:rsidRPr="00101B81">
          <w:rPr>
            <w:rStyle w:val="Hyperlink"/>
            <w:rFonts w:cs="Arial"/>
            <w:lang w:val="fr-FR"/>
          </w:rPr>
          <w:t>rogramme</w:t>
        </w:r>
      </w:hyperlink>
      <w:r w:rsidR="00101B81" w:rsidRPr="000D481D">
        <w:rPr>
          <w:u w:val="single"/>
          <w:lang w:val="fr-FR"/>
        </w:rPr>
        <w:t xml:space="preserve"> </w:t>
      </w:r>
      <w:r w:rsidR="00461442">
        <w:rPr>
          <w:rStyle w:val="Hyperlink"/>
          <w:rFonts w:cs="Arial"/>
          <w:lang w:val="fr-FR"/>
        </w:rPr>
        <w:t>C</w:t>
      </w:r>
      <w:r w:rsidR="00101B81" w:rsidRPr="00101B81">
        <w:rPr>
          <w:rStyle w:val="Hyperlink"/>
          <w:rFonts w:cs="Arial"/>
          <w:lang w:val="fr-FR"/>
        </w:rPr>
        <w:t>atalyseur</w:t>
      </w:r>
      <w:r w:rsidR="00101B81" w:rsidRPr="00167B05">
        <w:rPr>
          <w:rStyle w:val="Hyperlink"/>
          <w:rFonts w:cs="Arial"/>
          <w:u w:val="none"/>
          <w:lang w:val="fr-FR"/>
        </w:rPr>
        <w:t xml:space="preserve">. </w:t>
      </w:r>
      <w:r w:rsidR="00167B05" w:rsidRPr="00167B05">
        <w:rPr>
          <w:rStyle w:val="Hyperlink"/>
          <w:rFonts w:cs="Arial"/>
          <w:color w:val="auto"/>
          <w:u w:val="none"/>
          <w:lang w:val="fr-FR"/>
        </w:rPr>
        <w:t xml:space="preserve">Ce programme en question </w:t>
      </w:r>
      <w:r w:rsidR="00A04B10">
        <w:rPr>
          <w:rStyle w:val="Hyperlink"/>
          <w:rFonts w:cs="Arial"/>
          <w:color w:val="auto"/>
          <w:u w:val="none"/>
          <w:lang w:val="fr-FR"/>
        </w:rPr>
        <w:t xml:space="preserve">met l’accent sur la mise en œuvre des </w:t>
      </w:r>
      <w:proofErr w:type="spellStart"/>
      <w:r w:rsidR="00A04B10">
        <w:rPr>
          <w:rStyle w:val="Hyperlink"/>
          <w:rFonts w:cs="Arial"/>
          <w:color w:val="auto"/>
          <w:u w:val="none"/>
          <w:lang w:val="fr-FR"/>
        </w:rPr>
        <w:t>ODDs</w:t>
      </w:r>
      <w:proofErr w:type="spellEnd"/>
      <w:r w:rsidR="00A04B10">
        <w:rPr>
          <w:rStyle w:val="Hyperlink"/>
          <w:rFonts w:cs="Arial"/>
          <w:color w:val="auto"/>
          <w:u w:val="none"/>
          <w:lang w:val="fr-FR"/>
        </w:rPr>
        <w:t xml:space="preserve"> et du plaidoyer pour garantir l’intégration des personnes handicapées </w:t>
      </w:r>
      <w:r w:rsidR="002F6506">
        <w:rPr>
          <w:rStyle w:val="Hyperlink"/>
          <w:rFonts w:cs="Arial"/>
          <w:color w:val="auto"/>
          <w:u w:val="none"/>
          <w:lang w:val="fr-FR"/>
        </w:rPr>
        <w:t>à</w:t>
      </w:r>
      <w:r w:rsidR="00A04B10">
        <w:rPr>
          <w:rStyle w:val="Hyperlink"/>
          <w:rFonts w:cs="Arial"/>
          <w:color w:val="auto"/>
          <w:u w:val="none"/>
          <w:lang w:val="fr-FR"/>
        </w:rPr>
        <w:t xml:space="preserve"> </w:t>
      </w:r>
      <w:r w:rsidR="00A46551">
        <w:rPr>
          <w:rStyle w:val="Hyperlink"/>
          <w:rFonts w:cs="Arial"/>
          <w:color w:val="auto"/>
          <w:u w:val="none"/>
          <w:lang w:val="fr-FR"/>
        </w:rPr>
        <w:t xml:space="preserve">tous les processus de développement durable. </w:t>
      </w:r>
    </w:p>
    <w:p w14:paraId="08782E85" w14:textId="32D4CCF9" w:rsidR="0088354C" w:rsidRDefault="00A46551" w:rsidP="000D481D">
      <w:pPr>
        <w:jc w:val="both"/>
        <w:rPr>
          <w:rFonts w:ascii="Arial" w:hAnsi="Arial" w:cs="Arial"/>
          <w:lang w:val="fr-FR"/>
        </w:rPr>
      </w:pPr>
      <w:r w:rsidRPr="00A46551">
        <w:rPr>
          <w:rFonts w:ascii="Arial" w:hAnsi="Arial" w:cs="Arial"/>
          <w:lang w:val="fr-FR"/>
        </w:rPr>
        <w:t xml:space="preserve">Ce programme accorde </w:t>
      </w:r>
      <w:r w:rsidR="00461442">
        <w:rPr>
          <w:rFonts w:ascii="Arial" w:hAnsi="Arial" w:cs="Arial"/>
          <w:lang w:val="fr-FR"/>
        </w:rPr>
        <w:t xml:space="preserve">de même </w:t>
      </w:r>
      <w:r w:rsidRPr="00A46551">
        <w:rPr>
          <w:rFonts w:ascii="Arial" w:hAnsi="Arial" w:cs="Arial"/>
          <w:lang w:val="fr-FR"/>
        </w:rPr>
        <w:t>une a</w:t>
      </w:r>
      <w:r>
        <w:rPr>
          <w:rFonts w:ascii="Arial" w:hAnsi="Arial" w:cs="Arial"/>
          <w:lang w:val="fr-FR"/>
        </w:rPr>
        <w:t xml:space="preserve">ttention particulière </w:t>
      </w:r>
      <w:r w:rsidR="00247BB7">
        <w:rPr>
          <w:rFonts w:ascii="Arial" w:hAnsi="Arial" w:cs="Arial"/>
          <w:lang w:val="fr-FR"/>
        </w:rPr>
        <w:t>à l’allocation des ressources qui devrai</w:t>
      </w:r>
      <w:r w:rsidR="00D41304">
        <w:rPr>
          <w:rFonts w:ascii="Arial" w:hAnsi="Arial" w:cs="Arial"/>
          <w:lang w:val="fr-FR"/>
        </w:rPr>
        <w:t xml:space="preserve">t être </w:t>
      </w:r>
      <w:r w:rsidR="002F6506">
        <w:rPr>
          <w:rFonts w:ascii="Arial" w:hAnsi="Arial" w:cs="Arial"/>
          <w:lang w:val="fr-FR"/>
        </w:rPr>
        <w:t xml:space="preserve">en conformité avec la Convention relative aux droits des personnes </w:t>
      </w:r>
      <w:r w:rsidR="00607E1E">
        <w:rPr>
          <w:rFonts w:ascii="Arial" w:hAnsi="Arial" w:cs="Arial"/>
          <w:lang w:val="fr-FR"/>
        </w:rPr>
        <w:t>handicapées (</w:t>
      </w:r>
      <w:r w:rsidR="002F6506">
        <w:rPr>
          <w:rFonts w:ascii="Arial" w:hAnsi="Arial" w:cs="Arial"/>
          <w:lang w:val="fr-FR"/>
        </w:rPr>
        <w:t>CDPH)</w:t>
      </w:r>
      <w:r w:rsidR="00607E1E">
        <w:rPr>
          <w:rFonts w:ascii="Arial" w:hAnsi="Arial" w:cs="Arial"/>
          <w:lang w:val="fr-FR"/>
        </w:rPr>
        <w:t>. Il met aussi l’accent sur les personnes handicapées qui sont les plus exposées au risque de ma</w:t>
      </w:r>
      <w:r w:rsidR="00E055E3">
        <w:rPr>
          <w:rFonts w:ascii="Arial" w:hAnsi="Arial" w:cs="Arial"/>
          <w:lang w:val="fr-FR"/>
        </w:rPr>
        <w:t>rginalisation.</w:t>
      </w:r>
    </w:p>
    <w:p w14:paraId="115741B7" w14:textId="4EA205E0" w:rsidR="00E055E3" w:rsidRDefault="00E055E3" w:rsidP="000D481D">
      <w:pPr>
        <w:jc w:val="both"/>
        <w:rPr>
          <w:rFonts w:ascii="Arial" w:hAnsi="Arial" w:cs="Arial"/>
          <w:lang w:val="fr-FR"/>
        </w:rPr>
      </w:pPr>
      <w:r w:rsidRPr="00E055E3">
        <w:rPr>
          <w:rFonts w:ascii="Arial" w:hAnsi="Arial" w:cs="Arial"/>
          <w:lang w:val="fr-FR"/>
        </w:rPr>
        <w:t xml:space="preserve">Cette catégorie de personnes </w:t>
      </w:r>
      <w:r w:rsidR="000E0060">
        <w:rPr>
          <w:rFonts w:ascii="Arial" w:hAnsi="Arial" w:cs="Arial"/>
          <w:lang w:val="fr-FR"/>
        </w:rPr>
        <w:t xml:space="preserve">comprend, sans toutefois s’y limiter, </w:t>
      </w:r>
      <w:r w:rsidR="00E11D60">
        <w:rPr>
          <w:rFonts w:ascii="Arial" w:hAnsi="Arial" w:cs="Arial"/>
          <w:lang w:val="fr-FR"/>
        </w:rPr>
        <w:t xml:space="preserve">les personnes ayant un handicap intellectuel, les </w:t>
      </w:r>
      <w:r w:rsidR="00E9411F">
        <w:rPr>
          <w:rFonts w:ascii="Arial" w:hAnsi="Arial" w:cs="Arial"/>
          <w:lang w:val="fr-FR"/>
        </w:rPr>
        <w:t>personnes</w:t>
      </w:r>
      <w:r w:rsidR="00E11D60">
        <w:rPr>
          <w:rFonts w:ascii="Arial" w:hAnsi="Arial" w:cs="Arial"/>
          <w:lang w:val="fr-FR"/>
        </w:rPr>
        <w:t xml:space="preserve"> </w:t>
      </w:r>
      <w:r w:rsidR="00D45158">
        <w:rPr>
          <w:rFonts w:ascii="Arial" w:hAnsi="Arial" w:cs="Arial"/>
          <w:lang w:val="fr-FR"/>
        </w:rPr>
        <w:t xml:space="preserve">vivant avec un handicap psychosocial, les personnes </w:t>
      </w:r>
      <w:r w:rsidR="00E9411F" w:rsidRPr="00E9411F">
        <w:rPr>
          <w:rFonts w:ascii="Arial" w:hAnsi="Arial" w:cs="Arial"/>
          <w:lang w:val="fr-FR"/>
        </w:rPr>
        <w:t xml:space="preserve">atteintes de </w:t>
      </w:r>
      <w:proofErr w:type="spellStart"/>
      <w:r w:rsidR="00E9411F" w:rsidRPr="00E9411F">
        <w:rPr>
          <w:rFonts w:ascii="Arial" w:hAnsi="Arial" w:cs="Arial"/>
          <w:lang w:val="fr-FR"/>
        </w:rPr>
        <w:t>surdicécité</w:t>
      </w:r>
      <w:proofErr w:type="spellEnd"/>
      <w:r w:rsidR="00326B40">
        <w:rPr>
          <w:rFonts w:ascii="Arial" w:hAnsi="Arial" w:cs="Arial"/>
          <w:lang w:val="fr-FR"/>
        </w:rPr>
        <w:t xml:space="preserve"> et </w:t>
      </w:r>
      <w:r w:rsidR="00E9411F">
        <w:rPr>
          <w:rFonts w:ascii="Arial" w:hAnsi="Arial" w:cs="Arial"/>
          <w:lang w:val="fr-FR"/>
        </w:rPr>
        <w:t>les personnes handicapées autochtones</w:t>
      </w:r>
      <w:r w:rsidR="00326B40">
        <w:rPr>
          <w:rFonts w:ascii="Arial" w:hAnsi="Arial" w:cs="Arial"/>
          <w:lang w:val="fr-FR"/>
        </w:rPr>
        <w:t xml:space="preserve">, tout comme les femmes handicapées. </w:t>
      </w:r>
    </w:p>
    <w:p w14:paraId="38C834CC" w14:textId="3A35D50B" w:rsidR="00326B40" w:rsidRPr="00E055E3" w:rsidRDefault="00326B40" w:rsidP="000D481D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programme réalise </w:t>
      </w:r>
      <w:r w:rsidR="00004921">
        <w:rPr>
          <w:rFonts w:ascii="Arial" w:hAnsi="Arial" w:cs="Arial"/>
          <w:lang w:val="fr-FR"/>
        </w:rPr>
        <w:t xml:space="preserve">diverses activités, y compris trois initiatives </w:t>
      </w:r>
      <w:proofErr w:type="gramStart"/>
      <w:r w:rsidR="00004921">
        <w:rPr>
          <w:rFonts w:ascii="Arial" w:hAnsi="Arial" w:cs="Arial"/>
          <w:lang w:val="fr-FR"/>
        </w:rPr>
        <w:t>phares</w:t>
      </w:r>
      <w:r w:rsidR="006065F8">
        <w:rPr>
          <w:rFonts w:ascii="Arial" w:hAnsi="Arial" w:cs="Arial"/>
          <w:lang w:val="fr-FR"/>
        </w:rPr>
        <w:t>:</w:t>
      </w:r>
      <w:proofErr w:type="gramEnd"/>
      <w:r w:rsidR="00004921">
        <w:rPr>
          <w:rFonts w:ascii="Arial" w:hAnsi="Arial" w:cs="Arial"/>
          <w:lang w:val="fr-FR"/>
        </w:rPr>
        <w:t xml:space="preserve"> </w:t>
      </w:r>
    </w:p>
    <w:p w14:paraId="2B24557E" w14:textId="77777777" w:rsidR="004B4D42" w:rsidRPr="004B4D42" w:rsidRDefault="004B4D42" w:rsidP="004B4D42">
      <w:pPr>
        <w:spacing w:after="0"/>
        <w:rPr>
          <w:rFonts w:ascii="Arial" w:hAnsi="Arial" w:cs="Arial"/>
          <w:sz w:val="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8B1CE2" w:rsidRPr="008B1CE2" w14:paraId="75EFEC25" w14:textId="77777777" w:rsidTr="008B1CE2">
        <w:tc>
          <w:tcPr>
            <w:tcW w:w="1696" w:type="dxa"/>
            <w:vAlign w:val="center"/>
          </w:tcPr>
          <w:p w14:paraId="1DD28A25" w14:textId="7172305B" w:rsidR="008B1CE2" w:rsidRPr="008B1CE2" w:rsidRDefault="008B1CE2" w:rsidP="008B1CE2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 wp14:anchorId="44B60852" wp14:editId="2FDC7C08">
                  <wp:extent cx="468000" cy="468000"/>
                  <wp:effectExtent l="0" t="0" r="8255" b="8255"/>
                  <wp:docPr id="337" name="Graphic 337" descr="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classroom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14:paraId="310A5F1F" w14:textId="18F2BDE1" w:rsidR="008B1CE2" w:rsidRPr="008B1CE2" w:rsidRDefault="008B1CE2" w:rsidP="008B1CE2">
            <w:pPr>
              <w:spacing w:after="0"/>
              <w:rPr>
                <w:rFonts w:ascii="Arial" w:hAnsi="Arial" w:cs="Arial"/>
                <w:b/>
                <w:color w:val="2E4E75"/>
                <w:lang w:val="en-GB"/>
              </w:rPr>
            </w:pPr>
            <w:r w:rsidRPr="008B1CE2">
              <w:rPr>
                <w:rFonts w:ascii="Arial" w:hAnsi="Arial" w:cs="Arial"/>
                <w:b/>
                <w:color w:val="2E4E75"/>
                <w:lang w:val="en-GB"/>
              </w:rPr>
              <w:t>E</w:t>
            </w:r>
            <w:r w:rsidR="00D31EA7" w:rsidRPr="008B1CE2">
              <w:rPr>
                <w:rFonts w:ascii="Arial" w:hAnsi="Arial" w:cs="Arial"/>
                <w:b/>
                <w:color w:val="2E4E75"/>
                <w:lang w:val="en-GB"/>
              </w:rPr>
              <w:t>ducation</w:t>
            </w:r>
          </w:p>
        </w:tc>
      </w:tr>
      <w:tr w:rsidR="008B1CE2" w:rsidRPr="006065F8" w14:paraId="529AAA91" w14:textId="77777777" w:rsidTr="008B1CE2">
        <w:tc>
          <w:tcPr>
            <w:tcW w:w="1696" w:type="dxa"/>
            <w:vAlign w:val="center"/>
          </w:tcPr>
          <w:p w14:paraId="10433703" w14:textId="5D73FBD6" w:rsidR="008B1CE2" w:rsidRPr="008B1CE2" w:rsidRDefault="008B1CE2" w:rsidP="008B1CE2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 wp14:anchorId="1D964AF3" wp14:editId="388EFB13">
                  <wp:extent cx="400833" cy="467995"/>
                  <wp:effectExtent l="0" t="0" r="0" b="0"/>
                  <wp:docPr id="339" name="Graphic 339" descr="Female 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femaleprofile.sv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rcRect r="14351"/>
                          <a:stretch/>
                        </pic:blipFill>
                        <pic:spPr bwMode="auto">
                          <a:xfrm>
                            <a:off x="0" y="0"/>
                            <a:ext cx="400837" cy="4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 wp14:anchorId="45913375" wp14:editId="6042DC45">
                  <wp:extent cx="382818" cy="467995"/>
                  <wp:effectExtent l="0" t="0" r="0" b="0"/>
                  <wp:docPr id="340" name="Graphic 340" descr="School 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schoolgirl.sv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rcRect l="18201"/>
                          <a:stretch/>
                        </pic:blipFill>
                        <pic:spPr bwMode="auto">
                          <a:xfrm>
                            <a:off x="0" y="0"/>
                            <a:ext cx="382822" cy="4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14:paraId="7DA23365" w14:textId="03F2AC1F" w:rsidR="008B1CE2" w:rsidRPr="006065F8" w:rsidRDefault="006065F8" w:rsidP="008B1CE2">
            <w:pPr>
              <w:spacing w:after="0"/>
              <w:rPr>
                <w:rFonts w:ascii="Arial" w:hAnsi="Arial" w:cs="Arial"/>
                <w:lang w:val="fr-FR"/>
              </w:rPr>
            </w:pPr>
            <w:r w:rsidRPr="006065F8">
              <w:rPr>
                <w:rFonts w:ascii="Arial" w:hAnsi="Arial" w:cs="Arial"/>
                <w:b/>
                <w:color w:val="2E4E75"/>
                <w:lang w:val="fr-FR"/>
              </w:rPr>
              <w:t>Femmes</w:t>
            </w:r>
            <w:r w:rsidR="00D31EA7" w:rsidRPr="006065F8">
              <w:rPr>
                <w:rFonts w:ascii="Arial" w:hAnsi="Arial" w:cs="Arial"/>
                <w:b/>
                <w:color w:val="2E4E75"/>
                <w:lang w:val="fr-FR"/>
              </w:rPr>
              <w:t xml:space="preserve"> </w:t>
            </w:r>
            <w:r w:rsidRPr="006065F8">
              <w:rPr>
                <w:rFonts w:ascii="Arial" w:hAnsi="Arial" w:cs="Arial"/>
                <w:b/>
                <w:color w:val="2E4E75"/>
                <w:lang w:val="fr-FR"/>
              </w:rPr>
              <w:t>et filles</w:t>
            </w:r>
            <w:r w:rsidR="00D31EA7" w:rsidRPr="006065F8">
              <w:rPr>
                <w:rFonts w:ascii="Arial" w:hAnsi="Arial" w:cs="Arial"/>
                <w:b/>
                <w:color w:val="2E4E75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2E4E75"/>
                <w:lang w:val="fr-FR"/>
              </w:rPr>
              <w:t>handicapées</w:t>
            </w:r>
          </w:p>
        </w:tc>
      </w:tr>
      <w:tr w:rsidR="008B1CE2" w:rsidRPr="00AE3B09" w14:paraId="295B46E6" w14:textId="77777777" w:rsidTr="008B1CE2">
        <w:tc>
          <w:tcPr>
            <w:tcW w:w="1696" w:type="dxa"/>
            <w:vAlign w:val="center"/>
          </w:tcPr>
          <w:p w14:paraId="128E66B4" w14:textId="7B3723B7" w:rsidR="008B1CE2" w:rsidRPr="008B1CE2" w:rsidRDefault="008B1CE2" w:rsidP="008B1CE2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 wp14:anchorId="0D622BC7" wp14:editId="00093124">
                  <wp:extent cx="468000" cy="468000"/>
                  <wp:effectExtent l="0" t="0" r="0" b="8255"/>
                  <wp:docPr id="341" name="Graphic 341" descr="Earth globe Africa and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earthglobeeuropeafrica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14:paraId="1271C39B" w14:textId="213766A6" w:rsidR="008B1CE2" w:rsidRDefault="006065F8" w:rsidP="008B1CE2">
            <w:pPr>
              <w:spacing w:after="0"/>
              <w:rPr>
                <w:rFonts w:ascii="Arial" w:hAnsi="Arial" w:cs="Arial"/>
                <w:b/>
                <w:color w:val="2E4E75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2E4E75"/>
                <w:lang w:val="en-GB"/>
              </w:rPr>
              <w:t>Suivi</w:t>
            </w:r>
            <w:proofErr w:type="spellEnd"/>
            <w:r>
              <w:rPr>
                <w:rFonts w:ascii="Arial" w:hAnsi="Arial" w:cs="Arial"/>
                <w:b/>
                <w:color w:val="2E4E75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E4E75"/>
                <w:lang w:val="en-GB"/>
              </w:rPr>
              <w:t>r</w:t>
            </w:r>
            <w:r w:rsidR="007F0650">
              <w:rPr>
                <w:rFonts w:ascii="Arial" w:hAnsi="Arial" w:cs="Arial"/>
                <w:b/>
                <w:color w:val="2E4E75"/>
                <w:lang w:val="en-GB"/>
              </w:rPr>
              <w:t>é</w:t>
            </w:r>
            <w:r>
              <w:rPr>
                <w:rFonts w:ascii="Arial" w:hAnsi="Arial" w:cs="Arial"/>
                <w:b/>
                <w:color w:val="2E4E75"/>
                <w:lang w:val="en-GB"/>
              </w:rPr>
              <w:t>gional</w:t>
            </w:r>
            <w:proofErr w:type="spellEnd"/>
            <w:r>
              <w:rPr>
                <w:rFonts w:ascii="Arial" w:hAnsi="Arial" w:cs="Arial"/>
                <w:b/>
                <w:color w:val="2E4E75"/>
                <w:lang w:val="en-GB"/>
              </w:rPr>
              <w:t xml:space="preserve"> des ODDs</w:t>
            </w:r>
          </w:p>
          <w:p w14:paraId="7C06BBB0" w14:textId="7AB5E45F" w:rsidR="008B1CE2" w:rsidRPr="00AE3B09" w:rsidRDefault="008B1CE2" w:rsidP="008B1CE2">
            <w:pPr>
              <w:spacing w:after="0"/>
              <w:rPr>
                <w:rFonts w:ascii="Arial" w:hAnsi="Arial" w:cs="Arial"/>
                <w:i/>
                <w:lang w:val="fr-FR"/>
              </w:rPr>
            </w:pPr>
            <w:r w:rsidRPr="00AE3B09">
              <w:rPr>
                <w:rFonts w:ascii="Arial" w:hAnsi="Arial" w:cs="Arial"/>
                <w:i/>
                <w:color w:val="2E4E75"/>
                <w:lang w:val="fr-FR"/>
              </w:rPr>
              <w:t>(</w:t>
            </w:r>
            <w:proofErr w:type="gramStart"/>
            <w:r w:rsidR="006065F8" w:rsidRPr="00AE3B09">
              <w:rPr>
                <w:rFonts w:ascii="Arial" w:hAnsi="Arial" w:cs="Arial"/>
                <w:i/>
                <w:color w:val="2E4E75"/>
                <w:lang w:val="fr-FR"/>
              </w:rPr>
              <w:t>appelé</w:t>
            </w:r>
            <w:proofErr w:type="gramEnd"/>
            <w:r w:rsidR="006065F8" w:rsidRPr="00AE3B09">
              <w:rPr>
                <w:rFonts w:ascii="Arial" w:hAnsi="Arial" w:cs="Arial"/>
                <w:i/>
                <w:color w:val="2E4E75"/>
                <w:lang w:val="fr-FR"/>
              </w:rPr>
              <w:t xml:space="preserve"> aussi </w:t>
            </w:r>
            <w:r w:rsidRPr="00AE3B09">
              <w:rPr>
                <w:rFonts w:ascii="Arial" w:hAnsi="Arial" w:cs="Arial"/>
                <w:i/>
                <w:color w:val="2E4E75"/>
                <w:lang w:val="fr-FR"/>
              </w:rPr>
              <w:t>“</w:t>
            </w:r>
            <w:r w:rsidR="00AE3B09" w:rsidRPr="00AE3B09">
              <w:rPr>
                <w:rFonts w:ascii="Arial" w:hAnsi="Arial" w:cs="Arial"/>
                <w:i/>
                <w:color w:val="2E4E75"/>
                <w:lang w:val="fr-FR"/>
              </w:rPr>
              <w:t>initiative régionale</w:t>
            </w:r>
            <w:r w:rsidRPr="00AE3B09">
              <w:rPr>
                <w:rFonts w:ascii="Arial" w:hAnsi="Arial" w:cs="Arial"/>
                <w:i/>
                <w:color w:val="2E4E75"/>
                <w:lang w:val="fr-FR"/>
              </w:rPr>
              <w:t xml:space="preserve"> </w:t>
            </w:r>
            <w:r w:rsidR="00AE3B09">
              <w:rPr>
                <w:rFonts w:ascii="Arial" w:hAnsi="Arial" w:cs="Arial"/>
                <w:i/>
                <w:color w:val="2E4E75"/>
                <w:lang w:val="fr-FR"/>
              </w:rPr>
              <w:t>phare</w:t>
            </w:r>
            <w:r w:rsidRPr="00AE3B09">
              <w:rPr>
                <w:rFonts w:ascii="Arial" w:hAnsi="Arial" w:cs="Arial"/>
                <w:i/>
                <w:color w:val="2E4E75"/>
                <w:lang w:val="fr-FR"/>
              </w:rPr>
              <w:t>”)</w:t>
            </w:r>
          </w:p>
        </w:tc>
      </w:tr>
    </w:tbl>
    <w:p w14:paraId="4FCB2F0C" w14:textId="77777777" w:rsidR="008B1CE2" w:rsidRPr="00AE3B09" w:rsidRDefault="008B1CE2" w:rsidP="009B78A8">
      <w:pPr>
        <w:rPr>
          <w:rFonts w:ascii="Arial" w:hAnsi="Arial" w:cs="Arial"/>
          <w:sz w:val="10"/>
          <w:lang w:val="fr-FR"/>
        </w:rPr>
      </w:pPr>
    </w:p>
    <w:p w14:paraId="7A5B00C0" w14:textId="5051A2A8" w:rsidR="00C0770E" w:rsidRDefault="00C0770E" w:rsidP="00461442">
      <w:pPr>
        <w:jc w:val="both"/>
        <w:rPr>
          <w:rFonts w:ascii="Arial" w:hAnsi="Arial" w:cs="Arial"/>
          <w:lang w:val="fr-FR"/>
        </w:rPr>
      </w:pPr>
      <w:r w:rsidRPr="0002174F">
        <w:rPr>
          <w:rFonts w:ascii="Arial" w:hAnsi="Arial" w:cs="Arial"/>
          <w:lang w:val="fr-FR"/>
        </w:rPr>
        <w:t>En vue de r</w:t>
      </w:r>
      <w:r w:rsidR="007F0650" w:rsidRPr="0002174F">
        <w:rPr>
          <w:rFonts w:ascii="Arial" w:hAnsi="Arial" w:cs="Arial"/>
          <w:lang w:val="fr-FR"/>
        </w:rPr>
        <w:t>é</w:t>
      </w:r>
      <w:r w:rsidRPr="0002174F">
        <w:rPr>
          <w:rFonts w:ascii="Arial" w:hAnsi="Arial" w:cs="Arial"/>
          <w:lang w:val="fr-FR"/>
        </w:rPr>
        <w:t xml:space="preserve">aliser </w:t>
      </w:r>
      <w:r w:rsidR="007F0650" w:rsidRPr="0002174F">
        <w:rPr>
          <w:rFonts w:ascii="Arial" w:hAnsi="Arial" w:cs="Arial"/>
          <w:lang w:val="fr-FR"/>
        </w:rPr>
        <w:t xml:space="preserve">le Programme Catalyseur et </w:t>
      </w:r>
      <w:r w:rsidR="00F0442D">
        <w:rPr>
          <w:rFonts w:ascii="Arial" w:hAnsi="Arial" w:cs="Arial"/>
          <w:lang w:val="fr-FR"/>
        </w:rPr>
        <w:t xml:space="preserve">de </w:t>
      </w:r>
      <w:r w:rsidR="007F0650" w:rsidRPr="0002174F">
        <w:rPr>
          <w:rFonts w:ascii="Arial" w:hAnsi="Arial" w:cs="Arial"/>
          <w:lang w:val="fr-FR"/>
        </w:rPr>
        <w:t xml:space="preserve">surveiller les autres programmes, </w:t>
      </w:r>
      <w:r w:rsidR="0002174F" w:rsidRPr="0054739E">
        <w:rPr>
          <w:rFonts w:ascii="Arial" w:hAnsi="Arial" w:cs="Arial"/>
          <w:lang w:val="fr-FR"/>
        </w:rPr>
        <w:t>l’Alliance International</w:t>
      </w:r>
      <w:r w:rsidR="0002174F">
        <w:rPr>
          <w:rFonts w:ascii="Arial" w:hAnsi="Arial" w:cs="Arial"/>
          <w:lang w:val="fr-FR"/>
        </w:rPr>
        <w:t>e</w:t>
      </w:r>
      <w:r w:rsidR="0002174F" w:rsidRPr="0054739E">
        <w:rPr>
          <w:rFonts w:ascii="Arial" w:hAnsi="Arial" w:cs="Arial"/>
          <w:lang w:val="fr-FR"/>
        </w:rPr>
        <w:t xml:space="preserve"> d</w:t>
      </w:r>
      <w:r w:rsidR="0002174F">
        <w:rPr>
          <w:rFonts w:ascii="Arial" w:hAnsi="Arial" w:cs="Arial"/>
          <w:lang w:val="fr-FR"/>
        </w:rPr>
        <w:t xml:space="preserve">u Handicap (AIH) a mis en place un Comité du Programme. </w:t>
      </w:r>
      <w:r w:rsidR="0002174F" w:rsidRPr="00CC1670">
        <w:rPr>
          <w:rFonts w:ascii="Arial" w:hAnsi="Arial" w:cs="Arial"/>
          <w:lang w:val="fr-FR"/>
        </w:rPr>
        <w:t xml:space="preserve">Ce </w:t>
      </w:r>
      <w:r w:rsidR="00CC1670" w:rsidRPr="00CC1670">
        <w:rPr>
          <w:rFonts w:ascii="Arial" w:hAnsi="Arial" w:cs="Arial"/>
          <w:lang w:val="fr-FR"/>
        </w:rPr>
        <w:t xml:space="preserve">comité en question, qui </w:t>
      </w:r>
      <w:r w:rsidR="0078667F" w:rsidRPr="00CC1670">
        <w:rPr>
          <w:rFonts w:ascii="Arial" w:hAnsi="Arial" w:cs="Arial"/>
          <w:lang w:val="fr-FR"/>
        </w:rPr>
        <w:t>assure</w:t>
      </w:r>
      <w:r w:rsidR="00CC1670" w:rsidRPr="00CC1670">
        <w:rPr>
          <w:rFonts w:ascii="Arial" w:hAnsi="Arial" w:cs="Arial"/>
          <w:lang w:val="fr-FR"/>
        </w:rPr>
        <w:t xml:space="preserve"> des orientations stratégiques a </w:t>
      </w:r>
      <w:r w:rsidR="0078667F">
        <w:rPr>
          <w:rFonts w:ascii="Arial" w:hAnsi="Arial" w:cs="Arial"/>
          <w:lang w:val="fr-FR"/>
        </w:rPr>
        <w:t>recommandé</w:t>
      </w:r>
      <w:r w:rsidR="00CC1670">
        <w:rPr>
          <w:rFonts w:ascii="Arial" w:hAnsi="Arial" w:cs="Arial"/>
          <w:lang w:val="fr-FR"/>
        </w:rPr>
        <w:t xml:space="preserve"> </w:t>
      </w:r>
      <w:r w:rsidR="00E03DA2">
        <w:rPr>
          <w:rFonts w:ascii="Arial" w:hAnsi="Arial" w:cs="Arial"/>
          <w:lang w:val="fr-FR"/>
        </w:rPr>
        <w:t xml:space="preserve">durant sa </w:t>
      </w:r>
      <w:r w:rsidR="0078667F">
        <w:rPr>
          <w:rFonts w:ascii="Arial" w:hAnsi="Arial" w:cs="Arial"/>
          <w:lang w:val="fr-FR"/>
        </w:rPr>
        <w:t xml:space="preserve">première </w:t>
      </w:r>
      <w:r w:rsidR="00E03DA2">
        <w:rPr>
          <w:rFonts w:ascii="Arial" w:hAnsi="Arial" w:cs="Arial"/>
          <w:lang w:val="fr-FR"/>
        </w:rPr>
        <w:t xml:space="preserve">réunion </w:t>
      </w:r>
      <w:r w:rsidR="0078667F">
        <w:rPr>
          <w:rFonts w:ascii="Arial" w:hAnsi="Arial" w:cs="Arial"/>
          <w:lang w:val="fr-FR"/>
        </w:rPr>
        <w:t xml:space="preserve">tenue en 2017, </w:t>
      </w:r>
      <w:r w:rsidR="0080371F">
        <w:rPr>
          <w:rFonts w:ascii="Arial" w:hAnsi="Arial" w:cs="Arial"/>
          <w:lang w:val="fr-FR"/>
        </w:rPr>
        <w:t xml:space="preserve">que </w:t>
      </w:r>
      <w:r w:rsidR="0078667F">
        <w:rPr>
          <w:rFonts w:ascii="Arial" w:hAnsi="Arial" w:cs="Arial"/>
          <w:lang w:val="fr-FR"/>
        </w:rPr>
        <w:t xml:space="preserve">le Forum européen des personnes handicapées </w:t>
      </w:r>
      <w:r w:rsidR="001C7E76">
        <w:rPr>
          <w:rFonts w:ascii="Arial" w:hAnsi="Arial" w:cs="Arial"/>
          <w:lang w:val="fr-FR"/>
        </w:rPr>
        <w:t>joue un rôle de leader</w:t>
      </w:r>
      <w:r w:rsidR="0080371F">
        <w:rPr>
          <w:rFonts w:ascii="Arial" w:hAnsi="Arial" w:cs="Arial"/>
          <w:lang w:val="fr-FR"/>
        </w:rPr>
        <w:t xml:space="preserve"> </w:t>
      </w:r>
      <w:r w:rsidR="007208AE">
        <w:rPr>
          <w:rFonts w:ascii="Arial" w:hAnsi="Arial" w:cs="Arial"/>
          <w:lang w:val="fr-FR"/>
        </w:rPr>
        <w:t>pour</w:t>
      </w:r>
      <w:r w:rsidR="0080371F">
        <w:rPr>
          <w:rFonts w:ascii="Arial" w:hAnsi="Arial" w:cs="Arial"/>
          <w:lang w:val="fr-FR"/>
        </w:rPr>
        <w:t xml:space="preserve"> </w:t>
      </w:r>
      <w:r w:rsidR="00E03DA2">
        <w:rPr>
          <w:rFonts w:ascii="Arial" w:hAnsi="Arial" w:cs="Arial"/>
          <w:lang w:val="fr-FR"/>
        </w:rPr>
        <w:t>l’Initiative régionale</w:t>
      </w:r>
      <w:r w:rsidR="0095734E">
        <w:rPr>
          <w:rFonts w:ascii="Arial" w:hAnsi="Arial" w:cs="Arial"/>
          <w:lang w:val="fr-FR"/>
        </w:rPr>
        <w:t xml:space="preserve"> phare</w:t>
      </w:r>
      <w:r w:rsidR="00417460">
        <w:rPr>
          <w:rFonts w:ascii="Arial" w:hAnsi="Arial" w:cs="Arial"/>
          <w:lang w:val="fr-FR"/>
        </w:rPr>
        <w:t>.</w:t>
      </w:r>
    </w:p>
    <w:p w14:paraId="47955BAD" w14:textId="3B5B4B4C" w:rsidR="00417460" w:rsidRPr="00417460" w:rsidRDefault="00417460" w:rsidP="00461442">
      <w:pPr>
        <w:jc w:val="both"/>
        <w:rPr>
          <w:rFonts w:ascii="Arial" w:hAnsi="Arial" w:cs="Arial"/>
          <w:lang w:val="fr-FR"/>
        </w:rPr>
      </w:pPr>
      <w:r w:rsidRPr="00417460">
        <w:rPr>
          <w:rFonts w:ascii="Arial" w:hAnsi="Arial" w:cs="Arial"/>
          <w:lang w:val="fr-FR"/>
        </w:rPr>
        <w:t>Un groupe de travail p</w:t>
      </w:r>
      <w:r>
        <w:rPr>
          <w:rFonts w:ascii="Arial" w:hAnsi="Arial" w:cs="Arial"/>
          <w:lang w:val="fr-FR"/>
        </w:rPr>
        <w:t xml:space="preserve">our </w:t>
      </w:r>
      <w:r w:rsidR="0095734E">
        <w:rPr>
          <w:rFonts w:ascii="Arial" w:hAnsi="Arial" w:cs="Arial"/>
          <w:lang w:val="fr-FR"/>
        </w:rPr>
        <w:t xml:space="preserve">l’Initiative régionale phare a ainsi été formé comprenant les six </w:t>
      </w:r>
      <w:r w:rsidR="00AB0FBE">
        <w:rPr>
          <w:rFonts w:ascii="Arial" w:hAnsi="Arial" w:cs="Arial"/>
          <w:lang w:val="fr-FR"/>
        </w:rPr>
        <w:t>Organisations</w:t>
      </w:r>
      <w:r w:rsidR="00F0442D">
        <w:rPr>
          <w:rFonts w:ascii="Arial" w:hAnsi="Arial" w:cs="Arial"/>
          <w:lang w:val="fr-FR"/>
        </w:rPr>
        <w:t xml:space="preserve"> de Personnes Handicapées (OPH), membre</w:t>
      </w:r>
      <w:r w:rsidR="00AB0FBE">
        <w:rPr>
          <w:rFonts w:ascii="Arial" w:hAnsi="Arial" w:cs="Arial"/>
          <w:lang w:val="fr-FR"/>
        </w:rPr>
        <w:t xml:space="preserve">s de </w:t>
      </w:r>
      <w:r w:rsidR="00F0442D" w:rsidRPr="0054739E">
        <w:rPr>
          <w:rFonts w:ascii="Arial" w:hAnsi="Arial" w:cs="Arial"/>
          <w:lang w:val="fr-FR"/>
        </w:rPr>
        <w:t>l’Alliance International</w:t>
      </w:r>
      <w:r w:rsidR="00F0442D">
        <w:rPr>
          <w:rFonts w:ascii="Arial" w:hAnsi="Arial" w:cs="Arial"/>
          <w:lang w:val="fr-FR"/>
        </w:rPr>
        <w:t>e</w:t>
      </w:r>
      <w:r w:rsidR="00F0442D" w:rsidRPr="0054739E">
        <w:rPr>
          <w:rFonts w:ascii="Arial" w:hAnsi="Arial" w:cs="Arial"/>
          <w:lang w:val="fr-FR"/>
        </w:rPr>
        <w:t xml:space="preserve"> d</w:t>
      </w:r>
      <w:r w:rsidR="00F0442D">
        <w:rPr>
          <w:rFonts w:ascii="Arial" w:hAnsi="Arial" w:cs="Arial"/>
          <w:lang w:val="fr-FR"/>
        </w:rPr>
        <w:t>u Handicap (AIH)</w:t>
      </w:r>
      <w:r w:rsidR="00AB0FBE">
        <w:rPr>
          <w:rFonts w:ascii="Arial" w:hAnsi="Arial" w:cs="Arial"/>
          <w:lang w:val="fr-FR"/>
        </w:rPr>
        <w:t xml:space="preserve">, à </w:t>
      </w:r>
      <w:proofErr w:type="gramStart"/>
      <w:r w:rsidR="00AB0FBE">
        <w:rPr>
          <w:rFonts w:ascii="Arial" w:hAnsi="Arial" w:cs="Arial"/>
          <w:lang w:val="fr-FR"/>
        </w:rPr>
        <w:t>savoir:</w:t>
      </w:r>
      <w:proofErr w:type="gramEnd"/>
      <w:r w:rsidR="00AB0FBE">
        <w:rPr>
          <w:rFonts w:ascii="Arial" w:hAnsi="Arial" w:cs="Arial"/>
          <w:lang w:val="fr-FR"/>
        </w:rPr>
        <w:t xml:space="preserve"> </w:t>
      </w:r>
    </w:p>
    <w:p w14:paraId="5E595207" w14:textId="0325964B" w:rsidR="00A1660B" w:rsidRPr="00D5041B" w:rsidRDefault="00101B81" w:rsidP="003B5797">
      <w:pPr>
        <w:pStyle w:val="ListParagraph"/>
        <w:numPr>
          <w:ilvl w:val="0"/>
          <w:numId w:val="16"/>
        </w:numPr>
        <w:ind w:left="357" w:hanging="357"/>
        <w:contextualSpacing w:val="0"/>
        <w:rPr>
          <w:rStyle w:val="Hyperlink"/>
          <w:rFonts w:cs="Arial"/>
          <w:b/>
          <w:lang w:val="fr-FR"/>
        </w:rPr>
      </w:pPr>
      <w:hyperlink r:id="rId25" w:history="1">
        <w:r w:rsidR="00D31EA7" w:rsidRPr="00D5041B">
          <w:rPr>
            <w:rStyle w:val="Hyperlink"/>
            <w:rFonts w:cs="Arial"/>
            <w:b/>
            <w:lang w:val="fr-FR"/>
          </w:rPr>
          <w:t xml:space="preserve">Forum </w:t>
        </w:r>
        <w:r w:rsidR="00D5041B" w:rsidRPr="00D5041B">
          <w:rPr>
            <w:rStyle w:val="Hyperlink"/>
            <w:rFonts w:cs="Arial"/>
            <w:b/>
            <w:lang w:val="fr-FR"/>
          </w:rPr>
          <w:t>africain des personnes han</w:t>
        </w:r>
        <w:r w:rsidR="00D5041B">
          <w:rPr>
            <w:rStyle w:val="Hyperlink"/>
            <w:rFonts w:cs="Arial"/>
            <w:b/>
            <w:lang w:val="fr-FR"/>
          </w:rPr>
          <w:t xml:space="preserve">dicapées </w:t>
        </w:r>
        <w:r w:rsidR="008B1CE2" w:rsidRPr="00D5041B">
          <w:rPr>
            <w:rStyle w:val="Hyperlink"/>
            <w:rFonts w:cs="Arial"/>
            <w:b/>
            <w:lang w:val="fr-FR"/>
          </w:rPr>
          <w:t>(ADF)</w:t>
        </w:r>
      </w:hyperlink>
    </w:p>
    <w:p w14:paraId="36DCE466" w14:textId="6AE661B5" w:rsidR="00A1660B" w:rsidRPr="007208AE" w:rsidRDefault="007208AE" w:rsidP="003B5797">
      <w:pPr>
        <w:pStyle w:val="ListParagraph"/>
        <w:numPr>
          <w:ilvl w:val="0"/>
          <w:numId w:val="16"/>
        </w:numPr>
        <w:ind w:left="357" w:hanging="357"/>
        <w:contextualSpacing w:val="0"/>
        <w:rPr>
          <w:rFonts w:ascii="Arial" w:hAnsi="Arial" w:cs="Arial"/>
          <w:b/>
          <w:color w:val="2E4E75"/>
          <w:u w:val="single"/>
          <w:lang w:val="fr-FR"/>
        </w:rPr>
      </w:pPr>
      <w:r w:rsidRPr="007208AE">
        <w:rPr>
          <w:rFonts w:ascii="Arial" w:hAnsi="Arial" w:cs="Arial"/>
          <w:b/>
          <w:color w:val="2E4E75"/>
          <w:u w:val="single"/>
          <w:lang w:val="fr-FR"/>
        </w:rPr>
        <w:t>Organisation arabe des Personnes Handicapées (AODP)</w:t>
      </w:r>
    </w:p>
    <w:p w14:paraId="5332EBE1" w14:textId="7BF91B98" w:rsidR="00A1660B" w:rsidRPr="0057513F" w:rsidRDefault="00101B81" w:rsidP="003B5797">
      <w:pPr>
        <w:pStyle w:val="ListParagraph"/>
        <w:numPr>
          <w:ilvl w:val="0"/>
          <w:numId w:val="16"/>
        </w:numPr>
        <w:ind w:left="357" w:hanging="357"/>
        <w:contextualSpacing w:val="0"/>
        <w:rPr>
          <w:rFonts w:ascii="Arial" w:hAnsi="Arial" w:cs="Arial"/>
          <w:color w:val="2E4E75"/>
          <w:lang w:val="fr-FR"/>
        </w:rPr>
      </w:pPr>
      <w:hyperlink r:id="rId26" w:history="1">
        <w:r w:rsidR="00D31EA7" w:rsidRPr="0057513F">
          <w:rPr>
            <w:rStyle w:val="Hyperlink"/>
            <w:rFonts w:cs="Arial"/>
            <w:b/>
            <w:lang w:val="fr-FR"/>
          </w:rPr>
          <w:t xml:space="preserve"> Forum </w:t>
        </w:r>
        <w:r w:rsidR="0057513F" w:rsidRPr="0057513F">
          <w:rPr>
            <w:rStyle w:val="Hyperlink"/>
            <w:rFonts w:cs="Arial"/>
            <w:b/>
            <w:lang w:val="fr-FR"/>
          </w:rPr>
          <w:t>asiatique des personn</w:t>
        </w:r>
        <w:r w:rsidR="0057513F">
          <w:rPr>
            <w:rStyle w:val="Hyperlink"/>
            <w:rFonts w:cs="Arial"/>
            <w:b/>
            <w:lang w:val="fr-FR"/>
          </w:rPr>
          <w:t xml:space="preserve">es </w:t>
        </w:r>
        <w:proofErr w:type="gramStart"/>
        <w:r w:rsidR="0057513F">
          <w:rPr>
            <w:rStyle w:val="Hyperlink"/>
            <w:rFonts w:cs="Arial"/>
            <w:b/>
            <w:lang w:val="fr-FR"/>
          </w:rPr>
          <w:t>handicapées</w:t>
        </w:r>
        <w:r w:rsidR="008B1CE2" w:rsidRPr="0057513F">
          <w:rPr>
            <w:rStyle w:val="Hyperlink"/>
            <w:rFonts w:cs="Arial"/>
            <w:b/>
            <w:lang w:val="fr-FR"/>
          </w:rPr>
          <w:t>(</w:t>
        </w:r>
        <w:proofErr w:type="gramEnd"/>
        <w:r w:rsidR="008B1CE2" w:rsidRPr="0057513F">
          <w:rPr>
            <w:rStyle w:val="Hyperlink"/>
            <w:rFonts w:cs="Arial"/>
            <w:b/>
            <w:lang w:val="fr-FR"/>
          </w:rPr>
          <w:t>ASEAN-DF)</w:t>
        </w:r>
      </w:hyperlink>
    </w:p>
    <w:p w14:paraId="638FF3DF" w14:textId="515139CA" w:rsidR="00A1660B" w:rsidRPr="007F258A" w:rsidRDefault="00101B81" w:rsidP="003B5797">
      <w:pPr>
        <w:pStyle w:val="ListParagraph"/>
        <w:numPr>
          <w:ilvl w:val="0"/>
          <w:numId w:val="16"/>
        </w:numPr>
        <w:ind w:left="357" w:hanging="357"/>
        <w:contextualSpacing w:val="0"/>
        <w:rPr>
          <w:rFonts w:ascii="Arial" w:hAnsi="Arial" w:cs="Arial"/>
          <w:color w:val="2E4E75"/>
          <w:lang w:val="fr-FR"/>
        </w:rPr>
      </w:pPr>
      <w:hyperlink r:id="rId27" w:history="1">
        <w:r w:rsidR="00D31EA7" w:rsidRPr="007F258A">
          <w:rPr>
            <w:rStyle w:val="Hyperlink"/>
            <w:rFonts w:cs="Arial"/>
            <w:b/>
            <w:lang w:val="fr-FR"/>
          </w:rPr>
          <w:t xml:space="preserve"> Forum </w:t>
        </w:r>
        <w:r w:rsidR="007F258A" w:rsidRPr="007F258A">
          <w:rPr>
            <w:rStyle w:val="Hyperlink"/>
            <w:rFonts w:cs="Arial"/>
            <w:b/>
            <w:lang w:val="fr-FR"/>
          </w:rPr>
          <w:t>européen de</w:t>
        </w:r>
        <w:r w:rsidR="007F258A">
          <w:rPr>
            <w:rStyle w:val="Hyperlink"/>
            <w:rFonts w:cs="Arial"/>
            <w:b/>
            <w:lang w:val="fr-FR"/>
          </w:rPr>
          <w:t xml:space="preserve">s </w:t>
        </w:r>
        <w:proofErr w:type="spellStart"/>
        <w:r w:rsidR="007F258A">
          <w:rPr>
            <w:rStyle w:val="Hyperlink"/>
            <w:rFonts w:cs="Arial"/>
            <w:b/>
            <w:lang w:val="fr-FR"/>
          </w:rPr>
          <w:t>persones</w:t>
        </w:r>
        <w:proofErr w:type="spellEnd"/>
        <w:r w:rsidR="007F258A">
          <w:rPr>
            <w:rStyle w:val="Hyperlink"/>
            <w:rFonts w:cs="Arial"/>
            <w:b/>
            <w:lang w:val="fr-FR"/>
          </w:rPr>
          <w:t xml:space="preserve"> </w:t>
        </w:r>
        <w:proofErr w:type="gramStart"/>
        <w:r w:rsidR="007F258A">
          <w:rPr>
            <w:rStyle w:val="Hyperlink"/>
            <w:rFonts w:cs="Arial"/>
            <w:b/>
            <w:lang w:val="fr-FR"/>
          </w:rPr>
          <w:t>handicapées</w:t>
        </w:r>
        <w:r w:rsidR="008B1CE2" w:rsidRPr="007F258A">
          <w:rPr>
            <w:rStyle w:val="Hyperlink"/>
            <w:rFonts w:cs="Arial"/>
            <w:b/>
            <w:lang w:val="fr-FR"/>
          </w:rPr>
          <w:t>(</w:t>
        </w:r>
        <w:proofErr w:type="gramEnd"/>
        <w:r w:rsidR="008B1CE2" w:rsidRPr="007F258A">
          <w:rPr>
            <w:rStyle w:val="Hyperlink"/>
            <w:rFonts w:cs="Arial"/>
            <w:b/>
            <w:lang w:val="fr-FR"/>
          </w:rPr>
          <w:t>EDF)</w:t>
        </w:r>
      </w:hyperlink>
    </w:p>
    <w:p w14:paraId="248BA9C0" w14:textId="7A6A013A" w:rsidR="00A1660B" w:rsidRPr="00D617DB" w:rsidRDefault="00101B81" w:rsidP="003B5797">
      <w:pPr>
        <w:pStyle w:val="ListParagraph"/>
        <w:numPr>
          <w:ilvl w:val="0"/>
          <w:numId w:val="16"/>
        </w:numPr>
        <w:ind w:left="357" w:hanging="357"/>
        <w:contextualSpacing w:val="0"/>
        <w:rPr>
          <w:color w:val="2E4E75"/>
          <w:lang w:val="fr-FR"/>
        </w:rPr>
      </w:pPr>
      <w:hyperlink r:id="rId28" w:history="1">
        <w:r w:rsidR="00D617DB" w:rsidRPr="00D617DB">
          <w:rPr>
            <w:lang w:val="fr-FR"/>
          </w:rPr>
          <w:t xml:space="preserve"> </w:t>
        </w:r>
        <w:r w:rsidR="00D617DB" w:rsidRPr="00D617DB">
          <w:rPr>
            <w:rStyle w:val="Hyperlink"/>
            <w:rFonts w:cs="Arial"/>
            <w:b/>
            <w:lang w:val="fr-FR"/>
          </w:rPr>
          <w:t>Réseau latino-Américain des Organisations Non Gouvernementales de Personnes Handicapées et de leurs Familles (RIADIS)</w:t>
        </w:r>
        <w:r w:rsidR="00D31EA7" w:rsidRPr="00D617DB">
          <w:rPr>
            <w:rStyle w:val="Hyperlink"/>
            <w:rFonts w:cs="Arial"/>
            <w:b/>
            <w:lang w:val="fr-FR"/>
          </w:rPr>
          <w:t xml:space="preserve"> </w:t>
        </w:r>
        <w:r w:rsidR="008B1CE2" w:rsidRPr="00D617DB">
          <w:rPr>
            <w:rStyle w:val="Hyperlink"/>
            <w:rFonts w:cs="Arial"/>
            <w:b/>
            <w:lang w:val="fr-FR"/>
          </w:rPr>
          <w:t>(RIADIS)</w:t>
        </w:r>
      </w:hyperlink>
    </w:p>
    <w:p w14:paraId="1CFBE845" w14:textId="4478D67D" w:rsidR="00A1660B" w:rsidRPr="00D617DB" w:rsidRDefault="00D617DB" w:rsidP="003B5797">
      <w:pPr>
        <w:pStyle w:val="ListParagraph"/>
        <w:numPr>
          <w:ilvl w:val="0"/>
          <w:numId w:val="16"/>
        </w:numPr>
        <w:ind w:left="357" w:hanging="357"/>
        <w:contextualSpacing w:val="0"/>
        <w:rPr>
          <w:rFonts w:ascii="Arial" w:hAnsi="Arial" w:cs="Arial"/>
          <w:color w:val="2E4E75"/>
          <w:lang w:val="fr-FR"/>
        </w:rPr>
      </w:pPr>
      <w:r w:rsidRPr="00D617DB">
        <w:rPr>
          <w:rStyle w:val="Hyperlink"/>
          <w:rFonts w:cs="Arial"/>
          <w:b/>
          <w:lang w:val="fr-FR"/>
        </w:rPr>
        <w:t xml:space="preserve">Forum pacifique des personnes handicapées </w:t>
      </w:r>
      <w:r w:rsidR="008B1CE2" w:rsidRPr="00D617DB">
        <w:rPr>
          <w:rStyle w:val="Hyperlink"/>
          <w:rFonts w:cs="Arial"/>
          <w:b/>
          <w:lang w:val="fr-FR"/>
        </w:rPr>
        <w:t>(PDF)</w:t>
      </w:r>
    </w:p>
    <w:p w14:paraId="49D9BD7F" w14:textId="77777777" w:rsidR="005A6284" w:rsidRPr="00D617DB" w:rsidRDefault="005A6284" w:rsidP="00464D50">
      <w:pPr>
        <w:pStyle w:val="Heading1"/>
        <w:spacing w:line="276" w:lineRule="auto"/>
        <w:rPr>
          <w:rFonts w:ascii="Arial" w:hAnsi="Arial" w:cs="Arial"/>
          <w:color w:val="2E4E75"/>
          <w:sz w:val="36"/>
          <w:lang w:val="fr-FR"/>
        </w:rPr>
      </w:pPr>
      <w:bookmarkStart w:id="5" w:name="_Toc21718571"/>
    </w:p>
    <w:p w14:paraId="0CD26E65" w14:textId="0E83BD66" w:rsidR="00200ACA" w:rsidRPr="00561ADF" w:rsidRDefault="00136407" w:rsidP="00464D50">
      <w:pPr>
        <w:pStyle w:val="Heading1"/>
        <w:spacing w:line="276" w:lineRule="auto"/>
        <w:rPr>
          <w:rFonts w:ascii="Arial" w:hAnsi="Arial" w:cs="Arial"/>
          <w:color w:val="2E4E75"/>
          <w:sz w:val="36"/>
          <w:lang w:val="fr-FR"/>
        </w:rPr>
      </w:pPr>
      <w:r w:rsidRPr="00561ADF">
        <w:rPr>
          <w:rFonts w:ascii="Arial" w:hAnsi="Arial" w:cs="Arial"/>
          <w:color w:val="2E4E75"/>
          <w:sz w:val="36"/>
          <w:lang w:val="fr-FR"/>
        </w:rPr>
        <w:t>Convention relative aux droits des personnes handicapées (CDPH)</w:t>
      </w:r>
      <w:bookmarkEnd w:id="5"/>
      <w:r w:rsidR="00561ADF" w:rsidRPr="00561ADF">
        <w:rPr>
          <w:lang w:val="fr-FR"/>
        </w:rPr>
        <w:t xml:space="preserve"> </w:t>
      </w:r>
      <w:r w:rsidR="00561ADF">
        <w:rPr>
          <w:rFonts w:ascii="Arial" w:hAnsi="Arial" w:cs="Arial"/>
          <w:color w:val="2E4E75"/>
          <w:sz w:val="36"/>
          <w:lang w:val="fr-FR"/>
        </w:rPr>
        <w:t xml:space="preserve">et </w:t>
      </w:r>
      <w:bookmarkStart w:id="6" w:name="_Hlk26106121"/>
      <w:r w:rsidR="00561ADF" w:rsidRPr="00561ADF">
        <w:rPr>
          <w:rFonts w:ascii="Arial" w:hAnsi="Arial" w:cs="Arial"/>
          <w:color w:val="2E4E75"/>
          <w:sz w:val="36"/>
          <w:lang w:val="fr-FR"/>
        </w:rPr>
        <w:t>Programme de développement durable à l’horizon 2030</w:t>
      </w:r>
      <w:bookmarkEnd w:id="6"/>
    </w:p>
    <w:p w14:paraId="186E3258" w14:textId="77777777" w:rsidR="00C62292" w:rsidRPr="00561ADF" w:rsidRDefault="00C62292" w:rsidP="00464D50">
      <w:pPr>
        <w:spacing w:line="276" w:lineRule="auto"/>
        <w:rPr>
          <w:rFonts w:ascii="Arial" w:hAnsi="Arial" w:cs="Arial"/>
          <w:lang w:val="fr-FR"/>
        </w:rPr>
        <w:sectPr w:rsidR="00C62292" w:rsidRPr="00561ADF" w:rsidSect="00C62292">
          <w:footerReference w:type="default" r:id="rId29"/>
          <w:pgSz w:w="11906" w:h="16838"/>
          <w:pgMar w:top="1417" w:right="1417" w:bottom="1417" w:left="1417" w:header="708" w:footer="227" w:gutter="0"/>
          <w:cols w:space="708"/>
          <w:docGrid w:linePitch="360"/>
        </w:sectPr>
      </w:pPr>
    </w:p>
    <w:p w14:paraId="45ED7797" w14:textId="6473DF24" w:rsidR="003F38DE" w:rsidRPr="00561ADF" w:rsidRDefault="00561ADF" w:rsidP="00064276">
      <w:pPr>
        <w:pStyle w:val="Heading2"/>
        <w:spacing w:line="276" w:lineRule="auto"/>
        <w:rPr>
          <w:rFonts w:ascii="Arial" w:hAnsi="Arial" w:cs="Arial"/>
          <w:color w:val="2E4E75"/>
          <w:sz w:val="28"/>
          <w:lang w:val="fr-FR"/>
        </w:rPr>
      </w:pPr>
      <w:r>
        <w:rPr>
          <w:rFonts w:ascii="Arial" w:hAnsi="Arial" w:cs="Arial"/>
          <w:color w:val="2E4E75"/>
          <w:sz w:val="28"/>
          <w:lang w:val="fr-FR"/>
        </w:rPr>
        <w:lastRenderedPageBreak/>
        <w:t xml:space="preserve">La </w:t>
      </w:r>
      <w:r w:rsidRPr="00561ADF">
        <w:rPr>
          <w:rFonts w:ascii="Arial" w:hAnsi="Arial" w:cs="Arial"/>
          <w:color w:val="2E4E75"/>
          <w:sz w:val="28"/>
          <w:lang w:val="fr-FR"/>
        </w:rPr>
        <w:t xml:space="preserve">Convention </w:t>
      </w:r>
      <w:r>
        <w:rPr>
          <w:rFonts w:ascii="Arial" w:hAnsi="Arial" w:cs="Arial"/>
          <w:color w:val="2E4E75"/>
          <w:sz w:val="28"/>
          <w:lang w:val="fr-FR"/>
        </w:rPr>
        <w:t xml:space="preserve">des Nations </w:t>
      </w:r>
      <w:r w:rsidR="00404DDF">
        <w:rPr>
          <w:rFonts w:ascii="Arial" w:hAnsi="Arial" w:cs="Arial"/>
          <w:color w:val="2E4E75"/>
          <w:sz w:val="28"/>
          <w:lang w:val="fr-FR"/>
        </w:rPr>
        <w:t>U</w:t>
      </w:r>
      <w:r>
        <w:rPr>
          <w:rFonts w:ascii="Arial" w:hAnsi="Arial" w:cs="Arial"/>
          <w:color w:val="2E4E75"/>
          <w:sz w:val="28"/>
          <w:lang w:val="fr-FR"/>
        </w:rPr>
        <w:t xml:space="preserve">nies </w:t>
      </w:r>
      <w:r w:rsidRPr="00561ADF">
        <w:rPr>
          <w:rFonts w:ascii="Arial" w:hAnsi="Arial" w:cs="Arial"/>
          <w:color w:val="2E4E75"/>
          <w:sz w:val="28"/>
          <w:lang w:val="fr-FR"/>
        </w:rPr>
        <w:t>relative aux droits des personnes handicapées (CDPH)</w:t>
      </w:r>
    </w:p>
    <w:p w14:paraId="2A04481E" w14:textId="7686EDA7" w:rsidR="00561ADF" w:rsidRDefault="00561ADF" w:rsidP="00727C90">
      <w:pPr>
        <w:spacing w:line="276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La </w:t>
      </w:r>
      <w:r w:rsidRPr="00561ADF">
        <w:rPr>
          <w:rFonts w:ascii="Arial" w:hAnsi="Arial" w:cs="Arial"/>
          <w:lang w:val="fr-FR"/>
        </w:rPr>
        <w:t xml:space="preserve">Convention </w:t>
      </w:r>
      <w:r>
        <w:rPr>
          <w:rFonts w:ascii="Arial" w:hAnsi="Arial" w:cs="Arial"/>
          <w:lang w:val="fr-FR"/>
        </w:rPr>
        <w:t xml:space="preserve">des Nations </w:t>
      </w:r>
      <w:r w:rsidR="00404DDF">
        <w:rPr>
          <w:rFonts w:ascii="Arial" w:hAnsi="Arial" w:cs="Arial"/>
          <w:lang w:val="fr-FR"/>
        </w:rPr>
        <w:t>U</w:t>
      </w:r>
      <w:r>
        <w:rPr>
          <w:rFonts w:ascii="Arial" w:hAnsi="Arial" w:cs="Arial"/>
          <w:lang w:val="fr-FR"/>
        </w:rPr>
        <w:t xml:space="preserve">nies </w:t>
      </w:r>
      <w:r w:rsidRPr="00561ADF">
        <w:rPr>
          <w:rFonts w:ascii="Arial" w:hAnsi="Arial" w:cs="Arial"/>
          <w:lang w:val="fr-FR"/>
        </w:rPr>
        <w:t>relative aux droits des personnes handicapées (CDPH)</w:t>
      </w:r>
      <w:r w:rsidR="006801AE">
        <w:rPr>
          <w:rFonts w:ascii="Arial" w:hAnsi="Arial" w:cs="Arial"/>
          <w:lang w:val="fr-FR"/>
        </w:rPr>
        <w:t xml:space="preserve"> constitue </w:t>
      </w:r>
      <w:r w:rsidR="004A156A">
        <w:rPr>
          <w:rFonts w:ascii="Arial" w:hAnsi="Arial" w:cs="Arial"/>
          <w:lang w:val="fr-FR"/>
        </w:rPr>
        <w:t xml:space="preserve">un </w:t>
      </w:r>
      <w:r w:rsidR="00324767">
        <w:rPr>
          <w:rFonts w:ascii="Arial" w:hAnsi="Arial" w:cs="Arial"/>
          <w:lang w:val="fr-FR"/>
        </w:rPr>
        <w:t>instrument international relatif aux droits de l’homme</w:t>
      </w:r>
      <w:r w:rsidR="00076F65">
        <w:rPr>
          <w:rFonts w:ascii="Arial" w:hAnsi="Arial" w:cs="Arial"/>
          <w:lang w:val="fr-FR"/>
        </w:rPr>
        <w:t xml:space="preserve"> qui réaffirme que les personnes handicapées doivent </w:t>
      </w:r>
      <w:r w:rsidR="00B91B58">
        <w:rPr>
          <w:rFonts w:ascii="Arial" w:hAnsi="Arial" w:cs="Arial"/>
          <w:lang w:val="fr-FR"/>
        </w:rPr>
        <w:t xml:space="preserve">jouir de tous les </w:t>
      </w:r>
      <w:r w:rsidR="00076F65" w:rsidRPr="00076F65">
        <w:rPr>
          <w:rFonts w:ascii="Arial" w:hAnsi="Arial" w:cs="Arial"/>
          <w:lang w:val="fr-FR"/>
        </w:rPr>
        <w:t>droits de l’homme et d</w:t>
      </w:r>
      <w:r w:rsidR="00B91B58">
        <w:rPr>
          <w:rFonts w:ascii="Arial" w:hAnsi="Arial" w:cs="Arial"/>
          <w:lang w:val="fr-FR"/>
        </w:rPr>
        <w:t>e</w:t>
      </w:r>
      <w:r w:rsidR="005C3A59">
        <w:rPr>
          <w:rFonts w:ascii="Arial" w:hAnsi="Arial" w:cs="Arial"/>
          <w:lang w:val="fr-FR"/>
        </w:rPr>
        <w:t xml:space="preserve"> toutes les</w:t>
      </w:r>
      <w:r w:rsidR="00076F65" w:rsidRPr="00076F65">
        <w:rPr>
          <w:rFonts w:ascii="Arial" w:hAnsi="Arial" w:cs="Arial"/>
          <w:lang w:val="fr-FR"/>
        </w:rPr>
        <w:t xml:space="preserve"> libertés fondamentales</w:t>
      </w:r>
      <w:r w:rsidR="00516AA6">
        <w:rPr>
          <w:rFonts w:ascii="Arial" w:hAnsi="Arial" w:cs="Arial"/>
          <w:lang w:val="fr-FR"/>
        </w:rPr>
        <w:t>.</w:t>
      </w:r>
    </w:p>
    <w:p w14:paraId="06674D90" w14:textId="315825B7" w:rsidR="00516AA6" w:rsidRDefault="00516AA6" w:rsidP="00727C90">
      <w:pPr>
        <w:spacing w:line="276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La CDPH a été adopté</w:t>
      </w:r>
      <w:r w:rsidR="00404DDF">
        <w:rPr>
          <w:rFonts w:ascii="Arial" w:hAnsi="Arial" w:cs="Arial"/>
          <w:lang w:val="fr-FR"/>
        </w:rPr>
        <w:t>e</w:t>
      </w:r>
      <w:r>
        <w:rPr>
          <w:rFonts w:ascii="Arial" w:hAnsi="Arial" w:cs="Arial"/>
          <w:lang w:val="fr-FR"/>
        </w:rPr>
        <w:t xml:space="preserve"> le 13 décembre 2006 par </w:t>
      </w:r>
      <w:r w:rsidR="002057E0">
        <w:rPr>
          <w:rFonts w:ascii="Arial" w:hAnsi="Arial" w:cs="Arial"/>
          <w:lang w:val="fr-FR"/>
        </w:rPr>
        <w:t>consensus par l’Assemblée générale des Nations unies</w:t>
      </w:r>
      <w:r w:rsidR="004002B4">
        <w:rPr>
          <w:rFonts w:ascii="Arial" w:hAnsi="Arial" w:cs="Arial"/>
          <w:lang w:val="fr-FR"/>
        </w:rPr>
        <w:t xml:space="preserve"> et a été ouverte à </w:t>
      </w:r>
      <w:r w:rsidR="00D15C35">
        <w:rPr>
          <w:rFonts w:ascii="Arial" w:hAnsi="Arial" w:cs="Arial"/>
          <w:lang w:val="fr-FR"/>
        </w:rPr>
        <w:t>l</w:t>
      </w:r>
      <w:r w:rsidR="004002B4">
        <w:rPr>
          <w:rFonts w:ascii="Arial" w:hAnsi="Arial" w:cs="Arial"/>
          <w:lang w:val="fr-FR"/>
        </w:rPr>
        <w:t xml:space="preserve">a signature au siège </w:t>
      </w:r>
      <w:r w:rsidR="00543952">
        <w:rPr>
          <w:rFonts w:ascii="Arial" w:hAnsi="Arial" w:cs="Arial"/>
          <w:lang w:val="fr-FR"/>
        </w:rPr>
        <w:t xml:space="preserve">d l’Organisation </w:t>
      </w:r>
      <w:r w:rsidR="004002B4">
        <w:rPr>
          <w:rFonts w:ascii="Arial" w:hAnsi="Arial" w:cs="Arial"/>
          <w:lang w:val="fr-FR"/>
        </w:rPr>
        <w:t>des Nations unies à New York</w:t>
      </w:r>
      <w:r w:rsidR="00623766">
        <w:rPr>
          <w:rFonts w:ascii="Arial" w:hAnsi="Arial" w:cs="Arial"/>
          <w:lang w:val="fr-FR"/>
        </w:rPr>
        <w:t>, à compter du 30 mars 3007</w:t>
      </w:r>
      <w:r w:rsidR="004002B4">
        <w:rPr>
          <w:rFonts w:ascii="Arial" w:hAnsi="Arial" w:cs="Arial"/>
          <w:lang w:val="fr-FR"/>
        </w:rPr>
        <w:t xml:space="preserve">. </w:t>
      </w:r>
      <w:r w:rsidR="00623766" w:rsidRPr="0043098A">
        <w:rPr>
          <w:rFonts w:ascii="Arial" w:hAnsi="Arial" w:cs="Arial"/>
          <w:b/>
          <w:bCs/>
          <w:lang w:val="fr-FR"/>
        </w:rPr>
        <w:t xml:space="preserve">L’Union européenne </w:t>
      </w:r>
      <w:r w:rsidR="0043098A" w:rsidRPr="0043098A">
        <w:rPr>
          <w:rFonts w:ascii="Arial" w:hAnsi="Arial" w:cs="Arial"/>
          <w:b/>
          <w:bCs/>
          <w:lang w:val="fr-FR"/>
        </w:rPr>
        <w:t xml:space="preserve">a figuré parmi les Etat </w:t>
      </w:r>
      <w:r w:rsidR="00727C90">
        <w:rPr>
          <w:rFonts w:ascii="Arial" w:hAnsi="Arial" w:cs="Arial"/>
          <w:b/>
          <w:bCs/>
          <w:lang w:val="fr-FR"/>
        </w:rPr>
        <w:t>P</w:t>
      </w:r>
      <w:r w:rsidR="0043098A" w:rsidRPr="0043098A">
        <w:rPr>
          <w:rFonts w:ascii="Arial" w:hAnsi="Arial" w:cs="Arial"/>
          <w:b/>
          <w:bCs/>
          <w:lang w:val="fr-FR"/>
        </w:rPr>
        <w:t>arties à la CDPH depuis 2011</w:t>
      </w:r>
      <w:r w:rsidR="0043098A">
        <w:rPr>
          <w:rFonts w:ascii="Arial" w:hAnsi="Arial" w:cs="Arial"/>
          <w:lang w:val="fr-FR"/>
        </w:rPr>
        <w:t>.</w:t>
      </w:r>
    </w:p>
    <w:p w14:paraId="1FEF1DD2" w14:textId="2EC51D87" w:rsidR="0043098A" w:rsidRPr="0043098A" w:rsidRDefault="0043098A" w:rsidP="00727C90">
      <w:pPr>
        <w:spacing w:line="276" w:lineRule="auto"/>
        <w:jc w:val="both"/>
        <w:rPr>
          <w:rFonts w:ascii="Arial" w:hAnsi="Arial" w:cs="Arial"/>
          <w:lang w:val="fr-FR"/>
        </w:rPr>
      </w:pPr>
      <w:r w:rsidRPr="0043098A">
        <w:rPr>
          <w:rFonts w:ascii="Arial" w:hAnsi="Arial" w:cs="Arial"/>
          <w:lang w:val="fr-FR"/>
        </w:rPr>
        <w:t xml:space="preserve">Par ailleurs, la CDPH </w:t>
      </w:r>
      <w:r w:rsidR="007E3178">
        <w:rPr>
          <w:rFonts w:ascii="Arial" w:hAnsi="Arial" w:cs="Arial"/>
          <w:lang w:val="fr-FR"/>
        </w:rPr>
        <w:t>indique clairement</w:t>
      </w:r>
      <w:r>
        <w:rPr>
          <w:rFonts w:ascii="Arial" w:hAnsi="Arial" w:cs="Arial"/>
          <w:lang w:val="fr-FR"/>
        </w:rPr>
        <w:t xml:space="preserve"> </w:t>
      </w:r>
      <w:r w:rsidR="00FD58FF">
        <w:rPr>
          <w:rFonts w:ascii="Arial" w:hAnsi="Arial" w:cs="Arial"/>
          <w:lang w:val="fr-FR"/>
        </w:rPr>
        <w:t>le droit des</w:t>
      </w:r>
      <w:r>
        <w:rPr>
          <w:rFonts w:ascii="Arial" w:hAnsi="Arial" w:cs="Arial"/>
          <w:lang w:val="fr-FR"/>
        </w:rPr>
        <w:t xml:space="preserve"> personnes handicapées </w:t>
      </w:r>
      <w:r w:rsidR="00FD58FF">
        <w:rPr>
          <w:rFonts w:ascii="Arial" w:hAnsi="Arial" w:cs="Arial"/>
          <w:lang w:val="fr-FR"/>
        </w:rPr>
        <w:t xml:space="preserve">de </w:t>
      </w:r>
      <w:r w:rsidR="007E3178">
        <w:rPr>
          <w:rFonts w:ascii="Arial" w:hAnsi="Arial" w:cs="Arial"/>
          <w:lang w:val="fr-FR"/>
        </w:rPr>
        <w:t>participer à la vie civile, politique, économique, sociale et culturelle</w:t>
      </w:r>
      <w:r w:rsidR="00FD58FF">
        <w:rPr>
          <w:rFonts w:ascii="Arial" w:hAnsi="Arial" w:cs="Arial"/>
          <w:lang w:val="fr-FR"/>
        </w:rPr>
        <w:t>, sur base de l’égalité avec les autres</w:t>
      </w:r>
      <w:r w:rsidR="009F2F1A">
        <w:rPr>
          <w:rFonts w:ascii="Arial" w:hAnsi="Arial" w:cs="Arial"/>
          <w:lang w:val="fr-FR"/>
        </w:rPr>
        <w:t xml:space="preserve">. </w:t>
      </w:r>
    </w:p>
    <w:p w14:paraId="3DE9EE86" w14:textId="4F8D51A2" w:rsidR="003F38DE" w:rsidRPr="00B2407B" w:rsidRDefault="00B2407B" w:rsidP="00064276">
      <w:pPr>
        <w:pStyle w:val="Heading2"/>
        <w:spacing w:line="276" w:lineRule="auto"/>
        <w:rPr>
          <w:rFonts w:ascii="Arial" w:eastAsia="MS PGothic" w:hAnsi="Arial" w:cs="Arial"/>
          <w:color w:val="2E4E75"/>
          <w:sz w:val="28"/>
          <w:lang w:val="fr-FR"/>
        </w:rPr>
      </w:pPr>
      <w:bookmarkStart w:id="7" w:name="_Toc21718573"/>
      <w:r w:rsidRPr="00B2407B">
        <w:rPr>
          <w:rFonts w:ascii="Arial" w:eastAsia="MS PGothic" w:hAnsi="Arial" w:cs="Arial"/>
          <w:color w:val="2E4E75"/>
          <w:sz w:val="28"/>
          <w:lang w:val="fr-FR"/>
        </w:rPr>
        <w:t>Programme de développement durable à l’horizon 2030</w:t>
      </w:r>
      <w:r w:rsidR="003A1D17" w:rsidRPr="00B2407B">
        <w:rPr>
          <w:rFonts w:ascii="Arial" w:eastAsia="MS PGothic" w:hAnsi="Arial" w:cs="Arial"/>
          <w:color w:val="2E4E75"/>
          <w:sz w:val="28"/>
          <w:lang w:val="fr-FR"/>
        </w:rPr>
        <w:t xml:space="preserve"> </w:t>
      </w:r>
      <w:bookmarkEnd w:id="7"/>
    </w:p>
    <w:p w14:paraId="12B5F1AC" w14:textId="6899B0E3" w:rsidR="00B2407B" w:rsidRPr="00B2407B" w:rsidRDefault="00B2407B" w:rsidP="00F82787">
      <w:pPr>
        <w:spacing w:line="276" w:lineRule="auto"/>
        <w:jc w:val="both"/>
        <w:rPr>
          <w:rFonts w:ascii="Arial" w:eastAsia="MS PGothic" w:hAnsi="Arial" w:cs="Arial"/>
          <w:color w:val="231F20"/>
          <w:kern w:val="24"/>
          <w:lang w:val="fr-FR"/>
        </w:rPr>
      </w:pPr>
      <w:r w:rsidRPr="00B2407B">
        <w:rPr>
          <w:rFonts w:ascii="Arial" w:eastAsia="MS PGothic" w:hAnsi="Arial" w:cs="Arial"/>
          <w:color w:val="231F20"/>
          <w:kern w:val="24"/>
          <w:lang w:val="fr-FR"/>
        </w:rPr>
        <w:t xml:space="preserve">Le Programme de développement durable à l’horizon 2030 </w:t>
      </w:r>
      <w:r>
        <w:rPr>
          <w:rFonts w:ascii="Arial" w:eastAsia="MS PGothic" w:hAnsi="Arial" w:cs="Arial"/>
          <w:color w:val="231F20"/>
          <w:kern w:val="24"/>
          <w:lang w:val="fr-FR"/>
        </w:rPr>
        <w:t>a été adopté en septembre 2015 au siège de l’Organisation des Nations Unies à New</w:t>
      </w:r>
      <w:r w:rsidR="00480D46">
        <w:rPr>
          <w:rFonts w:ascii="Arial" w:eastAsia="MS PGothic" w:hAnsi="Arial" w:cs="Arial"/>
          <w:color w:val="231F20"/>
          <w:kern w:val="24"/>
          <w:lang w:val="fr-FR"/>
        </w:rPr>
        <w:t xml:space="preserve"> York. Il comprend 17 </w:t>
      </w:r>
      <w:r w:rsidR="00480D46" w:rsidRPr="00480D46">
        <w:rPr>
          <w:rFonts w:ascii="Arial" w:eastAsia="MS PGothic" w:hAnsi="Arial" w:cs="Arial"/>
          <w:color w:val="231F20"/>
          <w:kern w:val="24"/>
          <w:lang w:val="fr-FR"/>
        </w:rPr>
        <w:t>Objectifs de Développement durables (</w:t>
      </w:r>
      <w:proofErr w:type="spellStart"/>
      <w:r w:rsidR="00480D46" w:rsidRPr="00480D46">
        <w:rPr>
          <w:rFonts w:ascii="Arial" w:eastAsia="MS PGothic" w:hAnsi="Arial" w:cs="Arial"/>
          <w:color w:val="231F20"/>
          <w:kern w:val="24"/>
          <w:lang w:val="fr-FR"/>
        </w:rPr>
        <w:t>ODDs</w:t>
      </w:r>
      <w:proofErr w:type="spellEnd"/>
      <w:r w:rsidR="00480D46" w:rsidRPr="00480D46">
        <w:rPr>
          <w:rFonts w:ascii="Arial" w:eastAsia="MS PGothic" w:hAnsi="Arial" w:cs="Arial"/>
          <w:color w:val="231F20"/>
          <w:kern w:val="24"/>
          <w:lang w:val="fr-FR"/>
        </w:rPr>
        <w:t>)</w:t>
      </w:r>
      <w:r w:rsidR="00480D46">
        <w:rPr>
          <w:rFonts w:ascii="Arial" w:eastAsia="MS PGothic" w:hAnsi="Arial" w:cs="Arial"/>
          <w:color w:val="231F20"/>
          <w:kern w:val="24"/>
          <w:lang w:val="fr-FR"/>
        </w:rPr>
        <w:t xml:space="preserve">. </w:t>
      </w:r>
    </w:p>
    <w:p w14:paraId="191A57B8" w14:textId="377BA8CE" w:rsidR="00B57227" w:rsidRPr="00B57227" w:rsidRDefault="00B57227" w:rsidP="00F82787">
      <w:pPr>
        <w:spacing w:line="276" w:lineRule="auto"/>
        <w:jc w:val="both"/>
        <w:rPr>
          <w:rFonts w:ascii="Arial" w:hAnsi="Arial" w:cs="Arial"/>
          <w:b/>
          <w:color w:val="000000"/>
          <w:lang w:val="fr-FR"/>
        </w:rPr>
      </w:pPr>
      <w:r w:rsidRPr="00B57227">
        <w:rPr>
          <w:rFonts w:ascii="Arial" w:hAnsi="Arial" w:cs="Arial"/>
          <w:b/>
          <w:color w:val="000000"/>
          <w:lang w:val="fr-FR"/>
        </w:rPr>
        <w:t xml:space="preserve">Sa devise est </w:t>
      </w:r>
      <w:r w:rsidR="00FA2370">
        <w:rPr>
          <w:rFonts w:ascii="Arial" w:hAnsi="Arial" w:cs="Arial"/>
          <w:b/>
          <w:color w:val="000000"/>
          <w:lang w:val="fr-FR"/>
        </w:rPr>
        <w:t xml:space="preserve">de </w:t>
      </w:r>
      <w:r w:rsidR="00934BB9">
        <w:rPr>
          <w:rFonts w:ascii="Arial" w:hAnsi="Arial" w:cs="Arial"/>
          <w:b/>
          <w:color w:val="000000"/>
          <w:lang w:val="fr-FR"/>
        </w:rPr>
        <w:t>"</w:t>
      </w:r>
      <w:r w:rsidRPr="00B57227">
        <w:rPr>
          <w:rFonts w:ascii="Arial" w:hAnsi="Arial" w:cs="Arial"/>
          <w:b/>
          <w:color w:val="000000"/>
          <w:lang w:val="fr-FR"/>
        </w:rPr>
        <w:t>ne laisser personne pour compte</w:t>
      </w:r>
      <w:r w:rsidR="00934BB9">
        <w:rPr>
          <w:rFonts w:ascii="Arial" w:hAnsi="Arial" w:cs="Arial"/>
          <w:b/>
          <w:color w:val="000000"/>
          <w:lang w:val="fr-FR"/>
        </w:rPr>
        <w:t>"</w:t>
      </w:r>
      <w:r>
        <w:rPr>
          <w:rFonts w:ascii="Arial" w:hAnsi="Arial" w:cs="Arial"/>
          <w:b/>
          <w:color w:val="000000"/>
          <w:lang w:val="fr-FR"/>
        </w:rPr>
        <w:t xml:space="preserve"> tout en s’engageant à reconna</w:t>
      </w:r>
      <w:r w:rsidR="00934BB9">
        <w:rPr>
          <w:rFonts w:ascii="Arial" w:hAnsi="Arial" w:cs="Arial"/>
          <w:b/>
          <w:color w:val="000000"/>
          <w:lang w:val="fr-FR"/>
        </w:rPr>
        <w:t>î</w:t>
      </w:r>
      <w:r>
        <w:rPr>
          <w:rFonts w:ascii="Arial" w:hAnsi="Arial" w:cs="Arial"/>
          <w:b/>
          <w:color w:val="000000"/>
          <w:lang w:val="fr-FR"/>
        </w:rPr>
        <w:t xml:space="preserve">tre la dignité de chaque personne. </w:t>
      </w:r>
    </w:p>
    <w:p w14:paraId="006F9D4D" w14:textId="14A3A53D" w:rsidR="00E94852" w:rsidRPr="00FA2370" w:rsidRDefault="00E94852" w:rsidP="00934BB9">
      <w:pPr>
        <w:spacing w:line="276" w:lineRule="auto"/>
        <w:rPr>
          <w:rFonts w:ascii="Arial" w:hAnsi="Arial" w:cs="Arial"/>
          <w:color w:val="000000"/>
          <w:lang w:val="fr-FR"/>
        </w:rPr>
      </w:pPr>
    </w:p>
    <w:p w14:paraId="392DCA89" w14:textId="750EAAC2" w:rsidR="00D6325C" w:rsidRDefault="0021232C" w:rsidP="00464D50">
      <w:pPr>
        <w:spacing w:line="276" w:lineRule="auto"/>
        <w:rPr>
          <w:rFonts w:ascii="Arial" w:hAnsi="Arial" w:cs="Arial"/>
          <w:lang w:val="en-GB"/>
        </w:rPr>
      </w:pPr>
      <w:r w:rsidRPr="003F38DE">
        <w:rPr>
          <w:rFonts w:ascii="Arial" w:hAnsi="Arial" w:cs="Arial"/>
          <w:noProof/>
          <w:lang w:val="fr-BE" w:eastAsia="fr-BE"/>
        </w:rPr>
        <w:drawing>
          <wp:inline distT="0" distB="0" distL="0" distR="0" wp14:anchorId="5156D4FA" wp14:editId="49BF7E86">
            <wp:extent cx="5492160" cy="2796328"/>
            <wp:effectExtent l="0" t="0" r="0" b="4445"/>
            <wp:docPr id="10" name="Picture 10" descr="Goal 1: No poverty&#10;Goal 2: Zero hunger&#10;Goal 3: Good health &#10;Goal 4: Quality education&#10;Goal 5: Gender equality&#10;Goal 6: Clean water and sanitation&#10;Goal 7: Affordable and clean energy&#10;Goal 8: Decent work and economic growth&#10;Goal 9: Industry, Innovation, and Infrastructure&#10;Goal 10: Reducing inequalities&#10;Goal 11: Sustainable cities and communities&#10;Goal 12: Responsible consumption and production&#10;Goal 13: Climate action&#10;Goal 14: Life below water&#10;Goal 15: Life on land&#10;Goal 16: Peace, justice and strong institutions&#10;Goal 17: Partnerships for the goals" title="The 17 SD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G-ICONS.gif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160" cy="279632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EB9D534" w14:textId="259DF0EA" w:rsidR="00F874AD" w:rsidRPr="00934BB9" w:rsidRDefault="00F874AD" w:rsidP="00563459">
      <w:pPr>
        <w:pStyle w:val="Caption"/>
        <w:spacing w:line="276" w:lineRule="auto"/>
        <w:jc w:val="center"/>
        <w:rPr>
          <w:rFonts w:ascii="Arial" w:hAnsi="Arial" w:cs="Arial"/>
          <w:color w:val="2E4E75"/>
          <w:sz w:val="20"/>
          <w:szCs w:val="20"/>
          <w:lang w:val="fr-FR"/>
        </w:rPr>
      </w:pPr>
      <w:r w:rsidRPr="00934BB9">
        <w:rPr>
          <w:rFonts w:ascii="Arial" w:hAnsi="Arial" w:cs="Arial"/>
          <w:color w:val="2E4E75"/>
          <w:sz w:val="20"/>
          <w:szCs w:val="20"/>
          <w:lang w:val="fr-FR"/>
        </w:rPr>
        <w:t>Figure</w:t>
      </w:r>
      <w:r w:rsidR="00586895">
        <w:rPr>
          <w:rFonts w:ascii="Arial" w:hAnsi="Arial" w:cs="Arial"/>
          <w:color w:val="2E4E75"/>
          <w:sz w:val="20"/>
          <w:szCs w:val="20"/>
          <w:lang w:val="fr-FR"/>
        </w:rPr>
        <w:t xml:space="preserve"> 1.</w:t>
      </w:r>
      <w:r w:rsidRPr="00934BB9">
        <w:rPr>
          <w:rFonts w:ascii="Arial" w:hAnsi="Arial" w:cs="Arial"/>
          <w:color w:val="2E4E75"/>
          <w:sz w:val="20"/>
          <w:szCs w:val="20"/>
          <w:lang w:val="fr-FR"/>
        </w:rPr>
        <w:t xml:space="preserve"> </w:t>
      </w:r>
      <w:r w:rsidR="00934BB9">
        <w:rPr>
          <w:rFonts w:ascii="Arial" w:hAnsi="Arial" w:cs="Arial"/>
          <w:color w:val="2E4E75"/>
          <w:sz w:val="20"/>
          <w:szCs w:val="20"/>
          <w:lang w:val="fr-FR"/>
        </w:rPr>
        <w:t xml:space="preserve">Les </w:t>
      </w:r>
      <w:r w:rsidR="00934BB9" w:rsidRPr="00934BB9">
        <w:rPr>
          <w:rFonts w:ascii="Arial" w:hAnsi="Arial" w:cs="Arial"/>
          <w:color w:val="2E4E75"/>
          <w:sz w:val="20"/>
          <w:szCs w:val="20"/>
          <w:lang w:val="fr-FR"/>
        </w:rPr>
        <w:t>17 Objectifs de Développement durables (</w:t>
      </w:r>
      <w:proofErr w:type="spellStart"/>
      <w:r w:rsidR="00934BB9" w:rsidRPr="00934BB9">
        <w:rPr>
          <w:rFonts w:ascii="Arial" w:hAnsi="Arial" w:cs="Arial"/>
          <w:color w:val="2E4E75"/>
          <w:sz w:val="20"/>
          <w:szCs w:val="20"/>
          <w:lang w:val="fr-FR"/>
        </w:rPr>
        <w:t>ODDs</w:t>
      </w:r>
      <w:proofErr w:type="spellEnd"/>
      <w:r w:rsidR="00934BB9" w:rsidRPr="00934BB9">
        <w:rPr>
          <w:rFonts w:ascii="Arial" w:hAnsi="Arial" w:cs="Arial"/>
          <w:color w:val="2E4E75"/>
          <w:sz w:val="20"/>
          <w:szCs w:val="20"/>
          <w:lang w:val="fr-FR"/>
        </w:rPr>
        <w:t>)</w:t>
      </w:r>
    </w:p>
    <w:p w14:paraId="051C02B7" w14:textId="4EC9C982" w:rsidR="00D6325C" w:rsidRPr="00586895" w:rsidRDefault="00586895" w:rsidP="00464D50">
      <w:pPr>
        <w:pStyle w:val="Heading2"/>
        <w:spacing w:line="276" w:lineRule="auto"/>
        <w:rPr>
          <w:rFonts w:ascii="Arial" w:hAnsi="Arial" w:cs="Arial"/>
          <w:color w:val="2E4E75"/>
          <w:sz w:val="28"/>
          <w:lang w:val="fr-FR"/>
        </w:rPr>
      </w:pPr>
      <w:bookmarkStart w:id="8" w:name="_Toc21718575"/>
      <w:r w:rsidRPr="00586895">
        <w:rPr>
          <w:rFonts w:ascii="Arial" w:hAnsi="Arial" w:cs="Arial"/>
          <w:color w:val="2E4E75"/>
          <w:sz w:val="28"/>
          <w:lang w:val="fr-FR"/>
        </w:rPr>
        <w:t>Le lien entre</w:t>
      </w:r>
      <w:r w:rsidR="008759FE" w:rsidRPr="00586895">
        <w:rPr>
          <w:rFonts w:ascii="Arial" w:hAnsi="Arial" w:cs="Arial"/>
          <w:color w:val="2E4E75"/>
          <w:sz w:val="28"/>
          <w:lang w:val="fr-FR"/>
        </w:rPr>
        <w:t xml:space="preserve"> </w:t>
      </w:r>
      <w:r w:rsidRPr="00586895">
        <w:rPr>
          <w:rFonts w:ascii="Arial" w:hAnsi="Arial" w:cs="Arial"/>
          <w:color w:val="2E4E75"/>
          <w:sz w:val="28"/>
          <w:lang w:val="fr-FR"/>
        </w:rPr>
        <w:t>la CDPH et</w:t>
      </w:r>
      <w:r w:rsidR="008759FE" w:rsidRPr="00586895">
        <w:rPr>
          <w:rFonts w:ascii="Arial" w:hAnsi="Arial" w:cs="Arial"/>
          <w:color w:val="2E4E75"/>
          <w:sz w:val="28"/>
          <w:lang w:val="fr-FR"/>
        </w:rPr>
        <w:t xml:space="preserve"> </w:t>
      </w:r>
      <w:r w:rsidR="000640ED">
        <w:rPr>
          <w:rFonts w:ascii="Arial" w:hAnsi="Arial" w:cs="Arial"/>
          <w:color w:val="2E4E75"/>
          <w:sz w:val="28"/>
          <w:lang w:val="fr-FR"/>
        </w:rPr>
        <w:t>le Programme</w:t>
      </w:r>
      <w:r w:rsidR="00D6325C" w:rsidRPr="00586895">
        <w:rPr>
          <w:rFonts w:ascii="Arial" w:hAnsi="Arial" w:cs="Arial"/>
          <w:color w:val="2E4E75"/>
          <w:sz w:val="28"/>
          <w:lang w:val="fr-FR"/>
        </w:rPr>
        <w:t xml:space="preserve"> 2030 </w:t>
      </w:r>
      <w:bookmarkEnd w:id="8"/>
    </w:p>
    <w:p w14:paraId="106DE246" w14:textId="660A6D82" w:rsidR="000640ED" w:rsidRDefault="000640ED" w:rsidP="00BB0C9B">
      <w:pPr>
        <w:spacing w:line="276" w:lineRule="auto"/>
        <w:jc w:val="both"/>
        <w:rPr>
          <w:rFonts w:ascii="Arial" w:hAnsi="Arial" w:cs="Arial"/>
          <w:lang w:val="fr-FR"/>
        </w:rPr>
      </w:pPr>
      <w:r w:rsidRPr="00435E9D">
        <w:rPr>
          <w:rFonts w:ascii="Arial" w:hAnsi="Arial" w:cs="Arial"/>
          <w:lang w:val="fr-FR"/>
        </w:rPr>
        <w:t xml:space="preserve">L’inclusion </w:t>
      </w:r>
      <w:r w:rsidR="009C67F9">
        <w:rPr>
          <w:rFonts w:ascii="Arial" w:hAnsi="Arial" w:cs="Arial"/>
          <w:lang w:val="fr-FR"/>
        </w:rPr>
        <w:t>est</w:t>
      </w:r>
      <w:r w:rsidRPr="00435E9D">
        <w:rPr>
          <w:rFonts w:ascii="Arial" w:hAnsi="Arial" w:cs="Arial"/>
          <w:lang w:val="fr-FR"/>
        </w:rPr>
        <w:t xml:space="preserve"> au cœur </w:t>
      </w:r>
      <w:r w:rsidR="00435E9D">
        <w:rPr>
          <w:rFonts w:ascii="Arial" w:hAnsi="Arial" w:cs="Arial"/>
          <w:lang w:val="fr-FR"/>
        </w:rPr>
        <w:t xml:space="preserve">du </w:t>
      </w:r>
      <w:bookmarkStart w:id="9" w:name="_Hlk26136424"/>
      <w:r w:rsidR="00435E9D" w:rsidRPr="00435E9D">
        <w:rPr>
          <w:rFonts w:ascii="Arial" w:hAnsi="Arial" w:cs="Arial"/>
          <w:lang w:val="fr-FR"/>
        </w:rPr>
        <w:t>Programme de développement durable à l’horizon 2030</w:t>
      </w:r>
      <w:bookmarkEnd w:id="9"/>
      <w:r w:rsidR="00435E9D">
        <w:rPr>
          <w:rFonts w:ascii="Arial" w:hAnsi="Arial" w:cs="Arial"/>
          <w:lang w:val="fr-FR"/>
        </w:rPr>
        <w:t>. Ce programme en question s’engage à "</w:t>
      </w:r>
      <w:r w:rsidR="00435E9D" w:rsidRPr="00435E9D">
        <w:rPr>
          <w:lang w:val="fr-FR"/>
        </w:rPr>
        <w:t xml:space="preserve"> </w:t>
      </w:r>
      <w:r w:rsidR="00435E9D" w:rsidRPr="00435E9D">
        <w:rPr>
          <w:rFonts w:ascii="Arial" w:hAnsi="Arial" w:cs="Arial"/>
          <w:lang w:val="fr-FR"/>
        </w:rPr>
        <w:t>ne laisser personne pour compte</w:t>
      </w:r>
      <w:r w:rsidR="00435E9D">
        <w:rPr>
          <w:rFonts w:ascii="Arial" w:hAnsi="Arial" w:cs="Arial"/>
          <w:lang w:val="fr-FR"/>
        </w:rPr>
        <w:t>"</w:t>
      </w:r>
      <w:r w:rsidR="00C0054A">
        <w:rPr>
          <w:rFonts w:ascii="Arial" w:hAnsi="Arial" w:cs="Arial"/>
          <w:lang w:val="fr-FR"/>
        </w:rPr>
        <w:t xml:space="preserve"> et aussi </w:t>
      </w:r>
      <w:r w:rsidR="00FA2370">
        <w:rPr>
          <w:rFonts w:ascii="Arial" w:hAnsi="Arial" w:cs="Arial"/>
          <w:lang w:val="fr-FR"/>
        </w:rPr>
        <w:t xml:space="preserve">à </w:t>
      </w:r>
      <w:r w:rsidR="008B5286">
        <w:rPr>
          <w:rFonts w:ascii="Arial" w:hAnsi="Arial" w:cs="Arial"/>
          <w:lang w:val="fr-FR"/>
        </w:rPr>
        <w:lastRenderedPageBreak/>
        <w:t>"atteindre en priorité</w:t>
      </w:r>
      <w:r w:rsidR="00FA2370">
        <w:rPr>
          <w:rFonts w:ascii="Arial" w:hAnsi="Arial" w:cs="Arial"/>
          <w:lang w:val="fr-FR"/>
        </w:rPr>
        <w:t xml:space="preserve"> </w:t>
      </w:r>
      <w:r w:rsidR="004D0053">
        <w:rPr>
          <w:rFonts w:ascii="Arial" w:hAnsi="Arial" w:cs="Arial"/>
          <w:lang w:val="fr-FR"/>
        </w:rPr>
        <w:t xml:space="preserve">ceux qui </w:t>
      </w:r>
      <w:r w:rsidR="00295F6B">
        <w:rPr>
          <w:rFonts w:ascii="Arial" w:hAnsi="Arial" w:cs="Arial"/>
          <w:lang w:val="fr-FR"/>
        </w:rPr>
        <w:t xml:space="preserve">accusent </w:t>
      </w:r>
      <w:r w:rsidR="004D0053">
        <w:rPr>
          <w:rFonts w:ascii="Arial" w:hAnsi="Arial" w:cs="Arial"/>
          <w:lang w:val="fr-FR"/>
        </w:rPr>
        <w:t xml:space="preserve">le plus </w:t>
      </w:r>
      <w:r w:rsidR="00295F6B">
        <w:rPr>
          <w:rFonts w:ascii="Arial" w:hAnsi="Arial" w:cs="Arial"/>
          <w:lang w:val="fr-FR"/>
        </w:rPr>
        <w:t>fort</w:t>
      </w:r>
      <w:r w:rsidR="004D0053">
        <w:rPr>
          <w:rFonts w:ascii="Arial" w:hAnsi="Arial" w:cs="Arial"/>
          <w:lang w:val="fr-FR"/>
        </w:rPr>
        <w:t xml:space="preserve"> retard</w:t>
      </w:r>
      <w:r w:rsidR="00F82787">
        <w:rPr>
          <w:rFonts w:ascii="Arial" w:hAnsi="Arial" w:cs="Arial"/>
          <w:lang w:val="fr-FR"/>
        </w:rPr>
        <w:t>"</w:t>
      </w:r>
      <w:r w:rsidR="004D0053">
        <w:rPr>
          <w:rFonts w:ascii="Arial" w:hAnsi="Arial" w:cs="Arial"/>
          <w:lang w:val="fr-FR"/>
        </w:rPr>
        <w:t xml:space="preserve">. </w:t>
      </w:r>
      <w:r w:rsidR="007A3235">
        <w:rPr>
          <w:rFonts w:ascii="Arial" w:hAnsi="Arial" w:cs="Arial"/>
          <w:lang w:val="fr-FR"/>
        </w:rPr>
        <w:t xml:space="preserve">C’est ce qui </w:t>
      </w:r>
      <w:proofErr w:type="gramStart"/>
      <w:r w:rsidR="007A3235">
        <w:rPr>
          <w:rFonts w:ascii="Arial" w:hAnsi="Arial" w:cs="Arial"/>
          <w:lang w:val="fr-FR"/>
        </w:rPr>
        <w:t>constitue  un</w:t>
      </w:r>
      <w:proofErr w:type="gramEnd"/>
      <w:r w:rsidR="007A3235">
        <w:rPr>
          <w:rFonts w:ascii="Arial" w:hAnsi="Arial" w:cs="Arial"/>
          <w:lang w:val="fr-FR"/>
        </w:rPr>
        <w:t xml:space="preserve"> engagement à atteindre les plus vulnérables parmi nous au sein de la société. </w:t>
      </w:r>
      <w:r w:rsidR="00727A5D" w:rsidRPr="00835B0E">
        <w:rPr>
          <w:rFonts w:ascii="Arial" w:hAnsi="Arial" w:cs="Arial"/>
          <w:b/>
          <w:bCs/>
          <w:lang w:val="fr-FR"/>
        </w:rPr>
        <w:t>Le Programme de développement durable à l’horizon 2030 et les Objectifs de Développement durable (</w:t>
      </w:r>
      <w:proofErr w:type="spellStart"/>
      <w:r w:rsidR="00727A5D" w:rsidRPr="00835B0E">
        <w:rPr>
          <w:rFonts w:ascii="Arial" w:hAnsi="Arial" w:cs="Arial"/>
          <w:b/>
          <w:bCs/>
          <w:lang w:val="fr-FR"/>
        </w:rPr>
        <w:t>ODDs</w:t>
      </w:r>
      <w:proofErr w:type="spellEnd"/>
      <w:r w:rsidR="00727A5D" w:rsidRPr="00835B0E">
        <w:rPr>
          <w:rFonts w:ascii="Arial" w:hAnsi="Arial" w:cs="Arial"/>
          <w:b/>
          <w:bCs/>
          <w:lang w:val="fr-FR"/>
        </w:rPr>
        <w:t xml:space="preserve">) </w:t>
      </w:r>
      <w:r w:rsidR="00835B0E" w:rsidRPr="00835B0E">
        <w:rPr>
          <w:rFonts w:ascii="Arial" w:hAnsi="Arial" w:cs="Arial"/>
          <w:b/>
          <w:bCs/>
          <w:lang w:val="fr-FR"/>
        </w:rPr>
        <w:t>prennent</w:t>
      </w:r>
      <w:r w:rsidR="00727A5D" w:rsidRPr="00835B0E">
        <w:rPr>
          <w:rFonts w:ascii="Arial" w:hAnsi="Arial" w:cs="Arial"/>
          <w:b/>
          <w:bCs/>
          <w:lang w:val="fr-FR"/>
        </w:rPr>
        <w:t xml:space="preserve"> tous deux </w:t>
      </w:r>
      <w:r w:rsidR="00835B0E" w:rsidRPr="00835B0E">
        <w:rPr>
          <w:rFonts w:ascii="Arial" w:hAnsi="Arial" w:cs="Arial"/>
          <w:b/>
          <w:bCs/>
          <w:lang w:val="fr-FR"/>
        </w:rPr>
        <w:t xml:space="preserve">clairement en </w:t>
      </w:r>
      <w:r w:rsidR="00727A5D" w:rsidRPr="00835B0E">
        <w:rPr>
          <w:rFonts w:ascii="Arial" w:hAnsi="Arial" w:cs="Arial"/>
          <w:b/>
          <w:bCs/>
          <w:lang w:val="fr-FR"/>
        </w:rPr>
        <w:t>compt</w:t>
      </w:r>
      <w:r w:rsidR="00835B0E" w:rsidRPr="00835B0E">
        <w:rPr>
          <w:rFonts w:ascii="Arial" w:hAnsi="Arial" w:cs="Arial"/>
          <w:b/>
          <w:bCs/>
          <w:lang w:val="fr-FR"/>
        </w:rPr>
        <w:t>e</w:t>
      </w:r>
      <w:r w:rsidR="00727A5D" w:rsidRPr="00835B0E">
        <w:rPr>
          <w:rFonts w:ascii="Arial" w:hAnsi="Arial" w:cs="Arial"/>
          <w:b/>
          <w:bCs/>
          <w:lang w:val="fr-FR"/>
        </w:rPr>
        <w:t xml:space="preserve"> </w:t>
      </w:r>
      <w:r w:rsidR="00835B0E" w:rsidRPr="00835B0E">
        <w:rPr>
          <w:rFonts w:ascii="Arial" w:hAnsi="Arial" w:cs="Arial"/>
          <w:b/>
          <w:bCs/>
          <w:lang w:val="fr-FR"/>
        </w:rPr>
        <w:t>l</w:t>
      </w:r>
      <w:r w:rsidR="00727A5D" w:rsidRPr="00835B0E">
        <w:rPr>
          <w:rFonts w:ascii="Arial" w:hAnsi="Arial" w:cs="Arial"/>
          <w:b/>
          <w:bCs/>
          <w:lang w:val="fr-FR"/>
        </w:rPr>
        <w:t>es personnes handicapée</w:t>
      </w:r>
      <w:r w:rsidR="00835B0E" w:rsidRPr="00835B0E">
        <w:rPr>
          <w:rFonts w:ascii="Arial" w:hAnsi="Arial" w:cs="Arial"/>
          <w:b/>
          <w:bCs/>
          <w:lang w:val="fr-FR"/>
        </w:rPr>
        <w:t>s</w:t>
      </w:r>
      <w:r w:rsidR="00835B0E">
        <w:rPr>
          <w:rFonts w:ascii="Arial" w:hAnsi="Arial" w:cs="Arial"/>
          <w:lang w:val="fr-FR"/>
        </w:rPr>
        <w:t xml:space="preserve">. </w:t>
      </w:r>
      <w:r w:rsidR="00BB0C9B" w:rsidRPr="00A25416">
        <w:rPr>
          <w:rFonts w:ascii="Arial" w:hAnsi="Arial" w:cs="Arial"/>
          <w:lang w:val="fr-FR"/>
        </w:rPr>
        <w:t xml:space="preserve">Les questions relatives au handicap </w:t>
      </w:r>
      <w:r w:rsidR="00A25416" w:rsidRPr="00A25416">
        <w:rPr>
          <w:rFonts w:ascii="Arial" w:hAnsi="Arial" w:cs="Arial"/>
          <w:lang w:val="fr-FR"/>
        </w:rPr>
        <w:t>tout comme les personnes h</w:t>
      </w:r>
      <w:r w:rsidR="00A25416">
        <w:rPr>
          <w:rFonts w:ascii="Arial" w:hAnsi="Arial" w:cs="Arial"/>
          <w:lang w:val="fr-FR"/>
        </w:rPr>
        <w:t xml:space="preserve">andicapées </w:t>
      </w:r>
      <w:r w:rsidR="0022336D">
        <w:rPr>
          <w:rFonts w:ascii="Arial" w:hAnsi="Arial" w:cs="Arial"/>
          <w:lang w:val="fr-FR"/>
        </w:rPr>
        <w:t xml:space="preserve">y </w:t>
      </w:r>
      <w:r w:rsidR="00A25416">
        <w:rPr>
          <w:rFonts w:ascii="Arial" w:hAnsi="Arial" w:cs="Arial"/>
          <w:lang w:val="fr-FR"/>
        </w:rPr>
        <w:t xml:space="preserve">sont </w:t>
      </w:r>
      <w:r w:rsidR="0022336D">
        <w:rPr>
          <w:rFonts w:ascii="Arial" w:hAnsi="Arial" w:cs="Arial"/>
          <w:lang w:val="fr-FR"/>
        </w:rPr>
        <w:t xml:space="preserve">ainsi </w:t>
      </w:r>
      <w:r w:rsidR="00A25416">
        <w:rPr>
          <w:rFonts w:ascii="Arial" w:hAnsi="Arial" w:cs="Arial"/>
          <w:lang w:val="fr-FR"/>
        </w:rPr>
        <w:t xml:space="preserve">raisonnablement visibles </w:t>
      </w:r>
      <w:r w:rsidR="0022336D">
        <w:rPr>
          <w:rFonts w:ascii="Arial" w:hAnsi="Arial" w:cs="Arial"/>
          <w:lang w:val="fr-FR"/>
        </w:rPr>
        <w:t xml:space="preserve">avec 11 références visibles à cet égard tout au long du Programme 2030, et 19 </w:t>
      </w:r>
      <w:r w:rsidR="00366961">
        <w:rPr>
          <w:rFonts w:ascii="Arial" w:hAnsi="Arial" w:cs="Arial"/>
          <w:lang w:val="fr-FR"/>
        </w:rPr>
        <w:t xml:space="preserve">références dans les </w:t>
      </w:r>
      <w:proofErr w:type="spellStart"/>
      <w:r w:rsidR="00366961">
        <w:rPr>
          <w:rFonts w:ascii="Arial" w:hAnsi="Arial" w:cs="Arial"/>
          <w:lang w:val="fr-FR"/>
        </w:rPr>
        <w:t>ODDs</w:t>
      </w:r>
      <w:proofErr w:type="spellEnd"/>
      <w:r w:rsidR="006C5F71">
        <w:rPr>
          <w:rFonts w:ascii="Arial" w:hAnsi="Arial" w:cs="Arial"/>
          <w:lang w:val="fr-FR"/>
        </w:rPr>
        <w:t xml:space="preserve"> être utilisés </w:t>
      </w:r>
    </w:p>
    <w:p w14:paraId="5281265F" w14:textId="0E464DBD" w:rsidR="002725D8" w:rsidRPr="006C5F71" w:rsidRDefault="002725D8" w:rsidP="00BB0C9B">
      <w:pPr>
        <w:spacing w:line="276" w:lineRule="auto"/>
        <w:jc w:val="both"/>
        <w:rPr>
          <w:rFonts w:ascii="Arial" w:hAnsi="Arial" w:cs="Arial"/>
          <w:lang w:val="fr-FR"/>
        </w:rPr>
      </w:pPr>
      <w:r w:rsidRPr="00C379E9">
        <w:rPr>
          <w:rFonts w:ascii="Arial" w:hAnsi="Arial" w:cs="Arial"/>
          <w:lang w:val="fr-FR"/>
        </w:rPr>
        <w:t xml:space="preserve">Par ailleurs, </w:t>
      </w:r>
      <w:r w:rsidR="00C379E9" w:rsidRPr="00C379E9">
        <w:rPr>
          <w:rFonts w:ascii="Arial" w:hAnsi="Arial" w:cs="Arial"/>
          <w:lang w:val="fr-FR"/>
        </w:rPr>
        <w:t>la CDPH est u</w:t>
      </w:r>
      <w:r w:rsidR="00C379E9">
        <w:rPr>
          <w:rFonts w:ascii="Arial" w:hAnsi="Arial" w:cs="Arial"/>
          <w:lang w:val="fr-FR"/>
        </w:rPr>
        <w:t xml:space="preserve">n instrument juridiquement contraignant alors que le Programme 2030 </w:t>
      </w:r>
      <w:r w:rsidR="00850800">
        <w:rPr>
          <w:rFonts w:ascii="Arial" w:hAnsi="Arial" w:cs="Arial"/>
          <w:lang w:val="fr-FR"/>
        </w:rPr>
        <w:t xml:space="preserve">et les </w:t>
      </w:r>
      <w:proofErr w:type="spellStart"/>
      <w:r w:rsidR="00850800">
        <w:rPr>
          <w:rFonts w:ascii="Arial" w:hAnsi="Arial" w:cs="Arial"/>
          <w:lang w:val="fr-FR"/>
        </w:rPr>
        <w:t>ODDs</w:t>
      </w:r>
      <w:proofErr w:type="spellEnd"/>
      <w:r w:rsidR="00850800">
        <w:rPr>
          <w:rFonts w:ascii="Arial" w:hAnsi="Arial" w:cs="Arial"/>
          <w:lang w:val="fr-FR"/>
        </w:rPr>
        <w:t xml:space="preserve"> proposent une vision politique pour réaliser un monde meilleur d’ici 2030</w:t>
      </w:r>
      <w:r w:rsidR="00D1096C">
        <w:rPr>
          <w:rFonts w:ascii="Arial" w:hAnsi="Arial" w:cs="Arial"/>
          <w:lang w:val="fr-FR"/>
        </w:rPr>
        <w:t xml:space="preserve">. </w:t>
      </w:r>
      <w:r w:rsidR="00D1096C" w:rsidRPr="006C5F71">
        <w:rPr>
          <w:rFonts w:ascii="Arial" w:hAnsi="Arial" w:cs="Arial"/>
          <w:lang w:val="fr-FR"/>
        </w:rPr>
        <w:t xml:space="preserve">Toutefois, </w:t>
      </w:r>
      <w:r w:rsidR="00F131AA">
        <w:rPr>
          <w:rFonts w:ascii="Arial" w:hAnsi="Arial" w:cs="Arial"/>
          <w:lang w:val="fr-FR"/>
        </w:rPr>
        <w:t>ces derniers</w:t>
      </w:r>
      <w:r w:rsidR="00D1096C" w:rsidRPr="006C5F71">
        <w:rPr>
          <w:rFonts w:ascii="Arial" w:hAnsi="Arial" w:cs="Arial"/>
          <w:lang w:val="fr-FR"/>
        </w:rPr>
        <w:t xml:space="preserve"> peuvent</w:t>
      </w:r>
      <w:r w:rsidR="006154FC">
        <w:rPr>
          <w:rFonts w:ascii="Arial" w:hAnsi="Arial" w:cs="Arial"/>
          <w:lang w:val="fr-FR"/>
        </w:rPr>
        <w:t xml:space="preserve"> </w:t>
      </w:r>
      <w:r w:rsidR="001716A4">
        <w:rPr>
          <w:rFonts w:ascii="Arial" w:hAnsi="Arial" w:cs="Arial"/>
          <w:lang w:val="fr-FR"/>
        </w:rPr>
        <w:t>constituer</w:t>
      </w:r>
      <w:r w:rsidR="006154FC">
        <w:rPr>
          <w:rFonts w:ascii="Arial" w:hAnsi="Arial" w:cs="Arial"/>
          <w:lang w:val="fr-FR"/>
        </w:rPr>
        <w:t xml:space="preserve"> une plat</w:t>
      </w:r>
      <w:r w:rsidR="001716A4">
        <w:rPr>
          <w:rFonts w:ascii="Arial" w:hAnsi="Arial" w:cs="Arial"/>
          <w:lang w:val="fr-FR"/>
        </w:rPr>
        <w:t>e-</w:t>
      </w:r>
      <w:r w:rsidR="006154FC">
        <w:rPr>
          <w:rFonts w:ascii="Arial" w:hAnsi="Arial" w:cs="Arial"/>
          <w:lang w:val="fr-FR"/>
        </w:rPr>
        <w:t xml:space="preserve">forme </w:t>
      </w:r>
      <w:r w:rsidR="001716A4">
        <w:rPr>
          <w:rFonts w:ascii="Arial" w:hAnsi="Arial" w:cs="Arial"/>
          <w:lang w:val="fr-FR"/>
        </w:rPr>
        <w:t xml:space="preserve">solide </w:t>
      </w:r>
      <w:r w:rsidR="006154FC">
        <w:rPr>
          <w:rFonts w:ascii="Arial" w:hAnsi="Arial" w:cs="Arial"/>
          <w:lang w:val="fr-FR"/>
        </w:rPr>
        <w:t xml:space="preserve">de plaidoyer </w:t>
      </w:r>
      <w:r w:rsidR="001716A4">
        <w:rPr>
          <w:rFonts w:ascii="Arial" w:hAnsi="Arial" w:cs="Arial"/>
          <w:lang w:val="fr-FR"/>
        </w:rPr>
        <w:t>en vue de soutenir le suivi et la mise en œuvre de la CDPH</w:t>
      </w:r>
      <w:r w:rsidR="00AF58D0">
        <w:rPr>
          <w:rFonts w:ascii="Arial" w:hAnsi="Arial" w:cs="Arial"/>
          <w:lang w:val="fr-FR"/>
        </w:rPr>
        <w:t xml:space="preserve">, et de </w:t>
      </w:r>
      <w:r w:rsidR="00635D64">
        <w:rPr>
          <w:rFonts w:ascii="Arial" w:hAnsi="Arial" w:cs="Arial"/>
          <w:lang w:val="fr-FR"/>
        </w:rPr>
        <w:t xml:space="preserve">concevoir </w:t>
      </w:r>
      <w:r w:rsidR="00AF58D0">
        <w:rPr>
          <w:rFonts w:ascii="Arial" w:hAnsi="Arial" w:cs="Arial"/>
          <w:lang w:val="fr-FR"/>
        </w:rPr>
        <w:t>des politiques, des programmes et des bud</w:t>
      </w:r>
      <w:r w:rsidR="00AE73AD">
        <w:rPr>
          <w:rFonts w:ascii="Arial" w:hAnsi="Arial" w:cs="Arial"/>
          <w:lang w:val="fr-FR"/>
        </w:rPr>
        <w:t>g</w:t>
      </w:r>
      <w:r w:rsidR="00AF58D0">
        <w:rPr>
          <w:rFonts w:ascii="Arial" w:hAnsi="Arial" w:cs="Arial"/>
          <w:lang w:val="fr-FR"/>
        </w:rPr>
        <w:t xml:space="preserve">ets </w:t>
      </w:r>
      <w:r w:rsidR="00AE73AD" w:rsidRPr="00AE73AD">
        <w:rPr>
          <w:rFonts w:ascii="Arial" w:hAnsi="Arial" w:cs="Arial"/>
          <w:lang w:val="fr-FR"/>
        </w:rPr>
        <w:t xml:space="preserve">qui tiennent tous </w:t>
      </w:r>
      <w:r w:rsidR="00CD4C45">
        <w:rPr>
          <w:rFonts w:ascii="Arial" w:hAnsi="Arial" w:cs="Arial"/>
          <w:lang w:val="fr-FR"/>
        </w:rPr>
        <w:t>pleinement</w:t>
      </w:r>
      <w:r w:rsidR="00CD4C45" w:rsidRPr="00AE73AD">
        <w:rPr>
          <w:rFonts w:ascii="Arial" w:hAnsi="Arial" w:cs="Arial"/>
          <w:lang w:val="fr-FR"/>
        </w:rPr>
        <w:t xml:space="preserve"> </w:t>
      </w:r>
      <w:r w:rsidR="00AE73AD" w:rsidRPr="00AE73AD">
        <w:rPr>
          <w:rFonts w:ascii="Arial" w:hAnsi="Arial" w:cs="Arial"/>
          <w:lang w:val="fr-FR"/>
        </w:rPr>
        <w:t>compte de la question du handicap</w:t>
      </w:r>
      <w:r w:rsidR="00CD4C45">
        <w:rPr>
          <w:rFonts w:ascii="Arial" w:hAnsi="Arial" w:cs="Arial"/>
          <w:lang w:val="fr-FR"/>
        </w:rPr>
        <w:t xml:space="preserve">. </w:t>
      </w:r>
    </w:p>
    <w:p w14:paraId="178DB975" w14:textId="4B713A99" w:rsidR="005000A0" w:rsidRPr="003B6513" w:rsidRDefault="008461B9" w:rsidP="00464D50">
      <w:pPr>
        <w:pStyle w:val="Heading1"/>
        <w:spacing w:line="276" w:lineRule="auto"/>
        <w:rPr>
          <w:rFonts w:ascii="Arial" w:hAnsi="Arial" w:cs="Arial"/>
          <w:color w:val="2E4E75"/>
          <w:sz w:val="36"/>
          <w:lang w:val="fr-FR"/>
        </w:rPr>
      </w:pPr>
      <w:bookmarkStart w:id="10" w:name="_Toc21718577"/>
      <w:r w:rsidRPr="003B6513">
        <w:rPr>
          <w:rFonts w:ascii="Arial" w:hAnsi="Arial" w:cs="Arial"/>
          <w:color w:val="2E4E75"/>
          <w:sz w:val="36"/>
          <w:lang w:val="fr-FR"/>
        </w:rPr>
        <w:t xml:space="preserve">Suivi et </w:t>
      </w:r>
      <w:r w:rsidR="003B6513" w:rsidRPr="003B6513">
        <w:rPr>
          <w:rFonts w:ascii="Arial" w:hAnsi="Arial" w:cs="Arial"/>
          <w:color w:val="2E4E75"/>
          <w:sz w:val="36"/>
          <w:lang w:val="fr-FR"/>
        </w:rPr>
        <w:t>examen</w:t>
      </w:r>
      <w:r w:rsidRPr="003B6513">
        <w:rPr>
          <w:rFonts w:ascii="Arial" w:hAnsi="Arial" w:cs="Arial"/>
          <w:color w:val="2E4E75"/>
          <w:sz w:val="36"/>
          <w:lang w:val="fr-FR"/>
        </w:rPr>
        <w:t xml:space="preserve"> des Objectifs de Développement durable (</w:t>
      </w:r>
      <w:proofErr w:type="spellStart"/>
      <w:r w:rsidRPr="003B6513">
        <w:rPr>
          <w:rFonts w:ascii="Arial" w:hAnsi="Arial" w:cs="Arial"/>
          <w:color w:val="2E4E75"/>
          <w:sz w:val="36"/>
          <w:lang w:val="fr-FR"/>
        </w:rPr>
        <w:t>ODDs</w:t>
      </w:r>
      <w:proofErr w:type="spellEnd"/>
      <w:r w:rsidRPr="003B6513">
        <w:rPr>
          <w:rFonts w:ascii="Arial" w:hAnsi="Arial" w:cs="Arial"/>
          <w:color w:val="2E4E75"/>
          <w:sz w:val="36"/>
          <w:lang w:val="fr-FR"/>
        </w:rPr>
        <w:t>)</w:t>
      </w:r>
      <w:bookmarkEnd w:id="10"/>
      <w:r w:rsidR="005000A0" w:rsidRPr="003B6513">
        <w:rPr>
          <w:rFonts w:ascii="Arial" w:hAnsi="Arial" w:cs="Arial"/>
          <w:color w:val="2E4E75"/>
          <w:sz w:val="36"/>
          <w:lang w:val="fr-FR"/>
        </w:rPr>
        <w:tab/>
      </w:r>
    </w:p>
    <w:p w14:paraId="4911BBA3" w14:textId="221CF09F" w:rsidR="00C96FB7" w:rsidRPr="005F07A5" w:rsidRDefault="005F07A5" w:rsidP="00456DF8">
      <w:pPr>
        <w:pStyle w:val="Heading2"/>
        <w:spacing w:line="276" w:lineRule="auto"/>
        <w:jc w:val="both"/>
        <w:rPr>
          <w:rFonts w:ascii="Arial" w:hAnsi="Arial" w:cs="Arial"/>
          <w:color w:val="2E4E75"/>
          <w:sz w:val="28"/>
          <w:lang w:val="fr-FR"/>
        </w:rPr>
      </w:pPr>
      <w:bookmarkStart w:id="11" w:name="_Toc21718578"/>
      <w:r w:rsidRPr="005F07A5">
        <w:rPr>
          <w:rFonts w:ascii="Arial" w:hAnsi="Arial" w:cs="Arial"/>
          <w:color w:val="2E4E75"/>
          <w:sz w:val="28"/>
          <w:lang w:val="fr-FR"/>
        </w:rPr>
        <w:t xml:space="preserve">Forum politique de haut niveau </w:t>
      </w:r>
      <w:bookmarkEnd w:id="11"/>
      <w:r w:rsidR="0048434F">
        <w:rPr>
          <w:rFonts w:ascii="Arial" w:hAnsi="Arial" w:cs="Arial"/>
          <w:color w:val="2E4E75"/>
          <w:sz w:val="28"/>
          <w:lang w:val="fr-FR"/>
        </w:rPr>
        <w:t>(FPHN)</w:t>
      </w:r>
    </w:p>
    <w:p w14:paraId="37869F02" w14:textId="0A50FEA0" w:rsidR="00205BA3" w:rsidRDefault="008461B9" w:rsidP="00456DF8">
      <w:pPr>
        <w:spacing w:line="276" w:lineRule="auto"/>
        <w:jc w:val="both"/>
        <w:rPr>
          <w:rFonts w:ascii="Arial" w:hAnsi="Arial" w:cs="Arial"/>
          <w:b/>
          <w:lang w:val="fr-FR"/>
        </w:rPr>
      </w:pPr>
      <w:bookmarkStart w:id="12" w:name="_Hlk26199730"/>
      <w:r w:rsidRPr="00205BA3">
        <w:rPr>
          <w:rFonts w:ascii="Arial" w:hAnsi="Arial" w:cs="Arial"/>
          <w:b/>
          <w:lang w:val="fr-FR"/>
        </w:rPr>
        <w:t xml:space="preserve">Le Forum politique de haut niveau </w:t>
      </w:r>
      <w:bookmarkEnd w:id="12"/>
      <w:r w:rsidR="00205BA3" w:rsidRPr="00205BA3">
        <w:rPr>
          <w:rFonts w:ascii="Arial" w:hAnsi="Arial" w:cs="Arial"/>
          <w:b/>
          <w:lang w:val="fr-FR"/>
        </w:rPr>
        <w:t xml:space="preserve">est la structure mise en place </w:t>
      </w:r>
      <w:r w:rsidR="00456DF8">
        <w:rPr>
          <w:rFonts w:ascii="Arial" w:hAnsi="Arial" w:cs="Arial"/>
          <w:b/>
          <w:lang w:val="fr-FR"/>
        </w:rPr>
        <w:t xml:space="preserve">à l’échelle mondiale </w:t>
      </w:r>
      <w:r w:rsidR="00205BA3" w:rsidRPr="00205BA3">
        <w:rPr>
          <w:rFonts w:ascii="Arial" w:hAnsi="Arial" w:cs="Arial"/>
          <w:b/>
          <w:lang w:val="fr-FR"/>
        </w:rPr>
        <w:t>pour évaluer</w:t>
      </w:r>
      <w:r w:rsidR="00205BA3">
        <w:rPr>
          <w:rFonts w:ascii="Arial" w:hAnsi="Arial" w:cs="Arial"/>
          <w:b/>
          <w:lang w:val="fr-FR"/>
        </w:rPr>
        <w:t xml:space="preserve"> le</w:t>
      </w:r>
      <w:r w:rsidR="00C72026">
        <w:rPr>
          <w:rFonts w:ascii="Arial" w:hAnsi="Arial" w:cs="Arial"/>
          <w:b/>
          <w:lang w:val="fr-FR"/>
        </w:rPr>
        <w:t>s</w:t>
      </w:r>
      <w:r w:rsidR="00205BA3">
        <w:rPr>
          <w:rFonts w:ascii="Arial" w:hAnsi="Arial" w:cs="Arial"/>
          <w:b/>
          <w:lang w:val="fr-FR"/>
        </w:rPr>
        <w:t xml:space="preserve"> progrès</w:t>
      </w:r>
      <w:r w:rsidR="00C72026">
        <w:rPr>
          <w:rFonts w:ascii="Arial" w:hAnsi="Arial" w:cs="Arial"/>
          <w:b/>
          <w:lang w:val="fr-FR"/>
        </w:rPr>
        <w:t xml:space="preserve"> accomplis</w:t>
      </w:r>
      <w:r w:rsidR="00205BA3">
        <w:rPr>
          <w:rFonts w:ascii="Arial" w:hAnsi="Arial" w:cs="Arial"/>
          <w:b/>
          <w:lang w:val="fr-FR"/>
        </w:rPr>
        <w:t>, les réalisations</w:t>
      </w:r>
      <w:r w:rsidR="00C72026">
        <w:rPr>
          <w:rFonts w:ascii="Arial" w:hAnsi="Arial" w:cs="Arial"/>
          <w:b/>
          <w:lang w:val="fr-FR"/>
        </w:rPr>
        <w:t xml:space="preserve"> enregistrées </w:t>
      </w:r>
      <w:r w:rsidR="00205BA3">
        <w:rPr>
          <w:rFonts w:ascii="Arial" w:hAnsi="Arial" w:cs="Arial"/>
          <w:b/>
          <w:lang w:val="fr-FR"/>
        </w:rPr>
        <w:t xml:space="preserve">et les défis </w:t>
      </w:r>
      <w:r w:rsidR="00784F70">
        <w:rPr>
          <w:rFonts w:ascii="Arial" w:hAnsi="Arial" w:cs="Arial"/>
          <w:b/>
          <w:lang w:val="fr-FR"/>
        </w:rPr>
        <w:t xml:space="preserve">auxquels sont confrontés tous les pays au cours de leur mise en œuvre du Programme 2030 et des </w:t>
      </w:r>
      <w:proofErr w:type="spellStart"/>
      <w:r w:rsidR="00784F70">
        <w:rPr>
          <w:rFonts w:ascii="Arial" w:hAnsi="Arial" w:cs="Arial"/>
          <w:b/>
          <w:lang w:val="fr-FR"/>
        </w:rPr>
        <w:t>ODDs</w:t>
      </w:r>
      <w:proofErr w:type="spellEnd"/>
      <w:r w:rsidR="00784F70">
        <w:rPr>
          <w:rFonts w:ascii="Arial" w:hAnsi="Arial" w:cs="Arial"/>
          <w:b/>
          <w:lang w:val="fr-FR"/>
        </w:rPr>
        <w:t>.</w:t>
      </w:r>
    </w:p>
    <w:p w14:paraId="4AF3DA4E" w14:textId="51E1CD82" w:rsidR="00C76497" w:rsidRDefault="00C72026" w:rsidP="00456DF8">
      <w:pPr>
        <w:spacing w:line="276" w:lineRule="auto"/>
        <w:jc w:val="both"/>
        <w:rPr>
          <w:rFonts w:ascii="Arial" w:hAnsi="Arial" w:cs="Arial"/>
          <w:lang w:val="fr-FR"/>
        </w:rPr>
      </w:pPr>
      <w:r w:rsidRPr="00B8036E">
        <w:rPr>
          <w:rFonts w:ascii="Arial" w:hAnsi="Arial" w:cs="Arial"/>
          <w:lang w:val="fr-FR"/>
        </w:rPr>
        <w:t xml:space="preserve">Le Forum politique de haut niveau </w:t>
      </w:r>
      <w:r w:rsidR="00FF6437" w:rsidRPr="00B8036E">
        <w:rPr>
          <w:rFonts w:ascii="Arial" w:hAnsi="Arial" w:cs="Arial"/>
          <w:lang w:val="fr-FR"/>
        </w:rPr>
        <w:t xml:space="preserve">est organisé chaque année </w:t>
      </w:r>
      <w:r w:rsidR="00B8036E" w:rsidRPr="00B8036E">
        <w:rPr>
          <w:rFonts w:ascii="Arial" w:hAnsi="Arial" w:cs="Arial"/>
          <w:lang w:val="fr-FR"/>
        </w:rPr>
        <w:t>en ju</w:t>
      </w:r>
      <w:r w:rsidR="00B8036E">
        <w:rPr>
          <w:rFonts w:ascii="Arial" w:hAnsi="Arial" w:cs="Arial"/>
          <w:lang w:val="fr-FR"/>
        </w:rPr>
        <w:t xml:space="preserve">illet au siège de l’Organisation des Nations Unies à New York. </w:t>
      </w:r>
    </w:p>
    <w:p w14:paraId="0BE64722" w14:textId="6044EFA1" w:rsidR="0046644A" w:rsidRPr="003468DA" w:rsidRDefault="0046644A" w:rsidP="00456DF8">
      <w:pPr>
        <w:spacing w:line="276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Chaque </w:t>
      </w:r>
      <w:r w:rsidR="003B6513" w:rsidRPr="00B8036E">
        <w:rPr>
          <w:rFonts w:ascii="Arial" w:hAnsi="Arial" w:cs="Arial"/>
          <w:lang w:val="fr-FR"/>
        </w:rPr>
        <w:t>Forum politique de haut niveau</w:t>
      </w:r>
      <w:r w:rsidR="003B6513">
        <w:rPr>
          <w:rFonts w:ascii="Arial" w:hAnsi="Arial" w:cs="Arial"/>
          <w:lang w:val="fr-FR"/>
        </w:rPr>
        <w:t xml:space="preserve"> </w:t>
      </w:r>
      <w:r w:rsidR="000F0C97">
        <w:rPr>
          <w:rFonts w:ascii="Arial" w:hAnsi="Arial" w:cs="Arial"/>
          <w:lang w:val="fr-FR"/>
        </w:rPr>
        <w:t xml:space="preserve">comprend </w:t>
      </w:r>
      <w:r w:rsidR="00B80AB3">
        <w:rPr>
          <w:rFonts w:ascii="Arial" w:hAnsi="Arial" w:cs="Arial"/>
          <w:lang w:val="fr-FR"/>
        </w:rPr>
        <w:t>un examen</w:t>
      </w:r>
      <w:r w:rsidR="000F0C97">
        <w:rPr>
          <w:rFonts w:ascii="Arial" w:hAnsi="Arial" w:cs="Arial"/>
          <w:lang w:val="fr-FR"/>
        </w:rPr>
        <w:t xml:space="preserve"> thématique annuelle dans le cadre </w:t>
      </w:r>
      <w:r w:rsidR="00B80AB3">
        <w:rPr>
          <w:rFonts w:ascii="Arial" w:hAnsi="Arial" w:cs="Arial"/>
          <w:lang w:val="fr-FR"/>
        </w:rPr>
        <w:t>duquel</w:t>
      </w:r>
      <w:r w:rsidR="000F0C97">
        <w:rPr>
          <w:rFonts w:ascii="Arial" w:hAnsi="Arial" w:cs="Arial"/>
          <w:lang w:val="fr-FR"/>
        </w:rPr>
        <w:t xml:space="preserve"> un sous-ensemble </w:t>
      </w:r>
      <w:r w:rsidR="00814C8E">
        <w:rPr>
          <w:rFonts w:ascii="Arial" w:hAnsi="Arial" w:cs="Arial"/>
          <w:lang w:val="fr-FR"/>
        </w:rPr>
        <w:t>d’</w:t>
      </w:r>
      <w:r w:rsidR="00B80AB3">
        <w:rPr>
          <w:rFonts w:ascii="Arial" w:hAnsi="Arial" w:cs="Arial"/>
          <w:lang w:val="fr-FR"/>
        </w:rPr>
        <w:t>objectifs</w:t>
      </w:r>
      <w:r w:rsidR="00814C8E">
        <w:rPr>
          <w:rFonts w:ascii="Arial" w:hAnsi="Arial" w:cs="Arial"/>
          <w:lang w:val="fr-FR"/>
        </w:rPr>
        <w:t xml:space="preserve"> est choisi pour </w:t>
      </w:r>
      <w:r w:rsidR="00B80AB3">
        <w:rPr>
          <w:rFonts w:ascii="Arial" w:hAnsi="Arial" w:cs="Arial"/>
          <w:lang w:val="fr-FR"/>
        </w:rPr>
        <w:t xml:space="preserve">faire l’objet d’un examen plus détaillé et </w:t>
      </w:r>
      <w:r w:rsidR="00B6241B">
        <w:rPr>
          <w:rFonts w:ascii="Arial" w:hAnsi="Arial" w:cs="Arial"/>
          <w:lang w:val="fr-FR"/>
        </w:rPr>
        <w:t>intégré</w:t>
      </w:r>
      <w:r w:rsidR="00B80AB3">
        <w:rPr>
          <w:rFonts w:ascii="Arial" w:hAnsi="Arial" w:cs="Arial"/>
          <w:lang w:val="fr-FR"/>
        </w:rPr>
        <w:t xml:space="preserve">. </w:t>
      </w:r>
      <w:r w:rsidR="00837B50" w:rsidRPr="00837B50">
        <w:rPr>
          <w:rFonts w:ascii="Arial" w:hAnsi="Arial" w:cs="Arial"/>
          <w:lang w:val="fr-FR"/>
        </w:rPr>
        <w:t xml:space="preserve">Les sessions englobent aussi les </w:t>
      </w:r>
      <w:r w:rsidR="000773C4">
        <w:rPr>
          <w:rFonts w:ascii="Arial" w:hAnsi="Arial" w:cs="Arial"/>
          <w:lang w:val="fr-FR"/>
        </w:rPr>
        <w:t>revues</w:t>
      </w:r>
      <w:r w:rsidR="00837B50" w:rsidRPr="00837B50">
        <w:rPr>
          <w:rFonts w:ascii="Arial" w:hAnsi="Arial" w:cs="Arial"/>
          <w:lang w:val="fr-FR"/>
        </w:rPr>
        <w:t xml:space="preserve"> nationa</w:t>
      </w:r>
      <w:r w:rsidR="000773C4">
        <w:rPr>
          <w:rFonts w:ascii="Arial" w:hAnsi="Arial" w:cs="Arial"/>
          <w:lang w:val="fr-FR"/>
        </w:rPr>
        <w:t>les</w:t>
      </w:r>
      <w:r w:rsidR="00837B50" w:rsidRPr="00837B50">
        <w:rPr>
          <w:rFonts w:ascii="Arial" w:hAnsi="Arial" w:cs="Arial"/>
          <w:lang w:val="fr-FR"/>
        </w:rPr>
        <w:t xml:space="preserve"> volontaires</w:t>
      </w:r>
      <w:r w:rsidR="000773C4">
        <w:rPr>
          <w:rFonts w:ascii="Arial" w:hAnsi="Arial" w:cs="Arial"/>
          <w:lang w:val="fr-FR"/>
        </w:rPr>
        <w:t xml:space="preserve"> qui présentent</w:t>
      </w:r>
      <w:r w:rsidR="00837B50" w:rsidRPr="00837B50">
        <w:rPr>
          <w:rFonts w:ascii="Arial" w:hAnsi="Arial" w:cs="Arial"/>
          <w:lang w:val="fr-FR"/>
        </w:rPr>
        <w:t xml:space="preserve"> </w:t>
      </w:r>
      <w:r w:rsidR="00837B50">
        <w:rPr>
          <w:rFonts w:ascii="Arial" w:hAnsi="Arial" w:cs="Arial"/>
          <w:lang w:val="fr-FR"/>
        </w:rPr>
        <w:t xml:space="preserve">le suivi et la mise en œuvre </w:t>
      </w:r>
      <w:r w:rsidR="0048434F">
        <w:rPr>
          <w:rFonts w:ascii="Arial" w:hAnsi="Arial" w:cs="Arial"/>
          <w:lang w:val="fr-FR"/>
        </w:rPr>
        <w:t xml:space="preserve">par chaque Etat </w:t>
      </w:r>
      <w:r w:rsidR="00837B50">
        <w:rPr>
          <w:rFonts w:ascii="Arial" w:hAnsi="Arial" w:cs="Arial"/>
          <w:lang w:val="fr-FR"/>
        </w:rPr>
        <w:t xml:space="preserve">des engagements </w:t>
      </w:r>
      <w:r w:rsidR="003468DA">
        <w:rPr>
          <w:rFonts w:ascii="Arial" w:hAnsi="Arial" w:cs="Arial"/>
          <w:lang w:val="fr-FR"/>
        </w:rPr>
        <w:t xml:space="preserve">et objectifs de développement durable au niveau national. </w:t>
      </w:r>
      <w:r w:rsidR="003468DA" w:rsidRPr="003468DA">
        <w:rPr>
          <w:rFonts w:ascii="Arial" w:hAnsi="Arial" w:cs="Arial"/>
          <w:lang w:val="fr-FR"/>
        </w:rPr>
        <w:t>Et à la fin du forum politique de haut ni</w:t>
      </w:r>
      <w:r w:rsidR="003468DA">
        <w:rPr>
          <w:rFonts w:ascii="Arial" w:hAnsi="Arial" w:cs="Arial"/>
          <w:lang w:val="fr-FR"/>
        </w:rPr>
        <w:t xml:space="preserve">veau, une Déclaration ministérielle est adoptée. </w:t>
      </w:r>
    </w:p>
    <w:p w14:paraId="72D87988" w14:textId="551FC486" w:rsidR="003F38DE" w:rsidRPr="000773C4" w:rsidRDefault="004A0817" w:rsidP="00D10E87">
      <w:pPr>
        <w:pStyle w:val="Heading2"/>
        <w:spacing w:line="276" w:lineRule="auto"/>
        <w:rPr>
          <w:rFonts w:ascii="Arial" w:hAnsi="Arial" w:cs="Arial"/>
          <w:color w:val="2E4E75"/>
          <w:sz w:val="28"/>
          <w:lang w:val="fr-FR"/>
        </w:rPr>
      </w:pPr>
      <w:bookmarkStart w:id="13" w:name="_Toc21718579"/>
      <w:bookmarkStart w:id="14" w:name="_Hlk26210846"/>
      <w:r>
        <w:rPr>
          <w:rFonts w:ascii="Arial" w:hAnsi="Arial" w:cs="Arial"/>
          <w:color w:val="2E4E75"/>
          <w:sz w:val="28"/>
          <w:lang w:val="fr-FR"/>
        </w:rPr>
        <w:t xml:space="preserve">Les </w:t>
      </w:r>
      <w:r w:rsidR="00C96FB7" w:rsidRPr="000773C4">
        <w:rPr>
          <w:rFonts w:ascii="Arial" w:hAnsi="Arial" w:cs="Arial"/>
          <w:color w:val="2E4E75"/>
          <w:sz w:val="28"/>
          <w:lang w:val="fr-FR"/>
        </w:rPr>
        <w:t xml:space="preserve">Forums </w:t>
      </w:r>
      <w:r w:rsidR="001A5733" w:rsidRPr="000773C4">
        <w:rPr>
          <w:rFonts w:ascii="Arial" w:hAnsi="Arial" w:cs="Arial"/>
          <w:color w:val="2E4E75"/>
          <w:sz w:val="28"/>
          <w:lang w:val="fr-FR"/>
        </w:rPr>
        <w:t xml:space="preserve">régionaux </w:t>
      </w:r>
      <w:r w:rsidR="00C913BF">
        <w:rPr>
          <w:rFonts w:ascii="Arial" w:hAnsi="Arial" w:cs="Arial"/>
          <w:color w:val="2E4E75"/>
          <w:sz w:val="28"/>
          <w:lang w:val="fr-FR"/>
        </w:rPr>
        <w:t>pour le développement durable</w:t>
      </w:r>
      <w:bookmarkEnd w:id="14"/>
      <w:r w:rsidR="00C913BF">
        <w:rPr>
          <w:rFonts w:ascii="Arial" w:hAnsi="Arial" w:cs="Arial"/>
          <w:color w:val="2E4E75"/>
          <w:sz w:val="28"/>
          <w:lang w:val="fr-FR"/>
        </w:rPr>
        <w:t xml:space="preserve"> </w:t>
      </w:r>
      <w:r w:rsidR="001A5733" w:rsidRPr="000773C4">
        <w:rPr>
          <w:rFonts w:ascii="Arial" w:hAnsi="Arial" w:cs="Arial"/>
          <w:color w:val="2E4E75"/>
          <w:sz w:val="28"/>
          <w:lang w:val="fr-FR"/>
        </w:rPr>
        <w:t xml:space="preserve"> </w:t>
      </w:r>
      <w:bookmarkEnd w:id="13"/>
    </w:p>
    <w:p w14:paraId="624BF4BE" w14:textId="3EFA3798" w:rsidR="004A0817" w:rsidRPr="00281C2F" w:rsidRDefault="007C70C9" w:rsidP="00464D50">
      <w:pPr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La </w:t>
      </w:r>
      <w:r w:rsidRPr="004A0817">
        <w:rPr>
          <w:rFonts w:ascii="Arial" w:hAnsi="Arial" w:cs="Arial"/>
          <w:lang w:val="fr-FR"/>
        </w:rPr>
        <w:t>mise en œuvre et l</w:t>
      </w:r>
      <w:r>
        <w:rPr>
          <w:rFonts w:ascii="Arial" w:hAnsi="Arial" w:cs="Arial"/>
          <w:lang w:val="fr-FR"/>
        </w:rPr>
        <w:t xml:space="preserve">e suivi du Programme 2030 et des </w:t>
      </w:r>
      <w:proofErr w:type="spellStart"/>
      <w:r>
        <w:rPr>
          <w:rFonts w:ascii="Arial" w:hAnsi="Arial" w:cs="Arial"/>
          <w:lang w:val="fr-FR"/>
        </w:rPr>
        <w:t>ODDs</w:t>
      </w:r>
      <w:proofErr w:type="spellEnd"/>
      <w:r>
        <w:rPr>
          <w:rFonts w:ascii="Arial" w:hAnsi="Arial" w:cs="Arial"/>
          <w:lang w:val="fr-FR"/>
        </w:rPr>
        <w:t xml:space="preserve"> bénéficient, dans chaque région du monde, du soutien de</w:t>
      </w:r>
      <w:r w:rsidR="00E3638A">
        <w:rPr>
          <w:rFonts w:ascii="Arial" w:hAnsi="Arial" w:cs="Arial"/>
          <w:lang w:val="fr-FR"/>
        </w:rPr>
        <w:t xml:space="preserve"> </w:t>
      </w:r>
      <w:r w:rsidR="00E3638A" w:rsidRPr="00296C21">
        <w:rPr>
          <w:rFonts w:ascii="Arial" w:hAnsi="Arial" w:cs="Arial"/>
          <w:u w:val="single"/>
          <w:lang w:val="fr-FR"/>
        </w:rPr>
        <w:t>cinq Commissions régionales des Nations Unies</w:t>
      </w:r>
      <w:r w:rsidR="0042029E">
        <w:rPr>
          <w:rFonts w:ascii="Arial" w:hAnsi="Arial" w:cs="Arial"/>
          <w:lang w:val="fr-FR"/>
        </w:rPr>
        <w:t xml:space="preserve">, avec l’organisation de Forums régionaux </w:t>
      </w:r>
      <w:r w:rsidR="00281C2F">
        <w:rPr>
          <w:rFonts w:ascii="Arial" w:hAnsi="Arial" w:cs="Arial"/>
          <w:lang w:val="fr-FR"/>
        </w:rPr>
        <w:t xml:space="preserve">annuels </w:t>
      </w:r>
      <w:r w:rsidR="0042029E">
        <w:rPr>
          <w:rFonts w:ascii="Arial" w:hAnsi="Arial" w:cs="Arial"/>
          <w:lang w:val="fr-FR"/>
        </w:rPr>
        <w:t xml:space="preserve">pour le développement durable (Figure 3). </w:t>
      </w:r>
      <w:r w:rsidR="00281C2F" w:rsidRPr="00281C2F">
        <w:rPr>
          <w:rFonts w:ascii="Arial" w:hAnsi="Arial" w:cs="Arial"/>
          <w:lang w:val="fr-FR"/>
        </w:rPr>
        <w:t>Ces forums en question fournissent un espace pour promouvoir l</w:t>
      </w:r>
      <w:r w:rsidR="00281C2F">
        <w:rPr>
          <w:rFonts w:ascii="Arial" w:hAnsi="Arial" w:cs="Arial"/>
          <w:lang w:val="fr-FR"/>
        </w:rPr>
        <w:t xml:space="preserve">a coopération et l’apprentissage </w:t>
      </w:r>
      <w:r w:rsidR="00F50AC1">
        <w:rPr>
          <w:rFonts w:ascii="Arial" w:hAnsi="Arial" w:cs="Arial"/>
          <w:lang w:val="fr-FR"/>
        </w:rPr>
        <w:t>entre</w:t>
      </w:r>
      <w:r w:rsidR="00281C2F">
        <w:rPr>
          <w:rFonts w:ascii="Arial" w:hAnsi="Arial" w:cs="Arial"/>
          <w:lang w:val="fr-FR"/>
        </w:rPr>
        <w:t xml:space="preserve"> pair</w:t>
      </w:r>
      <w:r w:rsidR="00F50AC1">
        <w:rPr>
          <w:rFonts w:ascii="Arial" w:hAnsi="Arial" w:cs="Arial"/>
          <w:lang w:val="fr-FR"/>
        </w:rPr>
        <w:t xml:space="preserve">s. </w:t>
      </w:r>
    </w:p>
    <w:p w14:paraId="6AC034F7" w14:textId="4DA0B484" w:rsidR="006C1516" w:rsidRPr="00743FC8" w:rsidRDefault="006C1516" w:rsidP="00464D50">
      <w:pPr>
        <w:pStyle w:val="Caption"/>
        <w:spacing w:line="276" w:lineRule="auto"/>
        <w:rPr>
          <w:rFonts w:ascii="Arial" w:hAnsi="Arial" w:cs="Arial"/>
          <w:b/>
          <w:bCs/>
          <w:color w:val="4F81BD" w:themeColor="accent1"/>
          <w:sz w:val="20"/>
          <w:szCs w:val="20"/>
          <w:lang w:val="en-GB"/>
        </w:rPr>
      </w:pPr>
    </w:p>
    <w:tbl>
      <w:tblPr>
        <w:tblStyle w:val="GridTable4-Accent5"/>
        <w:tblW w:w="10774" w:type="dxa"/>
        <w:tblInd w:w="-856" w:type="dxa"/>
        <w:tblLook w:val="04A0" w:firstRow="1" w:lastRow="0" w:firstColumn="1" w:lastColumn="0" w:noHBand="0" w:noVBand="1"/>
        <w:tblCaption w:val="United Nations Commissions responsible for the SDGs per world region  "/>
        <w:tblDescription w:val="Africa: UN Economic Commission for Africa (ECA). The forum is every spring and its location changes every year&#10;Arab region: UN Economic and Social Commission for Western Asia&#10;(ESCWA) . The forum is very spring and the location changes every year &#10;Asia Pacific region: UN Economic and Social Commission for Asia and the Pacific (ESCAP). The forum is every spring in Thailand. &#10;Europe, North America, Central Asia and Western Asia: UN Economic Commission for Europe (ECE). The forum is every spring in Switzerland.  &#10;Latin America and the Caribbean: UN Economic Commission for Latin America and the Caribbean (ECLAC). The forum is every spring and the location changes every year. &#10;"/>
      </w:tblPr>
      <w:tblGrid>
        <w:gridCol w:w="2552"/>
        <w:gridCol w:w="5387"/>
        <w:gridCol w:w="2835"/>
      </w:tblGrid>
      <w:tr w:rsidR="006C1516" w:rsidRPr="003F38DE" w14:paraId="382BD018" w14:textId="77777777" w:rsidTr="00147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2E4E75"/>
            <w:vAlign w:val="center"/>
          </w:tcPr>
          <w:p w14:paraId="6ABCC6E3" w14:textId="47727068" w:rsidR="006C1516" w:rsidRPr="009115DC" w:rsidRDefault="0027025A" w:rsidP="0066523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15DC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REGIONS</w:t>
            </w:r>
          </w:p>
        </w:tc>
        <w:tc>
          <w:tcPr>
            <w:tcW w:w="5387" w:type="dxa"/>
            <w:shd w:val="clear" w:color="auto" w:fill="2E4E75"/>
            <w:vAlign w:val="center"/>
          </w:tcPr>
          <w:p w14:paraId="6726E687" w14:textId="56742675" w:rsidR="006C1516" w:rsidRPr="002621D0" w:rsidRDefault="0027025A" w:rsidP="006652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21D0">
              <w:rPr>
                <w:rFonts w:ascii="Arial" w:hAnsi="Arial" w:cs="Arial"/>
                <w:sz w:val="22"/>
                <w:szCs w:val="22"/>
                <w:lang w:val="fr-FR"/>
              </w:rPr>
              <w:t xml:space="preserve">COMMISSIONS </w:t>
            </w:r>
            <w:r w:rsidR="002621D0" w:rsidRPr="002621D0">
              <w:rPr>
                <w:rFonts w:ascii="Arial" w:hAnsi="Arial" w:cs="Arial"/>
                <w:sz w:val="22"/>
                <w:szCs w:val="22"/>
                <w:lang w:val="fr-FR"/>
              </w:rPr>
              <w:t xml:space="preserve">DES NATIONS UNIES </w:t>
            </w:r>
            <w:r w:rsidRPr="002621D0">
              <w:rPr>
                <w:rFonts w:ascii="Arial" w:hAnsi="Arial" w:cs="Arial"/>
                <w:sz w:val="22"/>
                <w:szCs w:val="22"/>
                <w:lang w:val="fr-FR"/>
              </w:rPr>
              <w:t>RESPONS</w:t>
            </w:r>
            <w:r w:rsidR="002621D0" w:rsidRPr="002621D0"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Pr="002621D0">
              <w:rPr>
                <w:rFonts w:ascii="Arial" w:hAnsi="Arial" w:cs="Arial"/>
                <w:sz w:val="22"/>
                <w:szCs w:val="22"/>
                <w:lang w:val="fr-FR"/>
              </w:rPr>
              <w:t>BLE</w:t>
            </w:r>
            <w:r w:rsidR="0008263B">
              <w:rPr>
                <w:rFonts w:ascii="Arial" w:hAnsi="Arial" w:cs="Arial"/>
                <w:sz w:val="22"/>
                <w:szCs w:val="22"/>
                <w:lang w:val="fr-FR"/>
              </w:rPr>
              <w:t xml:space="preserve">S </w:t>
            </w:r>
            <w:r w:rsidR="002621D0" w:rsidRPr="002621D0">
              <w:rPr>
                <w:rFonts w:ascii="Arial" w:hAnsi="Arial" w:cs="Arial"/>
                <w:sz w:val="22"/>
                <w:szCs w:val="22"/>
                <w:lang w:val="fr-FR"/>
              </w:rPr>
              <w:t>DE</w:t>
            </w:r>
            <w:r w:rsidR="002621D0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Pr="002621D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2621D0">
              <w:rPr>
                <w:rFonts w:ascii="Arial" w:hAnsi="Arial" w:cs="Arial"/>
                <w:sz w:val="22"/>
                <w:szCs w:val="22"/>
                <w:lang w:val="fr-FR"/>
              </w:rPr>
              <w:t>ODD</w:t>
            </w:r>
            <w:r w:rsidRPr="002621D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2621D0">
              <w:rPr>
                <w:rFonts w:ascii="Arial" w:hAnsi="Arial" w:cs="Arial"/>
                <w:sz w:val="22"/>
                <w:szCs w:val="22"/>
                <w:lang w:val="fr-FR"/>
              </w:rPr>
              <w:t>PAR REGION DU</w:t>
            </w:r>
            <w:r w:rsidRPr="002621D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2621D0">
              <w:rPr>
                <w:rFonts w:ascii="Arial" w:hAnsi="Arial" w:cs="Arial"/>
                <w:sz w:val="22"/>
                <w:szCs w:val="22"/>
                <w:lang w:val="fr-FR"/>
              </w:rPr>
              <w:t>MONDE</w:t>
            </w:r>
          </w:p>
        </w:tc>
        <w:tc>
          <w:tcPr>
            <w:tcW w:w="2835" w:type="dxa"/>
            <w:shd w:val="clear" w:color="auto" w:fill="2E4E75"/>
            <w:vAlign w:val="center"/>
          </w:tcPr>
          <w:p w14:paraId="309751D9" w14:textId="3FFFFD30" w:rsidR="006C1516" w:rsidRPr="009115DC" w:rsidRDefault="0027025A" w:rsidP="006652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115DC">
              <w:rPr>
                <w:rFonts w:ascii="Arial" w:hAnsi="Arial" w:cs="Arial"/>
                <w:sz w:val="22"/>
                <w:szCs w:val="22"/>
                <w:lang w:val="en-GB"/>
              </w:rPr>
              <w:t xml:space="preserve">ORGANISATION </w:t>
            </w:r>
            <w:r w:rsidR="005F07A5">
              <w:rPr>
                <w:rFonts w:ascii="Arial" w:hAnsi="Arial" w:cs="Arial"/>
                <w:sz w:val="22"/>
                <w:szCs w:val="22"/>
                <w:lang w:val="en-GB"/>
              </w:rPr>
              <w:t>DES</w:t>
            </w:r>
            <w:r w:rsidRPr="009115DC">
              <w:rPr>
                <w:rFonts w:ascii="Arial" w:hAnsi="Arial" w:cs="Arial"/>
                <w:sz w:val="22"/>
                <w:szCs w:val="22"/>
                <w:lang w:val="en-GB"/>
              </w:rPr>
              <w:t xml:space="preserve"> FORUMS</w:t>
            </w:r>
            <w:r w:rsidR="005F07A5">
              <w:rPr>
                <w:rFonts w:ascii="Arial" w:hAnsi="Arial" w:cs="Arial"/>
                <w:sz w:val="22"/>
                <w:szCs w:val="22"/>
                <w:lang w:val="en-GB"/>
              </w:rPr>
              <w:t xml:space="preserve"> REGIONAUX</w:t>
            </w:r>
          </w:p>
        </w:tc>
      </w:tr>
      <w:tr w:rsidR="006C1516" w:rsidRPr="00B12318" w14:paraId="0D996CE5" w14:textId="77777777" w:rsidTr="000D0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14:paraId="03DAEF88" w14:textId="33EFD680" w:rsidR="006C1516" w:rsidRPr="00743FC8" w:rsidRDefault="006C1516" w:rsidP="000D08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FC8">
              <w:rPr>
                <w:rFonts w:ascii="Arial" w:hAnsi="Arial" w:cs="Arial"/>
                <w:sz w:val="22"/>
                <w:szCs w:val="22"/>
                <w:lang w:val="en-GB"/>
              </w:rPr>
              <w:t>Afri</w:t>
            </w:r>
            <w:r w:rsidR="001B3308">
              <w:rPr>
                <w:rFonts w:ascii="Arial" w:hAnsi="Arial" w:cs="Arial"/>
                <w:sz w:val="22"/>
                <w:szCs w:val="22"/>
                <w:lang w:val="en-GB"/>
              </w:rPr>
              <w:t>que</w:t>
            </w:r>
            <w:r w:rsidRPr="00743FC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123DA79" w14:textId="350C9FEE" w:rsidR="006C1516" w:rsidRPr="00B11D7D" w:rsidRDefault="00B11D7D" w:rsidP="000D08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11D7D">
              <w:rPr>
                <w:rFonts w:ascii="Arial" w:hAnsi="Arial" w:cs="Arial"/>
                <w:sz w:val="22"/>
                <w:szCs w:val="22"/>
                <w:lang w:val="fr-FR"/>
              </w:rPr>
              <w:t xml:space="preserve">Commission économique des Nations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Unies pour l’Afrique (CEA)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8111EC" w14:textId="6B3A4B8A" w:rsidR="006C1516" w:rsidRPr="00B12318" w:rsidRDefault="0063581A" w:rsidP="000D08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12318">
              <w:rPr>
                <w:rFonts w:ascii="Arial" w:hAnsi="Arial" w:cs="Arial"/>
                <w:sz w:val="22"/>
                <w:szCs w:val="22"/>
                <w:lang w:val="fr-FR"/>
              </w:rPr>
              <w:t>Printemps</w:t>
            </w:r>
            <w:r w:rsidR="006C1516" w:rsidRPr="00B12318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 w:rsidR="00B12318" w:rsidRPr="00B12318">
              <w:rPr>
                <w:rFonts w:ascii="Arial" w:hAnsi="Arial" w:cs="Arial"/>
                <w:sz w:val="22"/>
                <w:szCs w:val="22"/>
                <w:lang w:val="fr-FR"/>
              </w:rPr>
              <w:t>changement de lieu c</w:t>
            </w:r>
            <w:r w:rsidR="00B12318">
              <w:rPr>
                <w:rFonts w:ascii="Arial" w:hAnsi="Arial" w:cs="Arial"/>
                <w:sz w:val="22"/>
                <w:szCs w:val="22"/>
                <w:lang w:val="fr-FR"/>
              </w:rPr>
              <w:t>haque année</w:t>
            </w:r>
          </w:p>
        </w:tc>
      </w:tr>
      <w:tr w:rsidR="006C1516" w:rsidRPr="0008798B" w14:paraId="239BBF2B" w14:textId="77777777" w:rsidTr="00FF2F1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C9E0FF"/>
            <w:vAlign w:val="center"/>
          </w:tcPr>
          <w:p w14:paraId="51F34A2F" w14:textId="037D1906" w:rsidR="006C1516" w:rsidRPr="00743FC8" w:rsidRDefault="00B12318" w:rsidP="000D08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Monde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Arabe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387" w:type="dxa"/>
            <w:shd w:val="clear" w:color="auto" w:fill="C9E0FF"/>
            <w:vAlign w:val="center"/>
          </w:tcPr>
          <w:p w14:paraId="10141A41" w14:textId="1DF38362" w:rsidR="006C1516" w:rsidRPr="0008798B" w:rsidRDefault="0008798B" w:rsidP="000D08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798B">
              <w:rPr>
                <w:rFonts w:ascii="Arial" w:hAnsi="Arial" w:cs="Arial"/>
                <w:sz w:val="22"/>
                <w:szCs w:val="22"/>
                <w:lang w:val="fr-FR"/>
              </w:rPr>
              <w:t>Commi</w:t>
            </w:r>
            <w:r w:rsidR="00C6321D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Pr="0008798B">
              <w:rPr>
                <w:rFonts w:ascii="Arial" w:hAnsi="Arial" w:cs="Arial"/>
                <w:sz w:val="22"/>
                <w:szCs w:val="22"/>
                <w:lang w:val="fr-FR"/>
              </w:rPr>
              <w:t>sion économique et sociale des Nations U</w:t>
            </w:r>
            <w:r w:rsidR="00C6321D"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  <w:r w:rsidRPr="0008798B">
              <w:rPr>
                <w:rFonts w:ascii="Arial" w:hAnsi="Arial" w:cs="Arial"/>
                <w:sz w:val="22"/>
                <w:szCs w:val="22"/>
                <w:lang w:val="fr-FR"/>
              </w:rPr>
              <w:t>ies pour l’Asie o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ccidentale (CESAO</w:t>
            </w:r>
            <w:r w:rsidR="006C1516" w:rsidRPr="0008798B">
              <w:rPr>
                <w:rFonts w:ascii="Arial" w:hAnsi="Arial" w:cs="Arial"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2835" w:type="dxa"/>
            <w:shd w:val="clear" w:color="auto" w:fill="C9E0FF"/>
            <w:vAlign w:val="center"/>
          </w:tcPr>
          <w:p w14:paraId="6E3FE0B0" w14:textId="3670DBCE" w:rsidR="006C1516" w:rsidRPr="0008798B" w:rsidRDefault="0008798B" w:rsidP="000D08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12318">
              <w:rPr>
                <w:rFonts w:ascii="Arial" w:hAnsi="Arial" w:cs="Arial"/>
                <w:sz w:val="22"/>
                <w:szCs w:val="22"/>
                <w:lang w:val="fr-FR"/>
              </w:rPr>
              <w:t>Printemps, changement de lieu c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haque année</w:t>
            </w:r>
          </w:p>
        </w:tc>
      </w:tr>
      <w:tr w:rsidR="006C1516" w:rsidRPr="003F38DE" w14:paraId="03B858B3" w14:textId="77777777" w:rsidTr="000D0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14:paraId="29019895" w14:textId="0E364816" w:rsidR="006C1516" w:rsidRPr="00743FC8" w:rsidRDefault="00C6321D" w:rsidP="000D08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Ré</w:t>
            </w:r>
            <w:r w:rsidR="006C1516" w:rsidRPr="00743FC8">
              <w:rPr>
                <w:rFonts w:ascii="Arial" w:hAnsi="Arial" w:cs="Arial"/>
                <w:sz w:val="22"/>
                <w:szCs w:val="22"/>
                <w:lang w:val="en-GB"/>
              </w:rPr>
              <w:t>gion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Asie-Pacifique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3D475C4D" w14:textId="4BD9105B" w:rsidR="006C1516" w:rsidRPr="00C6321D" w:rsidRDefault="00C6321D" w:rsidP="000D08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798B">
              <w:rPr>
                <w:rFonts w:ascii="Arial" w:hAnsi="Arial" w:cs="Arial"/>
                <w:sz w:val="22"/>
                <w:szCs w:val="22"/>
                <w:lang w:val="fr-FR"/>
              </w:rPr>
              <w:t>Commi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Pr="0008798B">
              <w:rPr>
                <w:rFonts w:ascii="Arial" w:hAnsi="Arial" w:cs="Arial"/>
                <w:sz w:val="22"/>
                <w:szCs w:val="22"/>
                <w:lang w:val="fr-FR"/>
              </w:rPr>
              <w:t>sion économique et sociale des Nations U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  <w:r w:rsidRPr="0008798B">
              <w:rPr>
                <w:rFonts w:ascii="Arial" w:hAnsi="Arial" w:cs="Arial"/>
                <w:sz w:val="22"/>
                <w:szCs w:val="22"/>
                <w:lang w:val="fr-FR"/>
              </w:rPr>
              <w:t xml:space="preserve">ies pour </w:t>
            </w:r>
            <w:r w:rsidRPr="00C6321D">
              <w:rPr>
                <w:rFonts w:ascii="Arial" w:hAnsi="Arial" w:cs="Arial"/>
                <w:sz w:val="22"/>
                <w:szCs w:val="22"/>
                <w:lang w:val="fr-FR"/>
              </w:rPr>
              <w:t>l’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Asie et le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fr-FR"/>
              </w:rPr>
              <w:t>Pacifique</w:t>
            </w:r>
            <w:r w:rsidR="006C1516" w:rsidRPr="00C6321D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FR"/>
              </w:rPr>
              <w:t>CESAP</w:t>
            </w:r>
            <w:r w:rsidR="006C1516" w:rsidRPr="00C6321D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ACDD72" w14:textId="73359FA4" w:rsidR="006C1516" w:rsidRPr="00743FC8" w:rsidRDefault="009C0B70" w:rsidP="000D08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Printemps</w:t>
            </w:r>
            <w:proofErr w:type="spellEnd"/>
            <w:r w:rsidR="006C1516" w:rsidRPr="00743FC8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6C1516" w:rsidRPr="00743FC8">
              <w:rPr>
                <w:rFonts w:ascii="Arial" w:hAnsi="Arial" w:cs="Arial"/>
                <w:sz w:val="22"/>
                <w:szCs w:val="22"/>
                <w:lang w:val="en-GB"/>
              </w:rPr>
              <w:t>Thailand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proofErr w:type="spellEnd"/>
            <w:r w:rsidR="006C1516" w:rsidRPr="00743FC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6C1516" w:rsidRPr="003F38DE" w14:paraId="3F08A98A" w14:textId="77777777" w:rsidTr="00FF2F1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C9E0FF"/>
            <w:vAlign w:val="center"/>
          </w:tcPr>
          <w:p w14:paraId="522F8F49" w14:textId="0C6BA9DA" w:rsidR="006C1516" w:rsidRPr="002E6483" w:rsidRDefault="006C1516" w:rsidP="000D08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E6483">
              <w:rPr>
                <w:rFonts w:ascii="Arial" w:hAnsi="Arial" w:cs="Arial"/>
                <w:sz w:val="22"/>
                <w:szCs w:val="22"/>
                <w:lang w:val="fr-FR"/>
              </w:rPr>
              <w:t xml:space="preserve">Europe, </w:t>
            </w:r>
            <w:r w:rsidR="009C0B70" w:rsidRPr="002E6483">
              <w:rPr>
                <w:rFonts w:ascii="Arial" w:hAnsi="Arial" w:cs="Arial"/>
                <w:sz w:val="22"/>
                <w:szCs w:val="22"/>
                <w:lang w:val="fr-FR"/>
              </w:rPr>
              <w:t>Amérique du Nord</w:t>
            </w:r>
            <w:r w:rsidRPr="002E6483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 w:rsidR="002E6483" w:rsidRPr="002E6483">
              <w:rPr>
                <w:rFonts w:ascii="Arial" w:hAnsi="Arial" w:cs="Arial"/>
                <w:sz w:val="22"/>
                <w:szCs w:val="22"/>
                <w:lang w:val="fr-FR"/>
              </w:rPr>
              <w:t>Asie centrale</w:t>
            </w:r>
            <w:r w:rsidRPr="002E648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2E6483">
              <w:rPr>
                <w:rFonts w:ascii="Arial" w:hAnsi="Arial" w:cs="Arial"/>
                <w:sz w:val="22"/>
                <w:szCs w:val="22"/>
                <w:lang w:val="fr-FR"/>
              </w:rPr>
              <w:t>et</w:t>
            </w:r>
            <w:r w:rsidRPr="002E648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2E6483">
              <w:rPr>
                <w:rFonts w:ascii="Arial" w:hAnsi="Arial" w:cs="Arial"/>
                <w:sz w:val="22"/>
                <w:szCs w:val="22"/>
                <w:lang w:val="fr-FR"/>
              </w:rPr>
              <w:t>Asie de l’Ouest</w:t>
            </w:r>
          </w:p>
        </w:tc>
        <w:tc>
          <w:tcPr>
            <w:tcW w:w="5387" w:type="dxa"/>
            <w:shd w:val="clear" w:color="auto" w:fill="C9E0FF"/>
            <w:vAlign w:val="center"/>
          </w:tcPr>
          <w:p w14:paraId="0598CF92" w14:textId="6E865380" w:rsidR="006C1516" w:rsidRPr="002E6483" w:rsidRDefault="002E6483" w:rsidP="000D08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798B">
              <w:rPr>
                <w:rFonts w:ascii="Arial" w:hAnsi="Arial" w:cs="Arial"/>
                <w:sz w:val="22"/>
                <w:szCs w:val="22"/>
                <w:lang w:val="fr-FR"/>
              </w:rPr>
              <w:t>Commi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Pr="0008798B">
              <w:rPr>
                <w:rFonts w:ascii="Arial" w:hAnsi="Arial" w:cs="Arial"/>
                <w:sz w:val="22"/>
                <w:szCs w:val="22"/>
                <w:lang w:val="fr-FR"/>
              </w:rPr>
              <w:t>sion économique des Nations U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  <w:r w:rsidRPr="0008798B">
              <w:rPr>
                <w:rFonts w:ascii="Arial" w:hAnsi="Arial" w:cs="Arial"/>
                <w:sz w:val="22"/>
                <w:szCs w:val="22"/>
                <w:lang w:val="fr-FR"/>
              </w:rPr>
              <w:t xml:space="preserve">ies pour </w:t>
            </w:r>
            <w:r w:rsidR="00E53960">
              <w:rPr>
                <w:rFonts w:ascii="Arial" w:hAnsi="Arial" w:cs="Arial"/>
                <w:sz w:val="22"/>
                <w:szCs w:val="22"/>
                <w:lang w:val="fr-FR"/>
              </w:rPr>
              <w:t>l’</w:t>
            </w:r>
            <w:r w:rsidR="006C1516" w:rsidRPr="002E6483">
              <w:rPr>
                <w:rFonts w:ascii="Arial" w:hAnsi="Arial" w:cs="Arial"/>
                <w:sz w:val="22"/>
                <w:szCs w:val="22"/>
                <w:lang w:val="fr-FR"/>
              </w:rPr>
              <w:t>Europe (</w:t>
            </w:r>
            <w:r w:rsidR="00E53960">
              <w:rPr>
                <w:rFonts w:ascii="Arial" w:hAnsi="Arial" w:cs="Arial"/>
                <w:sz w:val="22"/>
                <w:szCs w:val="22"/>
                <w:lang w:val="fr-FR"/>
              </w:rPr>
              <w:t>CE</w:t>
            </w:r>
            <w:r w:rsidR="006C1516" w:rsidRPr="002E6483">
              <w:rPr>
                <w:rFonts w:ascii="Arial" w:hAnsi="Arial" w:cs="Arial"/>
                <w:sz w:val="22"/>
                <w:szCs w:val="22"/>
                <w:lang w:val="fr-FR"/>
              </w:rPr>
              <w:t>E)</w:t>
            </w:r>
          </w:p>
        </w:tc>
        <w:tc>
          <w:tcPr>
            <w:tcW w:w="2835" w:type="dxa"/>
            <w:shd w:val="clear" w:color="auto" w:fill="C9E0FF"/>
            <w:vAlign w:val="center"/>
          </w:tcPr>
          <w:p w14:paraId="525FC4AB" w14:textId="24563FC2" w:rsidR="006C1516" w:rsidRPr="00743FC8" w:rsidRDefault="00E53960" w:rsidP="000D08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Printemps</w:t>
            </w:r>
            <w:proofErr w:type="spellEnd"/>
            <w:r w:rsidR="006C1516" w:rsidRPr="00743FC8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Suisse</w:t>
            </w:r>
            <w:r w:rsidR="006C1516" w:rsidRPr="00743FC8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</w:tr>
      <w:tr w:rsidR="006C1516" w:rsidRPr="00376321" w14:paraId="5716ABC3" w14:textId="77777777" w:rsidTr="000D0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14:paraId="4A5CEFAB" w14:textId="6F0B771D" w:rsidR="006C1516" w:rsidRPr="00E53960" w:rsidRDefault="00E53960" w:rsidP="000D081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3960">
              <w:rPr>
                <w:rFonts w:ascii="Arial" w:hAnsi="Arial" w:cs="Arial"/>
                <w:sz w:val="22"/>
                <w:szCs w:val="22"/>
                <w:lang w:val="fr-FR"/>
              </w:rPr>
              <w:t>Amérique latine</w:t>
            </w:r>
            <w:r w:rsidR="006C1516" w:rsidRPr="00E5396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53960">
              <w:rPr>
                <w:rFonts w:ascii="Arial" w:hAnsi="Arial" w:cs="Arial"/>
                <w:sz w:val="22"/>
                <w:szCs w:val="22"/>
                <w:lang w:val="fr-FR"/>
              </w:rPr>
              <w:t xml:space="preserve">et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les </w:t>
            </w:r>
            <w:r w:rsidR="006C1516" w:rsidRPr="00E53960">
              <w:rPr>
                <w:rFonts w:ascii="Arial" w:hAnsi="Arial" w:cs="Arial"/>
                <w:sz w:val="22"/>
                <w:szCs w:val="22"/>
                <w:lang w:val="fr-FR"/>
              </w:rPr>
              <w:t>Car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aïbes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A635979" w14:textId="4B4DD71C" w:rsidR="006C1516" w:rsidRPr="00376321" w:rsidRDefault="00376321" w:rsidP="000D08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798B">
              <w:rPr>
                <w:rFonts w:ascii="Arial" w:hAnsi="Arial" w:cs="Arial"/>
                <w:sz w:val="22"/>
                <w:szCs w:val="22"/>
                <w:lang w:val="fr-FR"/>
              </w:rPr>
              <w:t>Commi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Pr="0008798B">
              <w:rPr>
                <w:rFonts w:ascii="Arial" w:hAnsi="Arial" w:cs="Arial"/>
                <w:sz w:val="22"/>
                <w:szCs w:val="22"/>
                <w:lang w:val="fr-FR"/>
              </w:rPr>
              <w:t>sion économique des Nations U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  <w:r w:rsidRPr="0008798B">
              <w:rPr>
                <w:rFonts w:ascii="Arial" w:hAnsi="Arial" w:cs="Arial"/>
                <w:sz w:val="22"/>
                <w:szCs w:val="22"/>
                <w:lang w:val="fr-FR"/>
              </w:rPr>
              <w:t xml:space="preserve">ies pour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l’Amérique latine et les Caraïbes </w:t>
            </w:r>
            <w:r w:rsidR="006C1516" w:rsidRPr="00376321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CEPALC</w:t>
            </w:r>
            <w:r w:rsidR="006C1516" w:rsidRPr="00376321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6C5572" w14:textId="3492DB9A" w:rsidR="006C1516" w:rsidRPr="00376321" w:rsidRDefault="00376321" w:rsidP="000D08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12318">
              <w:rPr>
                <w:rFonts w:ascii="Arial" w:hAnsi="Arial" w:cs="Arial"/>
                <w:sz w:val="22"/>
                <w:szCs w:val="22"/>
                <w:lang w:val="fr-FR"/>
              </w:rPr>
              <w:t>Printemps, changement de lieu c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haque année</w:t>
            </w:r>
          </w:p>
        </w:tc>
      </w:tr>
    </w:tbl>
    <w:p w14:paraId="47A21180" w14:textId="6CD456EA" w:rsidR="00432D04" w:rsidRPr="004F3401" w:rsidRDefault="0039304A" w:rsidP="0039304A">
      <w:pPr>
        <w:spacing w:line="276" w:lineRule="auto"/>
        <w:jc w:val="center"/>
        <w:rPr>
          <w:rFonts w:ascii="Arial" w:hAnsi="Arial" w:cs="Arial"/>
          <w:color w:val="2E4E75"/>
          <w:lang w:val="en-GB"/>
        </w:rPr>
      </w:pPr>
      <w:r w:rsidRPr="004F3401">
        <w:rPr>
          <w:rFonts w:ascii="Arial" w:hAnsi="Arial" w:cs="Arial"/>
          <w:i/>
          <w:iCs/>
          <w:color w:val="2E4E75"/>
          <w:sz w:val="20"/>
          <w:szCs w:val="20"/>
          <w:lang w:val="en-GB"/>
        </w:rPr>
        <w:t xml:space="preserve">Figure </w:t>
      </w:r>
      <w:r w:rsidR="0037124C">
        <w:rPr>
          <w:rFonts w:ascii="Arial" w:hAnsi="Arial" w:cs="Arial"/>
          <w:i/>
          <w:iCs/>
          <w:noProof/>
          <w:color w:val="2E4E75"/>
          <w:sz w:val="20"/>
          <w:szCs w:val="20"/>
          <w:lang w:val="en-GB"/>
        </w:rPr>
        <w:t>3</w:t>
      </w:r>
      <w:r w:rsidRPr="004F3401">
        <w:rPr>
          <w:rFonts w:ascii="Arial" w:hAnsi="Arial" w:cs="Arial"/>
          <w:i/>
          <w:iCs/>
          <w:color w:val="2E4E75"/>
          <w:sz w:val="20"/>
          <w:szCs w:val="20"/>
          <w:lang w:val="en-GB"/>
        </w:rPr>
        <w:t xml:space="preserve"> United Nations Commissions responsible for the SDGs per world region</w:t>
      </w:r>
    </w:p>
    <w:p w14:paraId="4D6DDD1C" w14:textId="77777777" w:rsidR="0039304A" w:rsidRDefault="0039304A" w:rsidP="00464D50">
      <w:pPr>
        <w:spacing w:line="276" w:lineRule="auto"/>
        <w:rPr>
          <w:rFonts w:ascii="Arial" w:hAnsi="Arial" w:cs="Arial"/>
          <w:lang w:val="en-GB"/>
        </w:rPr>
      </w:pPr>
    </w:p>
    <w:p w14:paraId="33108A15" w14:textId="576602C2" w:rsidR="005000A0" w:rsidRPr="0008263B" w:rsidRDefault="0008263B" w:rsidP="00464D50">
      <w:pPr>
        <w:pStyle w:val="Heading1"/>
        <w:spacing w:line="276" w:lineRule="auto"/>
        <w:rPr>
          <w:rFonts w:ascii="Arial" w:hAnsi="Arial" w:cs="Arial"/>
          <w:color w:val="2E4E75"/>
          <w:sz w:val="36"/>
          <w:lang w:val="fr-FR"/>
        </w:rPr>
      </w:pPr>
      <w:bookmarkStart w:id="15" w:name="_Toc21718581"/>
      <w:r w:rsidRPr="0008263B">
        <w:rPr>
          <w:rFonts w:ascii="Arial" w:hAnsi="Arial" w:cs="Arial"/>
          <w:color w:val="2E4E75"/>
          <w:sz w:val="36"/>
          <w:lang w:val="fr-FR"/>
        </w:rPr>
        <w:t xml:space="preserve">Représentation de la société civile </w:t>
      </w:r>
      <w:bookmarkEnd w:id="15"/>
    </w:p>
    <w:p w14:paraId="1D2362E4" w14:textId="5CE95670" w:rsidR="00E35DA9" w:rsidRPr="00E35DA9" w:rsidRDefault="00E35DA9" w:rsidP="00464D50">
      <w:pPr>
        <w:spacing w:line="276" w:lineRule="auto"/>
        <w:rPr>
          <w:rFonts w:ascii="Arial" w:hAnsi="Arial" w:cs="Arial"/>
          <w:lang w:val="fr-FR"/>
        </w:rPr>
      </w:pPr>
      <w:r w:rsidRPr="00E35DA9">
        <w:rPr>
          <w:rFonts w:ascii="Arial" w:hAnsi="Arial" w:cs="Arial"/>
          <w:lang w:val="fr-FR"/>
        </w:rPr>
        <w:t>Ce chapitre décrit les principaux mécanismes m</w:t>
      </w:r>
      <w:r>
        <w:rPr>
          <w:rFonts w:ascii="Arial" w:hAnsi="Arial" w:cs="Arial"/>
          <w:lang w:val="fr-FR"/>
        </w:rPr>
        <w:t xml:space="preserve">is à la disposition de la société civile </w:t>
      </w:r>
      <w:r w:rsidR="003C1560">
        <w:rPr>
          <w:rFonts w:ascii="Arial" w:hAnsi="Arial" w:cs="Arial"/>
          <w:lang w:val="fr-FR"/>
        </w:rPr>
        <w:t xml:space="preserve">pour l’encourager à participer à la mise en œuvre du Programme 2030 et des </w:t>
      </w:r>
      <w:proofErr w:type="spellStart"/>
      <w:r w:rsidR="003C1560">
        <w:rPr>
          <w:rFonts w:ascii="Arial" w:hAnsi="Arial" w:cs="Arial"/>
          <w:lang w:val="fr-FR"/>
        </w:rPr>
        <w:t>ODDs</w:t>
      </w:r>
      <w:proofErr w:type="spellEnd"/>
      <w:r w:rsidR="003C1560">
        <w:rPr>
          <w:rFonts w:ascii="Arial" w:hAnsi="Arial" w:cs="Arial"/>
          <w:lang w:val="fr-FR"/>
        </w:rPr>
        <w:t xml:space="preserve">. Il met l’accent plus particulièrement sur </w:t>
      </w:r>
      <w:r w:rsidR="003A6D5A">
        <w:rPr>
          <w:rFonts w:ascii="Arial" w:hAnsi="Arial" w:cs="Arial"/>
          <w:lang w:val="fr-FR"/>
        </w:rPr>
        <w:t>la mani</w:t>
      </w:r>
      <w:r w:rsidR="0014371E">
        <w:rPr>
          <w:rFonts w:ascii="Arial" w:hAnsi="Arial" w:cs="Arial"/>
          <w:lang w:val="fr-FR"/>
        </w:rPr>
        <w:t>ère dont les personnes handicapées sont représenté</w:t>
      </w:r>
      <w:r w:rsidR="00925B2A">
        <w:rPr>
          <w:rFonts w:ascii="Arial" w:hAnsi="Arial" w:cs="Arial"/>
          <w:lang w:val="fr-FR"/>
        </w:rPr>
        <w:t>e</w:t>
      </w:r>
      <w:r w:rsidR="0014371E">
        <w:rPr>
          <w:rFonts w:ascii="Arial" w:hAnsi="Arial" w:cs="Arial"/>
          <w:lang w:val="fr-FR"/>
        </w:rPr>
        <w:t xml:space="preserve">s. </w:t>
      </w:r>
    </w:p>
    <w:p w14:paraId="5AB4D559" w14:textId="3C246FFF" w:rsidR="0024223E" w:rsidRPr="00925B2A" w:rsidRDefault="00925B2A" w:rsidP="00464D50">
      <w:pPr>
        <w:pStyle w:val="Heading2"/>
        <w:spacing w:line="276" w:lineRule="auto"/>
        <w:rPr>
          <w:rFonts w:ascii="Arial" w:hAnsi="Arial" w:cs="Arial"/>
          <w:color w:val="2E4E75"/>
          <w:sz w:val="28"/>
          <w:lang w:val="fr-FR"/>
        </w:rPr>
      </w:pPr>
      <w:bookmarkStart w:id="16" w:name="_Toc21718582"/>
      <w:r w:rsidRPr="00925B2A">
        <w:rPr>
          <w:rFonts w:ascii="Arial" w:hAnsi="Arial" w:cs="Arial"/>
          <w:color w:val="2E4E75"/>
          <w:sz w:val="28"/>
          <w:lang w:val="fr-FR"/>
        </w:rPr>
        <w:t>Grands Groupes et autres parties prenantes</w:t>
      </w:r>
      <w:r w:rsidR="00A9451F" w:rsidRPr="00925B2A">
        <w:rPr>
          <w:rFonts w:ascii="Arial" w:hAnsi="Arial" w:cs="Arial"/>
          <w:color w:val="2E4E75"/>
          <w:sz w:val="28"/>
          <w:lang w:val="fr-FR"/>
        </w:rPr>
        <w:t xml:space="preserve"> </w:t>
      </w:r>
      <w:bookmarkEnd w:id="16"/>
    </w:p>
    <w:p w14:paraId="0D1401B6" w14:textId="1ED0B337" w:rsidR="00C963EF" w:rsidRPr="00DB7926" w:rsidRDefault="00C963EF" w:rsidP="000B2A1B">
      <w:pPr>
        <w:spacing w:line="276" w:lineRule="auto"/>
        <w:jc w:val="both"/>
        <w:rPr>
          <w:rFonts w:ascii="Arial" w:hAnsi="Arial" w:cs="Arial"/>
          <w:lang w:val="fr-FR"/>
        </w:rPr>
      </w:pPr>
      <w:r w:rsidRPr="00C963EF">
        <w:rPr>
          <w:rFonts w:ascii="Arial" w:hAnsi="Arial" w:cs="Arial"/>
          <w:lang w:val="fr-FR"/>
        </w:rPr>
        <w:t>Au sein des Nations U</w:t>
      </w:r>
      <w:r>
        <w:rPr>
          <w:rFonts w:ascii="Arial" w:hAnsi="Arial" w:cs="Arial"/>
          <w:lang w:val="fr-FR"/>
        </w:rPr>
        <w:t xml:space="preserve">nies existe un mécanisme par le biais duquel les différents groupes représentatifs peuvent </w:t>
      </w:r>
      <w:r w:rsidR="006F666B">
        <w:rPr>
          <w:rFonts w:ascii="Arial" w:hAnsi="Arial" w:cs="Arial"/>
          <w:lang w:val="fr-FR"/>
        </w:rPr>
        <w:t xml:space="preserve">faire entendre leur voix </w:t>
      </w:r>
      <w:r w:rsidR="00175FFF">
        <w:rPr>
          <w:rFonts w:ascii="Arial" w:hAnsi="Arial" w:cs="Arial"/>
          <w:lang w:val="fr-FR"/>
        </w:rPr>
        <w:t>et prendre part</w:t>
      </w:r>
      <w:r w:rsidR="006F666B">
        <w:rPr>
          <w:rFonts w:ascii="Arial" w:hAnsi="Arial" w:cs="Arial"/>
          <w:lang w:val="fr-FR"/>
        </w:rPr>
        <w:t xml:space="preserve"> à toutes les</w:t>
      </w:r>
      <w:r w:rsidR="00175FFF">
        <w:rPr>
          <w:rFonts w:ascii="Arial" w:hAnsi="Arial" w:cs="Arial"/>
          <w:lang w:val="fr-FR"/>
        </w:rPr>
        <w:t xml:space="preserve"> discussions des Nations Unies portant sur le développement à l’échelle mondiale. </w:t>
      </w:r>
      <w:r w:rsidR="006F666B">
        <w:rPr>
          <w:rFonts w:ascii="Arial" w:hAnsi="Arial" w:cs="Arial"/>
          <w:lang w:val="fr-FR"/>
        </w:rPr>
        <w:t xml:space="preserve">En effet, il a été bien reconnu en 1992 durant </w:t>
      </w:r>
      <w:r w:rsidR="00414A61">
        <w:rPr>
          <w:rFonts w:ascii="Arial" w:hAnsi="Arial" w:cs="Arial"/>
          <w:lang w:val="fr-FR"/>
        </w:rPr>
        <w:t xml:space="preserve">le Sommet "Planète Terre" qu’il ne saurait </w:t>
      </w:r>
      <w:r w:rsidR="00FD7903">
        <w:rPr>
          <w:rFonts w:ascii="Arial" w:hAnsi="Arial" w:cs="Arial"/>
          <w:lang w:val="fr-FR"/>
        </w:rPr>
        <w:t>y avoir</w:t>
      </w:r>
      <w:r w:rsidR="00414A61">
        <w:rPr>
          <w:rFonts w:ascii="Arial" w:hAnsi="Arial" w:cs="Arial"/>
          <w:lang w:val="fr-FR"/>
        </w:rPr>
        <w:t xml:space="preserve"> de développement durable sans la participation d’un large éventail de différents groupes sociaux</w:t>
      </w:r>
      <w:r w:rsidR="00DB7926">
        <w:rPr>
          <w:rFonts w:ascii="Arial" w:hAnsi="Arial" w:cs="Arial"/>
          <w:lang w:val="fr-FR"/>
        </w:rPr>
        <w:t xml:space="preserve">. </w:t>
      </w:r>
      <w:r w:rsidR="00DB7926" w:rsidRPr="00DB7926">
        <w:rPr>
          <w:rFonts w:ascii="Arial" w:hAnsi="Arial" w:cs="Arial"/>
          <w:lang w:val="fr-FR"/>
        </w:rPr>
        <w:t>C’est pour</w:t>
      </w:r>
      <w:bookmarkStart w:id="17" w:name="_GoBack"/>
      <w:bookmarkEnd w:id="17"/>
      <w:r w:rsidR="00DB7926" w:rsidRPr="00DB7926">
        <w:rPr>
          <w:rFonts w:ascii="Arial" w:hAnsi="Arial" w:cs="Arial"/>
          <w:lang w:val="fr-FR"/>
        </w:rPr>
        <w:t>quoi, neuf “Grands Groupes” ont été créé</w:t>
      </w:r>
      <w:r w:rsidR="00860022">
        <w:rPr>
          <w:rFonts w:ascii="Arial" w:hAnsi="Arial" w:cs="Arial"/>
          <w:lang w:val="fr-FR"/>
        </w:rPr>
        <w:t>s</w:t>
      </w:r>
      <w:r w:rsidR="00DB7926" w:rsidRPr="00DB7926">
        <w:rPr>
          <w:rFonts w:ascii="Arial" w:hAnsi="Arial" w:cs="Arial"/>
          <w:lang w:val="fr-FR"/>
        </w:rPr>
        <w:t xml:space="preserve">, </w:t>
      </w:r>
      <w:r w:rsidR="00860022">
        <w:rPr>
          <w:rFonts w:ascii="Arial" w:hAnsi="Arial" w:cs="Arial"/>
          <w:lang w:val="fr-FR"/>
        </w:rPr>
        <w:t xml:space="preserve">à </w:t>
      </w:r>
      <w:proofErr w:type="gramStart"/>
      <w:r w:rsidR="00860022">
        <w:rPr>
          <w:rFonts w:ascii="Arial" w:hAnsi="Arial" w:cs="Arial"/>
          <w:lang w:val="fr-FR"/>
        </w:rPr>
        <w:t>savoir</w:t>
      </w:r>
      <w:r w:rsidR="00DB7926">
        <w:rPr>
          <w:rFonts w:ascii="Arial" w:hAnsi="Arial" w:cs="Arial"/>
          <w:lang w:val="fr-FR"/>
        </w:rPr>
        <w:t>:</w:t>
      </w:r>
      <w:proofErr w:type="gramEnd"/>
    </w:p>
    <w:p w14:paraId="64A2F298" w14:textId="7DD7F078" w:rsidR="00375254" w:rsidRPr="00860022" w:rsidRDefault="00375254" w:rsidP="000B2A1B">
      <w:pPr>
        <w:spacing w:line="276" w:lineRule="auto"/>
        <w:jc w:val="both"/>
        <w:rPr>
          <w:rFonts w:ascii="Arial" w:hAnsi="Arial" w:cs="Arial"/>
          <w:sz w:val="14"/>
          <w:lang w:val="fr-FR"/>
        </w:rPr>
      </w:pPr>
    </w:p>
    <w:p w14:paraId="60312161" w14:textId="57DA74C2" w:rsidR="00FD7903" w:rsidRPr="00860022" w:rsidRDefault="00FD7903" w:rsidP="000B2A1B">
      <w:pPr>
        <w:spacing w:line="276" w:lineRule="auto"/>
        <w:jc w:val="both"/>
        <w:rPr>
          <w:rFonts w:ascii="Arial" w:hAnsi="Arial" w:cs="Arial"/>
          <w:sz w:val="14"/>
          <w:lang w:val="fr-FR"/>
        </w:rPr>
      </w:pPr>
    </w:p>
    <w:p w14:paraId="72BE0D3E" w14:textId="000EEA67" w:rsidR="00FD7903" w:rsidRPr="00860022" w:rsidRDefault="00FD7903" w:rsidP="00397937">
      <w:pPr>
        <w:spacing w:line="276" w:lineRule="auto"/>
        <w:rPr>
          <w:rFonts w:ascii="Arial" w:hAnsi="Arial" w:cs="Arial"/>
          <w:sz w:val="14"/>
          <w:lang w:val="fr-FR"/>
        </w:rPr>
      </w:pPr>
    </w:p>
    <w:p w14:paraId="57433407" w14:textId="482FDCBE" w:rsidR="00FD7903" w:rsidRPr="00860022" w:rsidRDefault="00FD7903" w:rsidP="00397937">
      <w:pPr>
        <w:spacing w:line="276" w:lineRule="auto"/>
        <w:rPr>
          <w:rFonts w:ascii="Arial" w:hAnsi="Arial" w:cs="Arial"/>
          <w:sz w:val="14"/>
          <w:lang w:val="fr-FR"/>
        </w:rPr>
      </w:pPr>
    </w:p>
    <w:p w14:paraId="6F343139" w14:textId="40514D7F" w:rsidR="00FD7903" w:rsidRPr="00860022" w:rsidRDefault="00FD7903" w:rsidP="00397937">
      <w:pPr>
        <w:spacing w:line="276" w:lineRule="auto"/>
        <w:rPr>
          <w:rFonts w:ascii="Arial" w:hAnsi="Arial" w:cs="Arial"/>
          <w:sz w:val="14"/>
          <w:lang w:val="fr-FR"/>
        </w:rPr>
      </w:pPr>
    </w:p>
    <w:p w14:paraId="0A16C94C" w14:textId="27351904" w:rsidR="00FD7903" w:rsidRPr="00860022" w:rsidRDefault="00FD7903" w:rsidP="00397937">
      <w:pPr>
        <w:spacing w:line="276" w:lineRule="auto"/>
        <w:rPr>
          <w:rFonts w:ascii="Arial" w:hAnsi="Arial" w:cs="Arial"/>
          <w:sz w:val="14"/>
          <w:lang w:val="fr-FR"/>
        </w:rPr>
      </w:pPr>
    </w:p>
    <w:p w14:paraId="3B0D6EF8" w14:textId="0D66E2A2" w:rsidR="00FD7903" w:rsidRPr="00860022" w:rsidRDefault="00FD7903" w:rsidP="00397937">
      <w:pPr>
        <w:spacing w:line="276" w:lineRule="auto"/>
        <w:rPr>
          <w:rFonts w:ascii="Arial" w:hAnsi="Arial" w:cs="Arial"/>
          <w:sz w:val="14"/>
          <w:lang w:val="fr-FR"/>
        </w:rPr>
      </w:pPr>
    </w:p>
    <w:p w14:paraId="3F111FB7" w14:textId="77777777" w:rsidR="00FD7903" w:rsidRPr="00860022" w:rsidRDefault="00FD7903" w:rsidP="00397937">
      <w:pPr>
        <w:spacing w:line="276" w:lineRule="auto"/>
        <w:rPr>
          <w:rFonts w:ascii="Arial" w:hAnsi="Arial" w:cs="Arial"/>
          <w:sz w:val="14"/>
          <w:lang w:val="fr-FR"/>
        </w:rPr>
      </w:pPr>
    </w:p>
    <w:tbl>
      <w:tblPr>
        <w:tblStyle w:val="TableGrid"/>
        <w:tblW w:w="92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891"/>
        <w:gridCol w:w="2891"/>
        <w:gridCol w:w="2891"/>
        <w:gridCol w:w="276"/>
      </w:tblGrid>
      <w:tr w:rsidR="0045278B" w:rsidRPr="00860022" w14:paraId="061F7D85" w14:textId="3DE9AED2" w:rsidTr="0045278B">
        <w:trPr>
          <w:trHeight w:val="170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2E4E75"/>
          </w:tcPr>
          <w:p w14:paraId="18D305C1" w14:textId="77777777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BE" w:eastAsia="fr-BE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vAlign w:val="center"/>
          </w:tcPr>
          <w:p w14:paraId="3707931C" w14:textId="7217DF00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BE" w:eastAsia="fr-BE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vAlign w:val="center"/>
          </w:tcPr>
          <w:p w14:paraId="38A35E42" w14:textId="77777777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BE" w:eastAsia="fr-BE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vAlign w:val="center"/>
          </w:tcPr>
          <w:p w14:paraId="6E63CF95" w14:textId="77777777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fr-BE" w:eastAsia="fr-BE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2E4E75"/>
          </w:tcPr>
          <w:p w14:paraId="48E4946B" w14:textId="77777777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fr-BE" w:eastAsia="fr-BE"/>
              </w:rPr>
            </w:pPr>
          </w:p>
        </w:tc>
      </w:tr>
      <w:tr w:rsidR="0045278B" w:rsidRPr="007D1171" w14:paraId="38E0960C" w14:textId="041E9674" w:rsidTr="0045278B">
        <w:trPr>
          <w:trHeight w:val="1701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2E4E75"/>
          </w:tcPr>
          <w:p w14:paraId="2A0864DB" w14:textId="77777777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BE" w:eastAsia="fr-BE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2E4E75"/>
            <w:vAlign w:val="center"/>
          </w:tcPr>
          <w:p w14:paraId="5595C2C2" w14:textId="72906F3D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C028E">
              <w:rPr>
                <w:rFonts w:ascii="Arial" w:hAnsi="Arial" w:cs="Arial"/>
                <w:b/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4D5B7437" wp14:editId="23852B72">
                  <wp:extent cx="540000" cy="540000"/>
                  <wp:effectExtent l="0" t="0" r="0" b="0"/>
                  <wp:docPr id="234" name="Graphic 234" descr="Fe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female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89D635" w14:textId="4E022F34" w:rsidR="0045278B" w:rsidRPr="00FC028E" w:rsidRDefault="003D2BB4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Grand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groupe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des femmes</w:t>
            </w:r>
          </w:p>
          <w:p w14:paraId="59E2FAB7" w14:textId="3EF1D51F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91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2E4E75"/>
            <w:vAlign w:val="center"/>
          </w:tcPr>
          <w:p w14:paraId="21EC77EB" w14:textId="724343A5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C028E">
              <w:rPr>
                <w:rFonts w:ascii="Arial" w:hAnsi="Arial" w:cs="Arial"/>
                <w:b/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25FCFF38" wp14:editId="46E0844A">
                  <wp:extent cx="332889" cy="396141"/>
                  <wp:effectExtent l="0" t="0" r="0" b="4445"/>
                  <wp:docPr id="235" name="Graphic 235" descr="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baby.svg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rcRect r="15966"/>
                          <a:stretch/>
                        </pic:blipFill>
                        <pic:spPr bwMode="auto">
                          <a:xfrm>
                            <a:off x="0" y="0"/>
                            <a:ext cx="339619" cy="404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C028E">
              <w:rPr>
                <w:rFonts w:ascii="Arial" w:hAnsi="Arial" w:cs="Arial"/>
                <w:b/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1987095B" wp14:editId="2E3FD67D">
                  <wp:extent cx="431673" cy="539750"/>
                  <wp:effectExtent l="0" t="0" r="0" b="0"/>
                  <wp:docPr id="236" name="Graphic 236" descr="School 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schoolgirl.svg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rcRect l="20023"/>
                          <a:stretch/>
                        </pic:blipFill>
                        <pic:spPr bwMode="auto">
                          <a:xfrm>
                            <a:off x="0" y="0"/>
                            <a:ext cx="431873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B9286E" w14:textId="290FC715" w:rsidR="0045278B" w:rsidRPr="003D2BB4" w:rsidRDefault="003D2BB4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D2BB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Grand groupe des enfants 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t des jeunes</w:t>
            </w:r>
          </w:p>
        </w:tc>
        <w:tc>
          <w:tcPr>
            <w:tcW w:w="2891" w:type="dxa"/>
            <w:tcBorders>
              <w:top w:val="nil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2E4E75"/>
            <w:vAlign w:val="center"/>
          </w:tcPr>
          <w:p w14:paraId="4F91FDAE" w14:textId="4325A9C4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C028E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fr-BE" w:eastAsia="fr-BE"/>
              </w:rPr>
              <w:drawing>
                <wp:inline distT="0" distB="0" distL="0" distR="0" wp14:anchorId="16EEA251" wp14:editId="62143773">
                  <wp:extent cx="540000" cy="540000"/>
                  <wp:effectExtent l="0" t="0" r="0" b="0"/>
                  <wp:docPr id="250" name="Graphic 250" descr="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group.sv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50EEA9" w14:textId="5C8DF08E" w:rsidR="0045278B" w:rsidRPr="007D1171" w:rsidRDefault="007D1171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D11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Grand groupe des pe</w:t>
            </w:r>
            <w:r w:rsidR="001C56E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u</w:t>
            </w:r>
            <w:r w:rsidRPr="007D11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ples a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utochtones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2E4E75"/>
          </w:tcPr>
          <w:p w14:paraId="247EA1DB" w14:textId="77777777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fr-BE" w:eastAsia="fr-BE"/>
              </w:rPr>
            </w:pPr>
          </w:p>
        </w:tc>
      </w:tr>
      <w:tr w:rsidR="0045278B" w14:paraId="0852A5BE" w14:textId="29140D80" w:rsidTr="0045278B">
        <w:trPr>
          <w:trHeight w:val="1701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2E4E75"/>
          </w:tcPr>
          <w:p w14:paraId="100CC2E7" w14:textId="77777777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BE" w:eastAsia="fr-BE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2E4E75"/>
            <w:vAlign w:val="center"/>
          </w:tcPr>
          <w:p w14:paraId="10DF3021" w14:textId="1F11FC67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C028E">
              <w:rPr>
                <w:rFonts w:ascii="Arial" w:hAnsi="Arial" w:cs="Arial"/>
                <w:b/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69A56201" wp14:editId="3CA01FE7">
                  <wp:extent cx="540000" cy="540000"/>
                  <wp:effectExtent l="0" t="0" r="0" b="0"/>
                  <wp:docPr id="263" name="Graphic 263" descr="Handsh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handshake.sv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E91D3C" w14:textId="097AF1FB" w:rsidR="0045278B" w:rsidRPr="007D1171" w:rsidRDefault="007D1171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D117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Grand groupe des organisations 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on-gouvernementales </w:t>
            </w: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2E4E75"/>
            <w:vAlign w:val="center"/>
          </w:tcPr>
          <w:p w14:paraId="66D5B6E7" w14:textId="77777777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C028E">
              <w:rPr>
                <w:rFonts w:ascii="Arial" w:hAnsi="Arial" w:cs="Arial"/>
                <w:b/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354A6553" wp14:editId="65F4B4B0">
                  <wp:extent cx="540000" cy="540000"/>
                  <wp:effectExtent l="0" t="0" r="0" b="0"/>
                  <wp:docPr id="269" name="Graphic 269" descr="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bank.sv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133639" w14:textId="4BD15F45" w:rsidR="0045278B" w:rsidRPr="0071732B" w:rsidRDefault="0071732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71732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Grand groupe des autorités l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ocales</w:t>
            </w: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2E4E75"/>
            <w:vAlign w:val="center"/>
          </w:tcPr>
          <w:p w14:paraId="3F0C1BEE" w14:textId="52135626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C028E">
              <w:rPr>
                <w:rFonts w:ascii="Arial" w:hAnsi="Arial" w:cs="Arial"/>
                <w:b/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5FDDCFAA" wp14:editId="77C4A09F">
                  <wp:extent cx="540000" cy="540000"/>
                  <wp:effectExtent l="0" t="0" r="0" b="0"/>
                  <wp:docPr id="255" name="Graphic 255" descr="Far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farmer.sv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DCD196" w14:textId="68AF1A8C" w:rsidR="0045278B" w:rsidRPr="00FC028E" w:rsidRDefault="001C56E8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Grand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groupe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des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agriculteurs</w:t>
            </w:r>
            <w:proofErr w:type="spellEnd"/>
          </w:p>
          <w:p w14:paraId="08142817" w14:textId="661EF35E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2E4E75"/>
          </w:tcPr>
          <w:p w14:paraId="0156B129" w14:textId="77777777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BE" w:eastAsia="fr-BE"/>
              </w:rPr>
            </w:pPr>
          </w:p>
        </w:tc>
      </w:tr>
      <w:tr w:rsidR="0045278B" w:rsidRPr="00677C2A" w14:paraId="010A10BF" w14:textId="75D71435" w:rsidTr="0045278B">
        <w:trPr>
          <w:trHeight w:val="1701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2E4E75"/>
          </w:tcPr>
          <w:p w14:paraId="4634607B" w14:textId="77777777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BE" w:eastAsia="fr-BE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2E4E75"/>
            <w:vAlign w:val="center"/>
          </w:tcPr>
          <w:p w14:paraId="1DEC7AAE" w14:textId="549DD655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C028E">
              <w:rPr>
                <w:rFonts w:ascii="Arial" w:hAnsi="Arial" w:cs="Arial"/>
                <w:b/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5CC129A6" wp14:editId="4D52E80D">
                  <wp:extent cx="540000" cy="540000"/>
                  <wp:effectExtent l="0" t="0" r="0" b="0"/>
                  <wp:docPr id="259" name="Graphic 259" descr="Fac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factory.sv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F18617" w14:textId="4CEF37B1" w:rsidR="0045278B" w:rsidRPr="001C56E8" w:rsidRDefault="001C56E8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1C56E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Grand g</w:t>
            </w:r>
            <w:r w:rsidR="00F958B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r</w:t>
            </w:r>
            <w:r w:rsidRPr="001C56E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oupe des entreprises 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t </w:t>
            </w:r>
            <w:r w:rsidR="00F958B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de l’industrie</w:t>
            </w:r>
          </w:p>
          <w:p w14:paraId="65AD2404" w14:textId="18161A09" w:rsidR="0045278B" w:rsidRPr="001C56E8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2E4E75"/>
            <w:vAlign w:val="center"/>
          </w:tcPr>
          <w:p w14:paraId="16D55456" w14:textId="57AC92B1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C028E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fr-BE" w:eastAsia="fr-BE"/>
              </w:rPr>
              <w:drawing>
                <wp:inline distT="0" distB="0" distL="0" distR="0" wp14:anchorId="12846BA4" wp14:editId="009D10F8">
                  <wp:extent cx="540000" cy="540000"/>
                  <wp:effectExtent l="0" t="0" r="0" b="0"/>
                  <wp:docPr id="267" name="Graphic 267" descr="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computer.sv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4B9DEC" w14:textId="0A730DAD" w:rsidR="0045278B" w:rsidRPr="00F958BD" w:rsidRDefault="00F958BD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958B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Grand groupe de la c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ommunauté scientifique et technique</w:t>
            </w:r>
          </w:p>
        </w:tc>
        <w:tc>
          <w:tcPr>
            <w:tcW w:w="2891" w:type="dxa"/>
            <w:tcBorders>
              <w:top w:val="single" w:sz="24" w:space="0" w:color="FFFFFF"/>
              <w:left w:val="single" w:sz="24" w:space="0" w:color="FFFFFF"/>
              <w:bottom w:val="nil"/>
              <w:right w:val="nil"/>
            </w:tcBorders>
            <w:shd w:val="clear" w:color="auto" w:fill="2E4E75"/>
            <w:vAlign w:val="center"/>
          </w:tcPr>
          <w:p w14:paraId="0ECD2707" w14:textId="6D0B0626" w:rsidR="0045278B" w:rsidRPr="00F958BD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614143F4" w14:textId="00E68C08" w:rsidR="0045278B" w:rsidRPr="00677C2A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FC028E">
              <w:rPr>
                <w:rFonts w:ascii="Arial" w:hAnsi="Arial" w:cs="Arial"/>
                <w:b/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5CC906F9" wp14:editId="24A0B032">
                  <wp:extent cx="540000" cy="540000"/>
                  <wp:effectExtent l="0" t="0" r="0" b="0"/>
                  <wp:docPr id="273" name="Graphic 273" descr="Circular flow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circularflowchart.sv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7C2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</w:p>
          <w:p w14:paraId="633F8D21" w14:textId="40C5E809" w:rsidR="0045278B" w:rsidRPr="00677C2A" w:rsidRDefault="00677C2A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677C2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Grand groupe des travailleurs 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t des syndicats</w:t>
            </w:r>
          </w:p>
          <w:p w14:paraId="29B1791A" w14:textId="77777777" w:rsidR="0045278B" w:rsidRPr="00677C2A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</w:p>
          <w:p w14:paraId="75F632DC" w14:textId="1FD8CE55" w:rsidR="0045278B" w:rsidRPr="00677C2A" w:rsidRDefault="0045278B" w:rsidP="002B2558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2E4E75"/>
          </w:tcPr>
          <w:p w14:paraId="572F3CCD" w14:textId="77777777" w:rsidR="0045278B" w:rsidRPr="00677C2A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45278B" w:rsidRPr="00677C2A" w14:paraId="652C3164" w14:textId="4A3C5A1E" w:rsidTr="0045278B">
        <w:trPr>
          <w:trHeight w:val="227"/>
          <w:jc w:val="center"/>
        </w:trPr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2E4E75"/>
          </w:tcPr>
          <w:p w14:paraId="05EDDA2E" w14:textId="77777777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BE" w:eastAsia="fr-BE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vAlign w:val="center"/>
          </w:tcPr>
          <w:p w14:paraId="7856D441" w14:textId="62663436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BE" w:eastAsia="fr-BE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vAlign w:val="center"/>
          </w:tcPr>
          <w:p w14:paraId="3619AA24" w14:textId="77777777" w:rsidR="0045278B" w:rsidRPr="00FC028E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fr-BE" w:eastAsia="fr-BE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vAlign w:val="center"/>
          </w:tcPr>
          <w:p w14:paraId="11A0E98B" w14:textId="77777777" w:rsidR="0045278B" w:rsidRPr="00677C2A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2E4E75"/>
          </w:tcPr>
          <w:p w14:paraId="0859FBFB" w14:textId="77777777" w:rsidR="0045278B" w:rsidRPr="00677C2A" w:rsidRDefault="0045278B" w:rsidP="002B2558">
            <w:pPr>
              <w:spacing w:after="0"/>
              <w:ind w:left="66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14:paraId="5583DB00" w14:textId="77777777" w:rsidR="00397937" w:rsidRPr="00677C2A" w:rsidRDefault="00397937" w:rsidP="00464D50">
      <w:pPr>
        <w:spacing w:line="276" w:lineRule="auto"/>
        <w:rPr>
          <w:rFonts w:ascii="Arial" w:hAnsi="Arial" w:cs="Arial"/>
          <w:lang w:val="fr-FR"/>
        </w:rPr>
      </w:pPr>
    </w:p>
    <w:p w14:paraId="48BD5439" w14:textId="77777777" w:rsidR="007F6176" w:rsidRDefault="00FD7903" w:rsidP="007F6176">
      <w:pPr>
        <w:spacing w:line="276" w:lineRule="auto"/>
        <w:jc w:val="both"/>
        <w:rPr>
          <w:rFonts w:ascii="Arial" w:hAnsi="Arial" w:cs="Arial"/>
          <w:lang w:val="fr-FR"/>
        </w:rPr>
      </w:pPr>
      <w:r w:rsidRPr="0011365C">
        <w:rPr>
          <w:rFonts w:ascii="Arial" w:hAnsi="Arial" w:cs="Arial"/>
          <w:lang w:val="fr-FR"/>
        </w:rPr>
        <w:t xml:space="preserve">En 2012, </w:t>
      </w:r>
      <w:r w:rsidR="00767C36" w:rsidRPr="0011365C">
        <w:rPr>
          <w:rFonts w:ascii="Arial" w:hAnsi="Arial" w:cs="Arial"/>
          <w:lang w:val="fr-FR"/>
        </w:rPr>
        <w:t>à la Conférence Rio+20</w:t>
      </w:r>
      <w:r w:rsidR="0011365C" w:rsidRPr="0011365C">
        <w:rPr>
          <w:rFonts w:ascii="Arial" w:hAnsi="Arial" w:cs="Arial"/>
          <w:lang w:val="fr-FR"/>
        </w:rPr>
        <w:t xml:space="preserve">, </w:t>
      </w:r>
      <w:r w:rsidR="00DF0F48">
        <w:rPr>
          <w:rFonts w:ascii="Arial" w:hAnsi="Arial" w:cs="Arial"/>
          <w:lang w:val="fr-FR"/>
        </w:rPr>
        <w:t xml:space="preserve">l’importance d’associer ces groupes </w:t>
      </w:r>
      <w:r w:rsidR="0011365C">
        <w:rPr>
          <w:rFonts w:ascii="Arial" w:hAnsi="Arial" w:cs="Arial"/>
          <w:lang w:val="fr-FR"/>
        </w:rPr>
        <w:t>a été de</w:t>
      </w:r>
      <w:r w:rsidR="00404DDA">
        <w:rPr>
          <w:rFonts w:ascii="Arial" w:hAnsi="Arial" w:cs="Arial"/>
          <w:lang w:val="fr-FR"/>
        </w:rPr>
        <w:t xml:space="preserve"> </w:t>
      </w:r>
      <w:r w:rsidR="0011365C">
        <w:rPr>
          <w:rFonts w:ascii="Arial" w:hAnsi="Arial" w:cs="Arial"/>
          <w:lang w:val="fr-FR"/>
        </w:rPr>
        <w:t>nouveau convenu</w:t>
      </w:r>
      <w:r w:rsidR="00DF0F48">
        <w:rPr>
          <w:rFonts w:ascii="Arial" w:hAnsi="Arial" w:cs="Arial"/>
          <w:lang w:val="fr-FR"/>
        </w:rPr>
        <w:t xml:space="preserve">. </w:t>
      </w:r>
      <w:r w:rsidR="00DE50A9">
        <w:rPr>
          <w:rFonts w:ascii="Arial" w:hAnsi="Arial" w:cs="Arial"/>
          <w:lang w:val="fr-FR"/>
        </w:rPr>
        <w:t>Et d</w:t>
      </w:r>
      <w:r w:rsidR="00DF0F48">
        <w:rPr>
          <w:rFonts w:ascii="Arial" w:hAnsi="Arial" w:cs="Arial"/>
          <w:lang w:val="fr-FR"/>
        </w:rPr>
        <w:t>ans</w:t>
      </w:r>
      <w:r w:rsidR="0021400B">
        <w:rPr>
          <w:rFonts w:ascii="Arial" w:hAnsi="Arial" w:cs="Arial"/>
          <w:lang w:val="fr-FR"/>
        </w:rPr>
        <w:t xml:space="preserve"> le document final</w:t>
      </w:r>
      <w:r w:rsidR="001A7A83">
        <w:rPr>
          <w:rFonts w:ascii="Arial" w:hAnsi="Arial" w:cs="Arial"/>
          <w:lang w:val="fr-FR"/>
        </w:rPr>
        <w:t xml:space="preserve"> de cette même conférence intitulé "l’</w:t>
      </w:r>
      <w:r w:rsidR="00DE50A9">
        <w:rPr>
          <w:rFonts w:ascii="Arial" w:hAnsi="Arial" w:cs="Arial"/>
          <w:lang w:val="fr-FR"/>
        </w:rPr>
        <w:t>A</w:t>
      </w:r>
      <w:r w:rsidR="001A7A83">
        <w:rPr>
          <w:rFonts w:ascii="Arial" w:hAnsi="Arial" w:cs="Arial"/>
          <w:lang w:val="fr-FR"/>
        </w:rPr>
        <w:t>venir que nous voulons"</w:t>
      </w:r>
      <w:r w:rsidR="004E6108">
        <w:rPr>
          <w:rFonts w:ascii="Arial" w:hAnsi="Arial" w:cs="Arial"/>
          <w:lang w:val="fr-FR"/>
        </w:rPr>
        <w:t xml:space="preserve">, le rôle des </w:t>
      </w:r>
      <w:r w:rsidR="004E6108" w:rsidRPr="004E6108">
        <w:rPr>
          <w:rFonts w:ascii="Arial" w:hAnsi="Arial" w:cs="Arial"/>
          <w:lang w:val="fr-FR"/>
        </w:rPr>
        <w:t>Grands Groupes et autres parties prenantes</w:t>
      </w:r>
      <w:r w:rsidR="004E6108">
        <w:rPr>
          <w:rFonts w:ascii="Arial" w:hAnsi="Arial" w:cs="Arial"/>
          <w:lang w:val="fr-FR"/>
        </w:rPr>
        <w:t xml:space="preserve"> a été mis en exergue puisqu’ils ont été reconnus comme jouant </w:t>
      </w:r>
      <w:r w:rsidR="0027343D">
        <w:rPr>
          <w:rFonts w:ascii="Arial" w:hAnsi="Arial" w:cs="Arial"/>
          <w:lang w:val="fr-FR"/>
        </w:rPr>
        <w:t xml:space="preserve">un rôle important dans les efforts portant sur le développement durable. </w:t>
      </w:r>
      <w:r w:rsidR="0027343D" w:rsidRPr="007F6176">
        <w:rPr>
          <w:rFonts w:ascii="Arial" w:hAnsi="Arial" w:cs="Arial"/>
          <w:b/>
          <w:bCs/>
          <w:lang w:val="fr-FR"/>
        </w:rPr>
        <w:t xml:space="preserve">De plus, quatre "autres </w:t>
      </w:r>
      <w:r w:rsidR="00D40686" w:rsidRPr="007F6176">
        <w:rPr>
          <w:rFonts w:ascii="Arial" w:hAnsi="Arial" w:cs="Arial"/>
          <w:b/>
          <w:bCs/>
          <w:lang w:val="fr-FR"/>
        </w:rPr>
        <w:t xml:space="preserve">parties prenantes" ont été invitées par les gouvernements et encouragées à participer activement aux processus des Nations Unies </w:t>
      </w:r>
      <w:r w:rsidR="00DE50A9" w:rsidRPr="007F6176">
        <w:rPr>
          <w:rFonts w:ascii="Arial" w:hAnsi="Arial" w:cs="Arial"/>
          <w:b/>
          <w:bCs/>
          <w:lang w:val="fr-FR"/>
        </w:rPr>
        <w:t>relatifs au développement durable</w:t>
      </w:r>
      <w:r w:rsidR="00DE50A9">
        <w:rPr>
          <w:rFonts w:ascii="Arial" w:hAnsi="Arial" w:cs="Arial"/>
          <w:lang w:val="fr-FR"/>
        </w:rPr>
        <w:t xml:space="preserve">. </w:t>
      </w:r>
    </w:p>
    <w:p w14:paraId="3EBA6635" w14:textId="32A03FD3" w:rsidR="00FD7903" w:rsidRPr="0011365C" w:rsidRDefault="007F6176" w:rsidP="00464D50">
      <w:pPr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Et ces parties prenantes en question </w:t>
      </w:r>
      <w:proofErr w:type="gramStart"/>
      <w:r>
        <w:rPr>
          <w:rFonts w:ascii="Arial" w:hAnsi="Arial" w:cs="Arial"/>
          <w:lang w:val="fr-FR"/>
        </w:rPr>
        <w:t>comprennent:</w:t>
      </w:r>
      <w:proofErr w:type="gramEnd"/>
      <w:r w:rsidR="004E6108">
        <w:rPr>
          <w:rFonts w:ascii="Arial" w:hAnsi="Arial" w:cs="Arial"/>
          <w:lang w:val="fr-FR"/>
        </w:rPr>
        <w:t xml:space="preserve"> </w:t>
      </w:r>
    </w:p>
    <w:p w14:paraId="756CF063" w14:textId="2254EEFE" w:rsidR="00664053" w:rsidRDefault="00664053" w:rsidP="00464D50">
      <w:pPr>
        <w:spacing w:line="276" w:lineRule="auto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5278B" w14:paraId="236019F9" w14:textId="77777777" w:rsidTr="0045278B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vAlign w:val="center"/>
          </w:tcPr>
          <w:p w14:paraId="6CC32D1B" w14:textId="77777777" w:rsidR="0045278B" w:rsidRDefault="0045278B" w:rsidP="00FC028E">
            <w:pPr>
              <w:spacing w:after="0"/>
              <w:ind w:left="66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fr-BE" w:eastAsia="fr-B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vAlign w:val="center"/>
          </w:tcPr>
          <w:p w14:paraId="16A66889" w14:textId="77777777" w:rsidR="0045278B" w:rsidRDefault="0045278B" w:rsidP="00FC028E">
            <w:pPr>
              <w:spacing w:after="0"/>
              <w:ind w:left="66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fr-BE" w:eastAsia="fr-BE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vAlign w:val="center"/>
          </w:tcPr>
          <w:p w14:paraId="09050FD6" w14:textId="77777777" w:rsidR="0045278B" w:rsidRDefault="0045278B" w:rsidP="00FC028E">
            <w:pPr>
              <w:spacing w:after="0"/>
              <w:ind w:left="66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fr-BE" w:eastAsia="fr-BE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vAlign w:val="center"/>
          </w:tcPr>
          <w:p w14:paraId="223D43D5" w14:textId="77777777" w:rsidR="0045278B" w:rsidRDefault="0045278B" w:rsidP="00FC028E">
            <w:pPr>
              <w:spacing w:after="0"/>
              <w:ind w:left="66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fr-BE" w:eastAsia="fr-BE"/>
              </w:rPr>
            </w:pPr>
          </w:p>
        </w:tc>
      </w:tr>
      <w:tr w:rsidR="00FC028E" w14:paraId="1AA84504" w14:textId="77777777" w:rsidTr="0045278B">
        <w:tc>
          <w:tcPr>
            <w:tcW w:w="2265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2E4E75"/>
            <w:vAlign w:val="center"/>
          </w:tcPr>
          <w:p w14:paraId="59630C74" w14:textId="2600EE0A" w:rsidR="00FC028E" w:rsidRPr="00FC028E" w:rsidRDefault="00FC028E" w:rsidP="007F6176">
            <w:pPr>
              <w:spacing w:after="0"/>
              <w:ind w:left="6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fr-BE" w:eastAsia="fr-BE"/>
              </w:rPr>
              <w:drawing>
                <wp:inline distT="0" distB="0" distL="0" distR="0" wp14:anchorId="33CD7D2D" wp14:editId="43942730">
                  <wp:extent cx="914400" cy="914400"/>
                  <wp:effectExtent l="0" t="0" r="0" b="0"/>
                  <wp:docPr id="274" name="Graphic 274" descr="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users.sv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617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Pr="00FC02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COMMUN</w:t>
            </w:r>
            <w:r w:rsidR="007F617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AU</w:t>
            </w:r>
            <w:r w:rsidRPr="00FC02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TES</w:t>
            </w:r>
            <w:r w:rsidR="007F617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LOCALES</w:t>
            </w:r>
          </w:p>
        </w:tc>
        <w:tc>
          <w:tcPr>
            <w:tcW w:w="226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2E4E75"/>
            <w:vAlign w:val="center"/>
          </w:tcPr>
          <w:p w14:paraId="62E38837" w14:textId="05FD9BDE" w:rsidR="00FC028E" w:rsidRDefault="00FC028E" w:rsidP="00FC028E">
            <w:pPr>
              <w:spacing w:after="0"/>
              <w:ind w:left="6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fr-BE" w:eastAsia="fr-BE"/>
              </w:rPr>
              <w:drawing>
                <wp:inline distT="0" distB="0" distL="0" distR="0" wp14:anchorId="6D51373D" wp14:editId="25B0242F">
                  <wp:extent cx="914400" cy="914400"/>
                  <wp:effectExtent l="0" t="0" r="0" b="0"/>
                  <wp:docPr id="291" name="Graphic 291" descr="Cycle with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cyclewithpeople.sv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E19595" w14:textId="0A9D7003" w:rsidR="00FC028E" w:rsidRPr="004C3839" w:rsidRDefault="004C3839" w:rsidP="00FC028E">
            <w:pPr>
              <w:spacing w:after="0"/>
              <w:ind w:left="6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4C38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FONDATIONS ET GROUPES DE B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ENEVOLES</w:t>
            </w:r>
          </w:p>
        </w:tc>
        <w:tc>
          <w:tcPr>
            <w:tcW w:w="2266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2E4E75"/>
            <w:vAlign w:val="center"/>
          </w:tcPr>
          <w:p w14:paraId="34344DFF" w14:textId="629B992B" w:rsidR="00FC028E" w:rsidRPr="00FC028E" w:rsidRDefault="00FC028E" w:rsidP="00FC028E">
            <w:pPr>
              <w:spacing w:after="0"/>
              <w:ind w:left="6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fr-BE" w:eastAsia="fr-BE"/>
              </w:rPr>
              <w:drawing>
                <wp:inline distT="0" distB="0" distL="0" distR="0" wp14:anchorId="7D6EE69E" wp14:editId="7168E2A8">
                  <wp:extent cx="914400" cy="914400"/>
                  <wp:effectExtent l="0" t="0" r="0" b="0"/>
                  <wp:docPr id="279" name="Graphic 279" descr="Family with 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familywithgirl.sv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02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MIGRANTS </w:t>
            </w:r>
            <w:r w:rsidR="004C38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ET </w:t>
            </w:r>
            <w:r w:rsidRPr="00FC02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FAMIL</w:t>
            </w:r>
            <w:r w:rsidR="004C38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LES</w:t>
            </w:r>
          </w:p>
        </w:tc>
        <w:tc>
          <w:tcPr>
            <w:tcW w:w="2266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2E4E75"/>
            <w:vAlign w:val="center"/>
          </w:tcPr>
          <w:p w14:paraId="2E66C945" w14:textId="26C26242" w:rsidR="00FC028E" w:rsidRDefault="00FC028E" w:rsidP="00FC028E">
            <w:pPr>
              <w:spacing w:after="0"/>
              <w:ind w:left="6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fr-BE" w:eastAsia="fr-BE"/>
              </w:rPr>
              <w:drawing>
                <wp:inline distT="0" distB="0" distL="0" distR="0" wp14:anchorId="2D15A499" wp14:editId="5FCC4116">
                  <wp:extent cx="914400" cy="914400"/>
                  <wp:effectExtent l="0" t="0" r="0" b="0"/>
                  <wp:docPr id="287" name="Graphic 287" descr="Universal A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universalaccess.sv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A0F372" w14:textId="77A968F6" w:rsidR="00FC028E" w:rsidRPr="00FC028E" w:rsidRDefault="00FC028E" w:rsidP="00FC028E">
            <w:pPr>
              <w:spacing w:after="0"/>
              <w:ind w:left="6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C02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PERSON</w:t>
            </w:r>
            <w:r w:rsidR="004C38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NE</w:t>
            </w:r>
            <w:r w:rsidRPr="00FC028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S </w:t>
            </w:r>
            <w:r w:rsidR="004C383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HANDICAPEES</w:t>
            </w:r>
          </w:p>
        </w:tc>
      </w:tr>
      <w:tr w:rsidR="0045278B" w14:paraId="6A8AD51B" w14:textId="77777777" w:rsidTr="0045278B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vAlign w:val="center"/>
          </w:tcPr>
          <w:p w14:paraId="35159638" w14:textId="77777777" w:rsidR="0045278B" w:rsidRDefault="0045278B" w:rsidP="00FC028E">
            <w:pPr>
              <w:spacing w:after="0"/>
              <w:ind w:left="66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fr-BE" w:eastAsia="fr-B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vAlign w:val="center"/>
          </w:tcPr>
          <w:p w14:paraId="1830A63B" w14:textId="77777777" w:rsidR="0045278B" w:rsidRDefault="0045278B" w:rsidP="00FC028E">
            <w:pPr>
              <w:spacing w:after="0"/>
              <w:ind w:left="66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fr-BE" w:eastAsia="fr-BE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vAlign w:val="center"/>
          </w:tcPr>
          <w:p w14:paraId="1D65EEA4" w14:textId="77777777" w:rsidR="0045278B" w:rsidRDefault="0045278B" w:rsidP="00FC028E">
            <w:pPr>
              <w:spacing w:after="0"/>
              <w:ind w:left="66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fr-BE" w:eastAsia="fr-BE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2E4E75"/>
            <w:vAlign w:val="center"/>
          </w:tcPr>
          <w:p w14:paraId="6A80CECF" w14:textId="77777777" w:rsidR="0045278B" w:rsidRDefault="0045278B" w:rsidP="00FC028E">
            <w:pPr>
              <w:spacing w:after="0"/>
              <w:ind w:left="66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  <w:lang w:val="fr-BE" w:eastAsia="fr-BE"/>
              </w:rPr>
            </w:pPr>
          </w:p>
        </w:tc>
      </w:tr>
    </w:tbl>
    <w:p w14:paraId="460489EE" w14:textId="77777777" w:rsidR="00FC028E" w:rsidRPr="003F38DE" w:rsidRDefault="00FC028E" w:rsidP="00464D50">
      <w:pPr>
        <w:spacing w:line="276" w:lineRule="auto"/>
        <w:rPr>
          <w:rFonts w:ascii="Arial" w:hAnsi="Arial" w:cs="Arial"/>
          <w:lang w:val="en-GB"/>
        </w:rPr>
      </w:pPr>
    </w:p>
    <w:p w14:paraId="0170FCDC" w14:textId="2EDC2FE6" w:rsidR="004C3839" w:rsidRPr="004C3839" w:rsidRDefault="004C3839" w:rsidP="00464D50">
      <w:pPr>
        <w:spacing w:line="276" w:lineRule="auto"/>
        <w:rPr>
          <w:rFonts w:ascii="Arial" w:hAnsi="Arial" w:cs="Arial"/>
          <w:lang w:val="fr-FR"/>
        </w:rPr>
      </w:pPr>
      <w:r w:rsidRPr="004C3839">
        <w:rPr>
          <w:rFonts w:ascii="Arial" w:hAnsi="Arial" w:cs="Arial"/>
          <w:lang w:val="fr-FR"/>
        </w:rPr>
        <w:t>Le système des Grands Groupes et autres parties prenantes</w:t>
      </w:r>
      <w:r>
        <w:rPr>
          <w:rFonts w:ascii="Arial" w:hAnsi="Arial" w:cs="Arial"/>
          <w:lang w:val="fr-FR"/>
        </w:rPr>
        <w:t xml:space="preserve"> </w:t>
      </w:r>
      <w:r w:rsidR="001E038A">
        <w:rPr>
          <w:rFonts w:ascii="Arial" w:hAnsi="Arial" w:cs="Arial"/>
          <w:lang w:val="fr-FR"/>
        </w:rPr>
        <w:t xml:space="preserve">fonctionne </w:t>
      </w:r>
      <w:r w:rsidR="0077185D">
        <w:rPr>
          <w:rFonts w:ascii="Arial" w:hAnsi="Arial" w:cs="Arial"/>
          <w:lang w:val="fr-FR"/>
        </w:rPr>
        <w:t xml:space="preserve">avec une grande efficacité sous </w:t>
      </w:r>
      <w:r w:rsidR="008D644E">
        <w:rPr>
          <w:rFonts w:ascii="Arial" w:hAnsi="Arial" w:cs="Arial"/>
          <w:lang w:val="fr-FR"/>
        </w:rPr>
        <w:t xml:space="preserve">la coordination du </w:t>
      </w:r>
      <w:r w:rsidR="008D644E" w:rsidRPr="004C4584">
        <w:rPr>
          <w:rFonts w:ascii="Arial" w:hAnsi="Arial" w:cs="Arial"/>
          <w:u w:val="single"/>
          <w:lang w:val="fr-FR"/>
        </w:rPr>
        <w:t>Département des affaires économiques et sociales (DESA)</w:t>
      </w:r>
      <w:r w:rsidR="008D644E">
        <w:rPr>
          <w:rFonts w:ascii="Arial" w:hAnsi="Arial" w:cs="Arial"/>
          <w:lang w:val="fr-FR"/>
        </w:rPr>
        <w:t>.</w:t>
      </w:r>
    </w:p>
    <w:p w14:paraId="0EF55629" w14:textId="2299F965" w:rsidR="00563459" w:rsidRPr="004C4584" w:rsidRDefault="001114EC" w:rsidP="00563459">
      <w:pPr>
        <w:pStyle w:val="Heading2"/>
        <w:spacing w:line="276" w:lineRule="auto"/>
        <w:rPr>
          <w:rFonts w:ascii="Arial" w:hAnsi="Arial" w:cs="Arial"/>
          <w:color w:val="2E4E75"/>
          <w:sz w:val="28"/>
          <w:lang w:val="fr-FR"/>
        </w:rPr>
      </w:pPr>
      <w:bookmarkStart w:id="18" w:name="_Toc21718583"/>
      <w:bookmarkStart w:id="19" w:name="_Hlk26209046"/>
      <w:r w:rsidRPr="004C4584">
        <w:rPr>
          <w:rFonts w:ascii="Arial" w:hAnsi="Arial" w:cs="Arial"/>
          <w:color w:val="2E4E75"/>
          <w:sz w:val="28"/>
          <w:lang w:val="fr-FR"/>
        </w:rPr>
        <w:lastRenderedPageBreak/>
        <w:t>Le Groupe de parties prenantes de personnes handicapées</w:t>
      </w:r>
      <w:bookmarkEnd w:id="19"/>
      <w:r w:rsidRPr="004C4584">
        <w:rPr>
          <w:rFonts w:ascii="Arial" w:hAnsi="Arial" w:cs="Arial"/>
          <w:color w:val="2E4E75"/>
          <w:sz w:val="28"/>
          <w:lang w:val="fr-FR"/>
        </w:rPr>
        <w:t xml:space="preserve"> </w:t>
      </w:r>
      <w:bookmarkEnd w:id="18"/>
    </w:p>
    <w:p w14:paraId="0984173B" w14:textId="02F70B94" w:rsidR="00FC6221" w:rsidRPr="00FC6221" w:rsidRDefault="00C02FC4" w:rsidP="006C1460">
      <w:pPr>
        <w:spacing w:line="276" w:lineRule="auto"/>
        <w:jc w:val="both"/>
        <w:rPr>
          <w:rFonts w:ascii="Arial" w:hAnsi="Arial" w:cs="Arial"/>
          <w:lang w:val="fr-FR"/>
        </w:rPr>
      </w:pPr>
      <w:r w:rsidRPr="00C02FC4">
        <w:rPr>
          <w:rFonts w:ascii="Arial" w:hAnsi="Arial" w:cs="Arial"/>
          <w:lang w:val="fr-FR"/>
        </w:rPr>
        <w:t xml:space="preserve">Le groupe </w:t>
      </w:r>
      <w:r w:rsidR="00550F24" w:rsidRPr="00C02FC4">
        <w:rPr>
          <w:rFonts w:ascii="Arial" w:hAnsi="Arial" w:cs="Arial"/>
          <w:lang w:val="fr-FR"/>
        </w:rPr>
        <w:t>représentant</w:t>
      </w:r>
      <w:r w:rsidRPr="00C02FC4">
        <w:rPr>
          <w:rFonts w:ascii="Arial" w:hAnsi="Arial" w:cs="Arial"/>
          <w:lang w:val="fr-FR"/>
        </w:rPr>
        <w:t xml:space="preserve"> les pers</w:t>
      </w:r>
      <w:r>
        <w:rPr>
          <w:rFonts w:ascii="Arial" w:hAnsi="Arial" w:cs="Arial"/>
          <w:lang w:val="fr-FR"/>
        </w:rPr>
        <w:t>onnes handicapées au sein de ce système s’</w:t>
      </w:r>
      <w:r w:rsidR="00550F24">
        <w:rPr>
          <w:rFonts w:ascii="Arial" w:hAnsi="Arial" w:cs="Arial"/>
          <w:lang w:val="fr-FR"/>
        </w:rPr>
        <w:t>appelle</w:t>
      </w:r>
      <w:r>
        <w:rPr>
          <w:rFonts w:ascii="Arial" w:hAnsi="Arial" w:cs="Arial"/>
          <w:lang w:val="fr-FR"/>
        </w:rPr>
        <w:t xml:space="preserve"> </w:t>
      </w:r>
      <w:r w:rsidR="00FC6221">
        <w:rPr>
          <w:rFonts w:ascii="Arial" w:hAnsi="Arial" w:cs="Arial"/>
          <w:lang w:val="fr-FR"/>
        </w:rPr>
        <w:t xml:space="preserve">le </w:t>
      </w:r>
      <w:hyperlink r:id="rId59" w:history="1">
        <w:r w:rsidR="00FC6221" w:rsidRPr="00FC6221">
          <w:rPr>
            <w:rStyle w:val="Hyperlink"/>
            <w:rFonts w:cs="Arial"/>
            <w:b/>
            <w:lang w:val="fr-FR"/>
          </w:rPr>
          <w:t xml:space="preserve">Groupe de parties prenantes de personnes handicapées </w:t>
        </w:r>
      </w:hyperlink>
      <w:r w:rsidR="00563459" w:rsidRPr="00FC6221">
        <w:rPr>
          <w:rFonts w:ascii="Arial" w:hAnsi="Arial" w:cs="Arial"/>
          <w:b/>
          <w:color w:val="2E4E75"/>
          <w:lang w:val="fr-FR"/>
        </w:rPr>
        <w:t>.</w:t>
      </w:r>
      <w:r w:rsidR="00563459" w:rsidRPr="00FC6221">
        <w:rPr>
          <w:rFonts w:ascii="Arial" w:hAnsi="Arial" w:cs="Arial"/>
          <w:lang w:val="fr-FR"/>
        </w:rPr>
        <w:t xml:space="preserve"> </w:t>
      </w:r>
      <w:r w:rsidR="00FC6221" w:rsidRPr="00FC6221">
        <w:rPr>
          <w:rFonts w:ascii="Arial" w:hAnsi="Arial" w:cs="Arial"/>
          <w:lang w:val="fr-FR"/>
        </w:rPr>
        <w:t xml:space="preserve">La coordination de ce groupe est actuellement </w:t>
      </w:r>
      <w:r w:rsidR="00440B3F" w:rsidRPr="00FC6221">
        <w:rPr>
          <w:rFonts w:ascii="Arial" w:hAnsi="Arial" w:cs="Arial"/>
          <w:lang w:val="fr-FR"/>
        </w:rPr>
        <w:t>assurée</w:t>
      </w:r>
      <w:r w:rsidR="00FC6221" w:rsidRPr="00FC6221">
        <w:rPr>
          <w:rFonts w:ascii="Arial" w:hAnsi="Arial" w:cs="Arial"/>
          <w:lang w:val="fr-FR"/>
        </w:rPr>
        <w:t xml:space="preserve"> par </w:t>
      </w:r>
      <w:r w:rsidR="00440B3F" w:rsidRPr="00440B3F">
        <w:rPr>
          <w:rFonts w:ascii="Arial" w:hAnsi="Arial" w:cs="Arial"/>
          <w:lang w:val="fr-FR"/>
        </w:rPr>
        <w:t>l’Alliance Internationale du Handicap (AIH)</w:t>
      </w:r>
      <w:r w:rsidR="00C669B2">
        <w:rPr>
          <w:rFonts w:ascii="Arial" w:hAnsi="Arial" w:cs="Arial"/>
          <w:lang w:val="fr-FR"/>
        </w:rPr>
        <w:t>,</w:t>
      </w:r>
      <w:r w:rsidR="00440B3F">
        <w:rPr>
          <w:rFonts w:ascii="Arial" w:hAnsi="Arial" w:cs="Arial"/>
          <w:lang w:val="fr-FR"/>
        </w:rPr>
        <w:t xml:space="preserve"> avec le soutien </w:t>
      </w:r>
      <w:r w:rsidR="004C5FB3">
        <w:rPr>
          <w:rFonts w:ascii="Arial" w:hAnsi="Arial" w:cs="Arial"/>
          <w:lang w:val="fr-FR"/>
        </w:rPr>
        <w:t xml:space="preserve">du Consortium international pour le handicap et le développement. </w:t>
      </w:r>
      <w:r w:rsidR="00550F24" w:rsidRPr="00AD43D5">
        <w:rPr>
          <w:rFonts w:ascii="Arial" w:hAnsi="Arial" w:cs="Arial"/>
          <w:b/>
          <w:bCs/>
          <w:lang w:val="fr-FR"/>
        </w:rPr>
        <w:t xml:space="preserve">Le Groupe de parties prenantes de personnes handicapées </w:t>
      </w:r>
      <w:r w:rsidR="00C669B2" w:rsidRPr="00AD43D5">
        <w:rPr>
          <w:rFonts w:ascii="Arial" w:hAnsi="Arial" w:cs="Arial"/>
          <w:b/>
          <w:bCs/>
          <w:lang w:val="fr-FR"/>
        </w:rPr>
        <w:t>vise à</w:t>
      </w:r>
      <w:r w:rsidR="00CC3FAB" w:rsidRPr="00AD43D5">
        <w:rPr>
          <w:rFonts w:ascii="Arial" w:hAnsi="Arial" w:cs="Arial"/>
          <w:b/>
          <w:bCs/>
          <w:lang w:val="fr-FR"/>
        </w:rPr>
        <w:t xml:space="preserve"> </w:t>
      </w:r>
      <w:r w:rsidR="00056D94" w:rsidRPr="00AD43D5">
        <w:rPr>
          <w:rFonts w:ascii="Arial" w:hAnsi="Arial" w:cs="Arial"/>
          <w:b/>
          <w:bCs/>
          <w:lang w:val="fr-FR"/>
        </w:rPr>
        <w:t>garantir</w:t>
      </w:r>
      <w:r w:rsidR="00CC3FAB" w:rsidRPr="00AD43D5">
        <w:rPr>
          <w:rFonts w:ascii="Arial" w:hAnsi="Arial" w:cs="Arial"/>
          <w:b/>
          <w:bCs/>
          <w:lang w:val="fr-FR"/>
        </w:rPr>
        <w:t xml:space="preserve"> que les personnes handicapées, </w:t>
      </w:r>
      <w:r w:rsidR="005C0200" w:rsidRPr="00AD43D5">
        <w:rPr>
          <w:rFonts w:ascii="Arial" w:hAnsi="Arial" w:cs="Arial"/>
          <w:b/>
          <w:bCs/>
          <w:lang w:val="fr-FR"/>
        </w:rPr>
        <w:t xml:space="preserve">de même que les organisations qui les représentent </w:t>
      </w:r>
      <w:r w:rsidR="007B4646" w:rsidRPr="00AD43D5">
        <w:rPr>
          <w:rFonts w:ascii="Arial" w:hAnsi="Arial" w:cs="Arial"/>
          <w:b/>
          <w:bCs/>
          <w:lang w:val="fr-FR"/>
        </w:rPr>
        <w:t>et l</w:t>
      </w:r>
      <w:r w:rsidR="007A2C9A" w:rsidRPr="00AD43D5">
        <w:rPr>
          <w:rFonts w:ascii="Arial" w:hAnsi="Arial" w:cs="Arial"/>
          <w:b/>
          <w:bCs/>
          <w:lang w:val="fr-FR"/>
        </w:rPr>
        <w:t>eurs</w:t>
      </w:r>
      <w:r w:rsidR="007B4646" w:rsidRPr="00AD43D5">
        <w:rPr>
          <w:rFonts w:ascii="Arial" w:hAnsi="Arial" w:cs="Arial"/>
          <w:b/>
          <w:bCs/>
          <w:lang w:val="fr-FR"/>
        </w:rPr>
        <w:t xml:space="preserve"> organisations non-gouvernementales </w:t>
      </w:r>
      <w:r w:rsidR="007A2C9A" w:rsidRPr="00AD43D5">
        <w:rPr>
          <w:rFonts w:ascii="Arial" w:hAnsi="Arial" w:cs="Arial"/>
          <w:b/>
          <w:bCs/>
          <w:lang w:val="fr-FR"/>
        </w:rPr>
        <w:t>affiliées</w:t>
      </w:r>
      <w:r w:rsidR="007A1872" w:rsidRPr="00AD43D5">
        <w:rPr>
          <w:rFonts w:ascii="Arial" w:hAnsi="Arial" w:cs="Arial"/>
          <w:b/>
          <w:bCs/>
          <w:lang w:val="fr-FR"/>
        </w:rPr>
        <w:t>,</w:t>
      </w:r>
      <w:r w:rsidR="007A2C9A" w:rsidRPr="00AD43D5">
        <w:rPr>
          <w:rFonts w:ascii="Arial" w:hAnsi="Arial" w:cs="Arial"/>
          <w:b/>
          <w:bCs/>
          <w:lang w:val="fr-FR"/>
        </w:rPr>
        <w:t xml:space="preserve"> puissent continuer à plaider d’une </w:t>
      </w:r>
      <w:r w:rsidR="00E06D39" w:rsidRPr="00AD43D5">
        <w:rPr>
          <w:rFonts w:ascii="Arial" w:hAnsi="Arial" w:cs="Arial"/>
          <w:b/>
          <w:bCs/>
          <w:lang w:val="fr-FR"/>
        </w:rPr>
        <w:t xml:space="preserve">seule </w:t>
      </w:r>
      <w:r w:rsidR="007A2C9A" w:rsidRPr="00AD43D5">
        <w:rPr>
          <w:rFonts w:ascii="Arial" w:hAnsi="Arial" w:cs="Arial"/>
          <w:b/>
          <w:bCs/>
          <w:lang w:val="fr-FR"/>
        </w:rPr>
        <w:t xml:space="preserve">voix </w:t>
      </w:r>
      <w:r w:rsidR="00E06D39" w:rsidRPr="00AD43D5">
        <w:rPr>
          <w:rFonts w:ascii="Arial" w:hAnsi="Arial" w:cs="Arial"/>
          <w:b/>
          <w:bCs/>
          <w:lang w:val="fr-FR"/>
        </w:rPr>
        <w:t xml:space="preserve">en faveur des questions </w:t>
      </w:r>
      <w:r w:rsidR="00BA5686" w:rsidRPr="00AD43D5">
        <w:rPr>
          <w:rFonts w:ascii="Arial" w:hAnsi="Arial" w:cs="Arial"/>
          <w:b/>
          <w:bCs/>
          <w:lang w:val="fr-FR"/>
        </w:rPr>
        <w:t xml:space="preserve">de développement </w:t>
      </w:r>
      <w:r w:rsidR="00E06D39" w:rsidRPr="00AD43D5">
        <w:rPr>
          <w:rFonts w:ascii="Arial" w:hAnsi="Arial" w:cs="Arial"/>
          <w:b/>
          <w:bCs/>
          <w:lang w:val="fr-FR"/>
        </w:rPr>
        <w:t xml:space="preserve">se rapportant </w:t>
      </w:r>
      <w:r w:rsidR="00966545" w:rsidRPr="00AD43D5">
        <w:rPr>
          <w:rFonts w:ascii="Arial" w:hAnsi="Arial" w:cs="Arial"/>
          <w:b/>
          <w:bCs/>
          <w:lang w:val="fr-FR"/>
        </w:rPr>
        <w:t>aux droits des personnes handicapées au sein des processus des Nations Unies</w:t>
      </w:r>
      <w:r w:rsidR="00966545">
        <w:rPr>
          <w:rFonts w:ascii="Arial" w:hAnsi="Arial" w:cs="Arial"/>
          <w:lang w:val="fr-FR"/>
        </w:rPr>
        <w:t xml:space="preserve">. </w:t>
      </w:r>
    </w:p>
    <w:p w14:paraId="4BEAC4E9" w14:textId="2D1668CB" w:rsidR="00FC6221" w:rsidRPr="00776877" w:rsidRDefault="00776877" w:rsidP="006C1460">
      <w:pPr>
        <w:spacing w:line="276" w:lineRule="auto"/>
        <w:jc w:val="both"/>
        <w:rPr>
          <w:rFonts w:ascii="Arial" w:hAnsi="Arial" w:cs="Arial"/>
          <w:lang w:val="fr-FR"/>
        </w:rPr>
      </w:pPr>
      <w:r w:rsidRPr="00776877">
        <w:rPr>
          <w:rFonts w:ascii="Arial" w:hAnsi="Arial" w:cs="Arial"/>
          <w:lang w:val="fr-FR"/>
        </w:rPr>
        <w:t>Il y a également q</w:t>
      </w:r>
      <w:r>
        <w:rPr>
          <w:rFonts w:ascii="Arial" w:hAnsi="Arial" w:cs="Arial"/>
          <w:lang w:val="fr-FR"/>
        </w:rPr>
        <w:t xml:space="preserve">uatre groupes de travail externes qui ont été établis </w:t>
      </w:r>
      <w:r w:rsidR="00513624">
        <w:rPr>
          <w:rFonts w:ascii="Arial" w:hAnsi="Arial" w:cs="Arial"/>
          <w:lang w:val="fr-FR"/>
        </w:rPr>
        <w:t xml:space="preserve">pour permettre au </w:t>
      </w:r>
      <w:r w:rsidR="00513624" w:rsidRPr="00513624">
        <w:rPr>
          <w:rFonts w:ascii="Arial" w:hAnsi="Arial" w:cs="Arial"/>
          <w:lang w:val="fr-FR"/>
        </w:rPr>
        <w:t>Groupe de parties prenantes</w:t>
      </w:r>
      <w:r w:rsidR="00513624">
        <w:rPr>
          <w:rFonts w:ascii="Arial" w:hAnsi="Arial" w:cs="Arial"/>
          <w:lang w:val="fr-FR"/>
        </w:rPr>
        <w:t xml:space="preserve"> de participer aux réunions et événements organisés par </w:t>
      </w:r>
      <w:r w:rsidR="00AD43D5">
        <w:rPr>
          <w:rFonts w:ascii="Arial" w:hAnsi="Arial" w:cs="Arial"/>
          <w:lang w:val="fr-FR"/>
        </w:rPr>
        <w:t xml:space="preserve">les Nations Unies, et d’établir des liens avec les principales agences onusiennes. Et ces groupes en question </w:t>
      </w:r>
      <w:proofErr w:type="gramStart"/>
      <w:r w:rsidR="00AD43D5">
        <w:rPr>
          <w:rFonts w:ascii="Arial" w:hAnsi="Arial" w:cs="Arial"/>
          <w:lang w:val="fr-FR"/>
        </w:rPr>
        <w:t>sont:</w:t>
      </w:r>
      <w:proofErr w:type="gramEnd"/>
    </w:p>
    <w:p w14:paraId="3B9F08C9" w14:textId="6926E833" w:rsidR="002B280C" w:rsidRDefault="002B280C" w:rsidP="00464D50">
      <w:pPr>
        <w:spacing w:line="276" w:lineRule="auto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118"/>
        <w:gridCol w:w="2266"/>
      </w:tblGrid>
      <w:tr w:rsidR="00CB28B0" w14:paraId="1B4BBFDF" w14:textId="77777777" w:rsidTr="00CB28B0">
        <w:trPr>
          <w:trHeight w:val="510"/>
        </w:trPr>
        <w:tc>
          <w:tcPr>
            <w:tcW w:w="9062" w:type="dxa"/>
            <w:gridSpan w:val="4"/>
            <w:shd w:val="clear" w:color="auto" w:fill="2E4E75"/>
            <w:vAlign w:val="center"/>
          </w:tcPr>
          <w:p w14:paraId="630D964C" w14:textId="2094D05E" w:rsidR="00CB28B0" w:rsidRPr="00CB28B0" w:rsidRDefault="002E4F06" w:rsidP="00CB28B0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2E4F06">
              <w:rPr>
                <w:rFonts w:ascii="Arial" w:hAnsi="Arial" w:cs="Arial"/>
                <w:b/>
                <w:color w:val="FFFFFF" w:themeColor="background1"/>
                <w:sz w:val="32"/>
                <w:lang w:val="en-GB"/>
              </w:rPr>
              <w:t>GROUPES</w:t>
            </w:r>
            <w:r w:rsidR="00CB28B0" w:rsidRPr="00CB28B0">
              <w:rPr>
                <w:rFonts w:ascii="Arial" w:hAnsi="Arial" w:cs="Arial"/>
                <w:b/>
                <w:color w:val="FFFFFF" w:themeColor="background1"/>
                <w:sz w:val="3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lang w:val="en-GB"/>
              </w:rPr>
              <w:t xml:space="preserve">DE TRAVAIL </w:t>
            </w:r>
          </w:p>
        </w:tc>
      </w:tr>
      <w:tr w:rsidR="00CB28B0" w14:paraId="0ADC5DF4" w14:textId="77777777" w:rsidTr="005E40BB">
        <w:trPr>
          <w:trHeight w:val="1454"/>
        </w:trPr>
        <w:tc>
          <w:tcPr>
            <w:tcW w:w="2410" w:type="dxa"/>
            <w:tcBorders>
              <w:right w:val="single" w:sz="12" w:space="0" w:color="FFFFFF" w:themeColor="background1"/>
            </w:tcBorders>
            <w:shd w:val="clear" w:color="auto" w:fill="2E4E75"/>
            <w:vAlign w:val="center"/>
          </w:tcPr>
          <w:p w14:paraId="440C94D2" w14:textId="6042C5F9" w:rsidR="00CB28B0" w:rsidRDefault="00CB28B0" w:rsidP="00CB28B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 wp14:anchorId="7CB1C39C" wp14:editId="54BD7D41">
                  <wp:extent cx="540000" cy="540000"/>
                  <wp:effectExtent l="0" t="0" r="0" b="0"/>
                  <wp:docPr id="271" name="Graphic 271" descr="Progr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rogrammer.sv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2E4E75"/>
            <w:vAlign w:val="center"/>
          </w:tcPr>
          <w:p w14:paraId="31B608B8" w14:textId="4BEEA46C" w:rsidR="00CB28B0" w:rsidRDefault="00CB28B0" w:rsidP="00CB28B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 wp14:anchorId="1D26AE4F" wp14:editId="52DBC474">
                  <wp:extent cx="540000" cy="540000"/>
                  <wp:effectExtent l="0" t="0" r="0" b="0"/>
                  <wp:docPr id="228" name="Graphic 228" descr="Re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research.sv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2E4E75"/>
            <w:vAlign w:val="center"/>
          </w:tcPr>
          <w:p w14:paraId="2F7938D0" w14:textId="774B5CBE" w:rsidR="00CB28B0" w:rsidRDefault="00CB28B0" w:rsidP="00CB28B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 wp14:anchorId="2131CFF3" wp14:editId="540C650A">
                  <wp:extent cx="540000" cy="540000"/>
                  <wp:effectExtent l="0" t="0" r="0" b="0"/>
                  <wp:docPr id="20" name="Graphic 20" descr="Do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ollar.sv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left w:val="single" w:sz="12" w:space="0" w:color="FFFFFF" w:themeColor="background1"/>
            </w:tcBorders>
            <w:shd w:val="clear" w:color="auto" w:fill="2E4E75"/>
            <w:vAlign w:val="center"/>
          </w:tcPr>
          <w:p w14:paraId="58853F5B" w14:textId="0074A1F4" w:rsidR="00CB28B0" w:rsidRDefault="00CB28B0" w:rsidP="00CB28B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 wp14:anchorId="1575CB4F" wp14:editId="7A8D14BC">
                  <wp:extent cx="540000" cy="540000"/>
                  <wp:effectExtent l="0" t="0" r="0" b="0"/>
                  <wp:docPr id="227" name="Graphic 227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heart.svg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8B0" w14:paraId="3B325A01" w14:textId="77777777" w:rsidTr="0045278B">
        <w:tc>
          <w:tcPr>
            <w:tcW w:w="2410" w:type="dxa"/>
            <w:tcBorders>
              <w:right w:val="single" w:sz="12" w:space="0" w:color="FFFFFF" w:themeColor="background1"/>
            </w:tcBorders>
            <w:shd w:val="clear" w:color="auto" w:fill="2E4E75"/>
          </w:tcPr>
          <w:p w14:paraId="4AC7486C" w14:textId="593790DC" w:rsidR="00CB28B0" w:rsidRPr="00816FF2" w:rsidRDefault="00816FF2" w:rsidP="00CB28B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816FF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EVENEMENT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>RELATIF AUX</w:t>
            </w:r>
            <w:r w:rsidRPr="00816FF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SCIENCES,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INFORMATIONS ET TECHNOLOGIES </w:t>
            </w:r>
          </w:p>
        </w:tc>
        <w:tc>
          <w:tcPr>
            <w:tcW w:w="226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2E4E75"/>
          </w:tcPr>
          <w:p w14:paraId="2485F75B" w14:textId="77777777" w:rsidR="00CB28B0" w:rsidRDefault="005E40BB" w:rsidP="00CB28B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INDICATEURS</w:t>
            </w:r>
          </w:p>
          <w:p w14:paraId="5A32375E" w14:textId="3BC09F97" w:rsidR="005E40BB" w:rsidRPr="0045278B" w:rsidRDefault="005E40BB" w:rsidP="00CB28B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DONNE</w:t>
            </w:r>
            <w:r w:rsidR="004C458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S/ODD</w:t>
            </w:r>
          </w:p>
        </w:tc>
        <w:tc>
          <w:tcPr>
            <w:tcW w:w="211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2E4E75"/>
          </w:tcPr>
          <w:p w14:paraId="5382ECB6" w14:textId="2F8B48D3" w:rsidR="00CB28B0" w:rsidRPr="0045278B" w:rsidRDefault="005E40BB" w:rsidP="00CB28B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FINANCEMENT DU DEVELOPPEMENT</w:t>
            </w:r>
          </w:p>
        </w:tc>
        <w:tc>
          <w:tcPr>
            <w:tcW w:w="2266" w:type="dxa"/>
            <w:tcBorders>
              <w:left w:val="single" w:sz="12" w:space="0" w:color="FFFFFF" w:themeColor="background1"/>
            </w:tcBorders>
            <w:shd w:val="clear" w:color="auto" w:fill="2E4E75"/>
          </w:tcPr>
          <w:p w14:paraId="276222D2" w14:textId="7050DBD9" w:rsidR="00CB28B0" w:rsidRDefault="0045278B" w:rsidP="00CB28B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5278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ACTION</w:t>
            </w:r>
          </w:p>
          <w:p w14:paraId="690F0BDD" w14:textId="681274A4" w:rsidR="005E40BB" w:rsidRPr="0045278B" w:rsidRDefault="005E40BB" w:rsidP="00CB28B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HUMANITAIRE</w:t>
            </w:r>
          </w:p>
          <w:p w14:paraId="60BFDA9B" w14:textId="77777777" w:rsidR="00CB28B0" w:rsidRPr="0045278B" w:rsidRDefault="00CB28B0" w:rsidP="00CB28B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45278B" w14:paraId="0BD9E016" w14:textId="77777777" w:rsidTr="0045278B">
        <w:trPr>
          <w:trHeight w:val="170"/>
        </w:trPr>
        <w:tc>
          <w:tcPr>
            <w:tcW w:w="2410" w:type="dxa"/>
            <w:shd w:val="clear" w:color="auto" w:fill="2E4E75"/>
          </w:tcPr>
          <w:p w14:paraId="047217D1" w14:textId="77777777" w:rsidR="0045278B" w:rsidRPr="0045278B" w:rsidRDefault="0045278B" w:rsidP="0045278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  <w:lang w:val="en-GB"/>
              </w:rPr>
            </w:pPr>
          </w:p>
        </w:tc>
        <w:tc>
          <w:tcPr>
            <w:tcW w:w="2268" w:type="dxa"/>
            <w:shd w:val="clear" w:color="auto" w:fill="2E4E75"/>
          </w:tcPr>
          <w:p w14:paraId="28084C9F" w14:textId="77777777" w:rsidR="0045278B" w:rsidRPr="0045278B" w:rsidRDefault="0045278B" w:rsidP="0045278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  <w:lang w:val="en-GB"/>
              </w:rPr>
            </w:pPr>
          </w:p>
        </w:tc>
        <w:tc>
          <w:tcPr>
            <w:tcW w:w="2118" w:type="dxa"/>
            <w:shd w:val="clear" w:color="auto" w:fill="2E4E75"/>
          </w:tcPr>
          <w:p w14:paraId="6170433B" w14:textId="77777777" w:rsidR="0045278B" w:rsidRPr="0045278B" w:rsidRDefault="0045278B" w:rsidP="0045278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  <w:lang w:val="en-GB"/>
              </w:rPr>
            </w:pPr>
          </w:p>
        </w:tc>
        <w:tc>
          <w:tcPr>
            <w:tcW w:w="2266" w:type="dxa"/>
            <w:shd w:val="clear" w:color="auto" w:fill="2E4E75"/>
          </w:tcPr>
          <w:p w14:paraId="2AD0159D" w14:textId="77777777" w:rsidR="0045278B" w:rsidRPr="0045278B" w:rsidRDefault="0045278B" w:rsidP="0045278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  <w:lang w:val="en-GB"/>
              </w:rPr>
            </w:pPr>
          </w:p>
        </w:tc>
      </w:tr>
    </w:tbl>
    <w:p w14:paraId="750956E7" w14:textId="7C831E67" w:rsidR="00BE000D" w:rsidRPr="003F38DE" w:rsidRDefault="008759FE" w:rsidP="00B457DA">
      <w:pPr>
        <w:pStyle w:val="ListParagraph"/>
        <w:spacing w:line="276" w:lineRule="auto"/>
        <w:ind w:left="426"/>
        <w:rPr>
          <w:rFonts w:ascii="Arial" w:hAnsi="Arial" w:cs="Arial"/>
          <w:lang w:val="en-GB"/>
        </w:rPr>
      </w:pPr>
      <w:r w:rsidRPr="00CB28B0">
        <w:rPr>
          <w:rFonts w:ascii="Arial" w:hAnsi="Arial" w:cs="Arial"/>
          <w:lang w:val="en-GB"/>
        </w:rPr>
        <w:t xml:space="preserve"> </w:t>
      </w:r>
    </w:p>
    <w:sectPr w:rsidR="00BE000D" w:rsidRPr="003F38DE" w:rsidSect="00C62292">
      <w:footerReference w:type="default" r:id="rId6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43205" w14:textId="77777777" w:rsidR="00793A93" w:rsidRDefault="00793A93" w:rsidP="00DD55D3">
      <w:r>
        <w:separator/>
      </w:r>
    </w:p>
  </w:endnote>
  <w:endnote w:type="continuationSeparator" w:id="0">
    <w:p w14:paraId="3383A630" w14:textId="77777777" w:rsidR="00793A93" w:rsidRDefault="00793A93" w:rsidP="00DD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2E4E75"/>
        <w:sz w:val="48"/>
      </w:rPr>
      <w:id w:val="2093582812"/>
      <w:docPartObj>
        <w:docPartGallery w:val="Page Numbers (Bottom of Page)"/>
        <w:docPartUnique/>
      </w:docPartObj>
    </w:sdtPr>
    <w:sdtEndPr>
      <w:rPr>
        <w:noProof/>
        <w:sz w:val="96"/>
      </w:rPr>
    </w:sdtEndPr>
    <w:sdtContent>
      <w:p w14:paraId="7B3C06F2" w14:textId="758B9EBF" w:rsidR="00CF0D28" w:rsidRPr="008B1CE2" w:rsidRDefault="00CF0D28">
        <w:pPr>
          <w:pStyle w:val="Footer"/>
          <w:jc w:val="right"/>
          <w:rPr>
            <w:b/>
            <w:color w:val="2E4E75"/>
            <w:sz w:val="48"/>
          </w:rPr>
        </w:pPr>
        <w:r w:rsidRPr="008B1CE2">
          <w:rPr>
            <w:b/>
            <w:noProof/>
            <w:color w:val="2E4E75"/>
            <w:sz w:val="48"/>
            <w:lang w:val="fr-BE" w:eastAsia="fr-BE"/>
          </w:rPr>
          <mc:AlternateContent>
            <mc:Choice Requires="wps">
              <w:drawing>
                <wp:anchor distT="45720" distB="45720" distL="114300" distR="114300" simplePos="0" relativeHeight="251819008" behindDoc="0" locked="0" layoutInCell="1" allowOverlap="1" wp14:anchorId="5F9F3B5A" wp14:editId="1BD7F843">
                  <wp:simplePos x="0" y="0"/>
                  <wp:positionH relativeFrom="margin">
                    <wp:posOffset>1990407</wp:posOffset>
                  </wp:positionH>
                  <wp:positionV relativeFrom="paragraph">
                    <wp:posOffset>182880</wp:posOffset>
                  </wp:positionV>
                  <wp:extent cx="3714750" cy="1404620"/>
                  <wp:effectExtent l="0" t="0" r="0" b="5715"/>
                  <wp:wrapNone/>
                  <wp:docPr id="25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1475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18BB32" w14:textId="0D266580" w:rsidR="00CF0D28" w:rsidRPr="0027025A" w:rsidRDefault="00CF0D28" w:rsidP="005C7715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73F4FF"/>
                                  <w:sz w:val="22"/>
                                </w:rPr>
                              </w:pPr>
                              <w:r w:rsidRPr="00D00578">
                                <w:rPr>
                                  <w:rFonts w:ascii="Arial" w:hAnsi="Arial" w:cs="Arial"/>
                                  <w:b/>
                                  <w:color w:val="808080" w:themeColor="background1" w:themeShade="80"/>
                                  <w:sz w:val="22"/>
                                </w:rPr>
                                <w:t>Summary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73F4FF"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F9F3B5A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0;text-align:left;margin-left:156.7pt;margin-top:14.4pt;width:292.5pt;height:110.6pt;z-index:251819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" filled="f" stroked="f">
                  <v:textbox style="mso-fit-shape-to-text:t">
                    <w:txbxContent>
                      <w:p w14:paraId="5718BB32" w14:textId="0D266580" w:rsidR="00CF0D28" w:rsidRPr="0027025A" w:rsidRDefault="00CF0D28" w:rsidP="005C7715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73F4FF"/>
                            <w:sz w:val="22"/>
                          </w:rPr>
                        </w:pPr>
                        <w:r w:rsidRPr="00D00578">
                          <w:rPr>
                            <w:rFonts w:ascii="Arial" w:hAnsi="Arial" w:cs="Arial"/>
                            <w:b/>
                            <w:color w:val="808080" w:themeColor="background1" w:themeShade="80"/>
                            <w:sz w:val="22"/>
                          </w:rPr>
                          <w:t>Summary</w:t>
                        </w:r>
                        <w:r>
                          <w:rPr>
                            <w:rFonts w:ascii="Arial" w:hAnsi="Arial" w:cs="Arial"/>
                            <w:b/>
                            <w:color w:val="73F4FF"/>
                            <w:sz w:val="22"/>
                          </w:rPr>
                          <w:tab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8B1CE2">
          <w:rPr>
            <w:b/>
            <w:noProof/>
            <w:color w:val="2E4E75"/>
            <w:sz w:val="48"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836416" behindDoc="0" locked="0" layoutInCell="1" allowOverlap="1" wp14:anchorId="1FE38C09" wp14:editId="168273EE">
                  <wp:simplePos x="0" y="0"/>
                  <wp:positionH relativeFrom="page">
                    <wp:posOffset>-6350</wp:posOffset>
                  </wp:positionH>
                  <wp:positionV relativeFrom="paragraph">
                    <wp:posOffset>-457200</wp:posOffset>
                  </wp:positionV>
                  <wp:extent cx="629285" cy="660400"/>
                  <wp:effectExtent l="19050" t="19050" r="18415" b="25400"/>
                  <wp:wrapNone/>
                  <wp:docPr id="226" name="Straight Connector 2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 flipV="1">
                            <a:off x="0" y="0"/>
                            <a:ext cx="629285" cy="6604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2E4E7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502656D" id="Straight Connector 226" o:spid="_x0000_s1026" style="position:absolute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5pt,-36pt" to="49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" strokecolor="#2e4e75" strokeweight="3pt">
                  <w10:wrap anchorx="page"/>
                </v:line>
              </w:pict>
            </mc:Fallback>
          </mc:AlternateContent>
        </w:r>
        <w:r w:rsidRPr="008B1CE2">
          <w:rPr>
            <w:b/>
            <w:noProof/>
            <w:color w:val="2E4E75"/>
            <w:sz w:val="48"/>
            <w:lang w:val="fr-BE" w:eastAsia="fr-BE"/>
          </w:rPr>
          <mc:AlternateContent>
            <mc:Choice Requires="wps">
              <w:drawing>
                <wp:anchor distT="45720" distB="45720" distL="114300" distR="114300" simplePos="0" relativeHeight="251817984" behindDoc="0" locked="0" layoutInCell="1" allowOverlap="1" wp14:anchorId="3B248060" wp14:editId="11B67118">
                  <wp:simplePos x="0" y="0"/>
                  <wp:positionH relativeFrom="margin">
                    <wp:posOffset>1706567</wp:posOffset>
                  </wp:positionH>
                  <wp:positionV relativeFrom="paragraph">
                    <wp:posOffset>49707</wp:posOffset>
                  </wp:positionV>
                  <wp:extent cx="3738880" cy="1404620"/>
                  <wp:effectExtent l="0" t="0" r="0" b="0"/>
                  <wp:wrapNone/>
                  <wp:docPr id="25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3888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6BFC15" w14:textId="77777777" w:rsidR="00CF0D28" w:rsidRPr="003849B2" w:rsidRDefault="00CF0D28" w:rsidP="005C7715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2E4E75"/>
                                </w:rPr>
                              </w:pPr>
                              <w:r w:rsidRPr="003849B2">
                                <w:rPr>
                                  <w:rFonts w:ascii="Arial" w:hAnsi="Arial" w:cs="Arial"/>
                                  <w:b/>
                                  <w:color w:val="2E4E75"/>
                                </w:rPr>
                                <w:t>Regional Advocacy for People with Disabilities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3B248060" id="_x0000_s1030" type="#_x0000_t202" style="position:absolute;left:0;text-align:left;margin-left:134.4pt;margin-top:3.9pt;width:294.4pt;height:110.6pt;z-index:251817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" filled="f" stroked="f">
                  <v:textbox style="mso-fit-shape-to-text:t">
                    <w:txbxContent>
                      <w:p w14:paraId="546BFC15" w14:textId="77777777" w:rsidR="00CF0D28" w:rsidRPr="003849B2" w:rsidRDefault="00CF0D28" w:rsidP="005C7715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2E4E75"/>
                          </w:rPr>
                        </w:pPr>
                        <w:r w:rsidRPr="003849B2">
                          <w:rPr>
                            <w:rFonts w:ascii="Arial" w:hAnsi="Arial" w:cs="Arial"/>
                            <w:b/>
                            <w:color w:val="2E4E75"/>
                          </w:rPr>
                          <w:t>Regional Advocacy for People with Disabilities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8B1CE2">
          <w:rPr>
            <w:b/>
            <w:noProof/>
            <w:color w:val="2E4E75"/>
            <w:sz w:val="48"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815936" behindDoc="0" locked="0" layoutInCell="1" allowOverlap="1" wp14:anchorId="01BA516F" wp14:editId="0D4DE973">
                  <wp:simplePos x="0" y="0"/>
                  <wp:positionH relativeFrom="column">
                    <wp:posOffset>-291435</wp:posOffset>
                  </wp:positionH>
                  <wp:positionV relativeFrom="paragraph">
                    <wp:posOffset>194557</wp:posOffset>
                  </wp:positionV>
                  <wp:extent cx="2166638" cy="0"/>
                  <wp:effectExtent l="0" t="19050" r="24130" b="19050"/>
                  <wp:wrapNone/>
                  <wp:docPr id="237" name="Straight Connector 23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6638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2E4E7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EEFB73C" id="Straight Connector 237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5pt,15.3pt" to="147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" strokecolor="#2e4e75" strokeweight="3pt"/>
              </w:pict>
            </mc:Fallback>
          </mc:AlternateContent>
        </w:r>
        <w:r>
          <w:rPr>
            <w:rFonts w:asciiTheme="minorHAnsi" w:hAnsiTheme="minorHAnsi" w:cstheme="minorHAnsi"/>
            <w:b/>
            <w:noProof/>
            <w:color w:val="2E4E75"/>
            <w:sz w:val="56"/>
          </w:rPr>
          <w:t>2</w:t>
        </w:r>
      </w:p>
    </w:sdtContent>
  </w:sdt>
  <w:p w14:paraId="5FA4A0C5" w14:textId="188F3CB7" w:rsidR="00CF0D28" w:rsidRDefault="00CF0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48"/>
      </w:rPr>
      <w:id w:val="-870147492"/>
      <w:docPartObj>
        <w:docPartGallery w:val="Page Numbers (Bottom of Page)"/>
        <w:docPartUnique/>
      </w:docPartObj>
    </w:sdtPr>
    <w:sdtEndPr>
      <w:rPr>
        <w:noProof/>
        <w:color w:val="2E4E75"/>
        <w:sz w:val="96"/>
      </w:rPr>
    </w:sdtEndPr>
    <w:sdtContent>
      <w:p w14:paraId="04641396" w14:textId="62341B2E" w:rsidR="00CF0D28" w:rsidRPr="001C7CD6" w:rsidRDefault="00CF0D28">
        <w:pPr>
          <w:pStyle w:val="Footer"/>
          <w:jc w:val="right"/>
          <w:rPr>
            <w:b/>
            <w:sz w:val="48"/>
          </w:rPr>
        </w:pPr>
        <w:r w:rsidRPr="005C7715">
          <w:rPr>
            <w:b/>
            <w:noProof/>
            <w:sz w:val="48"/>
            <w:lang w:val="fr-BE" w:eastAsia="fr-BE"/>
          </w:rPr>
          <mc:AlternateContent>
            <mc:Choice Requires="wps">
              <w:drawing>
                <wp:anchor distT="45720" distB="45720" distL="114300" distR="114300" simplePos="0" relativeHeight="251840512" behindDoc="0" locked="0" layoutInCell="1" allowOverlap="1" wp14:anchorId="63A308EC" wp14:editId="0747CF0A">
                  <wp:simplePos x="0" y="0"/>
                  <wp:positionH relativeFrom="margin">
                    <wp:posOffset>1730375</wp:posOffset>
                  </wp:positionH>
                  <wp:positionV relativeFrom="paragraph">
                    <wp:posOffset>206058</wp:posOffset>
                  </wp:positionV>
                  <wp:extent cx="3714750" cy="1404620"/>
                  <wp:effectExtent l="0" t="0" r="0" b="5715"/>
                  <wp:wrapNone/>
                  <wp:docPr id="32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1475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870B9D" w14:textId="7C5477B8" w:rsidR="00CF0D28" w:rsidRPr="00D00578" w:rsidRDefault="00CF0D28" w:rsidP="005C7715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808080" w:themeColor="background1" w:themeShade="80"/>
                                  <w:sz w:val="22"/>
                                </w:rPr>
                              </w:pPr>
                              <w:r w:rsidRPr="00D00578">
                                <w:rPr>
                                  <w:rFonts w:ascii="Arial" w:hAnsi="Arial" w:cs="Arial"/>
                                  <w:b/>
                                  <w:color w:val="808080" w:themeColor="background1" w:themeShade="80"/>
                                  <w:sz w:val="22"/>
                                </w:rPr>
                                <w:t>Regional Integration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3A308EC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36.25pt;margin-top:16.25pt;width:292.5pt;height:110.6pt;z-index:251840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" filled="f" stroked="f">
                  <v:textbox style="mso-fit-shape-to-text:t">
                    <w:txbxContent>
                      <w:p w14:paraId="0C870B9D" w14:textId="7C5477B8" w:rsidR="00CF0D28" w:rsidRPr="00D00578" w:rsidRDefault="00CF0D28" w:rsidP="005C7715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808080" w:themeColor="background1" w:themeShade="80"/>
                            <w:sz w:val="22"/>
                          </w:rPr>
                        </w:pPr>
                        <w:r w:rsidRPr="00D00578">
                          <w:rPr>
                            <w:rFonts w:ascii="Arial" w:hAnsi="Arial" w:cs="Arial"/>
                            <w:b/>
                            <w:color w:val="808080" w:themeColor="background1" w:themeShade="80"/>
                            <w:sz w:val="22"/>
                          </w:rPr>
                          <w:t>Regional Integration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5C7715">
          <w:rPr>
            <w:b/>
            <w:noProof/>
            <w:sz w:val="48"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841536" behindDoc="0" locked="0" layoutInCell="1" allowOverlap="1" wp14:anchorId="326392B4" wp14:editId="2EB86217">
                  <wp:simplePos x="0" y="0"/>
                  <wp:positionH relativeFrom="page">
                    <wp:posOffset>-6350</wp:posOffset>
                  </wp:positionH>
                  <wp:positionV relativeFrom="paragraph">
                    <wp:posOffset>-457200</wp:posOffset>
                  </wp:positionV>
                  <wp:extent cx="629285" cy="660400"/>
                  <wp:effectExtent l="19050" t="19050" r="18415" b="25400"/>
                  <wp:wrapNone/>
                  <wp:docPr id="321" name="Straight Connector 3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 flipV="1">
                            <a:off x="0" y="0"/>
                            <a:ext cx="629285" cy="6604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2E4E7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8BFA863" id="Straight Connector 321" o:spid="_x0000_s1026" style="position:absolute;flip:x y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5pt,-36pt" to="49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" strokecolor="#2e4e75" strokeweight="3pt">
                  <w10:wrap anchorx="page"/>
                </v:line>
              </w:pict>
            </mc:Fallback>
          </mc:AlternateContent>
        </w:r>
        <w:r w:rsidRPr="005C7715">
          <w:rPr>
            <w:b/>
            <w:noProof/>
            <w:sz w:val="48"/>
            <w:lang w:val="fr-BE" w:eastAsia="fr-BE"/>
          </w:rPr>
          <mc:AlternateContent>
            <mc:Choice Requires="wps">
              <w:drawing>
                <wp:anchor distT="45720" distB="45720" distL="114300" distR="114300" simplePos="0" relativeHeight="251839488" behindDoc="0" locked="0" layoutInCell="1" allowOverlap="1" wp14:anchorId="35CDE426" wp14:editId="36B66411">
                  <wp:simplePos x="0" y="0"/>
                  <wp:positionH relativeFrom="margin">
                    <wp:posOffset>1706567</wp:posOffset>
                  </wp:positionH>
                  <wp:positionV relativeFrom="paragraph">
                    <wp:posOffset>49707</wp:posOffset>
                  </wp:positionV>
                  <wp:extent cx="3738880" cy="1404620"/>
                  <wp:effectExtent l="0" t="0" r="0" b="0"/>
                  <wp:wrapNone/>
                  <wp:docPr id="32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3888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F4FDCA" w14:textId="77777777" w:rsidR="00CF0D28" w:rsidRPr="003849B2" w:rsidRDefault="00CF0D28" w:rsidP="005C7715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2E4E75"/>
                                </w:rPr>
                              </w:pPr>
                              <w:r w:rsidRPr="003849B2">
                                <w:rPr>
                                  <w:rFonts w:ascii="Arial" w:hAnsi="Arial" w:cs="Arial"/>
                                  <w:b/>
                                  <w:color w:val="2E4E75"/>
                                </w:rPr>
                                <w:t>Regional Advocacy for People with Disabilities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35CDE426" id="_x0000_s1032" type="#_x0000_t202" style="position:absolute;left:0;text-align:left;margin-left:134.4pt;margin-top:3.9pt;width:294.4pt;height:110.6pt;z-index:251839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" filled="f" stroked="f">
                  <v:textbox style="mso-fit-shape-to-text:t">
                    <w:txbxContent>
                      <w:p w14:paraId="16F4FDCA" w14:textId="77777777" w:rsidR="00CF0D28" w:rsidRPr="003849B2" w:rsidRDefault="00CF0D28" w:rsidP="005C7715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2E4E75"/>
                          </w:rPr>
                        </w:pPr>
                        <w:r w:rsidRPr="003849B2">
                          <w:rPr>
                            <w:rFonts w:ascii="Arial" w:hAnsi="Arial" w:cs="Arial"/>
                            <w:b/>
                            <w:color w:val="2E4E75"/>
                          </w:rPr>
                          <w:t>Regional Advocacy for People with Disabilities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5C7715">
          <w:rPr>
            <w:b/>
            <w:noProof/>
            <w:sz w:val="48"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838464" behindDoc="0" locked="0" layoutInCell="1" allowOverlap="1" wp14:anchorId="0E29B273" wp14:editId="70AFAA2F">
                  <wp:simplePos x="0" y="0"/>
                  <wp:positionH relativeFrom="column">
                    <wp:posOffset>-291435</wp:posOffset>
                  </wp:positionH>
                  <wp:positionV relativeFrom="paragraph">
                    <wp:posOffset>194557</wp:posOffset>
                  </wp:positionV>
                  <wp:extent cx="2166638" cy="0"/>
                  <wp:effectExtent l="0" t="19050" r="24130" b="19050"/>
                  <wp:wrapNone/>
                  <wp:docPr id="324" name="Straight Connector 3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6638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2E4E7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58697B5" id="Straight Connector 324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5pt,15.3pt" to="147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" strokecolor="#2e4e75" strokeweight="3pt"/>
              </w:pict>
            </mc:Fallback>
          </mc:AlternateContent>
        </w:r>
        <w:r>
          <w:rPr>
            <w:rFonts w:asciiTheme="minorHAnsi" w:hAnsiTheme="minorHAnsi" w:cstheme="minorHAnsi"/>
            <w:b/>
            <w:noProof/>
            <w:color w:val="2E4E75"/>
            <w:sz w:val="56"/>
          </w:rPr>
          <w:t>3</w:t>
        </w:r>
      </w:p>
    </w:sdtContent>
  </w:sdt>
  <w:p w14:paraId="0E501C8A" w14:textId="77777777" w:rsidR="00CF0D28" w:rsidRDefault="00CF0D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D884" w14:textId="7B7EAE05" w:rsidR="00CF0D28" w:rsidRPr="003651EC" w:rsidRDefault="00CF0D28" w:rsidP="003651EC">
    <w:pPr>
      <w:pStyle w:val="Footer"/>
      <w:jc w:val="right"/>
      <w:rPr>
        <w:rFonts w:ascii="Arial" w:hAnsi="Arial" w:cs="Arial"/>
        <w:b/>
        <w:sz w:val="32"/>
      </w:rPr>
    </w:pPr>
    <w:r>
      <w:rPr>
        <w:b/>
      </w:rPr>
      <w:t xml:space="preserve">   </w:t>
    </w:r>
  </w:p>
  <w:p w14:paraId="18811E97" w14:textId="77777777" w:rsidR="00CF0D28" w:rsidRDefault="00CF0D2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E313" w14:textId="3097C4A1" w:rsidR="00CF0D28" w:rsidRPr="00803BB4" w:rsidRDefault="00CF0D28" w:rsidP="003651EC">
    <w:pPr>
      <w:pStyle w:val="Footer"/>
      <w:jc w:val="right"/>
      <w:rPr>
        <w:rFonts w:ascii="Arial" w:hAnsi="Arial" w:cs="Arial"/>
        <w:b/>
        <w:color w:val="2E4E75"/>
        <w:sz w:val="32"/>
      </w:rPr>
    </w:pPr>
    <w:r w:rsidRPr="00803BB4">
      <w:rPr>
        <w:b/>
        <w:noProof/>
        <w:color w:val="2E4E75"/>
        <w:lang w:val="fr-BE" w:eastAsia="fr-BE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4F7C6048" wp14:editId="771C63A7">
              <wp:simplePos x="0" y="0"/>
              <wp:positionH relativeFrom="page">
                <wp:posOffset>-33993</wp:posOffset>
              </wp:positionH>
              <wp:positionV relativeFrom="paragraph">
                <wp:posOffset>-361453</wp:posOffset>
              </wp:positionV>
              <wp:extent cx="663278" cy="529422"/>
              <wp:effectExtent l="19050" t="19050" r="22860" b="23495"/>
              <wp:wrapNone/>
              <wp:docPr id="248" name="Straight Connector 2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63278" cy="529422"/>
                      </a:xfrm>
                      <a:prstGeom prst="line">
                        <a:avLst/>
                      </a:prstGeom>
                      <a:ln w="38100">
                        <a:solidFill>
                          <a:srgbClr val="2E4E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57D934" id="Straight Connector 248" o:spid="_x0000_s1026" style="position:absolute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.7pt,-28.45pt" to="49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" strokecolor="#2e4e75" strokeweight="3pt">
              <w10:wrap anchorx="page"/>
            </v:line>
          </w:pict>
        </mc:Fallback>
      </mc:AlternateContent>
    </w:r>
    <w:r w:rsidRPr="00803BB4">
      <w:rPr>
        <w:b/>
        <w:noProof/>
        <w:color w:val="2E4E75"/>
        <w:lang w:val="fr-BE" w:eastAsia="fr-BE"/>
      </w:rPr>
      <mc:AlternateContent>
        <mc:Choice Requires="wps">
          <w:drawing>
            <wp:anchor distT="45720" distB="45720" distL="114300" distR="114300" simplePos="0" relativeHeight="251770880" behindDoc="0" locked="0" layoutInCell="1" allowOverlap="1" wp14:anchorId="52D70E6B" wp14:editId="3AE5C72A">
              <wp:simplePos x="0" y="0"/>
              <wp:positionH relativeFrom="margin">
                <wp:posOffset>609600</wp:posOffset>
              </wp:positionH>
              <wp:positionV relativeFrom="paragraph">
                <wp:posOffset>161290</wp:posOffset>
              </wp:positionV>
              <wp:extent cx="4791075" cy="1404620"/>
              <wp:effectExtent l="0" t="0" r="0" b="5715"/>
              <wp:wrapNone/>
              <wp:docPr id="24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D1D4CD" w14:textId="74FF6A97" w:rsidR="00CF0D28" w:rsidRPr="00D00578" w:rsidRDefault="00CF0D28" w:rsidP="00C6229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2"/>
                              <w:lang w:val="es-GT"/>
                            </w:rPr>
                          </w:pPr>
                          <w:proofErr w:type="spellStart"/>
                          <w:r w:rsidRPr="00D00578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2"/>
                              <w:lang w:val="es-GT"/>
                            </w:rPr>
                            <w:t>Annex</w:t>
                          </w:r>
                          <w:proofErr w:type="spellEnd"/>
                          <w:r w:rsidRPr="00D00578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2"/>
                              <w:lang w:val="es-GT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D70E6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48pt;margin-top:12.7pt;width:377.25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" filled="f" stroked="f">
              <v:textbox style="mso-fit-shape-to-text:t">
                <w:txbxContent>
                  <w:p w14:paraId="50D1D4CD" w14:textId="74FF6A97" w:rsidR="00CF0D28" w:rsidRPr="00D00578" w:rsidRDefault="00CF0D28" w:rsidP="00C62292">
                    <w:pPr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22"/>
                        <w:lang w:val="es-GT"/>
                      </w:rPr>
                    </w:pPr>
                    <w:proofErr w:type="spellStart"/>
                    <w:r w:rsidRPr="00D00578">
                      <w:rPr>
                        <w:rFonts w:ascii="Arial" w:hAnsi="Arial" w:cs="Arial"/>
                        <w:b/>
                        <w:color w:val="808080" w:themeColor="background1" w:themeShade="80"/>
                        <w:sz w:val="22"/>
                        <w:lang w:val="es-GT"/>
                      </w:rPr>
                      <w:t>Annex</w:t>
                    </w:r>
                    <w:proofErr w:type="spellEnd"/>
                    <w:r w:rsidRPr="00D00578">
                      <w:rPr>
                        <w:rFonts w:ascii="Arial" w:hAnsi="Arial" w:cs="Arial"/>
                        <w:b/>
                        <w:color w:val="808080" w:themeColor="background1" w:themeShade="80"/>
                        <w:sz w:val="22"/>
                        <w:lang w:val="es-GT"/>
                      </w:rPr>
                      <w:t xml:space="preserve"> 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03BB4">
      <w:rPr>
        <w:b/>
        <w:noProof/>
        <w:color w:val="2E4E75"/>
        <w:lang w:val="fr-BE" w:eastAsia="fr-BE"/>
      </w:rPr>
      <mc:AlternateContent>
        <mc:Choice Requires="wps">
          <w:drawing>
            <wp:anchor distT="45720" distB="45720" distL="114300" distR="114300" simplePos="0" relativeHeight="251767808" behindDoc="0" locked="0" layoutInCell="1" allowOverlap="1" wp14:anchorId="00E389F9" wp14:editId="744045F6">
              <wp:simplePos x="0" y="0"/>
              <wp:positionH relativeFrom="margin">
                <wp:posOffset>1665605</wp:posOffset>
              </wp:positionH>
              <wp:positionV relativeFrom="paragraph">
                <wp:posOffset>13335</wp:posOffset>
              </wp:positionV>
              <wp:extent cx="3738880" cy="1404620"/>
              <wp:effectExtent l="0" t="0" r="0" b="0"/>
              <wp:wrapNone/>
              <wp:docPr id="2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88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4C67B0" w14:textId="77777777" w:rsidR="00CF0D28" w:rsidRPr="00857F26" w:rsidRDefault="00CF0D28" w:rsidP="003651E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2E4E75"/>
                            </w:rPr>
                          </w:pPr>
                          <w:r w:rsidRPr="00857F26">
                            <w:rPr>
                              <w:rFonts w:ascii="Arial" w:hAnsi="Arial" w:cs="Arial"/>
                              <w:b/>
                              <w:color w:val="2E4E75"/>
                            </w:rPr>
                            <w:t>Regional Advocacy for People with Disabilities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E389F9" id="_x0000_s1034" type="#_x0000_t202" style="position:absolute;left:0;text-align:left;margin-left:131.15pt;margin-top:1.05pt;width:294.4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" filled="f" stroked="f">
              <v:textbox style="mso-fit-shape-to-text:t">
                <w:txbxContent>
                  <w:p w14:paraId="7C4C67B0" w14:textId="77777777" w:rsidR="00CF0D28" w:rsidRPr="00857F26" w:rsidRDefault="00CF0D28" w:rsidP="003651EC">
                    <w:pPr>
                      <w:jc w:val="right"/>
                      <w:rPr>
                        <w:rFonts w:ascii="Arial" w:hAnsi="Arial" w:cs="Arial"/>
                        <w:b/>
                        <w:color w:val="2E4E75"/>
                      </w:rPr>
                    </w:pPr>
                    <w:r w:rsidRPr="00857F26">
                      <w:rPr>
                        <w:rFonts w:ascii="Arial" w:hAnsi="Arial" w:cs="Arial"/>
                        <w:b/>
                        <w:color w:val="2E4E75"/>
                      </w:rPr>
                      <w:t>Regional Advocacy for People with Disabilities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03BB4">
      <w:rPr>
        <w:b/>
        <w:noProof/>
        <w:color w:val="2E4E75"/>
        <w:lang w:val="fr-BE" w:eastAsia="fr-BE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F5EDC66" wp14:editId="60C8D9D0">
              <wp:simplePos x="0" y="0"/>
              <wp:positionH relativeFrom="column">
                <wp:posOffset>-269875</wp:posOffset>
              </wp:positionH>
              <wp:positionV relativeFrom="paragraph">
                <wp:posOffset>162560</wp:posOffset>
              </wp:positionV>
              <wp:extent cx="2166638" cy="0"/>
              <wp:effectExtent l="0" t="19050" r="24130" b="19050"/>
              <wp:wrapNone/>
              <wp:docPr id="249" name="Straight Connector 2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6638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E4E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C9E544" id="Straight Connector 249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25pt,12.8pt" to="149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" strokecolor="#2e4e75" strokeweight="3pt"/>
          </w:pict>
        </mc:Fallback>
      </mc:AlternateContent>
    </w:r>
    <w:r w:rsidRPr="00803BB4">
      <w:rPr>
        <w:b/>
        <w:color w:val="2E4E75"/>
      </w:rPr>
      <w:t xml:space="preserve">   </w:t>
    </w:r>
    <w:sdt>
      <w:sdtPr>
        <w:rPr>
          <w:b/>
          <w:color w:val="2E4E75"/>
        </w:rPr>
        <w:id w:val="122587270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52"/>
        </w:rPr>
      </w:sdtEndPr>
      <w:sdtContent>
        <w:r>
          <w:rPr>
            <w:rFonts w:ascii="Arial" w:hAnsi="Arial" w:cs="Arial"/>
            <w:b/>
            <w:noProof/>
            <w:color w:val="2E4E75"/>
            <w:sz w:val="56"/>
          </w:rPr>
          <w:t>8</w:t>
        </w:r>
      </w:sdtContent>
    </w:sdt>
  </w:p>
  <w:p w14:paraId="4D370567" w14:textId="77777777" w:rsidR="00CF0D28" w:rsidRDefault="00CF0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589E3" w14:textId="77777777" w:rsidR="00793A93" w:rsidRDefault="00793A93" w:rsidP="00DD55D3">
      <w:r>
        <w:separator/>
      </w:r>
    </w:p>
  </w:footnote>
  <w:footnote w:type="continuationSeparator" w:id="0">
    <w:p w14:paraId="2C472B0B" w14:textId="77777777" w:rsidR="00793A93" w:rsidRDefault="00793A93" w:rsidP="00DD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8E17D" w14:textId="77777777" w:rsidR="00CF0D28" w:rsidRDefault="00CF0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1E2"/>
    <w:multiLevelType w:val="hybridMultilevel"/>
    <w:tmpl w:val="A1FCEA1A"/>
    <w:lvl w:ilvl="0" w:tplc="B330D948">
      <w:start w:val="1"/>
      <w:numFmt w:val="bullet"/>
      <w:lvlText w:val="»"/>
      <w:lvlJc w:val="left"/>
      <w:pPr>
        <w:ind w:left="360" w:hanging="360"/>
      </w:pPr>
      <w:rPr>
        <w:rFonts w:ascii="Adobe Devanagari" w:hAnsi="Adobe Devanagar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246B8"/>
    <w:multiLevelType w:val="hybridMultilevel"/>
    <w:tmpl w:val="F16EA47A"/>
    <w:lvl w:ilvl="0" w:tplc="B330D948">
      <w:start w:val="1"/>
      <w:numFmt w:val="bullet"/>
      <w:lvlText w:val="»"/>
      <w:lvlJc w:val="left"/>
      <w:pPr>
        <w:ind w:left="360" w:hanging="360"/>
      </w:pPr>
      <w:rPr>
        <w:rFonts w:ascii="Adobe Devanagari" w:hAnsi="Adobe Devanagar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63C6D"/>
    <w:multiLevelType w:val="hybridMultilevel"/>
    <w:tmpl w:val="E9642DFE"/>
    <w:lvl w:ilvl="0" w:tplc="B330D948">
      <w:start w:val="1"/>
      <w:numFmt w:val="bullet"/>
      <w:lvlText w:val="»"/>
      <w:lvlJc w:val="left"/>
      <w:pPr>
        <w:ind w:left="720" w:hanging="360"/>
      </w:pPr>
      <w:rPr>
        <w:rFonts w:ascii="Adobe Devanagari" w:hAnsi="Adobe Devanagar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3E66"/>
    <w:multiLevelType w:val="hybridMultilevel"/>
    <w:tmpl w:val="FB62698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A64F2"/>
    <w:multiLevelType w:val="hybridMultilevel"/>
    <w:tmpl w:val="9B70A87E"/>
    <w:lvl w:ilvl="0" w:tplc="B330D948">
      <w:start w:val="1"/>
      <w:numFmt w:val="bullet"/>
      <w:lvlText w:val="»"/>
      <w:lvlJc w:val="left"/>
      <w:pPr>
        <w:ind w:left="720" w:hanging="360"/>
      </w:pPr>
      <w:rPr>
        <w:rFonts w:ascii="Adobe Devanagari" w:hAnsi="Adobe Devanagari" w:hint="default"/>
        <w:b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01F2"/>
    <w:multiLevelType w:val="hybridMultilevel"/>
    <w:tmpl w:val="93FA5524"/>
    <w:lvl w:ilvl="0" w:tplc="B330D948">
      <w:start w:val="1"/>
      <w:numFmt w:val="bullet"/>
      <w:lvlText w:val="»"/>
      <w:lvlJc w:val="left"/>
      <w:pPr>
        <w:ind w:left="720" w:hanging="360"/>
      </w:pPr>
      <w:rPr>
        <w:rFonts w:ascii="Adobe Devanagari" w:hAnsi="Adobe Devanagar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54F98"/>
    <w:multiLevelType w:val="hybridMultilevel"/>
    <w:tmpl w:val="BBB003EA"/>
    <w:lvl w:ilvl="0" w:tplc="B330D948">
      <w:start w:val="1"/>
      <w:numFmt w:val="bullet"/>
      <w:lvlText w:val="»"/>
      <w:lvlJc w:val="left"/>
      <w:pPr>
        <w:ind w:left="720" w:hanging="360"/>
      </w:pPr>
      <w:rPr>
        <w:rFonts w:ascii="Adobe Devanagari" w:hAnsi="Adobe Devanagar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327CB"/>
    <w:multiLevelType w:val="hybridMultilevel"/>
    <w:tmpl w:val="8BE416D6"/>
    <w:lvl w:ilvl="0" w:tplc="FED0F6C0">
      <w:start w:val="1"/>
      <w:numFmt w:val="bullet"/>
      <w:lvlText w:val="»"/>
      <w:lvlJc w:val="center"/>
      <w:pPr>
        <w:ind w:left="360" w:hanging="360"/>
      </w:pPr>
      <w:rPr>
        <w:rFonts w:ascii="Adobe Devanagari" w:hAnsi="Adobe Devanagari" w:hint="default"/>
        <w:b/>
        <w:sz w:val="32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D940A4"/>
    <w:multiLevelType w:val="hybridMultilevel"/>
    <w:tmpl w:val="28AA73BA"/>
    <w:lvl w:ilvl="0" w:tplc="FED0F6C0">
      <w:start w:val="1"/>
      <w:numFmt w:val="bullet"/>
      <w:lvlText w:val="»"/>
      <w:lvlJc w:val="center"/>
      <w:pPr>
        <w:ind w:left="360" w:hanging="360"/>
      </w:pPr>
      <w:rPr>
        <w:rFonts w:ascii="Adobe Devanagari" w:hAnsi="Adobe Devanagari" w:hint="default"/>
        <w:b/>
        <w:sz w:val="32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010218"/>
    <w:multiLevelType w:val="hybridMultilevel"/>
    <w:tmpl w:val="C4964EE2"/>
    <w:lvl w:ilvl="0" w:tplc="B330D948">
      <w:start w:val="1"/>
      <w:numFmt w:val="bullet"/>
      <w:lvlText w:val="»"/>
      <w:lvlJc w:val="left"/>
      <w:pPr>
        <w:ind w:left="360" w:hanging="360"/>
      </w:pPr>
      <w:rPr>
        <w:rFonts w:ascii="Adobe Devanagari" w:hAnsi="Adobe Devanagar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67188"/>
    <w:multiLevelType w:val="hybridMultilevel"/>
    <w:tmpl w:val="BD9CA86A"/>
    <w:lvl w:ilvl="0" w:tplc="B330D948">
      <w:start w:val="1"/>
      <w:numFmt w:val="bullet"/>
      <w:lvlText w:val="»"/>
      <w:lvlJc w:val="left"/>
      <w:pPr>
        <w:ind w:left="720" w:hanging="360"/>
      </w:pPr>
      <w:rPr>
        <w:rFonts w:ascii="Adobe Devanagari" w:hAnsi="Adobe Devanagari" w:hint="default"/>
        <w:b/>
        <w:color w:val="000000" w:themeColor="text1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1F02"/>
    <w:multiLevelType w:val="hybridMultilevel"/>
    <w:tmpl w:val="4594C426"/>
    <w:lvl w:ilvl="0" w:tplc="B330D948">
      <w:start w:val="1"/>
      <w:numFmt w:val="bullet"/>
      <w:lvlText w:val="»"/>
      <w:lvlJc w:val="left"/>
      <w:pPr>
        <w:ind w:left="1068" w:hanging="360"/>
      </w:pPr>
      <w:rPr>
        <w:rFonts w:ascii="Adobe Devanagari" w:hAnsi="Adobe Devanagar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9A52F0"/>
    <w:multiLevelType w:val="hybridMultilevel"/>
    <w:tmpl w:val="26E69384"/>
    <w:lvl w:ilvl="0" w:tplc="B330D948">
      <w:start w:val="1"/>
      <w:numFmt w:val="bullet"/>
      <w:lvlText w:val="»"/>
      <w:lvlJc w:val="left"/>
      <w:pPr>
        <w:ind w:left="720" w:hanging="360"/>
      </w:pPr>
      <w:rPr>
        <w:rFonts w:ascii="Adobe Devanagari" w:hAnsi="Adobe Devanagar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44720"/>
    <w:multiLevelType w:val="hybridMultilevel"/>
    <w:tmpl w:val="C39235E8"/>
    <w:lvl w:ilvl="0" w:tplc="B330D948">
      <w:start w:val="1"/>
      <w:numFmt w:val="bullet"/>
      <w:lvlText w:val="»"/>
      <w:lvlJc w:val="left"/>
      <w:pPr>
        <w:ind w:left="720" w:hanging="360"/>
      </w:pPr>
      <w:rPr>
        <w:rFonts w:ascii="Adobe Devanagari" w:hAnsi="Adobe Devanagari" w:hint="default"/>
        <w:b/>
        <w:sz w:val="3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C6F3E"/>
    <w:multiLevelType w:val="hybridMultilevel"/>
    <w:tmpl w:val="24A65304"/>
    <w:lvl w:ilvl="0" w:tplc="B330D948">
      <w:start w:val="1"/>
      <w:numFmt w:val="bullet"/>
      <w:lvlText w:val="»"/>
      <w:lvlJc w:val="left"/>
      <w:pPr>
        <w:ind w:left="360" w:hanging="360"/>
      </w:pPr>
      <w:rPr>
        <w:rFonts w:ascii="Adobe Devanagari" w:hAnsi="Adobe Devanagar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C86103"/>
    <w:multiLevelType w:val="hybridMultilevel"/>
    <w:tmpl w:val="FF6ECEF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858CF"/>
    <w:multiLevelType w:val="hybridMultilevel"/>
    <w:tmpl w:val="C008811E"/>
    <w:lvl w:ilvl="0" w:tplc="B330D948">
      <w:start w:val="1"/>
      <w:numFmt w:val="bullet"/>
      <w:lvlText w:val="»"/>
      <w:lvlJc w:val="left"/>
      <w:pPr>
        <w:ind w:left="360" w:hanging="360"/>
      </w:pPr>
      <w:rPr>
        <w:rFonts w:ascii="Adobe Devanagari" w:hAnsi="Adobe Devanagari" w:hint="default"/>
        <w:b/>
        <w:sz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6D78A3"/>
    <w:multiLevelType w:val="hybridMultilevel"/>
    <w:tmpl w:val="8DF4408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284843"/>
    <w:multiLevelType w:val="hybridMultilevel"/>
    <w:tmpl w:val="35C8B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166C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01778"/>
    <w:multiLevelType w:val="hybridMultilevel"/>
    <w:tmpl w:val="0D26CB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674F5"/>
    <w:multiLevelType w:val="multilevel"/>
    <w:tmpl w:val="68921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845113"/>
    <w:multiLevelType w:val="hybridMultilevel"/>
    <w:tmpl w:val="F6B883E8"/>
    <w:lvl w:ilvl="0" w:tplc="B330D948">
      <w:start w:val="1"/>
      <w:numFmt w:val="bullet"/>
      <w:lvlText w:val="»"/>
      <w:lvlJc w:val="left"/>
      <w:pPr>
        <w:ind w:left="360" w:hanging="360"/>
      </w:pPr>
      <w:rPr>
        <w:rFonts w:ascii="Adobe Devanagari" w:hAnsi="Adobe Devanagari" w:hint="default"/>
        <w:b/>
        <w:sz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552D2B"/>
    <w:multiLevelType w:val="hybridMultilevel"/>
    <w:tmpl w:val="C166FEE2"/>
    <w:lvl w:ilvl="0" w:tplc="B330D948">
      <w:start w:val="1"/>
      <w:numFmt w:val="bullet"/>
      <w:lvlText w:val="»"/>
      <w:lvlJc w:val="left"/>
      <w:pPr>
        <w:ind w:left="360" w:hanging="360"/>
      </w:pPr>
      <w:rPr>
        <w:rFonts w:ascii="Adobe Devanagari" w:hAnsi="Adobe Devanagari" w:hint="default"/>
        <w:b/>
        <w:sz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8301D8"/>
    <w:multiLevelType w:val="hybridMultilevel"/>
    <w:tmpl w:val="60867E66"/>
    <w:lvl w:ilvl="0" w:tplc="B330D948">
      <w:start w:val="1"/>
      <w:numFmt w:val="bullet"/>
      <w:lvlText w:val="»"/>
      <w:lvlJc w:val="left"/>
      <w:pPr>
        <w:ind w:left="360" w:hanging="360"/>
      </w:pPr>
      <w:rPr>
        <w:rFonts w:ascii="Adobe Devanagari" w:hAnsi="Adobe Devanagari" w:hint="default"/>
        <w:b/>
        <w:sz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3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9"/>
  </w:num>
  <w:num w:numId="10">
    <w:abstractNumId w:val="0"/>
  </w:num>
  <w:num w:numId="11">
    <w:abstractNumId w:val="22"/>
  </w:num>
  <w:num w:numId="12">
    <w:abstractNumId w:val="21"/>
  </w:num>
  <w:num w:numId="13">
    <w:abstractNumId w:val="20"/>
  </w:num>
  <w:num w:numId="14">
    <w:abstractNumId w:val="13"/>
  </w:num>
  <w:num w:numId="15">
    <w:abstractNumId w:val="15"/>
  </w:num>
  <w:num w:numId="16">
    <w:abstractNumId w:val="19"/>
  </w:num>
  <w:num w:numId="17">
    <w:abstractNumId w:val="3"/>
  </w:num>
  <w:num w:numId="18">
    <w:abstractNumId w:val="17"/>
  </w:num>
  <w:num w:numId="19">
    <w:abstractNumId w:val="4"/>
  </w:num>
  <w:num w:numId="20">
    <w:abstractNumId w:val="10"/>
  </w:num>
  <w:num w:numId="21">
    <w:abstractNumId w:val="7"/>
  </w:num>
  <w:num w:numId="22">
    <w:abstractNumId w:val="8"/>
  </w:num>
  <w:num w:numId="23">
    <w:abstractNumId w:val="18"/>
  </w:num>
  <w:num w:numId="24">
    <w:abstractNumId w:val="14"/>
  </w:num>
  <w:num w:numId="25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33"/>
    <w:rsid w:val="000010A3"/>
    <w:rsid w:val="00001547"/>
    <w:rsid w:val="00002C87"/>
    <w:rsid w:val="00004921"/>
    <w:rsid w:val="0000581A"/>
    <w:rsid w:val="00005FD8"/>
    <w:rsid w:val="00010A85"/>
    <w:rsid w:val="000132D5"/>
    <w:rsid w:val="00015183"/>
    <w:rsid w:val="00015AE1"/>
    <w:rsid w:val="00016FEE"/>
    <w:rsid w:val="00017AAC"/>
    <w:rsid w:val="00020F2A"/>
    <w:rsid w:val="0002174F"/>
    <w:rsid w:val="0002190F"/>
    <w:rsid w:val="00023CC5"/>
    <w:rsid w:val="000260D0"/>
    <w:rsid w:val="00026406"/>
    <w:rsid w:val="000271F7"/>
    <w:rsid w:val="00033240"/>
    <w:rsid w:val="00036264"/>
    <w:rsid w:val="0003640C"/>
    <w:rsid w:val="0004213F"/>
    <w:rsid w:val="0004240D"/>
    <w:rsid w:val="000429D5"/>
    <w:rsid w:val="00043026"/>
    <w:rsid w:val="00054CE3"/>
    <w:rsid w:val="00054D2B"/>
    <w:rsid w:val="0005594B"/>
    <w:rsid w:val="00056D94"/>
    <w:rsid w:val="00057534"/>
    <w:rsid w:val="00060A3B"/>
    <w:rsid w:val="000620EB"/>
    <w:rsid w:val="000628D1"/>
    <w:rsid w:val="00063AD1"/>
    <w:rsid w:val="000640ED"/>
    <w:rsid w:val="00064276"/>
    <w:rsid w:val="0006714D"/>
    <w:rsid w:val="00067386"/>
    <w:rsid w:val="00075974"/>
    <w:rsid w:val="00076F65"/>
    <w:rsid w:val="000773C4"/>
    <w:rsid w:val="000776A7"/>
    <w:rsid w:val="000805FD"/>
    <w:rsid w:val="000814E7"/>
    <w:rsid w:val="00081654"/>
    <w:rsid w:val="00081C08"/>
    <w:rsid w:val="00081F48"/>
    <w:rsid w:val="0008263B"/>
    <w:rsid w:val="00084AD4"/>
    <w:rsid w:val="00085236"/>
    <w:rsid w:val="0008798B"/>
    <w:rsid w:val="000919E0"/>
    <w:rsid w:val="00092017"/>
    <w:rsid w:val="0009362C"/>
    <w:rsid w:val="000943F6"/>
    <w:rsid w:val="000949CF"/>
    <w:rsid w:val="000977EC"/>
    <w:rsid w:val="00097C53"/>
    <w:rsid w:val="000A25C2"/>
    <w:rsid w:val="000A2A08"/>
    <w:rsid w:val="000A4732"/>
    <w:rsid w:val="000A4C3B"/>
    <w:rsid w:val="000A7933"/>
    <w:rsid w:val="000B2A1B"/>
    <w:rsid w:val="000B37E6"/>
    <w:rsid w:val="000B393B"/>
    <w:rsid w:val="000C09BB"/>
    <w:rsid w:val="000C22EC"/>
    <w:rsid w:val="000C2852"/>
    <w:rsid w:val="000C2A41"/>
    <w:rsid w:val="000C427F"/>
    <w:rsid w:val="000C56CB"/>
    <w:rsid w:val="000C5CD3"/>
    <w:rsid w:val="000C7B42"/>
    <w:rsid w:val="000C7CD6"/>
    <w:rsid w:val="000D04A6"/>
    <w:rsid w:val="000D0816"/>
    <w:rsid w:val="000D2151"/>
    <w:rsid w:val="000D481D"/>
    <w:rsid w:val="000D659D"/>
    <w:rsid w:val="000D68CF"/>
    <w:rsid w:val="000E0060"/>
    <w:rsid w:val="000E0304"/>
    <w:rsid w:val="000E1703"/>
    <w:rsid w:val="000E478F"/>
    <w:rsid w:val="000E4929"/>
    <w:rsid w:val="000F07E9"/>
    <w:rsid w:val="000F0C97"/>
    <w:rsid w:val="000F11F4"/>
    <w:rsid w:val="000F1324"/>
    <w:rsid w:val="000F16F9"/>
    <w:rsid w:val="000F56B4"/>
    <w:rsid w:val="000F6191"/>
    <w:rsid w:val="000F6F18"/>
    <w:rsid w:val="00101B81"/>
    <w:rsid w:val="0010328B"/>
    <w:rsid w:val="00103F77"/>
    <w:rsid w:val="0010506E"/>
    <w:rsid w:val="00105C25"/>
    <w:rsid w:val="00106341"/>
    <w:rsid w:val="001065BC"/>
    <w:rsid w:val="001101EC"/>
    <w:rsid w:val="001104F7"/>
    <w:rsid w:val="001114EC"/>
    <w:rsid w:val="00112215"/>
    <w:rsid w:val="0011235B"/>
    <w:rsid w:val="0011365C"/>
    <w:rsid w:val="00116F65"/>
    <w:rsid w:val="00117D88"/>
    <w:rsid w:val="00120539"/>
    <w:rsid w:val="0012092C"/>
    <w:rsid w:val="00122CA1"/>
    <w:rsid w:val="00123B70"/>
    <w:rsid w:val="00123E64"/>
    <w:rsid w:val="0012486D"/>
    <w:rsid w:val="00124D55"/>
    <w:rsid w:val="00127AD0"/>
    <w:rsid w:val="00130A6F"/>
    <w:rsid w:val="0013324C"/>
    <w:rsid w:val="00133A35"/>
    <w:rsid w:val="00136004"/>
    <w:rsid w:val="00136407"/>
    <w:rsid w:val="001409EB"/>
    <w:rsid w:val="001423EE"/>
    <w:rsid w:val="00142DCE"/>
    <w:rsid w:val="0014371E"/>
    <w:rsid w:val="001457E9"/>
    <w:rsid w:val="001458C6"/>
    <w:rsid w:val="00147F87"/>
    <w:rsid w:val="001547DF"/>
    <w:rsid w:val="001548CF"/>
    <w:rsid w:val="0015491B"/>
    <w:rsid w:val="00156F2D"/>
    <w:rsid w:val="00160E3A"/>
    <w:rsid w:val="0016106A"/>
    <w:rsid w:val="00161998"/>
    <w:rsid w:val="0016203C"/>
    <w:rsid w:val="00162763"/>
    <w:rsid w:val="00167B05"/>
    <w:rsid w:val="00167D89"/>
    <w:rsid w:val="001704D8"/>
    <w:rsid w:val="001716A4"/>
    <w:rsid w:val="0017252B"/>
    <w:rsid w:val="00175FFF"/>
    <w:rsid w:val="00177C35"/>
    <w:rsid w:val="00181378"/>
    <w:rsid w:val="0018496A"/>
    <w:rsid w:val="00185B04"/>
    <w:rsid w:val="00195B7E"/>
    <w:rsid w:val="0019623B"/>
    <w:rsid w:val="001A3F5A"/>
    <w:rsid w:val="001A5733"/>
    <w:rsid w:val="001A6E93"/>
    <w:rsid w:val="001A7A83"/>
    <w:rsid w:val="001B0E8F"/>
    <w:rsid w:val="001B246B"/>
    <w:rsid w:val="001B2F84"/>
    <w:rsid w:val="001B3308"/>
    <w:rsid w:val="001B5358"/>
    <w:rsid w:val="001B67F0"/>
    <w:rsid w:val="001C0B96"/>
    <w:rsid w:val="001C150B"/>
    <w:rsid w:val="001C56E8"/>
    <w:rsid w:val="001C6B41"/>
    <w:rsid w:val="001C7A73"/>
    <w:rsid w:val="001C7CD6"/>
    <w:rsid w:val="001C7E76"/>
    <w:rsid w:val="001C7F16"/>
    <w:rsid w:val="001D3F77"/>
    <w:rsid w:val="001E038A"/>
    <w:rsid w:val="001E069B"/>
    <w:rsid w:val="001E0DCD"/>
    <w:rsid w:val="001E125D"/>
    <w:rsid w:val="001E1397"/>
    <w:rsid w:val="001E1AFA"/>
    <w:rsid w:val="001E2BF6"/>
    <w:rsid w:val="001E301C"/>
    <w:rsid w:val="001E308B"/>
    <w:rsid w:val="001E5083"/>
    <w:rsid w:val="001E6444"/>
    <w:rsid w:val="001E6F85"/>
    <w:rsid w:val="001E6FD3"/>
    <w:rsid w:val="001F32F3"/>
    <w:rsid w:val="001F3437"/>
    <w:rsid w:val="001F4613"/>
    <w:rsid w:val="001F489E"/>
    <w:rsid w:val="001F4E11"/>
    <w:rsid w:val="001F61B6"/>
    <w:rsid w:val="001F66BF"/>
    <w:rsid w:val="001F6A2F"/>
    <w:rsid w:val="001F7B04"/>
    <w:rsid w:val="001F7E04"/>
    <w:rsid w:val="001F7E92"/>
    <w:rsid w:val="00200ACA"/>
    <w:rsid w:val="00201BF2"/>
    <w:rsid w:val="00202F95"/>
    <w:rsid w:val="00203670"/>
    <w:rsid w:val="002038CB"/>
    <w:rsid w:val="002057E0"/>
    <w:rsid w:val="00205BA3"/>
    <w:rsid w:val="00206A66"/>
    <w:rsid w:val="002103AC"/>
    <w:rsid w:val="0021232C"/>
    <w:rsid w:val="0021278E"/>
    <w:rsid w:val="0021400B"/>
    <w:rsid w:val="00215111"/>
    <w:rsid w:val="00217913"/>
    <w:rsid w:val="00217E8C"/>
    <w:rsid w:val="0022067C"/>
    <w:rsid w:val="00220A05"/>
    <w:rsid w:val="0022336D"/>
    <w:rsid w:val="0022458C"/>
    <w:rsid w:val="002252AB"/>
    <w:rsid w:val="0022582A"/>
    <w:rsid w:val="00230026"/>
    <w:rsid w:val="00231268"/>
    <w:rsid w:val="0023228D"/>
    <w:rsid w:val="00232764"/>
    <w:rsid w:val="0023655A"/>
    <w:rsid w:val="002365DE"/>
    <w:rsid w:val="00236DCA"/>
    <w:rsid w:val="00236DE2"/>
    <w:rsid w:val="002419CE"/>
    <w:rsid w:val="0024223E"/>
    <w:rsid w:val="00242FEC"/>
    <w:rsid w:val="00243691"/>
    <w:rsid w:val="00244122"/>
    <w:rsid w:val="00244729"/>
    <w:rsid w:val="002477DF"/>
    <w:rsid w:val="00247AD3"/>
    <w:rsid w:val="00247BB7"/>
    <w:rsid w:val="002503C6"/>
    <w:rsid w:val="0025142C"/>
    <w:rsid w:val="00251B3B"/>
    <w:rsid w:val="00252014"/>
    <w:rsid w:val="002528C2"/>
    <w:rsid w:val="00252F0F"/>
    <w:rsid w:val="002553B2"/>
    <w:rsid w:val="00255584"/>
    <w:rsid w:val="00255E4F"/>
    <w:rsid w:val="002565F2"/>
    <w:rsid w:val="002568F4"/>
    <w:rsid w:val="00256CB6"/>
    <w:rsid w:val="00261E7D"/>
    <w:rsid w:val="002621D0"/>
    <w:rsid w:val="002638F9"/>
    <w:rsid w:val="0026433D"/>
    <w:rsid w:val="002646BA"/>
    <w:rsid w:val="00264FF9"/>
    <w:rsid w:val="002669B6"/>
    <w:rsid w:val="0027025A"/>
    <w:rsid w:val="002725D8"/>
    <w:rsid w:val="0027343D"/>
    <w:rsid w:val="00274A89"/>
    <w:rsid w:val="00276902"/>
    <w:rsid w:val="00276C47"/>
    <w:rsid w:val="002811C5"/>
    <w:rsid w:val="0028137B"/>
    <w:rsid w:val="00281B62"/>
    <w:rsid w:val="00281C2F"/>
    <w:rsid w:val="0028230D"/>
    <w:rsid w:val="002846E3"/>
    <w:rsid w:val="00284D1A"/>
    <w:rsid w:val="002861A1"/>
    <w:rsid w:val="00293836"/>
    <w:rsid w:val="00295402"/>
    <w:rsid w:val="00295F6B"/>
    <w:rsid w:val="00296C21"/>
    <w:rsid w:val="002A0F55"/>
    <w:rsid w:val="002A164A"/>
    <w:rsid w:val="002A1B39"/>
    <w:rsid w:val="002A3135"/>
    <w:rsid w:val="002A33A3"/>
    <w:rsid w:val="002A37D7"/>
    <w:rsid w:val="002A5C5C"/>
    <w:rsid w:val="002B2558"/>
    <w:rsid w:val="002B280C"/>
    <w:rsid w:val="002B3668"/>
    <w:rsid w:val="002B4E8B"/>
    <w:rsid w:val="002C195F"/>
    <w:rsid w:val="002C1B3A"/>
    <w:rsid w:val="002C318B"/>
    <w:rsid w:val="002C75D4"/>
    <w:rsid w:val="002D38F4"/>
    <w:rsid w:val="002D4968"/>
    <w:rsid w:val="002E0F5C"/>
    <w:rsid w:val="002E2540"/>
    <w:rsid w:val="002E2A30"/>
    <w:rsid w:val="002E3405"/>
    <w:rsid w:val="002E4F06"/>
    <w:rsid w:val="002E6483"/>
    <w:rsid w:val="002E6718"/>
    <w:rsid w:val="002E742C"/>
    <w:rsid w:val="002E7E08"/>
    <w:rsid w:val="002F035A"/>
    <w:rsid w:val="002F06B2"/>
    <w:rsid w:val="002F1380"/>
    <w:rsid w:val="002F2AD6"/>
    <w:rsid w:val="002F3F8A"/>
    <w:rsid w:val="002F6506"/>
    <w:rsid w:val="00300039"/>
    <w:rsid w:val="00302C04"/>
    <w:rsid w:val="00302D9F"/>
    <w:rsid w:val="0030393E"/>
    <w:rsid w:val="00306866"/>
    <w:rsid w:val="003112D0"/>
    <w:rsid w:val="0031321A"/>
    <w:rsid w:val="00315A22"/>
    <w:rsid w:val="003172BA"/>
    <w:rsid w:val="00320F0A"/>
    <w:rsid w:val="0032258C"/>
    <w:rsid w:val="00323A5E"/>
    <w:rsid w:val="00324767"/>
    <w:rsid w:val="00326B40"/>
    <w:rsid w:val="00330FC0"/>
    <w:rsid w:val="00332DFF"/>
    <w:rsid w:val="00333C30"/>
    <w:rsid w:val="0033526A"/>
    <w:rsid w:val="00336C47"/>
    <w:rsid w:val="003404B0"/>
    <w:rsid w:val="00340D8E"/>
    <w:rsid w:val="003413C9"/>
    <w:rsid w:val="00342F3D"/>
    <w:rsid w:val="00342F6C"/>
    <w:rsid w:val="003468DA"/>
    <w:rsid w:val="0034694F"/>
    <w:rsid w:val="0034706E"/>
    <w:rsid w:val="003526E2"/>
    <w:rsid w:val="00354147"/>
    <w:rsid w:val="00355C28"/>
    <w:rsid w:val="003561E0"/>
    <w:rsid w:val="003651EC"/>
    <w:rsid w:val="0036548E"/>
    <w:rsid w:val="00365CAE"/>
    <w:rsid w:val="00365D5C"/>
    <w:rsid w:val="00366961"/>
    <w:rsid w:val="0037124C"/>
    <w:rsid w:val="003719FC"/>
    <w:rsid w:val="00375254"/>
    <w:rsid w:val="00375318"/>
    <w:rsid w:val="00375623"/>
    <w:rsid w:val="00375670"/>
    <w:rsid w:val="00376321"/>
    <w:rsid w:val="00376792"/>
    <w:rsid w:val="003801F9"/>
    <w:rsid w:val="0038145C"/>
    <w:rsid w:val="00381B73"/>
    <w:rsid w:val="00382893"/>
    <w:rsid w:val="003849B2"/>
    <w:rsid w:val="00386902"/>
    <w:rsid w:val="00387AFF"/>
    <w:rsid w:val="00390194"/>
    <w:rsid w:val="00392E6F"/>
    <w:rsid w:val="0039304A"/>
    <w:rsid w:val="00394ACA"/>
    <w:rsid w:val="00396B27"/>
    <w:rsid w:val="00397937"/>
    <w:rsid w:val="003A169D"/>
    <w:rsid w:val="003A1A37"/>
    <w:rsid w:val="003A1D17"/>
    <w:rsid w:val="003A2C82"/>
    <w:rsid w:val="003A332B"/>
    <w:rsid w:val="003A3C32"/>
    <w:rsid w:val="003A4961"/>
    <w:rsid w:val="003A6CEF"/>
    <w:rsid w:val="003A6D5A"/>
    <w:rsid w:val="003B039C"/>
    <w:rsid w:val="003B200F"/>
    <w:rsid w:val="003B28B7"/>
    <w:rsid w:val="003B4C66"/>
    <w:rsid w:val="003B5797"/>
    <w:rsid w:val="003B6513"/>
    <w:rsid w:val="003B690B"/>
    <w:rsid w:val="003C056E"/>
    <w:rsid w:val="003C1560"/>
    <w:rsid w:val="003C198D"/>
    <w:rsid w:val="003C5F59"/>
    <w:rsid w:val="003D0A85"/>
    <w:rsid w:val="003D18A2"/>
    <w:rsid w:val="003D2BB4"/>
    <w:rsid w:val="003D2FA7"/>
    <w:rsid w:val="003D437E"/>
    <w:rsid w:val="003D6745"/>
    <w:rsid w:val="003D7352"/>
    <w:rsid w:val="003E34B2"/>
    <w:rsid w:val="003E3BC0"/>
    <w:rsid w:val="003E46AA"/>
    <w:rsid w:val="003E525C"/>
    <w:rsid w:val="003E7490"/>
    <w:rsid w:val="003F38DE"/>
    <w:rsid w:val="003F5466"/>
    <w:rsid w:val="003F605F"/>
    <w:rsid w:val="003F649A"/>
    <w:rsid w:val="003F67AF"/>
    <w:rsid w:val="003F6CB8"/>
    <w:rsid w:val="003F7F55"/>
    <w:rsid w:val="004002B4"/>
    <w:rsid w:val="00400733"/>
    <w:rsid w:val="00401CAA"/>
    <w:rsid w:val="00401F4B"/>
    <w:rsid w:val="004026A9"/>
    <w:rsid w:val="00402D24"/>
    <w:rsid w:val="00404DDA"/>
    <w:rsid w:val="00404DDF"/>
    <w:rsid w:val="00410648"/>
    <w:rsid w:val="004118B9"/>
    <w:rsid w:val="004120A4"/>
    <w:rsid w:val="0041244B"/>
    <w:rsid w:val="00412A1F"/>
    <w:rsid w:val="00414A61"/>
    <w:rsid w:val="00415546"/>
    <w:rsid w:val="00415D0B"/>
    <w:rsid w:val="00417460"/>
    <w:rsid w:val="00417E74"/>
    <w:rsid w:val="0042029E"/>
    <w:rsid w:val="004202DB"/>
    <w:rsid w:val="00420840"/>
    <w:rsid w:val="00420D97"/>
    <w:rsid w:val="00422BB5"/>
    <w:rsid w:val="00422EF5"/>
    <w:rsid w:val="00423858"/>
    <w:rsid w:val="0042717C"/>
    <w:rsid w:val="0042740C"/>
    <w:rsid w:val="00427423"/>
    <w:rsid w:val="0043098A"/>
    <w:rsid w:val="00432D04"/>
    <w:rsid w:val="00435E9D"/>
    <w:rsid w:val="00440828"/>
    <w:rsid w:val="00440B3F"/>
    <w:rsid w:val="004415A9"/>
    <w:rsid w:val="004434C5"/>
    <w:rsid w:val="004446CC"/>
    <w:rsid w:val="004450C4"/>
    <w:rsid w:val="00446749"/>
    <w:rsid w:val="00446C01"/>
    <w:rsid w:val="0045278B"/>
    <w:rsid w:val="004534F4"/>
    <w:rsid w:val="004563C6"/>
    <w:rsid w:val="00456DF8"/>
    <w:rsid w:val="00460190"/>
    <w:rsid w:val="004605EF"/>
    <w:rsid w:val="00461442"/>
    <w:rsid w:val="0046156E"/>
    <w:rsid w:val="004617F4"/>
    <w:rsid w:val="00461C13"/>
    <w:rsid w:val="00464434"/>
    <w:rsid w:val="00464A4F"/>
    <w:rsid w:val="00464D50"/>
    <w:rsid w:val="00464FA5"/>
    <w:rsid w:val="00465049"/>
    <w:rsid w:val="0046644A"/>
    <w:rsid w:val="00470007"/>
    <w:rsid w:val="00472101"/>
    <w:rsid w:val="00473A91"/>
    <w:rsid w:val="004774ED"/>
    <w:rsid w:val="00480D46"/>
    <w:rsid w:val="0048434F"/>
    <w:rsid w:val="004857DA"/>
    <w:rsid w:val="004930FB"/>
    <w:rsid w:val="00493110"/>
    <w:rsid w:val="0049318D"/>
    <w:rsid w:val="00494821"/>
    <w:rsid w:val="00497697"/>
    <w:rsid w:val="00497F3B"/>
    <w:rsid w:val="004A0712"/>
    <w:rsid w:val="004A0817"/>
    <w:rsid w:val="004A0C97"/>
    <w:rsid w:val="004A156A"/>
    <w:rsid w:val="004A2BFB"/>
    <w:rsid w:val="004A3687"/>
    <w:rsid w:val="004A3C4C"/>
    <w:rsid w:val="004A3F1C"/>
    <w:rsid w:val="004A3F4E"/>
    <w:rsid w:val="004A4D19"/>
    <w:rsid w:val="004A518C"/>
    <w:rsid w:val="004B3061"/>
    <w:rsid w:val="004B4D42"/>
    <w:rsid w:val="004B7C63"/>
    <w:rsid w:val="004C1170"/>
    <w:rsid w:val="004C294A"/>
    <w:rsid w:val="004C3839"/>
    <w:rsid w:val="004C4584"/>
    <w:rsid w:val="004C5FB3"/>
    <w:rsid w:val="004D0053"/>
    <w:rsid w:val="004D018E"/>
    <w:rsid w:val="004D5414"/>
    <w:rsid w:val="004D5830"/>
    <w:rsid w:val="004D6427"/>
    <w:rsid w:val="004D67FB"/>
    <w:rsid w:val="004D7E32"/>
    <w:rsid w:val="004E0E65"/>
    <w:rsid w:val="004E3AF2"/>
    <w:rsid w:val="004E6108"/>
    <w:rsid w:val="004E7C06"/>
    <w:rsid w:val="004F060C"/>
    <w:rsid w:val="004F2D9C"/>
    <w:rsid w:val="004F3401"/>
    <w:rsid w:val="005000A0"/>
    <w:rsid w:val="00502370"/>
    <w:rsid w:val="005031C5"/>
    <w:rsid w:val="00511C1B"/>
    <w:rsid w:val="005126B0"/>
    <w:rsid w:val="005127B1"/>
    <w:rsid w:val="00513624"/>
    <w:rsid w:val="00515E40"/>
    <w:rsid w:val="00516304"/>
    <w:rsid w:val="005168A1"/>
    <w:rsid w:val="00516AA6"/>
    <w:rsid w:val="00517719"/>
    <w:rsid w:val="00517C09"/>
    <w:rsid w:val="005214F0"/>
    <w:rsid w:val="00522500"/>
    <w:rsid w:val="00524F16"/>
    <w:rsid w:val="0052606D"/>
    <w:rsid w:val="00526A28"/>
    <w:rsid w:val="00526DE2"/>
    <w:rsid w:val="00527B3E"/>
    <w:rsid w:val="00530364"/>
    <w:rsid w:val="00530DCA"/>
    <w:rsid w:val="0053170B"/>
    <w:rsid w:val="005326DE"/>
    <w:rsid w:val="0053454E"/>
    <w:rsid w:val="0053663B"/>
    <w:rsid w:val="005368B2"/>
    <w:rsid w:val="005421BA"/>
    <w:rsid w:val="00542B80"/>
    <w:rsid w:val="00543952"/>
    <w:rsid w:val="005440EF"/>
    <w:rsid w:val="005454D3"/>
    <w:rsid w:val="005460D1"/>
    <w:rsid w:val="0054685F"/>
    <w:rsid w:val="00546AAA"/>
    <w:rsid w:val="00546F0F"/>
    <w:rsid w:val="0054739E"/>
    <w:rsid w:val="00550F24"/>
    <w:rsid w:val="005525E5"/>
    <w:rsid w:val="00552EDD"/>
    <w:rsid w:val="0055665D"/>
    <w:rsid w:val="00557D22"/>
    <w:rsid w:val="005614B7"/>
    <w:rsid w:val="00561ADF"/>
    <w:rsid w:val="00562666"/>
    <w:rsid w:val="00563459"/>
    <w:rsid w:val="005657B4"/>
    <w:rsid w:val="00565F44"/>
    <w:rsid w:val="0057398A"/>
    <w:rsid w:val="0057513F"/>
    <w:rsid w:val="00575778"/>
    <w:rsid w:val="00580C2B"/>
    <w:rsid w:val="005854AD"/>
    <w:rsid w:val="00586895"/>
    <w:rsid w:val="005868F8"/>
    <w:rsid w:val="00586A11"/>
    <w:rsid w:val="005877D5"/>
    <w:rsid w:val="00594F72"/>
    <w:rsid w:val="005A187B"/>
    <w:rsid w:val="005A206C"/>
    <w:rsid w:val="005A2E3E"/>
    <w:rsid w:val="005A3B47"/>
    <w:rsid w:val="005A541A"/>
    <w:rsid w:val="005A6284"/>
    <w:rsid w:val="005A6387"/>
    <w:rsid w:val="005B103A"/>
    <w:rsid w:val="005B45C0"/>
    <w:rsid w:val="005B4E6E"/>
    <w:rsid w:val="005B6F0A"/>
    <w:rsid w:val="005B776F"/>
    <w:rsid w:val="005C0200"/>
    <w:rsid w:val="005C1213"/>
    <w:rsid w:val="005C39EC"/>
    <w:rsid w:val="005C3A59"/>
    <w:rsid w:val="005C4591"/>
    <w:rsid w:val="005C5553"/>
    <w:rsid w:val="005C6244"/>
    <w:rsid w:val="005C7715"/>
    <w:rsid w:val="005D15E6"/>
    <w:rsid w:val="005D196A"/>
    <w:rsid w:val="005D254E"/>
    <w:rsid w:val="005D2A02"/>
    <w:rsid w:val="005D32B4"/>
    <w:rsid w:val="005D3A1A"/>
    <w:rsid w:val="005D3CB6"/>
    <w:rsid w:val="005D4509"/>
    <w:rsid w:val="005D5C51"/>
    <w:rsid w:val="005E194C"/>
    <w:rsid w:val="005E3194"/>
    <w:rsid w:val="005E36FB"/>
    <w:rsid w:val="005E3A47"/>
    <w:rsid w:val="005E40BB"/>
    <w:rsid w:val="005E6325"/>
    <w:rsid w:val="005E775C"/>
    <w:rsid w:val="005F07A5"/>
    <w:rsid w:val="005F177D"/>
    <w:rsid w:val="005F22A6"/>
    <w:rsid w:val="005F23F3"/>
    <w:rsid w:val="005F31C9"/>
    <w:rsid w:val="005F4B31"/>
    <w:rsid w:val="005F4FFF"/>
    <w:rsid w:val="005F60B7"/>
    <w:rsid w:val="005F7D90"/>
    <w:rsid w:val="006012F4"/>
    <w:rsid w:val="00602149"/>
    <w:rsid w:val="0060506F"/>
    <w:rsid w:val="006065F8"/>
    <w:rsid w:val="00606965"/>
    <w:rsid w:val="006075A6"/>
    <w:rsid w:val="00607D64"/>
    <w:rsid w:val="00607E1E"/>
    <w:rsid w:val="00607E84"/>
    <w:rsid w:val="00610925"/>
    <w:rsid w:val="0061208E"/>
    <w:rsid w:val="00614CF3"/>
    <w:rsid w:val="006154FC"/>
    <w:rsid w:val="006214B8"/>
    <w:rsid w:val="00622357"/>
    <w:rsid w:val="00622B6D"/>
    <w:rsid w:val="00623388"/>
    <w:rsid w:val="00623766"/>
    <w:rsid w:val="0062441C"/>
    <w:rsid w:val="00627D4E"/>
    <w:rsid w:val="00627EEB"/>
    <w:rsid w:val="006303AD"/>
    <w:rsid w:val="00631778"/>
    <w:rsid w:val="00632C3E"/>
    <w:rsid w:val="006349FB"/>
    <w:rsid w:val="00634D00"/>
    <w:rsid w:val="00635674"/>
    <w:rsid w:val="0063581A"/>
    <w:rsid w:val="00635D64"/>
    <w:rsid w:val="006376AA"/>
    <w:rsid w:val="00640305"/>
    <w:rsid w:val="00640478"/>
    <w:rsid w:val="0064080D"/>
    <w:rsid w:val="006423F8"/>
    <w:rsid w:val="00644732"/>
    <w:rsid w:val="00652428"/>
    <w:rsid w:val="006534A8"/>
    <w:rsid w:val="00653C5F"/>
    <w:rsid w:val="00655C63"/>
    <w:rsid w:val="0065621A"/>
    <w:rsid w:val="00657C11"/>
    <w:rsid w:val="006600E6"/>
    <w:rsid w:val="006616D0"/>
    <w:rsid w:val="0066257E"/>
    <w:rsid w:val="00664053"/>
    <w:rsid w:val="0066438E"/>
    <w:rsid w:val="0066523B"/>
    <w:rsid w:val="00667862"/>
    <w:rsid w:val="00667C79"/>
    <w:rsid w:val="00672696"/>
    <w:rsid w:val="00672B4F"/>
    <w:rsid w:val="00673CDF"/>
    <w:rsid w:val="00673ED9"/>
    <w:rsid w:val="00675B6D"/>
    <w:rsid w:val="006762C8"/>
    <w:rsid w:val="00677C2A"/>
    <w:rsid w:val="006801AE"/>
    <w:rsid w:val="00682C50"/>
    <w:rsid w:val="00694029"/>
    <w:rsid w:val="00694151"/>
    <w:rsid w:val="006958FB"/>
    <w:rsid w:val="006A1CAE"/>
    <w:rsid w:val="006A3B9B"/>
    <w:rsid w:val="006A62B5"/>
    <w:rsid w:val="006A6707"/>
    <w:rsid w:val="006A68B1"/>
    <w:rsid w:val="006A7A68"/>
    <w:rsid w:val="006B0597"/>
    <w:rsid w:val="006B3196"/>
    <w:rsid w:val="006B5727"/>
    <w:rsid w:val="006B6536"/>
    <w:rsid w:val="006B6A91"/>
    <w:rsid w:val="006C1460"/>
    <w:rsid w:val="006C1516"/>
    <w:rsid w:val="006C1CC0"/>
    <w:rsid w:val="006C3648"/>
    <w:rsid w:val="006C4A07"/>
    <w:rsid w:val="006C5F71"/>
    <w:rsid w:val="006C664B"/>
    <w:rsid w:val="006C719E"/>
    <w:rsid w:val="006D013C"/>
    <w:rsid w:val="006D2E0C"/>
    <w:rsid w:val="006D34FE"/>
    <w:rsid w:val="006D6C9A"/>
    <w:rsid w:val="006D6EEC"/>
    <w:rsid w:val="006E0444"/>
    <w:rsid w:val="006E062E"/>
    <w:rsid w:val="006E0B4B"/>
    <w:rsid w:val="006E0ED1"/>
    <w:rsid w:val="006E4186"/>
    <w:rsid w:val="006E4794"/>
    <w:rsid w:val="006F1C49"/>
    <w:rsid w:val="006F3539"/>
    <w:rsid w:val="006F37C6"/>
    <w:rsid w:val="006F3BC0"/>
    <w:rsid w:val="006F44A6"/>
    <w:rsid w:val="006F4522"/>
    <w:rsid w:val="006F5BF8"/>
    <w:rsid w:val="006F666B"/>
    <w:rsid w:val="00700268"/>
    <w:rsid w:val="00700816"/>
    <w:rsid w:val="007026BE"/>
    <w:rsid w:val="007036F9"/>
    <w:rsid w:val="0071048F"/>
    <w:rsid w:val="007155BA"/>
    <w:rsid w:val="00715E38"/>
    <w:rsid w:val="00715FC1"/>
    <w:rsid w:val="0071732B"/>
    <w:rsid w:val="00720229"/>
    <w:rsid w:val="007205BB"/>
    <w:rsid w:val="007208AE"/>
    <w:rsid w:val="007210B6"/>
    <w:rsid w:val="0072141C"/>
    <w:rsid w:val="00721780"/>
    <w:rsid w:val="007235C3"/>
    <w:rsid w:val="00724EB0"/>
    <w:rsid w:val="00727041"/>
    <w:rsid w:val="00727410"/>
    <w:rsid w:val="00727A5D"/>
    <w:rsid w:val="00727C90"/>
    <w:rsid w:val="00732EE5"/>
    <w:rsid w:val="007348EB"/>
    <w:rsid w:val="00734978"/>
    <w:rsid w:val="00741B88"/>
    <w:rsid w:val="007426A3"/>
    <w:rsid w:val="00742E45"/>
    <w:rsid w:val="00743B65"/>
    <w:rsid w:val="00743FC8"/>
    <w:rsid w:val="0074474D"/>
    <w:rsid w:val="00744FB4"/>
    <w:rsid w:val="007467F1"/>
    <w:rsid w:val="00746E50"/>
    <w:rsid w:val="00750B4E"/>
    <w:rsid w:val="00755197"/>
    <w:rsid w:val="007612A4"/>
    <w:rsid w:val="0076154A"/>
    <w:rsid w:val="00761BCD"/>
    <w:rsid w:val="00762642"/>
    <w:rsid w:val="0076290C"/>
    <w:rsid w:val="0076536C"/>
    <w:rsid w:val="00765530"/>
    <w:rsid w:val="0076593E"/>
    <w:rsid w:val="00765E42"/>
    <w:rsid w:val="007663EE"/>
    <w:rsid w:val="00767C36"/>
    <w:rsid w:val="00770D46"/>
    <w:rsid w:val="0077185D"/>
    <w:rsid w:val="0077518E"/>
    <w:rsid w:val="00776877"/>
    <w:rsid w:val="00777AC0"/>
    <w:rsid w:val="00780A22"/>
    <w:rsid w:val="00784441"/>
    <w:rsid w:val="00784547"/>
    <w:rsid w:val="00784F70"/>
    <w:rsid w:val="0078667F"/>
    <w:rsid w:val="00786868"/>
    <w:rsid w:val="00786914"/>
    <w:rsid w:val="007870F7"/>
    <w:rsid w:val="00787E6A"/>
    <w:rsid w:val="007927C4"/>
    <w:rsid w:val="0079394B"/>
    <w:rsid w:val="00793A93"/>
    <w:rsid w:val="00793B21"/>
    <w:rsid w:val="00794A04"/>
    <w:rsid w:val="00794ACE"/>
    <w:rsid w:val="00794B2B"/>
    <w:rsid w:val="00794FAF"/>
    <w:rsid w:val="00796A2C"/>
    <w:rsid w:val="007A1872"/>
    <w:rsid w:val="007A2C9A"/>
    <w:rsid w:val="007A2CBD"/>
    <w:rsid w:val="007A3156"/>
    <w:rsid w:val="007A3235"/>
    <w:rsid w:val="007A656E"/>
    <w:rsid w:val="007A6ECF"/>
    <w:rsid w:val="007B0EED"/>
    <w:rsid w:val="007B4646"/>
    <w:rsid w:val="007B5708"/>
    <w:rsid w:val="007B6D0F"/>
    <w:rsid w:val="007B749A"/>
    <w:rsid w:val="007C1845"/>
    <w:rsid w:val="007C30BB"/>
    <w:rsid w:val="007C6637"/>
    <w:rsid w:val="007C67A5"/>
    <w:rsid w:val="007C6AA2"/>
    <w:rsid w:val="007C6B78"/>
    <w:rsid w:val="007C70C9"/>
    <w:rsid w:val="007C73E1"/>
    <w:rsid w:val="007D1171"/>
    <w:rsid w:val="007D3C47"/>
    <w:rsid w:val="007D3CBB"/>
    <w:rsid w:val="007E3178"/>
    <w:rsid w:val="007E47C2"/>
    <w:rsid w:val="007E6439"/>
    <w:rsid w:val="007F0650"/>
    <w:rsid w:val="007F22A2"/>
    <w:rsid w:val="007F258A"/>
    <w:rsid w:val="007F3610"/>
    <w:rsid w:val="007F3DE6"/>
    <w:rsid w:val="007F6176"/>
    <w:rsid w:val="00802655"/>
    <w:rsid w:val="0080266A"/>
    <w:rsid w:val="0080371F"/>
    <w:rsid w:val="00803BB4"/>
    <w:rsid w:val="00806010"/>
    <w:rsid w:val="008105D6"/>
    <w:rsid w:val="00812330"/>
    <w:rsid w:val="00812688"/>
    <w:rsid w:val="00814C83"/>
    <w:rsid w:val="00814C8E"/>
    <w:rsid w:val="00816FF2"/>
    <w:rsid w:val="00822770"/>
    <w:rsid w:val="00824665"/>
    <w:rsid w:val="00825244"/>
    <w:rsid w:val="00825A47"/>
    <w:rsid w:val="008300CA"/>
    <w:rsid w:val="00831212"/>
    <w:rsid w:val="008320EC"/>
    <w:rsid w:val="00833E2F"/>
    <w:rsid w:val="00833FDD"/>
    <w:rsid w:val="00834DC1"/>
    <w:rsid w:val="00835B0E"/>
    <w:rsid w:val="00836B69"/>
    <w:rsid w:val="0083704B"/>
    <w:rsid w:val="00837B50"/>
    <w:rsid w:val="0084179F"/>
    <w:rsid w:val="00841958"/>
    <w:rsid w:val="0084353B"/>
    <w:rsid w:val="00844D26"/>
    <w:rsid w:val="0084568C"/>
    <w:rsid w:val="00845C7D"/>
    <w:rsid w:val="00845E5E"/>
    <w:rsid w:val="00846128"/>
    <w:rsid w:val="008461B9"/>
    <w:rsid w:val="00847075"/>
    <w:rsid w:val="0085078B"/>
    <w:rsid w:val="00850800"/>
    <w:rsid w:val="008508E5"/>
    <w:rsid w:val="00850ACF"/>
    <w:rsid w:val="00855998"/>
    <w:rsid w:val="00855DBC"/>
    <w:rsid w:val="008567F2"/>
    <w:rsid w:val="008570C6"/>
    <w:rsid w:val="00857F26"/>
    <w:rsid w:val="00860022"/>
    <w:rsid w:val="00861047"/>
    <w:rsid w:val="00861DD0"/>
    <w:rsid w:val="00861E1F"/>
    <w:rsid w:val="0086239D"/>
    <w:rsid w:val="00862E25"/>
    <w:rsid w:val="00863DD8"/>
    <w:rsid w:val="00865215"/>
    <w:rsid w:val="00865C62"/>
    <w:rsid w:val="00867029"/>
    <w:rsid w:val="00867168"/>
    <w:rsid w:val="00867B6D"/>
    <w:rsid w:val="00871D24"/>
    <w:rsid w:val="008759FE"/>
    <w:rsid w:val="00875F27"/>
    <w:rsid w:val="008763CA"/>
    <w:rsid w:val="0087674A"/>
    <w:rsid w:val="008803CE"/>
    <w:rsid w:val="008804A5"/>
    <w:rsid w:val="00881BC0"/>
    <w:rsid w:val="00882091"/>
    <w:rsid w:val="00882D4B"/>
    <w:rsid w:val="008831D5"/>
    <w:rsid w:val="0088354C"/>
    <w:rsid w:val="00883CD7"/>
    <w:rsid w:val="00885007"/>
    <w:rsid w:val="00885180"/>
    <w:rsid w:val="00886201"/>
    <w:rsid w:val="00893271"/>
    <w:rsid w:val="00893C76"/>
    <w:rsid w:val="008955A3"/>
    <w:rsid w:val="0089566F"/>
    <w:rsid w:val="008A0021"/>
    <w:rsid w:val="008A0836"/>
    <w:rsid w:val="008A4610"/>
    <w:rsid w:val="008A4ED6"/>
    <w:rsid w:val="008A58BE"/>
    <w:rsid w:val="008B1CE2"/>
    <w:rsid w:val="008B3311"/>
    <w:rsid w:val="008B5286"/>
    <w:rsid w:val="008B60F3"/>
    <w:rsid w:val="008C179F"/>
    <w:rsid w:val="008C21C2"/>
    <w:rsid w:val="008C2F29"/>
    <w:rsid w:val="008C40E6"/>
    <w:rsid w:val="008C5BA3"/>
    <w:rsid w:val="008C6A92"/>
    <w:rsid w:val="008C76CB"/>
    <w:rsid w:val="008D01A8"/>
    <w:rsid w:val="008D1F25"/>
    <w:rsid w:val="008D635F"/>
    <w:rsid w:val="008D644E"/>
    <w:rsid w:val="008D7562"/>
    <w:rsid w:val="008E1270"/>
    <w:rsid w:val="008E25C0"/>
    <w:rsid w:val="008E477F"/>
    <w:rsid w:val="008E7CD1"/>
    <w:rsid w:val="008E7EB9"/>
    <w:rsid w:val="008F699A"/>
    <w:rsid w:val="008F782B"/>
    <w:rsid w:val="00900485"/>
    <w:rsid w:val="00900CC0"/>
    <w:rsid w:val="009056F4"/>
    <w:rsid w:val="00906355"/>
    <w:rsid w:val="00907AA1"/>
    <w:rsid w:val="00907BBD"/>
    <w:rsid w:val="009115DC"/>
    <w:rsid w:val="009116D8"/>
    <w:rsid w:val="00911EBC"/>
    <w:rsid w:val="00912880"/>
    <w:rsid w:val="00917731"/>
    <w:rsid w:val="00921D9C"/>
    <w:rsid w:val="00925B2A"/>
    <w:rsid w:val="00934B1C"/>
    <w:rsid w:val="00934BB9"/>
    <w:rsid w:val="009366DE"/>
    <w:rsid w:val="009423AE"/>
    <w:rsid w:val="009507C2"/>
    <w:rsid w:val="00952471"/>
    <w:rsid w:val="009547AA"/>
    <w:rsid w:val="00954EAE"/>
    <w:rsid w:val="0095561A"/>
    <w:rsid w:val="00955A7C"/>
    <w:rsid w:val="00955D00"/>
    <w:rsid w:val="0095734E"/>
    <w:rsid w:val="009622EB"/>
    <w:rsid w:val="009639E3"/>
    <w:rsid w:val="00966545"/>
    <w:rsid w:val="00971443"/>
    <w:rsid w:val="0097288B"/>
    <w:rsid w:val="009734DD"/>
    <w:rsid w:val="0097769B"/>
    <w:rsid w:val="00977F51"/>
    <w:rsid w:val="00980980"/>
    <w:rsid w:val="00982E03"/>
    <w:rsid w:val="0098411B"/>
    <w:rsid w:val="009843C4"/>
    <w:rsid w:val="00984A2E"/>
    <w:rsid w:val="00991AA4"/>
    <w:rsid w:val="00993D2E"/>
    <w:rsid w:val="009940C5"/>
    <w:rsid w:val="009A3D75"/>
    <w:rsid w:val="009A4216"/>
    <w:rsid w:val="009A7783"/>
    <w:rsid w:val="009B030D"/>
    <w:rsid w:val="009B2CA5"/>
    <w:rsid w:val="009B3099"/>
    <w:rsid w:val="009B3B1B"/>
    <w:rsid w:val="009B529E"/>
    <w:rsid w:val="009B76C7"/>
    <w:rsid w:val="009B78A8"/>
    <w:rsid w:val="009B79FD"/>
    <w:rsid w:val="009B7F45"/>
    <w:rsid w:val="009C0B70"/>
    <w:rsid w:val="009C4F89"/>
    <w:rsid w:val="009C654A"/>
    <w:rsid w:val="009C67F9"/>
    <w:rsid w:val="009C7F1D"/>
    <w:rsid w:val="009D332A"/>
    <w:rsid w:val="009D5680"/>
    <w:rsid w:val="009D72B3"/>
    <w:rsid w:val="009D734D"/>
    <w:rsid w:val="009E3C4D"/>
    <w:rsid w:val="009E627A"/>
    <w:rsid w:val="009E62AB"/>
    <w:rsid w:val="009F1BCF"/>
    <w:rsid w:val="009F2DC3"/>
    <w:rsid w:val="009F2F1A"/>
    <w:rsid w:val="009F4C33"/>
    <w:rsid w:val="009F6B0F"/>
    <w:rsid w:val="009F6CB9"/>
    <w:rsid w:val="00A01EC3"/>
    <w:rsid w:val="00A02C14"/>
    <w:rsid w:val="00A04923"/>
    <w:rsid w:val="00A04B10"/>
    <w:rsid w:val="00A12EBF"/>
    <w:rsid w:val="00A1660B"/>
    <w:rsid w:val="00A21336"/>
    <w:rsid w:val="00A215C8"/>
    <w:rsid w:val="00A21634"/>
    <w:rsid w:val="00A222C3"/>
    <w:rsid w:val="00A22817"/>
    <w:rsid w:val="00A23909"/>
    <w:rsid w:val="00A25416"/>
    <w:rsid w:val="00A255AD"/>
    <w:rsid w:val="00A25DF5"/>
    <w:rsid w:val="00A2666B"/>
    <w:rsid w:val="00A2743C"/>
    <w:rsid w:val="00A317FA"/>
    <w:rsid w:val="00A33D0E"/>
    <w:rsid w:val="00A35A08"/>
    <w:rsid w:val="00A3787F"/>
    <w:rsid w:val="00A40DE9"/>
    <w:rsid w:val="00A40F24"/>
    <w:rsid w:val="00A42022"/>
    <w:rsid w:val="00A42558"/>
    <w:rsid w:val="00A42E27"/>
    <w:rsid w:val="00A45553"/>
    <w:rsid w:val="00A45660"/>
    <w:rsid w:val="00A4607E"/>
    <w:rsid w:val="00A46551"/>
    <w:rsid w:val="00A5683C"/>
    <w:rsid w:val="00A57681"/>
    <w:rsid w:val="00A60A19"/>
    <w:rsid w:val="00A60CA2"/>
    <w:rsid w:val="00A60D13"/>
    <w:rsid w:val="00A626E8"/>
    <w:rsid w:val="00A63CEA"/>
    <w:rsid w:val="00A64A8C"/>
    <w:rsid w:val="00A71B08"/>
    <w:rsid w:val="00A72C17"/>
    <w:rsid w:val="00A7431B"/>
    <w:rsid w:val="00A74CB9"/>
    <w:rsid w:val="00A74F60"/>
    <w:rsid w:val="00A7658A"/>
    <w:rsid w:val="00A82488"/>
    <w:rsid w:val="00A8386F"/>
    <w:rsid w:val="00A84A6F"/>
    <w:rsid w:val="00A86B93"/>
    <w:rsid w:val="00A90274"/>
    <w:rsid w:val="00A913DB"/>
    <w:rsid w:val="00A9172E"/>
    <w:rsid w:val="00A9218E"/>
    <w:rsid w:val="00A94229"/>
    <w:rsid w:val="00A9451F"/>
    <w:rsid w:val="00A94D80"/>
    <w:rsid w:val="00A95A9A"/>
    <w:rsid w:val="00A968B3"/>
    <w:rsid w:val="00AA0674"/>
    <w:rsid w:val="00AA2EA1"/>
    <w:rsid w:val="00AB0CD7"/>
    <w:rsid w:val="00AB0FBE"/>
    <w:rsid w:val="00AB131F"/>
    <w:rsid w:val="00AB4DE1"/>
    <w:rsid w:val="00AB5156"/>
    <w:rsid w:val="00AB53DA"/>
    <w:rsid w:val="00AB7FE4"/>
    <w:rsid w:val="00AC09C4"/>
    <w:rsid w:val="00AC1F8E"/>
    <w:rsid w:val="00AC3801"/>
    <w:rsid w:val="00AC4F8B"/>
    <w:rsid w:val="00AC61E8"/>
    <w:rsid w:val="00AD086A"/>
    <w:rsid w:val="00AD0F34"/>
    <w:rsid w:val="00AD117E"/>
    <w:rsid w:val="00AD1D3E"/>
    <w:rsid w:val="00AD3023"/>
    <w:rsid w:val="00AD38AB"/>
    <w:rsid w:val="00AD43D5"/>
    <w:rsid w:val="00AD6393"/>
    <w:rsid w:val="00AD6513"/>
    <w:rsid w:val="00AD7418"/>
    <w:rsid w:val="00AE1F09"/>
    <w:rsid w:val="00AE22DD"/>
    <w:rsid w:val="00AE2CDF"/>
    <w:rsid w:val="00AE3B09"/>
    <w:rsid w:val="00AE56B7"/>
    <w:rsid w:val="00AE5F98"/>
    <w:rsid w:val="00AE602E"/>
    <w:rsid w:val="00AE721A"/>
    <w:rsid w:val="00AE73AD"/>
    <w:rsid w:val="00AF01AB"/>
    <w:rsid w:val="00AF2FDC"/>
    <w:rsid w:val="00AF58D0"/>
    <w:rsid w:val="00AF7DD6"/>
    <w:rsid w:val="00B0152A"/>
    <w:rsid w:val="00B03195"/>
    <w:rsid w:val="00B03678"/>
    <w:rsid w:val="00B04846"/>
    <w:rsid w:val="00B05FB1"/>
    <w:rsid w:val="00B075D3"/>
    <w:rsid w:val="00B079A5"/>
    <w:rsid w:val="00B11D7D"/>
    <w:rsid w:val="00B11F9E"/>
    <w:rsid w:val="00B12318"/>
    <w:rsid w:val="00B124E5"/>
    <w:rsid w:val="00B1421A"/>
    <w:rsid w:val="00B14FA1"/>
    <w:rsid w:val="00B15DC4"/>
    <w:rsid w:val="00B16FAA"/>
    <w:rsid w:val="00B2407B"/>
    <w:rsid w:val="00B33F1D"/>
    <w:rsid w:val="00B34428"/>
    <w:rsid w:val="00B34C80"/>
    <w:rsid w:val="00B407D6"/>
    <w:rsid w:val="00B40BFD"/>
    <w:rsid w:val="00B40D33"/>
    <w:rsid w:val="00B426D4"/>
    <w:rsid w:val="00B457DA"/>
    <w:rsid w:val="00B46711"/>
    <w:rsid w:val="00B50FAE"/>
    <w:rsid w:val="00B5165C"/>
    <w:rsid w:val="00B52FEC"/>
    <w:rsid w:val="00B5568B"/>
    <w:rsid w:val="00B5620D"/>
    <w:rsid w:val="00B56F28"/>
    <w:rsid w:val="00B57227"/>
    <w:rsid w:val="00B575F6"/>
    <w:rsid w:val="00B57D55"/>
    <w:rsid w:val="00B6241B"/>
    <w:rsid w:val="00B6298F"/>
    <w:rsid w:val="00B64542"/>
    <w:rsid w:val="00B645E7"/>
    <w:rsid w:val="00B64F2C"/>
    <w:rsid w:val="00B66647"/>
    <w:rsid w:val="00B676D4"/>
    <w:rsid w:val="00B713D2"/>
    <w:rsid w:val="00B715DE"/>
    <w:rsid w:val="00B7220A"/>
    <w:rsid w:val="00B773EC"/>
    <w:rsid w:val="00B8036E"/>
    <w:rsid w:val="00B80AB3"/>
    <w:rsid w:val="00B80F6B"/>
    <w:rsid w:val="00B81825"/>
    <w:rsid w:val="00B81BE5"/>
    <w:rsid w:val="00B8495B"/>
    <w:rsid w:val="00B87FDA"/>
    <w:rsid w:val="00B91B58"/>
    <w:rsid w:val="00B930EF"/>
    <w:rsid w:val="00B946BD"/>
    <w:rsid w:val="00B96756"/>
    <w:rsid w:val="00B97CEC"/>
    <w:rsid w:val="00B97EBA"/>
    <w:rsid w:val="00BA0CA9"/>
    <w:rsid w:val="00BA1015"/>
    <w:rsid w:val="00BA2093"/>
    <w:rsid w:val="00BA2273"/>
    <w:rsid w:val="00BA2EA1"/>
    <w:rsid w:val="00BA31B1"/>
    <w:rsid w:val="00BA54AD"/>
    <w:rsid w:val="00BA5686"/>
    <w:rsid w:val="00BA78E5"/>
    <w:rsid w:val="00BB0117"/>
    <w:rsid w:val="00BB0B87"/>
    <w:rsid w:val="00BB0C9B"/>
    <w:rsid w:val="00BB3FBB"/>
    <w:rsid w:val="00BB63E7"/>
    <w:rsid w:val="00BB7053"/>
    <w:rsid w:val="00BB7D9B"/>
    <w:rsid w:val="00BC08D7"/>
    <w:rsid w:val="00BC2A81"/>
    <w:rsid w:val="00BC3496"/>
    <w:rsid w:val="00BC6139"/>
    <w:rsid w:val="00BC67AD"/>
    <w:rsid w:val="00BC6E90"/>
    <w:rsid w:val="00BC79CC"/>
    <w:rsid w:val="00BD5848"/>
    <w:rsid w:val="00BE000D"/>
    <w:rsid w:val="00BE04B5"/>
    <w:rsid w:val="00BE2C44"/>
    <w:rsid w:val="00BE2F81"/>
    <w:rsid w:val="00BE5CAE"/>
    <w:rsid w:val="00BE7319"/>
    <w:rsid w:val="00BF0196"/>
    <w:rsid w:val="00BF08A2"/>
    <w:rsid w:val="00BF4D4B"/>
    <w:rsid w:val="00BF5C74"/>
    <w:rsid w:val="00BF735D"/>
    <w:rsid w:val="00BF7BEE"/>
    <w:rsid w:val="00BF7DB7"/>
    <w:rsid w:val="00C0054A"/>
    <w:rsid w:val="00C02174"/>
    <w:rsid w:val="00C02FB4"/>
    <w:rsid w:val="00C02FC4"/>
    <w:rsid w:val="00C04BDD"/>
    <w:rsid w:val="00C05EE7"/>
    <w:rsid w:val="00C06B4A"/>
    <w:rsid w:val="00C0770E"/>
    <w:rsid w:val="00C1263E"/>
    <w:rsid w:val="00C16A5B"/>
    <w:rsid w:val="00C20EF9"/>
    <w:rsid w:val="00C21181"/>
    <w:rsid w:val="00C26405"/>
    <w:rsid w:val="00C3010B"/>
    <w:rsid w:val="00C3225D"/>
    <w:rsid w:val="00C32782"/>
    <w:rsid w:val="00C33CFD"/>
    <w:rsid w:val="00C361AB"/>
    <w:rsid w:val="00C379E9"/>
    <w:rsid w:val="00C40327"/>
    <w:rsid w:val="00C43183"/>
    <w:rsid w:val="00C432EB"/>
    <w:rsid w:val="00C45942"/>
    <w:rsid w:val="00C46164"/>
    <w:rsid w:val="00C473EF"/>
    <w:rsid w:val="00C50FB6"/>
    <w:rsid w:val="00C54B48"/>
    <w:rsid w:val="00C56A84"/>
    <w:rsid w:val="00C57A4F"/>
    <w:rsid w:val="00C62292"/>
    <w:rsid w:val="00C6321D"/>
    <w:rsid w:val="00C648BD"/>
    <w:rsid w:val="00C65630"/>
    <w:rsid w:val="00C669B2"/>
    <w:rsid w:val="00C72026"/>
    <w:rsid w:val="00C747EE"/>
    <w:rsid w:val="00C74933"/>
    <w:rsid w:val="00C74D8C"/>
    <w:rsid w:val="00C76497"/>
    <w:rsid w:val="00C768F3"/>
    <w:rsid w:val="00C82225"/>
    <w:rsid w:val="00C85CAE"/>
    <w:rsid w:val="00C8602F"/>
    <w:rsid w:val="00C87C26"/>
    <w:rsid w:val="00C913BF"/>
    <w:rsid w:val="00C91B83"/>
    <w:rsid w:val="00C94BFB"/>
    <w:rsid w:val="00C953B3"/>
    <w:rsid w:val="00C963EF"/>
    <w:rsid w:val="00C96FB7"/>
    <w:rsid w:val="00C97E8A"/>
    <w:rsid w:val="00CA0F84"/>
    <w:rsid w:val="00CA19A3"/>
    <w:rsid w:val="00CA28F6"/>
    <w:rsid w:val="00CA302E"/>
    <w:rsid w:val="00CA4E51"/>
    <w:rsid w:val="00CA55A8"/>
    <w:rsid w:val="00CA5753"/>
    <w:rsid w:val="00CA6757"/>
    <w:rsid w:val="00CA6E07"/>
    <w:rsid w:val="00CB28B0"/>
    <w:rsid w:val="00CB2976"/>
    <w:rsid w:val="00CB301C"/>
    <w:rsid w:val="00CB3332"/>
    <w:rsid w:val="00CB39D3"/>
    <w:rsid w:val="00CB3E50"/>
    <w:rsid w:val="00CB5ECF"/>
    <w:rsid w:val="00CB73DF"/>
    <w:rsid w:val="00CB760B"/>
    <w:rsid w:val="00CC0248"/>
    <w:rsid w:val="00CC0F0A"/>
    <w:rsid w:val="00CC1670"/>
    <w:rsid w:val="00CC1D06"/>
    <w:rsid w:val="00CC2CAC"/>
    <w:rsid w:val="00CC3717"/>
    <w:rsid w:val="00CC3FAB"/>
    <w:rsid w:val="00CC6788"/>
    <w:rsid w:val="00CC7EC6"/>
    <w:rsid w:val="00CD03D6"/>
    <w:rsid w:val="00CD0C4C"/>
    <w:rsid w:val="00CD13E2"/>
    <w:rsid w:val="00CD3730"/>
    <w:rsid w:val="00CD4C45"/>
    <w:rsid w:val="00CE55C9"/>
    <w:rsid w:val="00CF0220"/>
    <w:rsid w:val="00CF0D28"/>
    <w:rsid w:val="00CF1795"/>
    <w:rsid w:val="00CF1A83"/>
    <w:rsid w:val="00CF2392"/>
    <w:rsid w:val="00CF349A"/>
    <w:rsid w:val="00CF3F83"/>
    <w:rsid w:val="00CF4E78"/>
    <w:rsid w:val="00CF5A89"/>
    <w:rsid w:val="00CF5BEF"/>
    <w:rsid w:val="00CF6863"/>
    <w:rsid w:val="00D00578"/>
    <w:rsid w:val="00D012AB"/>
    <w:rsid w:val="00D0137D"/>
    <w:rsid w:val="00D033AA"/>
    <w:rsid w:val="00D03CAD"/>
    <w:rsid w:val="00D04866"/>
    <w:rsid w:val="00D07523"/>
    <w:rsid w:val="00D077C1"/>
    <w:rsid w:val="00D1096C"/>
    <w:rsid w:val="00D10A2B"/>
    <w:rsid w:val="00D10E87"/>
    <w:rsid w:val="00D117A7"/>
    <w:rsid w:val="00D12F6A"/>
    <w:rsid w:val="00D15C35"/>
    <w:rsid w:val="00D20CAA"/>
    <w:rsid w:val="00D21F25"/>
    <w:rsid w:val="00D232FF"/>
    <w:rsid w:val="00D24409"/>
    <w:rsid w:val="00D24842"/>
    <w:rsid w:val="00D270DE"/>
    <w:rsid w:val="00D314BA"/>
    <w:rsid w:val="00D31809"/>
    <w:rsid w:val="00D31950"/>
    <w:rsid w:val="00D31EA7"/>
    <w:rsid w:val="00D3224C"/>
    <w:rsid w:val="00D32590"/>
    <w:rsid w:val="00D336C4"/>
    <w:rsid w:val="00D3508B"/>
    <w:rsid w:val="00D366A6"/>
    <w:rsid w:val="00D37441"/>
    <w:rsid w:val="00D40686"/>
    <w:rsid w:val="00D40BC0"/>
    <w:rsid w:val="00D41304"/>
    <w:rsid w:val="00D4278F"/>
    <w:rsid w:val="00D42C6F"/>
    <w:rsid w:val="00D43B36"/>
    <w:rsid w:val="00D44223"/>
    <w:rsid w:val="00D45158"/>
    <w:rsid w:val="00D4708C"/>
    <w:rsid w:val="00D47463"/>
    <w:rsid w:val="00D5041B"/>
    <w:rsid w:val="00D51F8C"/>
    <w:rsid w:val="00D534BB"/>
    <w:rsid w:val="00D57625"/>
    <w:rsid w:val="00D579E1"/>
    <w:rsid w:val="00D6006B"/>
    <w:rsid w:val="00D6045C"/>
    <w:rsid w:val="00D6158F"/>
    <w:rsid w:val="00D617DB"/>
    <w:rsid w:val="00D621AD"/>
    <w:rsid w:val="00D6325C"/>
    <w:rsid w:val="00D64E75"/>
    <w:rsid w:val="00D653DB"/>
    <w:rsid w:val="00D70A87"/>
    <w:rsid w:val="00D70E6A"/>
    <w:rsid w:val="00D7356F"/>
    <w:rsid w:val="00D7393C"/>
    <w:rsid w:val="00D768E8"/>
    <w:rsid w:val="00D81066"/>
    <w:rsid w:val="00D8190B"/>
    <w:rsid w:val="00D81A66"/>
    <w:rsid w:val="00D87E8A"/>
    <w:rsid w:val="00D92128"/>
    <w:rsid w:val="00D93FAE"/>
    <w:rsid w:val="00D94393"/>
    <w:rsid w:val="00D9561D"/>
    <w:rsid w:val="00D971E0"/>
    <w:rsid w:val="00DA0493"/>
    <w:rsid w:val="00DA1578"/>
    <w:rsid w:val="00DA2D42"/>
    <w:rsid w:val="00DA3425"/>
    <w:rsid w:val="00DA3F49"/>
    <w:rsid w:val="00DA4AB7"/>
    <w:rsid w:val="00DA591E"/>
    <w:rsid w:val="00DA64A5"/>
    <w:rsid w:val="00DA7E85"/>
    <w:rsid w:val="00DB3335"/>
    <w:rsid w:val="00DB528F"/>
    <w:rsid w:val="00DB5953"/>
    <w:rsid w:val="00DB7200"/>
    <w:rsid w:val="00DB7926"/>
    <w:rsid w:val="00DC0A59"/>
    <w:rsid w:val="00DC1BE9"/>
    <w:rsid w:val="00DC2235"/>
    <w:rsid w:val="00DC338E"/>
    <w:rsid w:val="00DC46CF"/>
    <w:rsid w:val="00DC7AB0"/>
    <w:rsid w:val="00DD18C6"/>
    <w:rsid w:val="00DD1F47"/>
    <w:rsid w:val="00DD2E51"/>
    <w:rsid w:val="00DD3D86"/>
    <w:rsid w:val="00DD531A"/>
    <w:rsid w:val="00DD55D3"/>
    <w:rsid w:val="00DE233C"/>
    <w:rsid w:val="00DE3C0F"/>
    <w:rsid w:val="00DE3E01"/>
    <w:rsid w:val="00DE50A9"/>
    <w:rsid w:val="00DE60A1"/>
    <w:rsid w:val="00DE7FEA"/>
    <w:rsid w:val="00DF0F48"/>
    <w:rsid w:val="00DF178A"/>
    <w:rsid w:val="00DF1D50"/>
    <w:rsid w:val="00DF2937"/>
    <w:rsid w:val="00DF374B"/>
    <w:rsid w:val="00DF5C50"/>
    <w:rsid w:val="00DF5E8E"/>
    <w:rsid w:val="00E003F0"/>
    <w:rsid w:val="00E00549"/>
    <w:rsid w:val="00E03DA2"/>
    <w:rsid w:val="00E04E5A"/>
    <w:rsid w:val="00E055E3"/>
    <w:rsid w:val="00E05640"/>
    <w:rsid w:val="00E06D39"/>
    <w:rsid w:val="00E1046A"/>
    <w:rsid w:val="00E11D60"/>
    <w:rsid w:val="00E137D8"/>
    <w:rsid w:val="00E14BA9"/>
    <w:rsid w:val="00E2010A"/>
    <w:rsid w:val="00E20246"/>
    <w:rsid w:val="00E20B05"/>
    <w:rsid w:val="00E20FD5"/>
    <w:rsid w:val="00E21626"/>
    <w:rsid w:val="00E23EB3"/>
    <w:rsid w:val="00E24763"/>
    <w:rsid w:val="00E24D31"/>
    <w:rsid w:val="00E24DCC"/>
    <w:rsid w:val="00E25967"/>
    <w:rsid w:val="00E25E97"/>
    <w:rsid w:val="00E30E90"/>
    <w:rsid w:val="00E31155"/>
    <w:rsid w:val="00E31A58"/>
    <w:rsid w:val="00E3508D"/>
    <w:rsid w:val="00E35DA9"/>
    <w:rsid w:val="00E3638A"/>
    <w:rsid w:val="00E42F1B"/>
    <w:rsid w:val="00E44773"/>
    <w:rsid w:val="00E47637"/>
    <w:rsid w:val="00E5150E"/>
    <w:rsid w:val="00E53960"/>
    <w:rsid w:val="00E53B92"/>
    <w:rsid w:val="00E54865"/>
    <w:rsid w:val="00E5712B"/>
    <w:rsid w:val="00E61F0C"/>
    <w:rsid w:val="00E62CB8"/>
    <w:rsid w:val="00E63825"/>
    <w:rsid w:val="00E63E62"/>
    <w:rsid w:val="00E644A1"/>
    <w:rsid w:val="00E65D35"/>
    <w:rsid w:val="00E66A78"/>
    <w:rsid w:val="00E71AF8"/>
    <w:rsid w:val="00E720FD"/>
    <w:rsid w:val="00E72D0B"/>
    <w:rsid w:val="00E73732"/>
    <w:rsid w:val="00E73FD0"/>
    <w:rsid w:val="00E74762"/>
    <w:rsid w:val="00E764F0"/>
    <w:rsid w:val="00E768BA"/>
    <w:rsid w:val="00E817AF"/>
    <w:rsid w:val="00E81B74"/>
    <w:rsid w:val="00E823AE"/>
    <w:rsid w:val="00E826D7"/>
    <w:rsid w:val="00E83499"/>
    <w:rsid w:val="00E85EFF"/>
    <w:rsid w:val="00E86DF6"/>
    <w:rsid w:val="00E87580"/>
    <w:rsid w:val="00E87CBB"/>
    <w:rsid w:val="00E902EE"/>
    <w:rsid w:val="00E9173D"/>
    <w:rsid w:val="00E92873"/>
    <w:rsid w:val="00E930F6"/>
    <w:rsid w:val="00E93632"/>
    <w:rsid w:val="00E9411F"/>
    <w:rsid w:val="00E94852"/>
    <w:rsid w:val="00EA0404"/>
    <w:rsid w:val="00EA2129"/>
    <w:rsid w:val="00EA409C"/>
    <w:rsid w:val="00EA458B"/>
    <w:rsid w:val="00EA5B15"/>
    <w:rsid w:val="00EB0324"/>
    <w:rsid w:val="00EB084F"/>
    <w:rsid w:val="00EB178E"/>
    <w:rsid w:val="00EB1CEC"/>
    <w:rsid w:val="00EB28A6"/>
    <w:rsid w:val="00EB5F06"/>
    <w:rsid w:val="00EB7728"/>
    <w:rsid w:val="00EC0207"/>
    <w:rsid w:val="00EC17C0"/>
    <w:rsid w:val="00EC4E6C"/>
    <w:rsid w:val="00EC57ED"/>
    <w:rsid w:val="00ED0EA3"/>
    <w:rsid w:val="00ED16B4"/>
    <w:rsid w:val="00ED250A"/>
    <w:rsid w:val="00ED3079"/>
    <w:rsid w:val="00ED3679"/>
    <w:rsid w:val="00ED4B10"/>
    <w:rsid w:val="00EE06E9"/>
    <w:rsid w:val="00EE18EA"/>
    <w:rsid w:val="00EE34D3"/>
    <w:rsid w:val="00EE47FA"/>
    <w:rsid w:val="00EE5072"/>
    <w:rsid w:val="00EE5271"/>
    <w:rsid w:val="00EF047F"/>
    <w:rsid w:val="00EF4271"/>
    <w:rsid w:val="00EF6CBE"/>
    <w:rsid w:val="00F00E22"/>
    <w:rsid w:val="00F01152"/>
    <w:rsid w:val="00F018D8"/>
    <w:rsid w:val="00F035CF"/>
    <w:rsid w:val="00F0364D"/>
    <w:rsid w:val="00F036E6"/>
    <w:rsid w:val="00F0442D"/>
    <w:rsid w:val="00F05AA6"/>
    <w:rsid w:val="00F05CE4"/>
    <w:rsid w:val="00F0795F"/>
    <w:rsid w:val="00F079E8"/>
    <w:rsid w:val="00F10EA1"/>
    <w:rsid w:val="00F12E4F"/>
    <w:rsid w:val="00F131AA"/>
    <w:rsid w:val="00F14C5A"/>
    <w:rsid w:val="00F15ADB"/>
    <w:rsid w:val="00F2236B"/>
    <w:rsid w:val="00F2386F"/>
    <w:rsid w:val="00F23942"/>
    <w:rsid w:val="00F243FB"/>
    <w:rsid w:val="00F26B3B"/>
    <w:rsid w:val="00F27F72"/>
    <w:rsid w:val="00F33FA4"/>
    <w:rsid w:val="00F34559"/>
    <w:rsid w:val="00F35582"/>
    <w:rsid w:val="00F36512"/>
    <w:rsid w:val="00F41521"/>
    <w:rsid w:val="00F4229E"/>
    <w:rsid w:val="00F425B3"/>
    <w:rsid w:val="00F42E75"/>
    <w:rsid w:val="00F4488A"/>
    <w:rsid w:val="00F44E12"/>
    <w:rsid w:val="00F45E12"/>
    <w:rsid w:val="00F47DBE"/>
    <w:rsid w:val="00F50AC1"/>
    <w:rsid w:val="00F524F2"/>
    <w:rsid w:val="00F5319E"/>
    <w:rsid w:val="00F549A6"/>
    <w:rsid w:val="00F56402"/>
    <w:rsid w:val="00F56729"/>
    <w:rsid w:val="00F57B47"/>
    <w:rsid w:val="00F610DF"/>
    <w:rsid w:val="00F629DC"/>
    <w:rsid w:val="00F63BC1"/>
    <w:rsid w:val="00F64296"/>
    <w:rsid w:val="00F64995"/>
    <w:rsid w:val="00F6583D"/>
    <w:rsid w:val="00F665DB"/>
    <w:rsid w:val="00F66617"/>
    <w:rsid w:val="00F7186B"/>
    <w:rsid w:val="00F81410"/>
    <w:rsid w:val="00F82787"/>
    <w:rsid w:val="00F86A80"/>
    <w:rsid w:val="00F874AD"/>
    <w:rsid w:val="00F95589"/>
    <w:rsid w:val="00F958BD"/>
    <w:rsid w:val="00F967B1"/>
    <w:rsid w:val="00F972B1"/>
    <w:rsid w:val="00FA10BA"/>
    <w:rsid w:val="00FA2370"/>
    <w:rsid w:val="00FA4545"/>
    <w:rsid w:val="00FA5D08"/>
    <w:rsid w:val="00FB3B1D"/>
    <w:rsid w:val="00FB3C16"/>
    <w:rsid w:val="00FB422D"/>
    <w:rsid w:val="00FB49EC"/>
    <w:rsid w:val="00FB76CF"/>
    <w:rsid w:val="00FB772D"/>
    <w:rsid w:val="00FC028E"/>
    <w:rsid w:val="00FC06C5"/>
    <w:rsid w:val="00FC0728"/>
    <w:rsid w:val="00FC5065"/>
    <w:rsid w:val="00FC6221"/>
    <w:rsid w:val="00FC6366"/>
    <w:rsid w:val="00FD088D"/>
    <w:rsid w:val="00FD1CC0"/>
    <w:rsid w:val="00FD4B72"/>
    <w:rsid w:val="00FD58FF"/>
    <w:rsid w:val="00FD760D"/>
    <w:rsid w:val="00FD7903"/>
    <w:rsid w:val="00FE02DC"/>
    <w:rsid w:val="00FE0E1C"/>
    <w:rsid w:val="00FE1B83"/>
    <w:rsid w:val="00FE1CD3"/>
    <w:rsid w:val="00FE2B85"/>
    <w:rsid w:val="00FE2CD0"/>
    <w:rsid w:val="00FE536A"/>
    <w:rsid w:val="00FE7846"/>
    <w:rsid w:val="00FF0B47"/>
    <w:rsid w:val="00FF1DB6"/>
    <w:rsid w:val="00FF2DB5"/>
    <w:rsid w:val="00FF2F1D"/>
    <w:rsid w:val="00FF6437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6758D"/>
  <w15:chartTrackingRefBased/>
  <w15:docId w15:val="{FA332BFF-14D3-4654-A7E9-03DAD184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2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268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3C6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A66"/>
    <w:pPr>
      <w:keepNext/>
      <w:keepLines/>
      <w:spacing w:before="40"/>
      <w:ind w:left="708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0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7F87"/>
    <w:rPr>
      <w:rFonts w:ascii="Arial" w:hAnsi="Arial"/>
      <w:color w:val="2E4E75"/>
      <w:u w:val="single"/>
    </w:rPr>
  </w:style>
  <w:style w:type="character" w:styleId="Mention">
    <w:name w:val="Mention"/>
    <w:basedOn w:val="DefaultParagraphFont"/>
    <w:uiPriority w:val="99"/>
    <w:rsid w:val="00DA0493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00268"/>
    <w:rPr>
      <w:rFonts w:ascii="Calibri" w:eastAsiaTheme="majorEastAsia" w:hAnsi="Calibri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81F48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00578"/>
    <w:pPr>
      <w:tabs>
        <w:tab w:val="right" w:leader="dot" w:pos="9072"/>
      </w:tabs>
      <w:spacing w:after="100" w:line="259" w:lineRule="auto"/>
      <w:ind w:left="426"/>
    </w:pPr>
    <w:rPr>
      <w:rFonts w:ascii="Arial" w:eastAsiaTheme="minorEastAsia" w:hAnsi="Arial" w:cs="Arial"/>
      <w:noProof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97937"/>
    <w:pPr>
      <w:tabs>
        <w:tab w:val="right" w:leader="dot" w:pos="9062"/>
      </w:tabs>
      <w:spacing w:after="100" w:line="259" w:lineRule="auto"/>
    </w:pPr>
    <w:rPr>
      <w:rFonts w:ascii="Arial" w:eastAsiaTheme="minorEastAsia" w:hAnsi="Arial" w:cs="Arial"/>
      <w:b/>
      <w:noProof/>
      <w:color w:val="2E4E75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D57625"/>
    <w:pPr>
      <w:tabs>
        <w:tab w:val="left" w:pos="880"/>
        <w:tab w:val="right" w:leader="dot" w:pos="9062"/>
      </w:tabs>
      <w:spacing w:after="100" w:line="259" w:lineRule="auto"/>
      <w:ind w:left="440"/>
    </w:pPr>
    <w:rPr>
      <w:rFonts w:eastAsiaTheme="minorEastAsia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4563C6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06A66"/>
    <w:rPr>
      <w:rFonts w:eastAsiaTheme="majorEastAsia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5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5D3"/>
  </w:style>
  <w:style w:type="paragraph" w:styleId="Footer">
    <w:name w:val="footer"/>
    <w:basedOn w:val="Normal"/>
    <w:link w:val="FooterChar"/>
    <w:uiPriority w:val="99"/>
    <w:unhideWhenUsed/>
    <w:rsid w:val="00DD55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5D3"/>
  </w:style>
  <w:style w:type="paragraph" w:styleId="FootnoteText">
    <w:name w:val="footnote text"/>
    <w:basedOn w:val="Normal"/>
    <w:link w:val="FootnoteTextChar"/>
    <w:uiPriority w:val="99"/>
    <w:semiHidden/>
    <w:unhideWhenUsed/>
    <w:rsid w:val="00C764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4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497"/>
    <w:rPr>
      <w:vertAlign w:val="superscript"/>
    </w:rPr>
  </w:style>
  <w:style w:type="character" w:styleId="Strong">
    <w:name w:val="Strong"/>
    <w:basedOn w:val="DefaultParagraphFont"/>
    <w:uiPriority w:val="22"/>
    <w:qFormat/>
    <w:rsid w:val="00C76497"/>
    <w:rPr>
      <w:b/>
      <w:bCs/>
    </w:rPr>
  </w:style>
  <w:style w:type="paragraph" w:styleId="NormalWeb">
    <w:name w:val="Normal (Web)"/>
    <w:basedOn w:val="Normal"/>
    <w:uiPriority w:val="99"/>
    <w:unhideWhenUsed/>
    <w:rsid w:val="00C76497"/>
    <w:pPr>
      <w:spacing w:after="240"/>
    </w:pPr>
    <w:rPr>
      <w:lang w:eastAsia="fr-BE"/>
    </w:rPr>
  </w:style>
  <w:style w:type="paragraph" w:customStyle="1" w:styleId="Default">
    <w:name w:val="Default"/>
    <w:rsid w:val="00C764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46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3CA"/>
    <w:rPr>
      <w:color w:val="800080" w:themeColor="followedHyperlink"/>
      <w:u w:val="single"/>
    </w:rPr>
  </w:style>
  <w:style w:type="paragraph" w:customStyle="1" w:styleId="ColContin1">
    <w:name w:val="Col Contin 1"/>
    <w:basedOn w:val="Normal"/>
    <w:uiPriority w:val="99"/>
    <w:rsid w:val="00542B80"/>
    <w:pPr>
      <w:widowControl w:val="0"/>
      <w:tabs>
        <w:tab w:val="left" w:pos="2535"/>
      </w:tabs>
      <w:autoSpaceDE w:val="0"/>
      <w:autoSpaceDN w:val="0"/>
      <w:adjustRightInd w:val="0"/>
      <w:ind w:firstLine="763"/>
    </w:pPr>
    <w:rPr>
      <w:rFonts w:ascii="Courier New" w:eastAsiaTheme="minorEastAsia" w:hAnsi="Courier New" w:cs="Courier New"/>
    </w:rPr>
  </w:style>
  <w:style w:type="paragraph" w:customStyle="1" w:styleId="Colloquy1">
    <w:name w:val="Colloquy 1"/>
    <w:basedOn w:val="Normal"/>
    <w:next w:val="ColContin1"/>
    <w:uiPriority w:val="99"/>
    <w:rsid w:val="00542B80"/>
    <w:pPr>
      <w:widowControl w:val="0"/>
      <w:tabs>
        <w:tab w:val="left" w:pos="2535"/>
        <w:tab w:val="left" w:pos="2873"/>
        <w:tab w:val="left" w:pos="3211"/>
        <w:tab w:val="left" w:pos="3718"/>
        <w:tab w:val="left" w:pos="4394"/>
        <w:tab w:val="left" w:pos="6929"/>
        <w:tab w:val="left" w:pos="7436"/>
        <w:tab w:val="left" w:pos="8281"/>
        <w:tab w:val="left" w:pos="8957"/>
        <w:tab w:val="left" w:pos="9802"/>
      </w:tabs>
      <w:autoSpaceDE w:val="0"/>
      <w:autoSpaceDN w:val="0"/>
      <w:adjustRightInd w:val="0"/>
      <w:ind w:firstLine="763"/>
    </w:pPr>
    <w:rPr>
      <w:rFonts w:ascii="Courier New" w:eastAsiaTheme="minorEastAsia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E23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E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B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03A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1232C"/>
    <w:rPr>
      <w:i/>
      <w:iCs/>
      <w:color w:val="1F497D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7C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3DD8"/>
    <w:pPr>
      <w:spacing w:after="0" w:line="240" w:lineRule="auto"/>
    </w:pPr>
    <w:rPr>
      <w:lang w:val="en-GB"/>
    </w:rPr>
  </w:style>
  <w:style w:type="table" w:styleId="GridTable4-Accent5">
    <w:name w:val="Grid Table 4 Accent 5"/>
    <w:basedOn w:val="TableNormal"/>
    <w:uiPriority w:val="49"/>
    <w:rsid w:val="00911EB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apple-converted-space">
    <w:name w:val="apple-converted-space"/>
    <w:basedOn w:val="DefaultParagraphFont"/>
    <w:rsid w:val="00B575F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264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73ED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24DCC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B2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image" Target="media/image8.png"/><Relationship Id="rId42" Type="http://schemas.openxmlformats.org/officeDocument/2006/relationships/image" Target="media/image24.svg"/><Relationship Id="rId47" Type="http://schemas.openxmlformats.org/officeDocument/2006/relationships/image" Target="media/image29.png"/><Relationship Id="rId63" Type="http://schemas.openxmlformats.org/officeDocument/2006/relationships/image" Target="media/image44.svg"/><Relationship Id="rId68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9" Type="http://schemas.openxmlformats.org/officeDocument/2006/relationships/footer" Target="footer3.xml"/><Relationship Id="rId11" Type="http://schemas.openxmlformats.org/officeDocument/2006/relationships/header" Target="header1.xml"/><Relationship Id="rId24" Type="http://schemas.openxmlformats.org/officeDocument/2006/relationships/image" Target="media/image11.svg"/><Relationship Id="rId32" Type="http://schemas.openxmlformats.org/officeDocument/2006/relationships/image" Target="media/image14.svg"/><Relationship Id="rId37" Type="http://schemas.openxmlformats.org/officeDocument/2006/relationships/image" Target="media/image19.png"/><Relationship Id="rId40" Type="http://schemas.openxmlformats.org/officeDocument/2006/relationships/image" Target="media/image22.svg"/><Relationship Id="rId45" Type="http://schemas.openxmlformats.org/officeDocument/2006/relationships/image" Target="media/image27.png"/><Relationship Id="rId53" Type="http://schemas.openxmlformats.org/officeDocument/2006/relationships/image" Target="media/image35.png"/><Relationship Id="rId58" Type="http://schemas.openxmlformats.org/officeDocument/2006/relationships/image" Target="media/image40.svg"/><Relationship Id="rId66" Type="http://schemas.openxmlformats.org/officeDocument/2006/relationships/image" Target="media/image47.png"/><Relationship Id="rId5" Type="http://schemas.openxmlformats.org/officeDocument/2006/relationships/webSettings" Target="webSettings.xml"/><Relationship Id="rId61" Type="http://schemas.openxmlformats.org/officeDocument/2006/relationships/image" Target="media/image42.svg"/><Relationship Id="rId19" Type="http://schemas.openxmlformats.org/officeDocument/2006/relationships/image" Target="media/image6.png"/><Relationship Id="rId14" Type="http://schemas.openxmlformats.org/officeDocument/2006/relationships/footer" Target="footer2.xml"/><Relationship Id="rId22" Type="http://schemas.openxmlformats.org/officeDocument/2006/relationships/image" Target="media/image9.svg"/><Relationship Id="rId27" Type="http://schemas.openxmlformats.org/officeDocument/2006/relationships/hyperlink" Target="about:blank" TargetMode="External"/><Relationship Id="rId30" Type="http://schemas.openxmlformats.org/officeDocument/2006/relationships/image" Target="media/image12.gif"/><Relationship Id="rId35" Type="http://schemas.openxmlformats.org/officeDocument/2006/relationships/image" Target="media/image17.png"/><Relationship Id="rId43" Type="http://schemas.openxmlformats.org/officeDocument/2006/relationships/image" Target="media/image25.png"/><Relationship Id="rId48" Type="http://schemas.openxmlformats.org/officeDocument/2006/relationships/image" Target="media/image30.svg"/><Relationship Id="rId56" Type="http://schemas.openxmlformats.org/officeDocument/2006/relationships/image" Target="media/image38.svg"/><Relationship Id="rId64" Type="http://schemas.openxmlformats.org/officeDocument/2006/relationships/image" Target="media/image45.png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33.png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4.png"/><Relationship Id="rId25" Type="http://schemas.openxmlformats.org/officeDocument/2006/relationships/hyperlink" Target="about:blank" TargetMode="External"/><Relationship Id="rId33" Type="http://schemas.openxmlformats.org/officeDocument/2006/relationships/image" Target="media/image15.png"/><Relationship Id="rId38" Type="http://schemas.openxmlformats.org/officeDocument/2006/relationships/image" Target="media/image20.svg"/><Relationship Id="rId46" Type="http://schemas.openxmlformats.org/officeDocument/2006/relationships/image" Target="media/image28.svg"/><Relationship Id="rId59" Type="http://schemas.openxmlformats.org/officeDocument/2006/relationships/hyperlink" Target="about:blank" TargetMode="External"/><Relationship Id="rId67" Type="http://schemas.openxmlformats.org/officeDocument/2006/relationships/image" Target="media/image48.svg"/><Relationship Id="rId20" Type="http://schemas.openxmlformats.org/officeDocument/2006/relationships/image" Target="media/image7.svg"/><Relationship Id="rId41" Type="http://schemas.openxmlformats.org/officeDocument/2006/relationships/image" Target="media/image23.png"/><Relationship Id="rId54" Type="http://schemas.openxmlformats.org/officeDocument/2006/relationships/image" Target="media/image36.svg"/><Relationship Id="rId62" Type="http://schemas.openxmlformats.org/officeDocument/2006/relationships/image" Target="media/image43.png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hyperlink" Target="about:blank" TargetMode="External"/><Relationship Id="rId36" Type="http://schemas.openxmlformats.org/officeDocument/2006/relationships/image" Target="media/image18.svg"/><Relationship Id="rId49" Type="http://schemas.openxmlformats.org/officeDocument/2006/relationships/image" Target="media/image31.png"/><Relationship Id="rId57" Type="http://schemas.openxmlformats.org/officeDocument/2006/relationships/image" Target="media/image39.png"/><Relationship Id="rId10" Type="http://schemas.openxmlformats.org/officeDocument/2006/relationships/image" Target="media/image2.png"/><Relationship Id="rId31" Type="http://schemas.openxmlformats.org/officeDocument/2006/relationships/image" Target="media/image13.png"/><Relationship Id="rId44" Type="http://schemas.openxmlformats.org/officeDocument/2006/relationships/image" Target="media/image26.svg"/><Relationship Id="rId52" Type="http://schemas.openxmlformats.org/officeDocument/2006/relationships/image" Target="media/image34.svg"/><Relationship Id="rId60" Type="http://schemas.openxmlformats.org/officeDocument/2006/relationships/image" Target="media/image41.png"/><Relationship Id="rId65" Type="http://schemas.openxmlformats.org/officeDocument/2006/relationships/image" Target="media/image46.sv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5.svg"/><Relationship Id="rId39" Type="http://schemas.openxmlformats.org/officeDocument/2006/relationships/image" Target="media/image21.png"/><Relationship Id="rId34" Type="http://schemas.openxmlformats.org/officeDocument/2006/relationships/image" Target="media/image16.svg"/><Relationship Id="rId50" Type="http://schemas.openxmlformats.org/officeDocument/2006/relationships/image" Target="media/image32.svg"/><Relationship Id="rId55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DC90-B0BA-4F2D-824F-079D1AE6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2895</TotalTime>
  <Pages>10</Pages>
  <Words>1937</Words>
  <Characters>11900</Characters>
  <Application>Microsoft Office Word</Application>
  <DocSecurity>0</DocSecurity>
  <Lines>305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Steff</dc:creator>
  <cp:keywords/>
  <dc:description/>
  <cp:lastModifiedBy>AZZI</cp:lastModifiedBy>
  <cp:revision>11</cp:revision>
  <cp:lastPrinted>2019-10-18T11:59:00Z</cp:lastPrinted>
  <dcterms:created xsi:type="dcterms:W3CDTF">2019-11-30T15:34:00Z</dcterms:created>
  <dcterms:modified xsi:type="dcterms:W3CDTF">2019-12-02T20:14:00Z</dcterms:modified>
</cp:coreProperties>
</file>