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outline w:val="0"/>
          <w:color w:val="003761"/>
          <w:sz w:val="26"/>
          <w:szCs w:val="26"/>
          <w14:textFill>
            <w14:solidFill>
              <w14:srgbClr w14:val="003762"/>
            </w14:solidFill>
          </w14:textFill>
        </w:rPr>
      </w:pPr>
      <w:r>
        <w:rPr>
          <w:b w:val="1"/>
          <w:bCs w:val="1"/>
          <w:outline w:val="0"/>
          <w:color w:val="003761"/>
          <w:sz w:val="26"/>
          <w:szCs w:val="26"/>
          <w:rtl w:val="0"/>
          <w:lang w:val="ru-RU"/>
          <w14:textFill>
            <w14:solidFill>
              <w14:srgbClr w14:val="003762"/>
            </w14:solidFill>
          </w14:textFill>
        </w:rPr>
        <w:t>РЕГИОНАЛЬНАЯ АДВОКАЦИЯ В ОБЛАСТИ ПРАВ ЛЮДЕЙ С ИНВАЛИДНОСТЬЮ</w:t>
      </w:r>
      <w:r>
        <w:rPr>
          <w:b w:val="1"/>
          <w:bCs w:val="1"/>
          <w:outline w:val="0"/>
          <w:color w:val="003761"/>
          <w:sz w:val="26"/>
          <w:szCs w:val="26"/>
          <w:rtl w:val="0"/>
          <w:lang w:val="ru-RU"/>
          <w14:textFill>
            <w14:solidFill>
              <w14:srgbClr w14:val="003762"/>
            </w14:solidFill>
          </w14:textFill>
        </w:rPr>
        <w:t>:</w:t>
      </w:r>
    </w:p>
    <w:p>
      <w:pPr>
        <w:pStyle w:val="Body"/>
        <w:jc w:val="center"/>
        <w:rPr>
          <w:b w:val="1"/>
          <w:bCs w:val="1"/>
          <w:outline w:val="0"/>
          <w:color w:val="003761"/>
          <w:sz w:val="26"/>
          <w:szCs w:val="26"/>
          <w14:textFill>
            <w14:solidFill>
              <w14:srgbClr w14:val="003762"/>
            </w14:solidFill>
          </w14:textFill>
        </w:rPr>
      </w:pPr>
    </w:p>
    <w:p>
      <w:pPr>
        <w:pStyle w:val="Body"/>
        <w:jc w:val="center"/>
        <w:rPr>
          <w:b w:val="1"/>
          <w:bCs w:val="1"/>
          <w:outline w:val="0"/>
          <w:color w:val="003761"/>
          <w:sz w:val="26"/>
          <w:szCs w:val="26"/>
          <w14:textFill>
            <w14:solidFill>
              <w14:srgbClr w14:val="003762"/>
            </w14:solidFill>
          </w14:textFill>
        </w:rPr>
      </w:pPr>
      <w:r>
        <w:rPr>
          <w:b w:val="1"/>
          <w:bCs w:val="1"/>
          <w:outline w:val="0"/>
          <w:color w:val="003761"/>
          <w:sz w:val="26"/>
          <w:szCs w:val="26"/>
          <w:rtl w:val="0"/>
          <w:lang w:val="ru-RU"/>
          <w14:textFill>
            <w14:solidFill>
              <w14:srgbClr w14:val="003762"/>
            </w14:solidFill>
          </w14:textFill>
        </w:rPr>
        <w:t xml:space="preserve">Региональные Форумы по Вопросам Устойчивого Развития и Региональная Интеграция </w:t>
      </w:r>
    </w:p>
    <w:p>
      <w:pPr>
        <w:pStyle w:val="Body"/>
        <w:jc w:val="center"/>
        <w:rPr>
          <w:b w:val="1"/>
          <w:bCs w:val="1"/>
          <w:outline w:val="0"/>
          <w:color w:val="003761"/>
          <w:sz w:val="26"/>
          <w:szCs w:val="26"/>
          <w14:textFill>
            <w14:solidFill>
              <w14:srgbClr w14:val="003762"/>
            </w14:solidFill>
          </w14:textFill>
        </w:rPr>
      </w:pPr>
    </w:p>
    <w:p>
      <w:pPr>
        <w:pStyle w:val="Body"/>
        <w:jc w:val="center"/>
        <w:rPr>
          <w:b w:val="1"/>
          <w:bCs w:val="1"/>
          <w:outline w:val="0"/>
          <w:color w:val="003761"/>
          <w14:textFill>
            <w14:solidFill>
              <w14:srgbClr w14:val="003762"/>
            </w14:solidFill>
          </w14:textFill>
        </w:rPr>
      </w:pPr>
      <w:r>
        <w:rPr>
          <w:b w:val="1"/>
          <w:bCs w:val="1"/>
          <w:outline w:val="0"/>
          <w:color w:val="003761"/>
          <w:rtl w:val="0"/>
          <w:lang w:val="ru-RU"/>
          <w14:textFill>
            <w14:solidFill>
              <w14:srgbClr w14:val="003762"/>
            </w14:solidFill>
          </w14:textFill>
        </w:rPr>
        <w:t xml:space="preserve">НОЯБРЬ </w:t>
      </w:r>
      <w:r>
        <w:rPr>
          <w:b w:val="1"/>
          <w:bCs w:val="1"/>
          <w:outline w:val="0"/>
          <w:color w:val="003761"/>
          <w:rtl w:val="0"/>
          <w:lang w:val="ru-RU"/>
          <w14:textFill>
            <w14:solidFill>
              <w14:srgbClr w14:val="003762"/>
            </w14:solidFill>
          </w14:textFill>
        </w:rPr>
        <w:t>2019</w:t>
      </w:r>
    </w:p>
    <w:p>
      <w:pPr>
        <w:pStyle w:val="Body"/>
        <w:jc w:val="center"/>
        <w:rPr>
          <w:b w:val="1"/>
          <w:bCs w:val="1"/>
          <w:outline w:val="0"/>
          <w:color w:val="003761"/>
          <w:sz w:val="26"/>
          <w:szCs w:val="26"/>
          <w14:textFill>
            <w14:solidFill>
              <w14:srgbClr w14:val="003762"/>
            </w14:solidFill>
          </w14:textFill>
        </w:rPr>
      </w:pPr>
    </w:p>
    <w:p>
      <w:pPr>
        <w:pStyle w:val="Body"/>
        <w:jc w:val="center"/>
        <w:rPr>
          <w:b w:val="1"/>
          <w:bCs w:val="1"/>
          <w:outline w:val="0"/>
          <w:color w:val="003761"/>
          <w14:textFill>
            <w14:solidFill>
              <w14:srgbClr w14:val="003762"/>
            </w14:solidFill>
          </w14:textFill>
        </w:rPr>
      </w:pPr>
    </w:p>
    <w:p>
      <w:pPr>
        <w:pStyle w:val="Body"/>
        <w:jc w:val="left"/>
        <w:rPr>
          <w:b w:val="1"/>
          <w:bCs w:val="1"/>
          <w:outline w:val="0"/>
          <w:color w:val="003761"/>
          <w:sz w:val="26"/>
          <w:szCs w:val="26"/>
          <w14:textFill>
            <w14:solidFill>
              <w14:srgbClr w14:val="003762"/>
            </w14:solidFill>
          </w14:textFill>
        </w:rPr>
      </w:pPr>
      <w:r>
        <w:rPr>
          <w:b w:val="1"/>
          <w:bCs w:val="1"/>
          <w:outline w:val="0"/>
          <w:color w:val="003761"/>
          <w:sz w:val="26"/>
          <w:szCs w:val="26"/>
          <w:rtl w:val="0"/>
          <w:lang w:val="ru-RU"/>
          <w14:textFill>
            <w14:solidFill>
              <w14:srgbClr w14:val="003762"/>
            </w14:solidFill>
          </w14:textFill>
        </w:rPr>
        <w:t>РЕЗЮМЕ</w:t>
      </w:r>
    </w:p>
    <w:p>
      <w:pPr>
        <w:pStyle w:val="Body"/>
        <w:jc w:val="both"/>
        <w:rPr>
          <w:b w:val="1"/>
          <w:bCs w:val="1"/>
        </w:rPr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 xml:space="preserve">Адвокация за права людей с инвалидностью и за соблюдение Конвенции о Правах Инвалидов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КПИ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должна проводиться на всех уровнях принятия решений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строится политика и принимаются законы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представительные организации людей с инвалидностью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ОЛСИ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должны полноценно участвовать в этом процессе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каждой его стадии и всех уровнях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Такая практика должна быть систематичной и соответствовать замечанию общего порядка </w:t>
      </w:r>
      <w:r>
        <w:rPr>
          <w:rtl w:val="0"/>
          <w:lang w:val="en-US"/>
        </w:rPr>
        <w:t xml:space="preserve">No. </w:t>
      </w:r>
      <w:r>
        <w:rPr>
          <w:rtl w:val="0"/>
          <w:lang w:val="ru-RU"/>
        </w:rPr>
        <w:t xml:space="preserve">7 </w:t>
      </w:r>
      <w:r>
        <w:rPr>
          <w:rtl w:val="0"/>
          <w:lang w:val="ru-RU"/>
        </w:rPr>
        <w:t>КПИ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указано как нужно поддерживать ОЛСИ и обеспечивать их полное вовлечение и участие в процессе принятия решений</w:t>
      </w:r>
      <w:r>
        <w:rPr>
          <w:rtl w:val="0"/>
          <w:lang w:val="ru-RU"/>
        </w:rPr>
        <w:t xml:space="preserve">. 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 xml:space="preserve">Региональный мониторинг Повестки дня в области устойчивого развития на период до </w:t>
      </w:r>
      <w:r>
        <w:rPr>
          <w:rtl w:val="0"/>
        </w:rPr>
        <w:t xml:space="preserve">2030 </w:t>
      </w:r>
      <w:r>
        <w:rPr>
          <w:rtl w:val="0"/>
        </w:rPr>
        <w:t xml:space="preserve">года </w:t>
      </w:r>
      <w:r>
        <w:rPr>
          <w:rtl w:val="0"/>
          <w:lang w:val="ru-RU"/>
        </w:rPr>
        <w:t xml:space="preserve">предоставляет ОЛСИ </w:t>
      </w:r>
      <w:r>
        <w:rPr>
          <w:rtl w:val="0"/>
        </w:rPr>
        <w:t>возможност</w:t>
      </w:r>
      <w:r>
        <w:rPr>
          <w:rtl w:val="0"/>
          <w:lang w:val="ru-RU"/>
        </w:rPr>
        <w:t>и</w:t>
      </w:r>
      <w:r>
        <w:rPr>
          <w:rtl w:val="0"/>
        </w:rPr>
        <w:t xml:space="preserve"> </w:t>
      </w:r>
      <w:r>
        <w:rPr>
          <w:rtl w:val="0"/>
          <w:lang w:val="ru-RU"/>
        </w:rPr>
        <w:t>адвокатировать за</w:t>
      </w:r>
      <w:r>
        <w:rPr>
          <w:rtl w:val="0"/>
          <w:lang w:val="ru-RU"/>
        </w:rPr>
        <w:t xml:space="preserve"> наше </w:t>
      </w:r>
      <w:r>
        <w:rPr>
          <w:rtl w:val="0"/>
          <w:lang w:val="ru-RU"/>
        </w:rPr>
        <w:t>участие и включение нас</w:t>
      </w:r>
      <w:r>
        <w:rPr>
          <w:rtl w:val="0"/>
        </w:rPr>
        <w:t xml:space="preserve"> в Цел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 в области устойчивого развития </w:t>
      </w:r>
      <w:r>
        <w:rPr>
          <w:rtl w:val="0"/>
        </w:rPr>
        <w:t>(</w:t>
      </w:r>
      <w:r>
        <w:rPr>
          <w:rtl w:val="0"/>
        </w:rPr>
        <w:t>ЦУР</w:t>
      </w:r>
      <w:r>
        <w:rPr>
          <w:rtl w:val="0"/>
        </w:rPr>
        <w:t>).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Задача данного проектного отчета — предоставить информацию и знания о том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как вести адвокацию наиболее эффективно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используя примеры текущих практик из разных регионов ООН и относящихся к ним организаций по региональной интеграции</w:t>
      </w:r>
      <w:r>
        <w:rPr>
          <w:b w:val="1"/>
          <w:bCs w:val="1"/>
          <w:rtl w:val="0"/>
          <w:lang w:val="ru-RU"/>
        </w:rPr>
        <w:t xml:space="preserve">. 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>Наша работа сложна</w:t>
      </w:r>
      <w:r>
        <w:rPr>
          <w:rtl w:val="0"/>
          <w:lang w:val="ru-RU"/>
        </w:rPr>
        <w:t xml:space="preserve">. 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 xml:space="preserve">Одна из </w:t>
      </w:r>
      <w:r>
        <w:rPr>
          <w:rtl w:val="0"/>
          <w:lang w:val="ru-RU"/>
        </w:rPr>
        <w:t>главных</w:t>
      </w:r>
      <w:r>
        <w:rPr>
          <w:rtl w:val="0"/>
        </w:rPr>
        <w:t xml:space="preserve"> проблем</w:t>
      </w:r>
      <w:r>
        <w:rPr>
          <w:rtl w:val="0"/>
        </w:rPr>
        <w:t xml:space="preserve">, </w:t>
      </w:r>
      <w:r>
        <w:rPr>
          <w:rtl w:val="0"/>
          <w:lang w:val="ru-RU"/>
        </w:rPr>
        <w:t>с котор</w:t>
      </w:r>
      <w:r>
        <w:rPr>
          <w:rtl w:val="0"/>
          <w:lang w:val="ru-RU"/>
        </w:rPr>
        <w:t>ой</w:t>
      </w:r>
      <w:r>
        <w:rPr>
          <w:rtl w:val="0"/>
          <w:lang w:val="ru-RU"/>
        </w:rPr>
        <w:t xml:space="preserve"> сталкиваются </w:t>
      </w:r>
      <w:r>
        <w:rPr>
          <w:rtl w:val="0"/>
          <w:lang w:val="ru-RU"/>
        </w:rPr>
        <w:t xml:space="preserve">ОЛСИ </w:t>
      </w:r>
      <w:r>
        <w:rPr>
          <w:rtl w:val="0"/>
          <w:lang w:val="ru-RU"/>
        </w:rPr>
        <w:t>заключается в том</w:t>
      </w:r>
      <w:r>
        <w:rPr>
          <w:rtl w:val="0"/>
        </w:rPr>
        <w:t xml:space="preserve">, </w:t>
      </w:r>
      <w:r>
        <w:rPr>
          <w:rtl w:val="0"/>
          <w:lang w:val="ru-RU"/>
        </w:rPr>
        <w:t>что региональные органы ООН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созданные для мониторинга Повестки дня на период до </w:t>
      </w:r>
      <w:r>
        <w:rPr>
          <w:rtl w:val="0"/>
        </w:rPr>
        <w:t xml:space="preserve">2030 </w:t>
      </w:r>
      <w:r>
        <w:rPr>
          <w:rtl w:val="0"/>
          <w:lang w:val="ru-RU"/>
        </w:rPr>
        <w:t>года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отличаются в своей организации от более привычных О</w:t>
      </w:r>
      <w:r>
        <w:rPr>
          <w:rtl w:val="0"/>
        </w:rPr>
        <w:t>рганизаци</w:t>
      </w:r>
      <w:r>
        <w:rPr>
          <w:rtl w:val="0"/>
          <w:lang w:val="ru-RU"/>
        </w:rPr>
        <w:t>й по вопросам р</w:t>
      </w:r>
      <w:r>
        <w:rPr>
          <w:rtl w:val="0"/>
          <w:lang w:val="ru-RU"/>
        </w:rPr>
        <w:t xml:space="preserve">егиональной </w:t>
      </w:r>
      <w:r>
        <w:rPr>
          <w:rtl w:val="0"/>
          <w:lang w:val="ru-RU"/>
        </w:rPr>
        <w:t>и</w:t>
      </w:r>
      <w:r>
        <w:rPr>
          <w:rtl w:val="0"/>
        </w:rPr>
        <w:t>нтеграции</w:t>
      </w:r>
      <w:r>
        <w:rPr>
          <w:rtl w:val="0"/>
        </w:rPr>
        <w:t>.</w:t>
      </w:r>
      <w:r>
        <w:rPr>
          <w:rtl w:val="0"/>
          <w:lang w:val="ru-RU"/>
        </w:rPr>
        <w:t xml:space="preserve"> Возможно ОЛСИ уже привыкли к адвокативной работе  по реализации положений КПИ совместно со своей Организацией региональной интеграции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однако теперь им необходимо наладить связи с новыми механизмами чтобы следить за выполнением положений </w:t>
      </w:r>
      <w:r>
        <w:rPr>
          <w:rtl w:val="0"/>
        </w:rPr>
        <w:t xml:space="preserve">Повестки дня на период до </w:t>
      </w:r>
      <w:r>
        <w:rPr>
          <w:rtl w:val="0"/>
        </w:rPr>
        <w:t xml:space="preserve">2030 </w:t>
      </w:r>
      <w:r>
        <w:rPr>
          <w:rtl w:val="0"/>
        </w:rPr>
        <w:t>года</w:t>
      </w:r>
      <w:r>
        <w:rPr>
          <w:rtl w:val="0"/>
        </w:rPr>
        <w:t>.</w:t>
      </w:r>
      <w:r>
        <w:rPr>
          <w:rtl w:val="0"/>
          <w:lang w:val="ru-RU"/>
        </w:rPr>
        <w:t xml:space="preserve"> Эти региональные механизмы ООН описываются в данном проектном отчете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чтобы ОЛСИ а также наши партнеры и </w:t>
      </w:r>
      <w:r>
        <w:rPr>
          <w:rtl w:val="0"/>
          <w:lang w:val="ru-RU"/>
        </w:rPr>
        <w:t xml:space="preserve">сторонники </w:t>
      </w:r>
      <w:r>
        <w:rPr>
          <w:rtl w:val="0"/>
          <w:lang w:val="ru-RU"/>
        </w:rPr>
        <w:t xml:space="preserve">имели возможность </w:t>
      </w:r>
      <w:r>
        <w:rPr>
          <w:rtl w:val="0"/>
          <w:lang w:val="ru-RU"/>
        </w:rPr>
        <w:t xml:space="preserve">выбирать и </w:t>
      </w:r>
      <w:r>
        <w:rPr>
          <w:rtl w:val="0"/>
          <w:lang w:val="ru-RU"/>
        </w:rPr>
        <w:t>применят</w:t>
      </w:r>
      <w:r>
        <w:rPr>
          <w:rtl w:val="0"/>
          <w:lang w:val="ru-RU"/>
        </w:rPr>
        <w:t xml:space="preserve">ь </w:t>
      </w:r>
      <w:r>
        <w:rPr>
          <w:rtl w:val="0"/>
          <w:lang w:val="ru-RU"/>
        </w:rPr>
        <w:t xml:space="preserve">на практике </w:t>
      </w:r>
      <w:r>
        <w:rPr>
          <w:rtl w:val="0"/>
          <w:lang w:val="ru-RU"/>
        </w:rPr>
        <w:t xml:space="preserve">эффективные стратегии </w:t>
      </w:r>
      <w:r>
        <w:rPr>
          <w:rtl w:val="0"/>
          <w:lang w:val="ru-RU"/>
        </w:rPr>
        <w:t xml:space="preserve">для </w:t>
      </w:r>
      <w:r>
        <w:rPr>
          <w:rtl w:val="0"/>
          <w:lang w:val="ru-RU"/>
        </w:rPr>
        <w:t xml:space="preserve">адвокации </w:t>
      </w:r>
      <w:r>
        <w:rPr>
          <w:rtl w:val="0"/>
          <w:lang w:val="ru-RU"/>
        </w:rPr>
        <w:t>—</w:t>
      </w:r>
      <w:r>
        <w:rPr>
          <w:rtl w:val="0"/>
        </w:rPr>
        <w:t xml:space="preserve"> как </w:t>
      </w:r>
      <w:r>
        <w:rPr>
          <w:rtl w:val="0"/>
          <w:lang w:val="ru-RU"/>
        </w:rPr>
        <w:t xml:space="preserve">в области </w:t>
      </w:r>
      <w:r>
        <w:rPr>
          <w:rtl w:val="0"/>
          <w:lang w:val="ru-RU"/>
        </w:rPr>
        <w:t>мониторинга Целей в области устойчивого развития</w:t>
      </w:r>
      <w:r>
        <w:rPr>
          <w:rtl w:val="0"/>
        </w:rPr>
        <w:t xml:space="preserve">, </w:t>
      </w:r>
      <w:r>
        <w:rPr>
          <w:rtl w:val="0"/>
          <w:lang w:val="ru-RU"/>
        </w:rPr>
        <w:t>так и</w:t>
      </w:r>
      <w:r>
        <w:rPr>
          <w:rtl w:val="0"/>
        </w:rPr>
        <w:t xml:space="preserve">, </w:t>
      </w:r>
      <w:r>
        <w:rPr>
          <w:rtl w:val="0"/>
          <w:lang w:val="ru-RU"/>
        </w:rPr>
        <w:t>главное</w:t>
      </w:r>
      <w:r>
        <w:rPr>
          <w:rtl w:val="0"/>
        </w:rPr>
        <w:t xml:space="preserve">, </w:t>
      </w:r>
      <w:r>
        <w:rPr>
          <w:rtl w:val="0"/>
          <w:lang w:val="ru-RU"/>
        </w:rPr>
        <w:t>в области имплементации</w:t>
      </w:r>
      <w:r>
        <w:rPr>
          <w:rtl w:val="0"/>
        </w:rPr>
        <w:t xml:space="preserve"> и мониторинга КПИ</w:t>
      </w:r>
      <w:r>
        <w:rPr>
          <w:rtl w:val="0"/>
        </w:rPr>
        <w:t>.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>Этот проектный отчет</w:t>
      </w:r>
      <w:r>
        <w:rPr>
          <w:rtl w:val="0"/>
        </w:rPr>
        <w:t xml:space="preserve"> </w:t>
      </w:r>
      <w:r>
        <w:rPr>
          <w:rtl w:val="0"/>
          <w:lang w:val="ru-RU"/>
        </w:rPr>
        <w:t>разработан</w:t>
      </w:r>
      <w:r>
        <w:rPr>
          <w:rtl w:val="0"/>
          <w:lang w:val="ru-RU"/>
        </w:rPr>
        <w:t xml:space="preserve"> для региональных О</w:t>
      </w:r>
      <w:r>
        <w:rPr>
          <w:rtl w:val="0"/>
          <w:lang w:val="ru-RU"/>
        </w:rPr>
        <w:t>ЛС</w:t>
      </w:r>
      <w:r>
        <w:rPr>
          <w:rtl w:val="0"/>
          <w:lang w:val="ru-RU"/>
        </w:rPr>
        <w:t>И</w:t>
      </w:r>
      <w:r>
        <w:rPr>
          <w:rtl w:val="0"/>
        </w:rPr>
        <w:t xml:space="preserve">, </w:t>
      </w:r>
      <w:r>
        <w:rPr>
          <w:rtl w:val="0"/>
          <w:lang w:val="ru-RU"/>
        </w:rPr>
        <w:t>наших сторонников и партнеров</w:t>
      </w:r>
      <w:r>
        <w:rPr>
          <w:rtl w:val="0"/>
        </w:rPr>
        <w:t xml:space="preserve">, </w:t>
      </w:r>
      <w:r>
        <w:rPr>
          <w:rtl w:val="0"/>
          <w:lang w:val="ru-RU"/>
        </w:rPr>
        <w:t>а также для государственных учреждений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желающих усилить поддержку </w:t>
      </w:r>
      <w:r>
        <w:rPr>
          <w:rtl w:val="0"/>
          <w:lang w:val="ru-RU"/>
        </w:rPr>
        <w:t>инклюзивного развития</w:t>
      </w:r>
      <w:r>
        <w:rPr>
          <w:rtl w:val="0"/>
        </w:rPr>
        <w:t xml:space="preserve">. </w:t>
      </w:r>
      <w:r>
        <w:rPr>
          <w:rtl w:val="0"/>
          <w:lang w:val="ru-RU"/>
        </w:rPr>
        <w:t>Это живой документ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который необходимо будет пересмотреть</w:t>
      </w:r>
      <w:r>
        <w:rPr>
          <w:rtl w:val="0"/>
        </w:rPr>
        <w:t xml:space="preserve">, </w:t>
      </w:r>
      <w:r>
        <w:rPr>
          <w:rtl w:val="0"/>
          <w:lang w:val="ru-RU"/>
        </w:rPr>
        <w:t>углубить и обновить</w:t>
      </w:r>
      <w:r>
        <w:rPr>
          <w:rtl w:val="0"/>
        </w:rPr>
        <w:t>.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</w:pPr>
      <w:r>
        <w:rPr>
          <w:rtl w:val="0"/>
        </w:rPr>
        <w:t>В целом</w:t>
      </w:r>
      <w:r>
        <w:rPr>
          <w:rtl w:val="0"/>
        </w:rPr>
        <w:t xml:space="preserve">, </w:t>
      </w:r>
      <w:r>
        <w:rPr>
          <w:rtl w:val="0"/>
          <w:lang w:val="ru-RU"/>
        </w:rPr>
        <w:t>мы надеемся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что этот </w:t>
      </w:r>
      <w:r>
        <w:rPr>
          <w:rtl w:val="0"/>
          <w:lang w:val="ru-RU"/>
        </w:rPr>
        <w:t>проектный отчет</w:t>
      </w:r>
      <w:r>
        <w:rPr>
          <w:rtl w:val="0"/>
        </w:rPr>
        <w:t xml:space="preserve"> </w:t>
      </w:r>
      <w:r>
        <w:rPr>
          <w:rtl w:val="0"/>
          <w:lang w:val="ru-RU"/>
        </w:rPr>
        <w:t xml:space="preserve">даст хорошее представление о </w:t>
      </w:r>
      <w:r>
        <w:rPr>
          <w:rtl w:val="0"/>
          <w:lang w:val="ru-RU"/>
        </w:rPr>
        <w:t>региональных форум</w:t>
      </w:r>
      <w:r>
        <w:rPr>
          <w:rtl w:val="0"/>
          <w:lang w:val="ru-RU"/>
        </w:rPr>
        <w:t>ах</w:t>
      </w:r>
      <w:r>
        <w:rPr>
          <w:rtl w:val="0"/>
          <w:lang w:val="ru-RU"/>
        </w:rPr>
        <w:t xml:space="preserve"> по устойчивому развитию и </w:t>
      </w:r>
      <w:r>
        <w:rPr>
          <w:rtl w:val="0"/>
          <w:lang w:val="ru-RU"/>
        </w:rPr>
        <w:t>о том</w:t>
      </w:r>
      <w:r>
        <w:rPr>
          <w:rtl w:val="0"/>
        </w:rPr>
        <w:t xml:space="preserve">, </w:t>
      </w:r>
      <w:r>
        <w:rPr>
          <w:rtl w:val="0"/>
        </w:rPr>
        <w:t xml:space="preserve">как они </w:t>
      </w:r>
      <w:r>
        <w:rPr>
          <w:rtl w:val="0"/>
          <w:lang w:val="ru-RU"/>
        </w:rPr>
        <w:t>взаимодействуют</w:t>
      </w:r>
      <w:r>
        <w:rPr>
          <w:rtl w:val="0"/>
          <w:lang w:val="ru-RU"/>
        </w:rPr>
        <w:t xml:space="preserve"> с соответствующими 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 xml:space="preserve">егиональными </w:t>
      </w:r>
      <w:r>
        <w:rPr>
          <w:rtl w:val="0"/>
          <w:lang w:val="ru-RU"/>
        </w:rPr>
        <w:t>о</w:t>
      </w:r>
      <w:r>
        <w:rPr>
          <w:rtl w:val="0"/>
        </w:rPr>
        <w:t>рганизациями</w:t>
      </w:r>
      <w:r>
        <w:rPr>
          <w:rtl w:val="0"/>
          <w:lang w:val="ru-RU"/>
        </w:rPr>
        <w:t xml:space="preserve"> интеграции</w:t>
      </w:r>
      <w:r>
        <w:rPr>
          <w:rtl w:val="0"/>
        </w:rPr>
        <w:t>.</w:t>
      </w:r>
      <w:r>
        <w:rPr>
          <w:rtl w:val="0"/>
          <w:lang w:val="ru-RU"/>
        </w:rPr>
        <w:t xml:space="preserve"> Здесь будут приведены примеры эффективных на данный момент практик региональной адвокации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предложены стратегии разработки адвокативных обращений 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они были ориентированы как на имплементацию КПИ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на ЦУР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агентствам ООН и правительственным учреждениям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отчете будут предложены идеи по способствованию вовлечению и участию людей с инвалидностью на всех уровнях развития</w:t>
      </w:r>
      <w:r>
        <w:rPr>
          <w:rtl w:val="0"/>
          <w:lang w:val="ru-RU"/>
        </w:rPr>
        <w:t xml:space="preserve">. 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b69"/>
          <w:sz w:val="28"/>
          <w:szCs w:val="28"/>
          <w14:textFill>
            <w14:solidFill>
              <w14:srgbClr w14:val="003C69"/>
            </w14:solidFill>
          </w14:textFill>
        </w:rPr>
      </w:pPr>
      <w:r>
        <w:rPr>
          <w:b w:val="1"/>
          <w:bCs w:val="1"/>
          <w:outline w:val="0"/>
          <w:color w:val="003b69"/>
          <w:sz w:val="28"/>
          <w:szCs w:val="28"/>
          <w:rtl w:val="0"/>
          <w:lang w:val="ru-RU"/>
          <w14:textFill>
            <w14:solidFill>
              <w14:srgbClr w14:val="003C69"/>
            </w14:solidFill>
          </w14:textFill>
        </w:rPr>
        <w:t>РЕГИОНАЛЬНАЯ ИНТЕГРАЦИЯ</w:t>
      </w:r>
    </w:p>
    <w:p>
      <w:pPr>
        <w:pStyle w:val="Body"/>
        <w:spacing w:line="288" w:lineRule="auto"/>
        <w:jc w:val="both"/>
        <w:rPr>
          <w:b w:val="1"/>
          <w:bCs w:val="1"/>
        </w:rPr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 xml:space="preserve">Региональная интеграция </w:t>
      </w:r>
      <w:r>
        <w:rPr>
          <w:rtl w:val="0"/>
          <w:lang w:val="ru-RU"/>
        </w:rPr>
        <w:t>—</w:t>
      </w:r>
      <w:r>
        <w:rPr>
          <w:rtl w:val="0"/>
          <w:lang w:val="ru-RU"/>
        </w:rPr>
        <w:t xml:space="preserve"> это процесс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 котором соседние государства заключают </w:t>
      </w:r>
      <w:r>
        <w:rPr>
          <w:rtl w:val="0"/>
          <w:lang w:val="ru-RU"/>
        </w:rPr>
        <w:t xml:space="preserve">между собой </w:t>
      </w:r>
      <w:r>
        <w:rPr>
          <w:rtl w:val="0"/>
          <w:lang w:val="ru-RU"/>
        </w:rPr>
        <w:t>соглашение с целью улучшения сотрудничества через общие институты и правила</w:t>
      </w:r>
      <w:r>
        <w:rPr>
          <w:rtl w:val="0"/>
        </w:rPr>
        <w:t xml:space="preserve">. </w:t>
      </w:r>
      <w:r>
        <w:rPr>
          <w:rtl w:val="0"/>
          <w:lang w:val="ru-RU"/>
        </w:rPr>
        <w:t>Цели соглашения разнообразны и могут варьироваться от экономических до политических и экологических</w:t>
      </w:r>
      <w:r>
        <w:rPr>
          <w:rtl w:val="0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 xml:space="preserve">На заседании круглого стола в октябре </w:t>
      </w:r>
      <w:r>
        <w:rPr>
          <w:rtl w:val="0"/>
          <w:lang w:val="ru-RU"/>
        </w:rPr>
        <w:t xml:space="preserve">2018 </w:t>
      </w:r>
      <w:r>
        <w:rPr>
          <w:rtl w:val="0"/>
          <w:lang w:val="ru-RU"/>
        </w:rPr>
        <w:t>года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шесть региональных ОЛСИ представили информацию о работе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они проделывают чтобы оказать влияние на указанные ниже организации региональной интеграции</w:t>
      </w:r>
      <w:r>
        <w:rPr>
          <w:rtl w:val="0"/>
        </w:rPr>
        <w:t xml:space="preserve">, </w:t>
      </w:r>
      <w:r>
        <w:rPr>
          <w:rtl w:val="0"/>
        </w:rPr>
        <w:t>и о том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как они работают над </w:t>
      </w:r>
      <w:r>
        <w:rPr>
          <w:rtl w:val="0"/>
          <w:lang w:val="ru-RU"/>
        </w:rPr>
        <w:t>осуществлением</w:t>
      </w:r>
      <w:r>
        <w:rPr>
          <w:rtl w:val="0"/>
        </w:rPr>
        <w:t xml:space="preserve"> ЦУР с учетом</w:t>
      </w:r>
      <w:r>
        <w:rPr>
          <w:rtl w:val="0"/>
          <w:lang w:val="ru-RU"/>
        </w:rPr>
        <w:t xml:space="preserve"> прав и</w:t>
      </w:r>
      <w:r>
        <w:rPr>
          <w:rtl w:val="0"/>
        </w:rPr>
        <w:t xml:space="preserve"> </w:t>
      </w:r>
      <w:r>
        <w:rPr>
          <w:rtl w:val="0"/>
          <w:lang w:val="ru-RU"/>
        </w:rPr>
        <w:t xml:space="preserve">интересов людей с </w:t>
      </w:r>
      <w:r>
        <w:rPr>
          <w:rtl w:val="0"/>
        </w:rPr>
        <w:t>инвалидност</w:t>
      </w:r>
      <w:r>
        <w:rPr>
          <w:rtl w:val="0"/>
          <w:lang w:val="ru-RU"/>
        </w:rPr>
        <w:t>ью</w:t>
      </w:r>
      <w:r>
        <w:rPr>
          <w:rtl w:val="0"/>
        </w:rPr>
        <w:t xml:space="preserve">, </w:t>
      </w:r>
      <w:r>
        <w:rPr>
          <w:rtl w:val="0"/>
        </w:rPr>
        <w:t>в соответствии с КПИ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число этих </w:t>
      </w:r>
      <w:r>
        <w:rPr>
          <w:rtl w:val="0"/>
        </w:rPr>
        <w:t>организаци</w:t>
      </w:r>
      <w:r>
        <w:rPr>
          <w:rtl w:val="0"/>
          <w:lang w:val="ru-RU"/>
        </w:rPr>
        <w:t xml:space="preserve">й </w:t>
      </w:r>
      <w:r>
        <w:rPr>
          <w:rtl w:val="0"/>
          <w:lang w:val="ru-RU"/>
        </w:rPr>
        <w:t>региональной интеграции</w:t>
      </w:r>
      <w:r>
        <w:rPr>
          <w:rtl w:val="0"/>
          <w:lang w:val="ru-RU"/>
        </w:rPr>
        <w:t xml:space="preserve"> вошли</w:t>
      </w:r>
      <w:r>
        <w:rPr>
          <w:rtl w:val="0"/>
          <w:lang w:val="ru-RU"/>
        </w:rPr>
        <w:t>:</w:t>
      </w:r>
    </w:p>
    <w:p>
      <w:pPr>
        <w:pStyle w:val="Body"/>
        <w:spacing w:line="288" w:lineRule="auto"/>
        <w:jc w:val="both"/>
      </w:pPr>
    </w:p>
    <w:p>
      <w:pPr>
        <w:pStyle w:val="Body"/>
        <w:numPr>
          <w:ilvl w:val="0"/>
          <w:numId w:val="2"/>
        </w:numPr>
        <w:spacing w:line="288" w:lineRule="auto"/>
        <w:jc w:val="both"/>
        <w:rPr>
          <w:b w:val="1"/>
          <w:bCs w:val="1"/>
          <w:outline w:val="0"/>
          <w:color w:val="003e6d"/>
          <w:u w:val="single"/>
          <w:lang w:val="ru-RU"/>
          <w14:textFill>
            <w14:solidFill>
              <w14:srgbClr w14:val="003E6E"/>
            </w14:solidFill>
          </w14:textFill>
        </w:rPr>
      </w:pPr>
      <w:r>
        <w:rPr>
          <w:b w:val="1"/>
          <w:bCs w:val="1"/>
          <w:outline w:val="0"/>
          <w:color w:val="003e6d"/>
          <w:u w:val="single"/>
          <w:rtl w:val="0"/>
          <w:lang w:val="ru-RU"/>
          <w14:textFill>
            <w14:solidFill>
              <w14:srgbClr w14:val="003E6E"/>
            </w14:solidFill>
          </w14:textFill>
        </w:rPr>
        <w:t>Африканский Союз</w:t>
      </w:r>
    </w:p>
    <w:p>
      <w:pPr>
        <w:pStyle w:val="Body"/>
        <w:numPr>
          <w:ilvl w:val="0"/>
          <w:numId w:val="2"/>
        </w:numPr>
        <w:spacing w:line="288" w:lineRule="auto"/>
        <w:jc w:val="both"/>
        <w:rPr>
          <w:b w:val="1"/>
          <w:bCs w:val="1"/>
          <w:outline w:val="0"/>
          <w:color w:val="003e6d"/>
          <w:u w:val="single"/>
          <w:lang w:val="ru-RU"/>
          <w14:textFill>
            <w14:solidFill>
              <w14:srgbClr w14:val="003E6E"/>
            </w14:solidFill>
          </w14:textFill>
        </w:rPr>
      </w:pPr>
      <w:r>
        <w:rPr>
          <w:b w:val="1"/>
          <w:bCs w:val="1"/>
          <w:outline w:val="0"/>
          <w:color w:val="003e6d"/>
          <w:u w:val="single"/>
          <w:rtl w:val="0"/>
          <w:lang w:val="ru-RU"/>
          <w14:textFill>
            <w14:solidFill>
              <w14:srgbClr w14:val="003E6E"/>
            </w14:solidFill>
          </w14:textFill>
        </w:rPr>
        <w:t>Лига арабских государств</w:t>
      </w:r>
    </w:p>
    <w:p>
      <w:pPr>
        <w:pStyle w:val="Body"/>
        <w:numPr>
          <w:ilvl w:val="0"/>
          <w:numId w:val="2"/>
        </w:numPr>
        <w:spacing w:line="288" w:lineRule="auto"/>
        <w:jc w:val="both"/>
        <w:rPr>
          <w:b w:val="1"/>
          <w:bCs w:val="1"/>
          <w:outline w:val="0"/>
          <w:color w:val="003e6d"/>
          <w:u w:val="single"/>
          <w:lang w:val="ru-RU"/>
          <w14:textFill>
            <w14:solidFill>
              <w14:srgbClr w14:val="003E6E"/>
            </w14:solidFill>
          </w14:textFill>
        </w:rPr>
      </w:pPr>
      <w:r>
        <w:rPr>
          <w:b w:val="1"/>
          <w:bCs w:val="1"/>
          <w:outline w:val="0"/>
          <w:color w:val="003e6d"/>
          <w:u w:val="single"/>
          <w:rtl w:val="0"/>
          <w:lang w:val="ru-RU"/>
          <w14:textFill>
            <w14:solidFill>
              <w14:srgbClr w14:val="003E6E"/>
            </w14:solidFill>
          </w14:textFill>
        </w:rPr>
        <w:t>Ассоциация государств Юго</w:t>
      </w:r>
      <w:r>
        <w:rPr>
          <w:b w:val="1"/>
          <w:bCs w:val="1"/>
          <w:outline w:val="0"/>
          <w:color w:val="003e6d"/>
          <w:u w:val="single"/>
          <w:rtl w:val="0"/>
          <w:lang w:val="ru-RU"/>
          <w14:textFill>
            <w14:solidFill>
              <w14:srgbClr w14:val="003E6E"/>
            </w14:solidFill>
          </w14:textFill>
        </w:rPr>
        <w:t>-</w:t>
      </w:r>
      <w:r>
        <w:rPr>
          <w:b w:val="1"/>
          <w:bCs w:val="1"/>
          <w:outline w:val="0"/>
          <w:color w:val="003e6d"/>
          <w:u w:val="single"/>
          <w:rtl w:val="0"/>
          <w:lang w:val="ru-RU"/>
          <w14:textFill>
            <w14:solidFill>
              <w14:srgbClr w14:val="003E6E"/>
            </w14:solidFill>
          </w14:textFill>
        </w:rPr>
        <w:t xml:space="preserve">Восточной Азии </w:t>
      </w:r>
    </w:p>
    <w:p>
      <w:pPr>
        <w:pStyle w:val="Body"/>
        <w:numPr>
          <w:ilvl w:val="0"/>
          <w:numId w:val="2"/>
        </w:numPr>
        <w:spacing w:line="288" w:lineRule="auto"/>
        <w:jc w:val="both"/>
        <w:rPr>
          <w:b w:val="1"/>
          <w:bCs w:val="1"/>
          <w:outline w:val="0"/>
          <w:color w:val="003e6d"/>
          <w:u w:val="single"/>
          <w:lang w:val="ru-RU"/>
          <w14:textFill>
            <w14:solidFill>
              <w14:srgbClr w14:val="003E6E"/>
            </w14:solidFill>
          </w14:textFill>
        </w:rPr>
      </w:pPr>
      <w:r>
        <w:rPr>
          <w:b w:val="1"/>
          <w:bCs w:val="1"/>
          <w:outline w:val="0"/>
          <w:color w:val="003e6d"/>
          <w:u w:val="single"/>
          <w:rtl w:val="0"/>
          <w:lang w:val="ru-RU"/>
          <w14:textFill>
            <w14:solidFill>
              <w14:srgbClr w14:val="003E6E"/>
            </w14:solidFill>
          </w14:textFill>
        </w:rPr>
        <w:t>Европейский Союз</w:t>
      </w:r>
    </w:p>
    <w:p>
      <w:pPr>
        <w:pStyle w:val="Body"/>
        <w:numPr>
          <w:ilvl w:val="0"/>
          <w:numId w:val="2"/>
        </w:numPr>
        <w:spacing w:line="288" w:lineRule="auto"/>
        <w:jc w:val="both"/>
        <w:rPr>
          <w:b w:val="1"/>
          <w:bCs w:val="1"/>
          <w:outline w:val="0"/>
          <w:color w:val="003e6d"/>
          <w:u w:val="single"/>
          <w:lang w:val="ru-RU"/>
          <w14:textFill>
            <w14:solidFill>
              <w14:srgbClr w14:val="003E6E"/>
            </w14:solidFill>
          </w14:textFill>
        </w:rPr>
      </w:pPr>
      <w:r>
        <w:rPr>
          <w:b w:val="1"/>
          <w:bCs w:val="1"/>
          <w:outline w:val="0"/>
          <w:color w:val="003e6d"/>
          <w:u w:val="single"/>
          <w:rtl w:val="0"/>
          <w:lang w:val="ru-RU"/>
          <w14:textFill>
            <w14:solidFill>
              <w14:srgbClr w14:val="003E6E"/>
            </w14:solidFill>
          </w14:textFill>
        </w:rPr>
        <w:t xml:space="preserve">Организация американских государств </w:t>
      </w:r>
    </w:p>
    <w:p>
      <w:pPr>
        <w:pStyle w:val="Body"/>
        <w:numPr>
          <w:ilvl w:val="0"/>
          <w:numId w:val="2"/>
        </w:numPr>
        <w:spacing w:line="288" w:lineRule="auto"/>
        <w:jc w:val="both"/>
        <w:rPr>
          <w:b w:val="1"/>
          <w:bCs w:val="1"/>
          <w:outline w:val="0"/>
          <w:color w:val="003e6d"/>
          <w:u w:val="single"/>
          <w:lang w:val="ru-RU"/>
          <w14:textFill>
            <w14:solidFill>
              <w14:srgbClr w14:val="003E6E"/>
            </w14:solidFill>
          </w14:textFill>
        </w:rPr>
      </w:pPr>
      <w:r>
        <w:rPr>
          <w:b w:val="1"/>
          <w:bCs w:val="1"/>
          <w:outline w:val="0"/>
          <w:color w:val="003e6d"/>
          <w:u w:val="single"/>
          <w:rtl w:val="0"/>
          <w:lang w:val="ru-RU"/>
          <w14:textFill>
            <w14:solidFill>
              <w14:srgbClr w14:val="003E6E"/>
            </w14:solidFill>
          </w14:textFill>
        </w:rPr>
        <w:t xml:space="preserve">Форум тихоокеанских островов </w:t>
      </w:r>
    </w:p>
    <w:p>
      <w:pPr>
        <w:pStyle w:val="Body"/>
        <w:spacing w:line="288" w:lineRule="auto"/>
        <w:jc w:val="both"/>
        <w:rPr>
          <w:u w:val="single"/>
        </w:rPr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>Именно эти шесть организаций региональной интеграции рассматриваются в данном проектном отчете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Важно отметить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КПИ может ратифицироваться Организациями региональной интеграции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Единственной организацией</w:t>
      </w:r>
      <w:r>
        <w:rPr>
          <w:rtl w:val="0"/>
          <w:lang w:val="ru-RU"/>
        </w:rPr>
        <w:t>,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уже сделавшей это на сегодняшний день является Европейский Союз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как ратификация предусматривает применение КПИ в процессе принятия решений на региональном уровне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применение механизма подотчетности КПИ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организациям людей с инвалидностью представляется уникальная возможность для адвокации</w:t>
      </w:r>
      <w:r>
        <w:rPr>
          <w:rtl w:val="0"/>
          <w:lang w:val="ru-RU"/>
        </w:rPr>
        <w:t>.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864"/>
          <w:sz w:val="26"/>
          <w:szCs w:val="26"/>
          <w14:textFill>
            <w14:solidFill>
              <w14:srgbClr w14:val="003965"/>
            </w14:solidFill>
          </w14:textFill>
        </w:rPr>
      </w:pPr>
      <w:r>
        <w:rPr>
          <w:b w:val="1"/>
          <w:bCs w:val="1"/>
          <w:outline w:val="0"/>
          <w:color w:val="003864"/>
          <w:sz w:val="26"/>
          <w:szCs w:val="26"/>
          <w:rtl w:val="0"/>
          <w:lang w:val="ru-RU"/>
          <w14:textFill>
            <w14:solidFill>
              <w14:srgbClr w14:val="003965"/>
            </w14:solidFill>
          </w14:textFill>
        </w:rPr>
        <w:t>Когда</w:t>
      </w:r>
      <w:r>
        <w:rPr>
          <w:b w:val="1"/>
          <w:bCs w:val="1"/>
          <w:outline w:val="0"/>
          <w:color w:val="003864"/>
          <w:sz w:val="26"/>
          <w:szCs w:val="26"/>
          <w:rtl w:val="0"/>
          <w:lang w:val="ru-RU"/>
          <w14:textFill>
            <w14:solidFill>
              <w14:srgbClr w14:val="003965"/>
            </w14:solidFill>
          </w14:textFill>
        </w:rPr>
        <w:t xml:space="preserve">, </w:t>
      </w:r>
      <w:r>
        <w:rPr>
          <w:b w:val="1"/>
          <w:bCs w:val="1"/>
          <w:outline w:val="0"/>
          <w:color w:val="003864"/>
          <w:sz w:val="26"/>
          <w:szCs w:val="26"/>
          <w:rtl w:val="0"/>
          <w:lang w:val="ru-RU"/>
          <w14:textFill>
            <w14:solidFill>
              <w14:srgbClr w14:val="003965"/>
            </w14:solidFill>
          </w14:textFill>
        </w:rPr>
        <w:t>как и с кем мы разрабатывали данный проектный отчет</w:t>
      </w:r>
      <w:r>
        <w:rPr>
          <w:b w:val="1"/>
          <w:bCs w:val="1"/>
          <w:outline w:val="0"/>
          <w:color w:val="003864"/>
          <w:sz w:val="26"/>
          <w:szCs w:val="26"/>
          <w:rtl w:val="0"/>
          <w:lang w:val="ru-RU"/>
          <w14:textFill>
            <w14:solidFill>
              <w14:srgbClr w14:val="003965"/>
            </w14:solidFill>
          </w14:textFill>
        </w:rPr>
        <w:t xml:space="preserve">? </w:t>
      </w: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 xml:space="preserve">В январе </w:t>
      </w:r>
      <w:r>
        <w:rPr>
          <w:rtl w:val="0"/>
          <w:lang w:val="ru-RU"/>
        </w:rPr>
        <w:t xml:space="preserve">2017 </w:t>
      </w:r>
      <w:r>
        <w:rPr>
          <w:rtl w:val="0"/>
          <w:lang w:val="ru-RU"/>
        </w:rPr>
        <w:t>года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Международный Альянс по вопросам инвалидности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МАИ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получил финансирование от Министерства международного развития Великобритании </w:t>
      </w:r>
      <w:r>
        <w:rPr>
          <w:rtl w:val="0"/>
          <w:lang w:val="en-US"/>
        </w:rPr>
        <w:t xml:space="preserve">(DFID) </w:t>
      </w:r>
      <w:r>
        <w:rPr>
          <w:rtl w:val="0"/>
          <w:lang w:val="ru-RU"/>
        </w:rPr>
        <w:t>для нового трех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годичного проекта</w:t>
      </w:r>
      <w:r>
        <w:rPr>
          <w:rtl w:val="0"/>
          <w:lang w:val="ru-RU"/>
        </w:rPr>
        <w:t xml:space="preserve">: </w:t>
      </w:r>
      <w:r>
        <w:rPr>
          <w:u w:val="single"/>
          <w:rtl w:val="0"/>
          <w:lang w:val="ru-RU"/>
        </w:rPr>
        <w:t>программы “Катализатор”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Данная программа сосредоточена на практической реализации ЦУР и адвокативной работе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направленной на обеспечение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люди с инвалидностью были включены и участвовали во всех процессах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касающихся устойчивого развития</w:t>
      </w:r>
      <w:r>
        <w:rPr>
          <w:rtl w:val="0"/>
          <w:lang w:val="ru-RU"/>
        </w:rPr>
        <w:t xml:space="preserve">. 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 xml:space="preserve">Особое внимание в программе уделяется соответствию распределения ресурсов с  соотносящимися нормами в Конвенции о правах инвалидов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КПИ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Также программа акцентирует внимание на людях с инвалидностью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подвергающихся наибольшему риску маргинализации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неполный список из их числа входят люди с интеллектуальной инвалидностью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люди с психосоциальной инвалидностью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люди со слепоглухотой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люди с инвалидностью из числа коренных народов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женщины с инвалидностью</w:t>
      </w:r>
      <w:r>
        <w:rPr>
          <w:rtl w:val="0"/>
          <w:lang w:val="ru-RU"/>
        </w:rPr>
        <w:t xml:space="preserve">. 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>В программу входят различные мероприятия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три основные инициативы</w:t>
      </w:r>
      <w:r>
        <w:rPr>
          <w:rtl w:val="0"/>
          <w:lang w:val="ru-RU"/>
        </w:rPr>
        <w:t xml:space="preserve">: </w:t>
      </w: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c6a"/>
          <w14:textFill>
            <w14:solidFill>
              <w14:srgbClr w14:val="003C6B"/>
            </w14:solidFill>
          </w14:textFill>
        </w:rPr>
      </w:pP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c6a"/>
          <w14:textFill>
            <w14:solidFill>
              <w14:srgbClr w14:val="003C6B"/>
            </w14:solidFill>
          </w14:textFill>
        </w:rPr>
      </w:pPr>
      <w:r>
        <w:rPr>
          <w:b w:val="1"/>
          <w:bCs w:val="1"/>
          <w:outline w:val="0"/>
          <w:color w:val="003c6a"/>
          <w:rtl w:val="0"/>
          <w:lang w:val="ru-RU"/>
          <w14:textFill>
            <w14:solidFill>
              <w14:srgbClr w14:val="003C6B"/>
            </w14:solidFill>
          </w14:textFill>
        </w:rPr>
        <w:t>Образование</w:t>
      </w:r>
    </w:p>
    <w:p>
      <w:pPr>
        <w:pStyle w:val="Body"/>
        <w:spacing w:line="288" w:lineRule="auto"/>
        <w:jc w:val="both"/>
        <w:rPr>
          <w:outline w:val="0"/>
          <w:color w:val="003c6a"/>
          <w14:textFill>
            <w14:solidFill>
              <w14:srgbClr w14:val="003C6B"/>
            </w14:solidFill>
          </w14:textFill>
        </w:rPr>
      </w:pPr>
    </w:p>
    <w:p>
      <w:pPr>
        <w:pStyle w:val="Body"/>
        <w:spacing w:line="288" w:lineRule="auto"/>
        <w:jc w:val="both"/>
        <w:rPr>
          <w:outline w:val="0"/>
          <w:color w:val="003c6a"/>
          <w14:textFill>
            <w14:solidFill>
              <w14:srgbClr w14:val="003C6B"/>
            </w14:solidFill>
          </w14:textFill>
        </w:rPr>
      </w:pP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c6a"/>
          <w14:textFill>
            <w14:solidFill>
              <w14:srgbClr w14:val="003C6B"/>
            </w14:solidFill>
          </w14:textFill>
        </w:rPr>
      </w:pP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c6a"/>
          <w14:textFill>
            <w14:solidFill>
              <w14:srgbClr w14:val="003C6B"/>
            </w14:solidFill>
          </w14:textFill>
        </w:rPr>
      </w:pPr>
      <w:r>
        <w:rPr>
          <w:b w:val="1"/>
          <w:bCs w:val="1"/>
          <w:outline w:val="0"/>
          <w:color w:val="003c6a"/>
          <w:rtl w:val="0"/>
          <w:lang w:val="ru-RU"/>
          <w14:textFill>
            <w14:solidFill>
              <w14:srgbClr w14:val="003C6B"/>
            </w14:solidFill>
          </w14:textFill>
        </w:rPr>
        <w:t>Женщины и девочки с инвалидностью</w:t>
      </w:r>
    </w:p>
    <w:p>
      <w:pPr>
        <w:pStyle w:val="Body"/>
        <w:spacing w:line="288" w:lineRule="auto"/>
        <w:jc w:val="both"/>
        <w:rPr>
          <w:outline w:val="0"/>
          <w:color w:val="003c6a"/>
          <w14:textFill>
            <w14:solidFill>
              <w14:srgbClr w14:val="003C6B"/>
            </w14:solidFill>
          </w14:textFill>
        </w:rPr>
      </w:pPr>
    </w:p>
    <w:p>
      <w:pPr>
        <w:pStyle w:val="Body"/>
        <w:spacing w:line="288" w:lineRule="auto"/>
        <w:jc w:val="both"/>
        <w:rPr>
          <w:outline w:val="0"/>
          <w:color w:val="003c6a"/>
          <w14:textFill>
            <w14:solidFill>
              <w14:srgbClr w14:val="003C6B"/>
            </w14:solidFill>
          </w14:textFill>
        </w:rPr>
      </w:pP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c6a"/>
          <w14:textFill>
            <w14:solidFill>
              <w14:srgbClr w14:val="003C6B"/>
            </w14:solidFill>
          </w14:textFill>
        </w:rPr>
      </w:pP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c6a"/>
          <w14:textFill>
            <w14:solidFill>
              <w14:srgbClr w14:val="003C6B"/>
            </w14:solidFill>
          </w14:textFill>
        </w:rPr>
      </w:pPr>
      <w:r>
        <w:rPr>
          <w:b w:val="1"/>
          <w:bCs w:val="1"/>
          <w:outline w:val="0"/>
          <w:color w:val="003c6a"/>
          <w:rtl w:val="0"/>
          <w:lang w:val="ru-RU"/>
          <w14:textFill>
            <w14:solidFill>
              <w14:srgbClr w14:val="003C6B"/>
            </w14:solidFill>
          </w14:textFill>
        </w:rPr>
        <w:t>Региональный мониторинг ЦУР</w:t>
      </w:r>
    </w:p>
    <w:p>
      <w:pPr>
        <w:pStyle w:val="Body"/>
        <w:spacing w:line="288" w:lineRule="auto"/>
        <w:jc w:val="both"/>
        <w:rPr>
          <w:i w:val="1"/>
          <w:iCs w:val="1"/>
          <w:outline w:val="0"/>
          <w:color w:val="003c6a"/>
          <w14:textFill>
            <w14:solidFill>
              <w14:srgbClr w14:val="003C6B"/>
            </w14:solidFill>
          </w14:textFill>
        </w:rPr>
      </w:pPr>
      <w:r>
        <w:rPr>
          <w:i w:val="1"/>
          <w:iCs w:val="1"/>
          <w:outline w:val="0"/>
          <w:color w:val="003c6a"/>
          <w:rtl w:val="0"/>
          <w:lang w:val="ru-RU"/>
          <w14:textFill>
            <w14:solidFill>
              <w14:srgbClr w14:val="003C6B"/>
            </w14:solidFill>
          </w14:textFill>
        </w:rPr>
        <w:t>(</w:t>
      </w:r>
      <w:r>
        <w:rPr>
          <w:i w:val="1"/>
          <w:iCs w:val="1"/>
          <w:outline w:val="0"/>
          <w:color w:val="003c6a"/>
          <w:rtl w:val="0"/>
          <w:lang w:val="ru-RU"/>
          <w14:textFill>
            <w14:solidFill>
              <w14:srgbClr w14:val="003C6B"/>
            </w14:solidFill>
          </w14:textFill>
        </w:rPr>
        <w:t>Также именуемая “Региональная инициатива”</w:t>
      </w:r>
      <w:r>
        <w:rPr>
          <w:i w:val="1"/>
          <w:iCs w:val="1"/>
          <w:outline w:val="0"/>
          <w:color w:val="003c6a"/>
          <w:rtl w:val="0"/>
          <w:lang w:val="ru-RU"/>
          <w14:textFill>
            <w14:solidFill>
              <w14:srgbClr w14:val="003C6B"/>
            </w14:solidFill>
          </w14:textFill>
        </w:rPr>
        <w:t>)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>Для реализации программы “Катализатор” и курирования других программ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МАИ учредил Программный Комитет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своем первом собрании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 xml:space="preserve">2017 </w:t>
      </w:r>
      <w:r>
        <w:rPr>
          <w:rtl w:val="0"/>
          <w:lang w:val="ru-RU"/>
        </w:rPr>
        <w:t>году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Программный Комитет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обеспечивающий стратегическое руководство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порекомендовал на руководящую роль в “Региональной инициативе” </w:t>
      </w:r>
      <w:r>
        <w:rPr>
          <w:rtl w:val="0"/>
          <w:lang w:val="ru-RU"/>
        </w:rPr>
        <w:t xml:space="preserve">Европейский форум по вопросам инвалидности </w:t>
      </w:r>
      <w:r>
        <w:rPr>
          <w:rtl w:val="0"/>
        </w:rPr>
        <w:t>(</w:t>
      </w:r>
      <w:r>
        <w:rPr>
          <w:rtl w:val="0"/>
          <w:lang w:val="ru-RU"/>
        </w:rPr>
        <w:t>ЕФИ</w:t>
      </w:r>
      <w:r>
        <w:rPr>
          <w:rtl w:val="0"/>
        </w:rPr>
        <w:t>)</w:t>
      </w:r>
      <w:r>
        <w:rPr>
          <w:rtl w:val="0"/>
          <w:lang w:val="ru-RU"/>
        </w:rPr>
        <w:t>.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>Была сформирована целевая рабочая группа для “Региональной инициативы”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включающая в себя все шесть региональных организаций людей с инвалидностью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ОЛСИ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членов МАИ</w:t>
      </w:r>
      <w:r>
        <w:rPr>
          <w:rtl w:val="0"/>
          <w:lang w:val="ru-RU"/>
        </w:rPr>
        <w:t>:</w:t>
      </w:r>
    </w:p>
    <w:p>
      <w:pPr>
        <w:pStyle w:val="Body"/>
        <w:spacing w:line="288" w:lineRule="auto"/>
        <w:jc w:val="both"/>
        <w:rPr>
          <w:b w:val="1"/>
          <w:bCs w:val="1"/>
        </w:rPr>
      </w:pPr>
    </w:p>
    <w:p>
      <w:pPr>
        <w:pStyle w:val="Body"/>
        <w:numPr>
          <w:ilvl w:val="0"/>
          <w:numId w:val="2"/>
        </w:numPr>
        <w:spacing w:line="312" w:lineRule="auto"/>
        <w:jc w:val="both"/>
        <w:rPr>
          <w:b w:val="1"/>
          <w:bCs w:val="1"/>
          <w:outline w:val="0"/>
          <w:color w:val="003864"/>
          <w:u w:val="single"/>
          <w:lang w:val="ru-RU"/>
          <w14:textFill>
            <w14:solidFill>
              <w14:srgbClr w14:val="003964"/>
            </w14:solidFill>
          </w14:textFill>
        </w:rPr>
      </w:pPr>
      <w:r>
        <w:rPr>
          <w:b w:val="1"/>
          <w:bCs w:val="1"/>
          <w:outline w:val="0"/>
          <w:color w:val="003864"/>
          <w:u w:val="single"/>
          <w:rtl w:val="0"/>
          <w:lang w:val="ru-RU"/>
          <w14:textFill>
            <w14:solidFill>
              <w14:srgbClr w14:val="003964"/>
            </w14:solidFill>
          </w14:textFill>
        </w:rPr>
        <w:t xml:space="preserve">Африканский форум по вопросам инвалидности </w:t>
      </w:r>
      <w:r>
        <w:rPr>
          <w:b w:val="1"/>
          <w:bCs w:val="1"/>
          <w:outline w:val="0"/>
          <w:color w:val="003864"/>
          <w:u w:val="single"/>
          <w:rtl w:val="0"/>
          <w:lang w:val="ru-RU"/>
          <w14:textFill>
            <w14:solidFill>
              <w14:srgbClr w14:val="003964"/>
            </w14:solidFill>
          </w14:textFill>
        </w:rPr>
        <w:t>(</w:t>
      </w:r>
      <w:r>
        <w:rPr>
          <w:b w:val="1"/>
          <w:bCs w:val="1"/>
          <w:outline w:val="0"/>
          <w:color w:val="003864"/>
          <w:u w:val="single"/>
          <w:rtl w:val="0"/>
          <w:lang w:val="en-US"/>
          <w14:textFill>
            <w14:solidFill>
              <w14:srgbClr w14:val="003964"/>
            </w14:solidFill>
          </w14:textFill>
        </w:rPr>
        <w:t>ADF</w:t>
      </w:r>
      <w:r>
        <w:rPr>
          <w:b w:val="1"/>
          <w:bCs w:val="1"/>
          <w:outline w:val="0"/>
          <w:color w:val="003864"/>
          <w:u w:val="single"/>
          <w:rtl w:val="0"/>
          <w:lang w:val="ru-RU"/>
          <w14:textFill>
            <w14:solidFill>
              <w14:srgbClr w14:val="003964"/>
            </w14:solidFill>
          </w14:textFill>
        </w:rPr>
        <w:t>)</w:t>
      </w:r>
    </w:p>
    <w:p>
      <w:pPr>
        <w:pStyle w:val="Body"/>
        <w:numPr>
          <w:ilvl w:val="0"/>
          <w:numId w:val="2"/>
        </w:numPr>
        <w:spacing w:line="312" w:lineRule="auto"/>
        <w:jc w:val="both"/>
        <w:rPr>
          <w:b w:val="1"/>
          <w:bCs w:val="1"/>
          <w:outline w:val="0"/>
          <w:color w:val="003864"/>
          <w:u w:val="single"/>
          <w:lang w:val="ru-RU"/>
          <w14:textFill>
            <w14:solidFill>
              <w14:srgbClr w14:val="003964"/>
            </w14:solidFill>
          </w14:textFill>
        </w:rPr>
      </w:pPr>
      <w:r>
        <w:rPr>
          <w:b w:val="1"/>
          <w:bCs w:val="1"/>
          <w:outline w:val="0"/>
          <w:color w:val="003864"/>
          <w:u w:val="single"/>
          <w:rtl w:val="0"/>
          <w:lang w:val="ru-RU"/>
          <w14:textFill>
            <w14:solidFill>
              <w14:srgbClr w14:val="003964"/>
            </w14:solidFill>
          </w14:textFill>
        </w:rPr>
        <w:t xml:space="preserve">Арабская организация людей с инвалидностью  </w:t>
      </w:r>
      <w:r>
        <w:rPr>
          <w:b w:val="1"/>
          <w:bCs w:val="1"/>
          <w:outline w:val="0"/>
          <w:color w:val="003864"/>
          <w:u w:val="single"/>
          <w:rtl w:val="0"/>
          <w:lang w:val="ru-RU"/>
          <w14:textFill>
            <w14:solidFill>
              <w14:srgbClr w14:val="003964"/>
            </w14:solidFill>
          </w14:textFill>
        </w:rPr>
        <w:t>(</w:t>
      </w:r>
      <w:r>
        <w:rPr>
          <w:b w:val="1"/>
          <w:bCs w:val="1"/>
          <w:outline w:val="0"/>
          <w:color w:val="003864"/>
          <w:u w:val="single"/>
          <w:rtl w:val="0"/>
          <w:lang w:val="en-US"/>
          <w14:textFill>
            <w14:solidFill>
              <w14:srgbClr w14:val="003964"/>
            </w14:solidFill>
          </w14:textFill>
        </w:rPr>
        <w:t>AOPD</w:t>
      </w:r>
      <w:r>
        <w:rPr>
          <w:b w:val="1"/>
          <w:bCs w:val="1"/>
          <w:outline w:val="0"/>
          <w:color w:val="003864"/>
          <w:u w:val="single"/>
          <w:rtl w:val="0"/>
          <w:lang w:val="ru-RU"/>
          <w14:textFill>
            <w14:solidFill>
              <w14:srgbClr w14:val="003964"/>
            </w14:solidFill>
          </w14:textFill>
        </w:rPr>
        <w:t>)</w:t>
      </w:r>
    </w:p>
    <w:p>
      <w:pPr>
        <w:pStyle w:val="Body"/>
        <w:numPr>
          <w:ilvl w:val="0"/>
          <w:numId w:val="2"/>
        </w:numPr>
        <w:spacing w:line="312" w:lineRule="auto"/>
        <w:jc w:val="both"/>
        <w:rPr>
          <w:b w:val="1"/>
          <w:bCs w:val="1"/>
          <w:outline w:val="0"/>
          <w:color w:val="003864"/>
          <w:u w:val="single"/>
          <w:lang w:val="ru-RU"/>
          <w14:textFill>
            <w14:solidFill>
              <w14:srgbClr w14:val="003964"/>
            </w14:solidFill>
          </w14:textFill>
        </w:rPr>
      </w:pPr>
      <w:r>
        <w:rPr>
          <w:b w:val="1"/>
          <w:bCs w:val="1"/>
          <w:outline w:val="0"/>
          <w:color w:val="003864"/>
          <w:u w:val="single"/>
          <w:rtl w:val="0"/>
          <w:lang w:val="ru-RU"/>
          <w14:textFill>
            <w14:solidFill>
              <w14:srgbClr w14:val="003964"/>
            </w14:solidFill>
          </w14:textFill>
        </w:rPr>
        <w:t xml:space="preserve">Азиатский форум по вопросам инвалидности </w:t>
      </w:r>
      <w:r>
        <w:rPr>
          <w:b w:val="1"/>
          <w:bCs w:val="1"/>
          <w:outline w:val="0"/>
          <w:color w:val="003864"/>
          <w:u w:val="single"/>
          <w:rtl w:val="0"/>
          <w:lang w:val="ru-RU"/>
          <w14:textFill>
            <w14:solidFill>
              <w14:srgbClr w14:val="003964"/>
            </w14:solidFill>
          </w14:textFill>
        </w:rPr>
        <w:t>(</w:t>
      </w:r>
      <w:r>
        <w:rPr>
          <w:b w:val="1"/>
          <w:bCs w:val="1"/>
          <w:outline w:val="0"/>
          <w:color w:val="003864"/>
          <w:u w:val="single"/>
          <w:rtl w:val="0"/>
          <w:lang w:val="en-US"/>
          <w14:textFill>
            <w14:solidFill>
              <w14:srgbClr w14:val="003964"/>
            </w14:solidFill>
          </w14:textFill>
        </w:rPr>
        <w:t>ASEAN-DF)</w:t>
      </w:r>
    </w:p>
    <w:p>
      <w:pPr>
        <w:pStyle w:val="Body"/>
        <w:numPr>
          <w:ilvl w:val="0"/>
          <w:numId w:val="2"/>
        </w:numPr>
        <w:spacing w:line="312" w:lineRule="auto"/>
        <w:jc w:val="both"/>
        <w:rPr>
          <w:b w:val="1"/>
          <w:bCs w:val="1"/>
          <w:outline w:val="0"/>
          <w:color w:val="003864"/>
          <w:u w:val="single"/>
          <w:lang w:val="ru-RU"/>
          <w14:textFill>
            <w14:solidFill>
              <w14:srgbClr w14:val="003964"/>
            </w14:solidFill>
          </w14:textFill>
        </w:rPr>
      </w:pPr>
      <w:r>
        <w:rPr>
          <w:b w:val="1"/>
          <w:bCs w:val="1"/>
          <w:outline w:val="0"/>
          <w:color w:val="003864"/>
          <w:u w:val="single"/>
          <w:rtl w:val="0"/>
          <w:lang w:val="ru-RU"/>
          <w14:textFill>
            <w14:solidFill>
              <w14:srgbClr w14:val="003964"/>
            </w14:solidFill>
          </w14:textFill>
        </w:rPr>
        <w:t xml:space="preserve">Европейский форум по вопросам инвалидности </w:t>
      </w:r>
      <w:r>
        <w:rPr>
          <w:b w:val="1"/>
          <w:bCs w:val="1"/>
          <w:outline w:val="0"/>
          <w:color w:val="003864"/>
          <w:u w:val="single"/>
          <w:rtl w:val="0"/>
          <w14:textFill>
            <w14:solidFill>
              <w14:srgbClr w14:val="003964"/>
            </w14:solidFill>
          </w14:textFill>
        </w:rPr>
        <w:t>(</w:t>
      </w:r>
      <w:r>
        <w:rPr>
          <w:b w:val="1"/>
          <w:bCs w:val="1"/>
          <w:outline w:val="0"/>
          <w:color w:val="003864"/>
          <w:u w:val="single"/>
          <w:rtl w:val="0"/>
          <w:lang w:val="ru-RU"/>
          <w14:textFill>
            <w14:solidFill>
              <w14:srgbClr w14:val="003964"/>
            </w14:solidFill>
          </w14:textFill>
        </w:rPr>
        <w:t>ЕФИ</w:t>
      </w:r>
      <w:r>
        <w:rPr>
          <w:b w:val="1"/>
          <w:bCs w:val="1"/>
          <w:outline w:val="0"/>
          <w:color w:val="003864"/>
          <w:u w:val="single"/>
          <w:rtl w:val="0"/>
          <w14:textFill>
            <w14:solidFill>
              <w14:srgbClr w14:val="003964"/>
            </w14:solidFill>
          </w14:textFill>
        </w:rPr>
        <w:t>)</w:t>
      </w:r>
    </w:p>
    <w:p>
      <w:pPr>
        <w:pStyle w:val="Body"/>
        <w:numPr>
          <w:ilvl w:val="0"/>
          <w:numId w:val="2"/>
        </w:numPr>
        <w:spacing w:line="312" w:lineRule="auto"/>
        <w:jc w:val="both"/>
        <w:rPr>
          <w:b w:val="1"/>
          <w:bCs w:val="1"/>
          <w:outline w:val="0"/>
          <w:color w:val="003864"/>
          <w:u w:val="single"/>
          <w:lang w:val="ru-RU"/>
          <w14:textFill>
            <w14:solidFill>
              <w14:srgbClr w14:val="003964"/>
            </w14:solidFill>
          </w14:textFill>
        </w:rPr>
      </w:pPr>
      <w:r>
        <w:rPr>
          <w:b w:val="1"/>
          <w:bCs w:val="1"/>
          <w:outline w:val="0"/>
          <w:color w:val="003864"/>
          <w:u w:val="single"/>
          <w:rtl w:val="0"/>
          <w:lang w:val="ru-RU"/>
          <w14:textFill>
            <w14:solidFill>
              <w14:srgbClr w14:val="003964"/>
            </w14:solidFill>
          </w14:textFill>
        </w:rPr>
        <w:t>Латиноамериканская сеть неправительственных организаций людей с инвалидностью и членов их сем</w: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713650</wp:posOffset>
                </wp:positionH>
                <wp:positionV relativeFrom="page">
                  <wp:posOffset>588142</wp:posOffset>
                </wp:positionV>
                <wp:extent cx="1075063" cy="228600"/>
                <wp:effectExtent l="0" t="0" r="0" b="0"/>
                <wp:wrapSquare wrapText="bothSides" distL="152400" distR="152400"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63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696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1696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808" w:hRule="atLeast"/>
                              </w:trPr>
                              <w:tc>
                                <w:tcPr>
                                  <w:tcW w:type="dxa" w:w="169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Body"/>
                                    <w:tabs>
                                      <w:tab w:val="left" w:pos="708"/>
                                      <w:tab w:val="left" w:pos="1416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 w:cs="Arial" w:hAnsi="Arial" w:eastAsia="Arial"/>
                                      <w:sz w:val="24"/>
                                      <w:szCs w:val="24"/>
                                      <w:u w:color="000000"/>
                                      <w:rtl w:val="0"/>
                                    </w:rPr>
                                    <w:drawing>
                                      <wp:inline distT="0" distB="0" distL="0" distR="0">
                                        <wp:extent cx="468000" cy="468000"/>
                                        <wp:effectExtent l="0" t="0" r="0" b="0"/>
                                        <wp:docPr id="1073741826" name="officeArt object" descr="Classroom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6" name="Classroom" descr="Classroom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8000" cy="468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2pt;margin-top:46.3pt;width:84.7pt;height:18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696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1696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808" w:hRule="atLeast"/>
                        </w:trPr>
                        <w:tc>
                          <w:tcPr>
                            <w:tcW w:type="dxa" w:w="169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Body"/>
                              <w:tabs>
                                <w:tab w:val="left" w:pos="708"/>
                                <w:tab w:val="left" w:pos="1416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  <w:drawing>
                                <wp:inline distT="0" distB="0" distL="0" distR="0">
                                  <wp:extent cx="468000" cy="468000"/>
                                  <wp:effectExtent l="0" t="0" r="0" b="0"/>
                                  <wp:docPr id="1073741826" name="officeArt object" descr="Classroom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Classroom" descr="Classroom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8000" cy="46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778420</wp:posOffset>
                </wp:positionH>
                <wp:positionV relativeFrom="page">
                  <wp:posOffset>1288960</wp:posOffset>
                </wp:positionV>
                <wp:extent cx="960121" cy="652612"/>
                <wp:effectExtent l="0" t="0" r="0" b="0"/>
                <wp:wrapSquare wrapText="bothSides" distL="152400" distR="152400"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1" cy="6526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92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1492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849" w:hRule="atLeast"/>
                              </w:trPr>
                              <w:tc>
                                <w:tcPr>
                                  <w:tcW w:type="dxa" w:w="149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Body"/>
                                    <w:tabs>
                                      <w:tab w:val="left" w:pos="708"/>
                                      <w:tab w:val="left" w:pos="1416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 w:cs="Arial" w:hAnsi="Arial" w:eastAsia="Arial"/>
                                      <w:sz w:val="24"/>
                                      <w:szCs w:val="24"/>
                                      <w:u w:color="000000"/>
                                      <w:rtl w:val="0"/>
                                    </w:rPr>
                                    <w:drawing>
                                      <wp:inline distT="0" distB="0" distL="0" distR="0">
                                        <wp:extent cx="400844" cy="467916"/>
                                        <wp:effectExtent l="0" t="0" r="0" b="0"/>
                                        <wp:docPr id="1073741828" name="officeArt object" descr="Female Profil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8" name="Female Profile" descr="Female Profile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0844" cy="4679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 w:cs="Arial" w:hAnsi="Arial" w:eastAsia="Arial"/>
                                      <w:sz w:val="24"/>
                                      <w:szCs w:val="24"/>
                                      <w:u w:color="000000"/>
                                      <w:rtl w:val="0"/>
                                    </w:rPr>
                                    <w:drawing>
                                      <wp:inline distT="0" distB="0" distL="0" distR="0">
                                        <wp:extent cx="382985" cy="467916"/>
                                        <wp:effectExtent l="0" t="0" r="0" b="0"/>
                                        <wp:docPr id="1073741829" name="officeArt object" descr="School girl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9" name="School girl" descr="School girl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2985" cy="4679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1.3pt;margin-top:101.5pt;width:75.6pt;height:51.4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492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1492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849" w:hRule="atLeast"/>
                        </w:trPr>
                        <w:tc>
                          <w:tcPr>
                            <w:tcW w:type="dxa" w:w="149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Body"/>
                              <w:tabs>
                                <w:tab w:val="left" w:pos="708"/>
                                <w:tab w:val="left" w:pos="1416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  <w:drawing>
                                <wp:inline distT="0" distB="0" distL="0" distR="0">
                                  <wp:extent cx="400844" cy="467916"/>
                                  <wp:effectExtent l="0" t="0" r="0" b="0"/>
                                  <wp:docPr id="1073741828" name="officeArt object" descr="Female Profil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8" name="Female Profile" descr="Female Profile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844" cy="467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  <w:drawing>
                                <wp:inline distT="0" distB="0" distL="0" distR="0">
                                  <wp:extent cx="382985" cy="467916"/>
                                  <wp:effectExtent l="0" t="0" r="0" b="0"/>
                                  <wp:docPr id="1073741829" name="officeArt object" descr="School gir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9" name="School girl" descr="School girl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2985" cy="467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655230</wp:posOffset>
                </wp:positionH>
                <wp:positionV relativeFrom="page">
                  <wp:posOffset>2052061</wp:posOffset>
                </wp:positionV>
                <wp:extent cx="1075063" cy="228600"/>
                <wp:effectExtent l="0" t="0" r="0" b="0"/>
                <wp:wrapSquare wrapText="bothSides" distL="152400" distR="152400"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63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696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1696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808" w:hRule="atLeast"/>
                              </w:trPr>
                              <w:tc>
                                <w:tcPr>
                                  <w:tcW w:type="dxa" w:w="169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Body"/>
                                    <w:tabs>
                                      <w:tab w:val="left" w:pos="708"/>
                                      <w:tab w:val="left" w:pos="1416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 w:cs="Arial" w:hAnsi="Arial" w:eastAsia="Arial"/>
                                      <w:sz w:val="24"/>
                                      <w:szCs w:val="24"/>
                                      <w:u w:color="000000"/>
                                      <w:rtl w:val="0"/>
                                    </w:rPr>
                                    <w:drawing>
                                      <wp:inline distT="0" distB="0" distL="0" distR="0">
                                        <wp:extent cx="468000" cy="468000"/>
                                        <wp:effectExtent l="0" t="0" r="0" b="0"/>
                                        <wp:docPr id="1073741831" name="officeArt object" descr="Earth globe Africa and Europ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1" name="Earth globe Africa and Europe" descr="Earth globe Africa and Europe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8000" cy="468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51.6pt;margin-top:161.6pt;width:84.7pt;height:18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696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1696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808" w:hRule="atLeast"/>
                        </w:trPr>
                        <w:tc>
                          <w:tcPr>
                            <w:tcW w:type="dxa" w:w="169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Body"/>
                              <w:tabs>
                                <w:tab w:val="left" w:pos="708"/>
                                <w:tab w:val="left" w:pos="1416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  <w:drawing>
                                <wp:inline distT="0" distB="0" distL="0" distR="0">
                                  <wp:extent cx="468000" cy="468000"/>
                                  <wp:effectExtent l="0" t="0" r="0" b="0"/>
                                  <wp:docPr id="1073741831" name="officeArt object" descr="Earth globe Africa and Europ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1" name="Earth globe Africa and Europe" descr="Earth globe Africa and Europe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8000" cy="46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rPr>
          <w:b w:val="1"/>
          <w:bCs w:val="1"/>
          <w:outline w:val="0"/>
          <w:color w:val="003864"/>
          <w:u w:val="single"/>
          <w:rtl w:val="0"/>
          <w:lang w:val="ru-RU"/>
          <w14:textFill>
            <w14:solidFill>
              <w14:srgbClr w14:val="003964"/>
            </w14:solidFill>
          </w14:textFill>
        </w:rPr>
        <w:t xml:space="preserve">ей </w:t>
      </w:r>
      <w:r>
        <w:rPr>
          <w:b w:val="1"/>
          <w:bCs w:val="1"/>
          <w:outline w:val="0"/>
          <w:color w:val="003864"/>
          <w:u w:val="single"/>
          <w:rtl w:val="0"/>
          <w:lang w:val="ru-RU"/>
          <w14:textFill>
            <w14:solidFill>
              <w14:srgbClr w14:val="003964"/>
            </w14:solidFill>
          </w14:textFill>
        </w:rPr>
        <w:t>(</w:t>
      </w:r>
      <w:r>
        <w:rPr>
          <w:b w:val="1"/>
          <w:bCs w:val="1"/>
          <w:outline w:val="0"/>
          <w:color w:val="003864"/>
          <w:u w:val="single"/>
          <w:rtl w:val="0"/>
          <w:lang w:val="en-US"/>
          <w14:textFill>
            <w14:solidFill>
              <w14:srgbClr w14:val="003964"/>
            </w14:solidFill>
          </w14:textFill>
        </w:rPr>
        <w:t>RIADIS)</w:t>
      </w:r>
    </w:p>
    <w:p>
      <w:pPr>
        <w:pStyle w:val="Body"/>
        <w:numPr>
          <w:ilvl w:val="0"/>
          <w:numId w:val="2"/>
        </w:numPr>
        <w:spacing w:line="312" w:lineRule="auto"/>
        <w:jc w:val="both"/>
        <w:rPr>
          <w:b w:val="1"/>
          <w:bCs w:val="1"/>
          <w:outline w:val="0"/>
          <w:color w:val="003864"/>
          <w:u w:val="single"/>
          <w:lang w:val="ru-RU"/>
          <w14:textFill>
            <w14:solidFill>
              <w14:srgbClr w14:val="003964"/>
            </w14:solidFill>
          </w14:textFill>
        </w:rPr>
      </w:pPr>
      <w:r>
        <w:rPr>
          <w:b w:val="1"/>
          <w:bCs w:val="1"/>
          <w:outline w:val="0"/>
          <w:color w:val="003864"/>
          <w:u w:val="single"/>
          <w:rtl w:val="0"/>
          <w:lang w:val="ru-RU"/>
          <w14:textFill>
            <w14:solidFill>
              <w14:srgbClr w14:val="003964"/>
            </w14:solidFill>
          </w14:textFill>
        </w:rPr>
        <w:t xml:space="preserve">Тихоокеанский форум по вопросам инвалидности </w:t>
      </w:r>
      <w:r>
        <w:rPr>
          <w:b w:val="1"/>
          <w:bCs w:val="1"/>
          <w:outline w:val="0"/>
          <w:color w:val="003864"/>
          <w:u w:val="single"/>
          <w:rtl w:val="0"/>
          <w:lang w:val="ru-RU"/>
          <w14:textFill>
            <w14:solidFill>
              <w14:srgbClr w14:val="003964"/>
            </w14:solidFill>
          </w14:textFill>
        </w:rPr>
        <w:t>(</w:t>
      </w:r>
      <w:r>
        <w:rPr>
          <w:b w:val="1"/>
          <w:bCs w:val="1"/>
          <w:outline w:val="0"/>
          <w:color w:val="003864"/>
          <w:u w:val="single"/>
          <w:rtl w:val="0"/>
          <w:lang w:val="en-US"/>
          <w14:textFill>
            <w14:solidFill>
              <w14:srgbClr w14:val="003964"/>
            </w14:solidFill>
          </w14:textFill>
        </w:rPr>
        <w:t>PDF)</w:t>
      </w:r>
    </w:p>
    <w:p>
      <w:pPr>
        <w:pStyle w:val="Body"/>
        <w:spacing w:line="288" w:lineRule="auto"/>
        <w:jc w:val="both"/>
        <w:rPr>
          <w:u w:val="single"/>
        </w:rPr>
      </w:pPr>
    </w:p>
    <w:p>
      <w:pPr>
        <w:pStyle w:val="Body"/>
        <w:spacing w:line="288" w:lineRule="auto"/>
        <w:jc w:val="both"/>
        <w:rPr>
          <w:b w:val="1"/>
          <w:bCs w:val="1"/>
          <w:sz w:val="28"/>
          <w:szCs w:val="28"/>
        </w:rPr>
      </w:pP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660"/>
          <w:sz w:val="28"/>
          <w:szCs w:val="28"/>
          <w14:textFill>
            <w14:solidFill>
              <w14:srgbClr w14:val="003761"/>
            </w14:solidFill>
          </w14:textFill>
        </w:rPr>
      </w:pPr>
      <w:r>
        <w:rPr>
          <w:b w:val="1"/>
          <w:bCs w:val="1"/>
          <w:outline w:val="0"/>
          <w:color w:val="003660"/>
          <w:sz w:val="28"/>
          <w:szCs w:val="28"/>
          <w:rtl w:val="0"/>
          <w:lang w:val="ru-RU"/>
          <w14:textFill>
            <w14:solidFill>
              <w14:srgbClr w14:val="003761"/>
            </w14:solidFill>
          </w14:textFill>
        </w:rPr>
        <w:t>Конвенция ООН о правах инвалидов и Повестка дня</w:t>
      </w:r>
      <w:r>
        <w:rPr>
          <w:b w:val="1"/>
          <w:bCs w:val="1"/>
          <w:outline w:val="0"/>
          <w:color w:val="003660"/>
          <w:sz w:val="28"/>
          <w:szCs w:val="28"/>
          <w:rtl w:val="0"/>
          <w14:textFill>
            <w14:solidFill>
              <w14:srgbClr w14:val="003761"/>
            </w14:solidFill>
          </w14:textFill>
        </w:rPr>
        <w:t xml:space="preserve"> </w:t>
      </w:r>
      <w:r>
        <w:rPr>
          <w:b w:val="1"/>
          <w:bCs w:val="1"/>
          <w:outline w:val="0"/>
          <w:color w:val="003660"/>
          <w:sz w:val="28"/>
          <w:szCs w:val="28"/>
          <w:rtl w:val="0"/>
          <w:lang w:val="ru-RU"/>
          <w14:textFill>
            <w14:solidFill>
              <w14:srgbClr w14:val="003761"/>
            </w14:solidFill>
          </w14:textFill>
        </w:rPr>
        <w:t xml:space="preserve">в области устойчивого развития </w:t>
      </w:r>
      <w:r>
        <w:rPr>
          <w:b w:val="1"/>
          <w:bCs w:val="1"/>
          <w:outline w:val="0"/>
          <w:color w:val="003660"/>
          <w:sz w:val="28"/>
          <w:szCs w:val="28"/>
          <w:rtl w:val="0"/>
          <w14:textFill>
            <w14:solidFill>
              <w14:srgbClr w14:val="003761"/>
            </w14:solidFill>
          </w14:textFill>
        </w:rPr>
        <w:t xml:space="preserve">на период до </w:t>
      </w:r>
      <w:r>
        <w:rPr>
          <w:b w:val="1"/>
          <w:bCs w:val="1"/>
          <w:outline w:val="0"/>
          <w:color w:val="003660"/>
          <w:sz w:val="28"/>
          <w:szCs w:val="28"/>
          <w:rtl w:val="0"/>
          <w14:textFill>
            <w14:solidFill>
              <w14:srgbClr w14:val="003761"/>
            </w14:solidFill>
          </w14:textFill>
        </w:rPr>
        <w:t xml:space="preserve">2030 </w:t>
      </w:r>
      <w:r>
        <w:rPr>
          <w:b w:val="1"/>
          <w:bCs w:val="1"/>
          <w:outline w:val="0"/>
          <w:color w:val="003660"/>
          <w:sz w:val="28"/>
          <w:szCs w:val="28"/>
          <w:rtl w:val="0"/>
          <w14:textFill>
            <w14:solidFill>
              <w14:srgbClr w14:val="003761"/>
            </w14:solidFill>
          </w14:textFill>
        </w:rPr>
        <w:t>года</w:t>
      </w:r>
      <w:r>
        <w:rPr>
          <w:b w:val="1"/>
          <w:bCs w:val="1"/>
          <w:outline w:val="0"/>
          <w:color w:val="003660"/>
          <w:sz w:val="28"/>
          <w:szCs w:val="28"/>
          <w:rtl w:val="0"/>
          <w:lang w:val="ru-RU"/>
          <w14:textFill>
            <w14:solidFill>
              <w14:srgbClr w14:val="003761"/>
            </w14:solidFill>
          </w14:textFill>
        </w:rPr>
        <w:t xml:space="preserve"> 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863"/>
          <w:sz w:val="26"/>
          <w:szCs w:val="26"/>
          <w14:textFill>
            <w14:solidFill>
              <w14:srgbClr w14:val="003964"/>
            </w14:solidFill>
          </w14:textFill>
        </w:rPr>
      </w:pPr>
      <w:r>
        <w:rPr>
          <w:b w:val="1"/>
          <w:bCs w:val="1"/>
          <w:outline w:val="0"/>
          <w:color w:val="003863"/>
          <w:sz w:val="26"/>
          <w:szCs w:val="26"/>
          <w:rtl w:val="0"/>
          <w:lang w:val="ru-RU"/>
          <w14:textFill>
            <w14:solidFill>
              <w14:srgbClr w14:val="003964"/>
            </w14:solidFill>
          </w14:textFill>
        </w:rPr>
        <w:t>Конвенция ООН о правах инвалидов</w:t>
      </w: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 xml:space="preserve">Конвенция ООН о правах инвалидов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КПИ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является международным договором в области прав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вновь подтверждающим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люди с инвалидностью должны пользоваться всеми правами человека и основными свободами</w:t>
      </w:r>
      <w:r>
        <w:rPr>
          <w:rtl w:val="0"/>
          <w:lang w:val="ru-RU"/>
        </w:rPr>
        <w:t xml:space="preserve">.  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  <w:rPr>
          <w:b w:val="1"/>
          <w:bCs w:val="1"/>
        </w:rPr>
      </w:pPr>
      <w:r>
        <w:rPr>
          <w:rtl w:val="0"/>
          <w:lang w:val="ru-RU"/>
        </w:rPr>
        <w:t xml:space="preserve">КПИ была принята </w:t>
      </w:r>
      <w:r>
        <w:rPr>
          <w:rtl w:val="0"/>
        </w:rPr>
        <w:t xml:space="preserve">13 </w:t>
      </w:r>
      <w:r>
        <w:rPr>
          <w:rtl w:val="0"/>
        </w:rPr>
        <w:t xml:space="preserve">декабря </w:t>
      </w:r>
      <w:r>
        <w:rPr>
          <w:rtl w:val="0"/>
        </w:rPr>
        <w:t xml:space="preserve">2006 </w:t>
      </w:r>
      <w:r>
        <w:rPr>
          <w:rtl w:val="0"/>
          <w:lang w:val="ru-RU"/>
        </w:rPr>
        <w:t xml:space="preserve">года на основе консенсуса Генеральной Ассамблеи Организации Объединенных Наций </w:t>
      </w:r>
      <w:r>
        <w:rPr>
          <w:rtl w:val="0"/>
        </w:rPr>
        <w:t>(</w:t>
      </w:r>
      <w:r>
        <w:rPr>
          <w:rtl w:val="0"/>
          <w:lang w:val="ru-RU"/>
        </w:rPr>
        <w:t>ООН</w:t>
      </w:r>
      <w:r>
        <w:rPr>
          <w:rtl w:val="0"/>
        </w:rPr>
        <w:t xml:space="preserve">). 30 </w:t>
      </w:r>
      <w:r>
        <w:rPr>
          <w:rtl w:val="0"/>
        </w:rPr>
        <w:t xml:space="preserve">марта </w:t>
      </w:r>
      <w:r>
        <w:rPr>
          <w:rtl w:val="0"/>
        </w:rPr>
        <w:t xml:space="preserve">2007 </w:t>
      </w:r>
      <w:r>
        <w:rPr>
          <w:rtl w:val="0"/>
          <w:lang w:val="ru-RU"/>
        </w:rPr>
        <w:t>года КПИ была открыта для подписания в штаб</w:t>
      </w:r>
      <w:r>
        <w:rPr>
          <w:rtl w:val="0"/>
        </w:rPr>
        <w:t>-</w:t>
      </w:r>
      <w:r>
        <w:rPr>
          <w:rtl w:val="0"/>
          <w:lang w:val="ru-RU"/>
        </w:rPr>
        <w:t>квартире ООН в Нью</w:t>
      </w:r>
      <w:r>
        <w:rPr>
          <w:rtl w:val="0"/>
        </w:rPr>
        <w:t>-</w:t>
      </w:r>
      <w:r>
        <w:rPr>
          <w:rtl w:val="0"/>
        </w:rPr>
        <w:t>Йорке</w:t>
      </w:r>
      <w:r>
        <w:rPr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Европейский Союз является государством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</w:rPr>
        <w:t xml:space="preserve">участником КПИ с </w:t>
      </w:r>
      <w:r>
        <w:rPr>
          <w:b w:val="1"/>
          <w:bCs w:val="1"/>
          <w:rtl w:val="0"/>
        </w:rPr>
        <w:t xml:space="preserve">2011 </w:t>
      </w:r>
      <w:r>
        <w:rPr>
          <w:b w:val="1"/>
          <w:bCs w:val="1"/>
          <w:rtl w:val="0"/>
        </w:rPr>
        <w:t>года</w:t>
      </w:r>
      <w:r>
        <w:rPr>
          <w:b w:val="1"/>
          <w:bCs w:val="1"/>
          <w:rtl w:val="0"/>
        </w:rPr>
        <w:t>.</w:t>
      </w:r>
    </w:p>
    <w:p>
      <w:pPr>
        <w:pStyle w:val="Body"/>
        <w:spacing w:line="288" w:lineRule="auto"/>
        <w:jc w:val="both"/>
        <w:rPr>
          <w:b w:val="1"/>
          <w:bCs w:val="1"/>
        </w:rPr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>КПИ разъясняет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все люди с инвалидностью имеют равное право на участие в гражданской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социальной и культурной жизни</w:t>
      </w:r>
      <w:r>
        <w:rPr>
          <w:rtl w:val="0"/>
          <w:lang w:val="ru-RU"/>
        </w:rPr>
        <w:t xml:space="preserve">. </w:t>
      </w:r>
    </w:p>
    <w:p>
      <w:pPr>
        <w:pStyle w:val="Body"/>
        <w:spacing w:line="288" w:lineRule="auto"/>
        <w:jc w:val="both"/>
        <w:rPr>
          <w:b w:val="1"/>
          <w:bCs w:val="1"/>
        </w:rPr>
      </w:pP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45d"/>
          <w:sz w:val="26"/>
          <w:szCs w:val="26"/>
          <w14:textFill>
            <w14:solidFill>
              <w14:srgbClr w14:val="00355D"/>
            </w14:solidFill>
          </w14:textFill>
        </w:rPr>
      </w:pPr>
      <w:r>
        <w:rPr>
          <w:b w:val="1"/>
          <w:bCs w:val="1"/>
          <w:outline w:val="0"/>
          <w:color w:val="00345d"/>
          <w:sz w:val="26"/>
          <w:szCs w:val="26"/>
          <w:rtl w:val="0"/>
          <w:lang w:val="ru-RU"/>
          <w14:textFill>
            <w14:solidFill>
              <w14:srgbClr w14:val="00355D"/>
            </w14:solidFill>
          </w14:textFill>
        </w:rPr>
        <w:t>Повестка дня</w:t>
      </w:r>
      <w:r>
        <w:rPr>
          <w:b w:val="1"/>
          <w:bCs w:val="1"/>
          <w:outline w:val="0"/>
          <w:color w:val="00345d"/>
          <w:sz w:val="26"/>
          <w:szCs w:val="26"/>
          <w:rtl w:val="0"/>
          <w14:textFill>
            <w14:solidFill>
              <w14:srgbClr w14:val="00355D"/>
            </w14:solidFill>
          </w14:textFill>
        </w:rPr>
        <w:t xml:space="preserve"> </w:t>
      </w:r>
      <w:r>
        <w:rPr>
          <w:b w:val="1"/>
          <w:bCs w:val="1"/>
          <w:outline w:val="0"/>
          <w:color w:val="00345d"/>
          <w:sz w:val="26"/>
          <w:szCs w:val="26"/>
          <w:rtl w:val="0"/>
          <w:lang w:val="ru-RU"/>
          <w14:textFill>
            <w14:solidFill>
              <w14:srgbClr w14:val="00355D"/>
            </w14:solidFill>
          </w14:textFill>
        </w:rPr>
        <w:t xml:space="preserve">в области устойчивого развития </w:t>
      </w:r>
      <w:r>
        <w:rPr>
          <w:b w:val="1"/>
          <w:bCs w:val="1"/>
          <w:outline w:val="0"/>
          <w:color w:val="00345d"/>
          <w:sz w:val="26"/>
          <w:szCs w:val="26"/>
          <w:rtl w:val="0"/>
          <w14:textFill>
            <w14:solidFill>
              <w14:srgbClr w14:val="00355D"/>
            </w14:solidFill>
          </w14:textFill>
        </w:rPr>
        <w:t xml:space="preserve">на период до </w:t>
      </w:r>
      <w:r>
        <w:rPr>
          <w:b w:val="1"/>
          <w:bCs w:val="1"/>
          <w:outline w:val="0"/>
          <w:color w:val="00345d"/>
          <w:sz w:val="26"/>
          <w:szCs w:val="26"/>
          <w:rtl w:val="0"/>
          <w14:textFill>
            <w14:solidFill>
              <w14:srgbClr w14:val="00355D"/>
            </w14:solidFill>
          </w14:textFill>
        </w:rPr>
        <w:t xml:space="preserve">2030 </w:t>
      </w:r>
      <w:r>
        <w:rPr>
          <w:b w:val="1"/>
          <w:bCs w:val="1"/>
          <w:outline w:val="0"/>
          <w:color w:val="00345d"/>
          <w:sz w:val="26"/>
          <w:szCs w:val="26"/>
          <w:rtl w:val="0"/>
          <w14:textFill>
            <w14:solidFill>
              <w14:srgbClr w14:val="00355D"/>
            </w14:solidFill>
          </w14:textFill>
        </w:rPr>
        <w:t>года</w:t>
      </w:r>
      <w:r>
        <w:rPr>
          <w:b w:val="1"/>
          <w:bCs w:val="1"/>
          <w:outline w:val="0"/>
          <w:color w:val="00345d"/>
          <w:sz w:val="26"/>
          <w:szCs w:val="26"/>
          <w:rtl w:val="0"/>
          <w:lang w:val="ru-RU"/>
          <w14:textFill>
            <w14:solidFill>
              <w14:srgbClr w14:val="00355D"/>
            </w14:solidFill>
          </w14:textFill>
        </w:rPr>
        <w:t xml:space="preserve"> </w:t>
      </w:r>
    </w:p>
    <w:p>
      <w:pPr>
        <w:pStyle w:val="Body"/>
        <w:spacing w:line="288" w:lineRule="auto"/>
        <w:jc w:val="both"/>
        <w:rPr>
          <w:b w:val="1"/>
          <w:bCs w:val="1"/>
        </w:rPr>
      </w:pPr>
      <w:r>
        <w:rPr>
          <w:rtl w:val="0"/>
        </w:rPr>
        <w:t xml:space="preserve">Повестка дня в области устойчивого развития на период до </w:t>
      </w:r>
      <w:r>
        <w:rPr>
          <w:rtl w:val="0"/>
        </w:rPr>
        <w:t xml:space="preserve">2030 </w:t>
      </w:r>
      <w:r>
        <w:rPr>
          <w:rtl w:val="0"/>
          <w:lang w:val="ru-RU"/>
        </w:rPr>
        <w:t xml:space="preserve">года была принята в сентябре </w:t>
      </w:r>
      <w:r>
        <w:rPr>
          <w:rtl w:val="0"/>
        </w:rPr>
        <w:t xml:space="preserve">2015 </w:t>
      </w:r>
      <w:r>
        <w:rPr>
          <w:rtl w:val="0"/>
        </w:rPr>
        <w:t xml:space="preserve">года в </w:t>
      </w:r>
      <w:r>
        <w:rPr>
          <w:rtl w:val="0"/>
          <w:lang w:val="ru-RU"/>
        </w:rPr>
        <w:t>штаб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квартире </w:t>
      </w:r>
      <w:r>
        <w:rPr>
          <w:rtl w:val="0"/>
          <w:lang w:val="ru-RU"/>
        </w:rPr>
        <w:t>Организации Объединенных Наций в Нью</w:t>
      </w:r>
      <w:r>
        <w:rPr>
          <w:rtl w:val="0"/>
        </w:rPr>
        <w:t>-</w:t>
      </w:r>
      <w:r>
        <w:rPr>
          <w:rtl w:val="0"/>
        </w:rPr>
        <w:t>Йорке</w:t>
      </w:r>
      <w:r>
        <w:rPr>
          <w:rtl w:val="0"/>
        </w:rPr>
        <w:t xml:space="preserve">. </w:t>
      </w:r>
      <w:r>
        <w:rPr>
          <w:rtl w:val="0"/>
          <w:lang w:val="ru-RU"/>
        </w:rPr>
        <w:t>Он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 включает </w:t>
      </w:r>
      <w:r>
        <w:rPr>
          <w:rtl w:val="0"/>
          <w:lang w:val="ru-RU"/>
        </w:rPr>
        <w:t xml:space="preserve">в себя </w:t>
      </w:r>
      <w:r>
        <w:rPr>
          <w:rtl w:val="0"/>
          <w:lang w:val="ru-RU"/>
        </w:rPr>
        <w:t xml:space="preserve">17 </w:t>
      </w:r>
      <w:r>
        <w:rPr>
          <w:rtl w:val="0"/>
          <w:lang w:val="ru-RU"/>
        </w:rPr>
        <w:t xml:space="preserve">целей в области устойчивого развития </w:t>
      </w:r>
      <w:r>
        <w:rPr>
          <w:rtl w:val="0"/>
        </w:rPr>
        <w:t>(</w:t>
      </w:r>
      <w:r>
        <w:rPr>
          <w:rtl w:val="0"/>
        </w:rPr>
        <w:t>ЦУР</w:t>
      </w:r>
      <w:r>
        <w:rPr>
          <w:rtl w:val="0"/>
        </w:rPr>
        <w:t>).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Ее девиз — “не оставлять никого позади”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с клятвенным обязательством признавать достоинство каждого человека</w:t>
      </w:r>
      <w:r>
        <w:rPr>
          <w:b w:val="1"/>
          <w:bCs w:val="1"/>
          <w:rtl w:val="0"/>
          <w:lang w:val="ru-RU"/>
        </w:rPr>
        <w:t>.</w:t>
      </w:r>
      <w:r>
        <w:rPr>
          <w:b w:val="1"/>
          <w:bCs w:val="1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139821</wp:posOffset>
            </wp:positionH>
            <wp:positionV relativeFrom="line">
              <wp:posOffset>194525</wp:posOffset>
            </wp:positionV>
            <wp:extent cx="5827849" cy="3457857"/>
            <wp:effectExtent l="0" t="0" r="0" b="0"/>
            <wp:wrapTopAndBottom distT="152400" distB="15240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17-goals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827849" cy="34578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line="288" w:lineRule="auto"/>
        <w:jc w:val="center"/>
        <w:rPr>
          <w:i w:val="1"/>
          <w:iCs w:val="1"/>
          <w:outline w:val="0"/>
          <w:color w:val="003965"/>
          <w14:textFill>
            <w14:solidFill>
              <w14:srgbClr w14:val="003A66"/>
            </w14:solidFill>
          </w14:textFill>
        </w:rPr>
      </w:pPr>
      <w:r>
        <w:rPr>
          <w:i w:val="1"/>
          <w:iCs w:val="1"/>
          <w:outline w:val="0"/>
          <w:color w:val="003965"/>
          <w:rtl w:val="0"/>
          <w:lang w:val="ru-RU"/>
          <w14:textFill>
            <w14:solidFill>
              <w14:srgbClr w14:val="003A66"/>
            </w14:solidFill>
          </w14:textFill>
        </w:rPr>
        <w:t xml:space="preserve">Схема </w:t>
      </w:r>
      <w:r>
        <w:rPr>
          <w:i w:val="1"/>
          <w:iCs w:val="1"/>
          <w:outline w:val="0"/>
          <w:color w:val="003965"/>
          <w:rtl w:val="0"/>
          <w:lang w:val="ru-RU"/>
          <w14:textFill>
            <w14:solidFill>
              <w14:srgbClr w14:val="003A66"/>
            </w14:solidFill>
          </w14:textFill>
        </w:rPr>
        <w:t xml:space="preserve">1. 17 </w:t>
      </w:r>
      <w:r>
        <w:rPr>
          <w:i w:val="1"/>
          <w:iCs w:val="1"/>
          <w:outline w:val="0"/>
          <w:color w:val="003965"/>
          <w:rtl w:val="0"/>
          <w:lang w:val="ru-RU"/>
          <w14:textFill>
            <w14:solidFill>
              <w14:srgbClr w14:val="003A66"/>
            </w14:solidFill>
          </w14:textFill>
        </w:rPr>
        <w:t>целей в области устойчивого развития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  <w:rPr>
          <w:b w:val="1"/>
          <w:bCs w:val="1"/>
          <w:sz w:val="26"/>
          <w:szCs w:val="26"/>
        </w:rPr>
      </w:pP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762"/>
          <w:sz w:val="26"/>
          <w:szCs w:val="26"/>
          <w14:textFill>
            <w14:solidFill>
              <w14:srgbClr w14:val="003863"/>
            </w14:solidFill>
          </w14:textFill>
        </w:rPr>
      </w:pPr>
      <w:r>
        <w:rPr>
          <w:b w:val="1"/>
          <w:bCs w:val="1"/>
          <w:outline w:val="0"/>
          <w:color w:val="003762"/>
          <w:sz w:val="26"/>
          <w:szCs w:val="26"/>
          <w:rtl w:val="0"/>
          <w:lang w:val="ru-RU"/>
          <w14:textFill>
            <w14:solidFill>
              <w14:srgbClr w14:val="003863"/>
            </w14:solidFill>
          </w14:textFill>
        </w:rPr>
        <w:t xml:space="preserve">Связь между КПИ и Повесткой дня до </w:t>
      </w:r>
      <w:r>
        <w:rPr>
          <w:b w:val="1"/>
          <w:bCs w:val="1"/>
          <w:outline w:val="0"/>
          <w:color w:val="003762"/>
          <w:sz w:val="26"/>
          <w:szCs w:val="26"/>
          <w:rtl w:val="0"/>
          <w:lang w:val="ru-RU"/>
          <w14:textFill>
            <w14:solidFill>
              <w14:srgbClr w14:val="003863"/>
            </w14:solidFill>
          </w14:textFill>
        </w:rPr>
        <w:t xml:space="preserve">2030 </w:t>
      </w:r>
      <w:r>
        <w:rPr>
          <w:b w:val="1"/>
          <w:bCs w:val="1"/>
          <w:outline w:val="0"/>
          <w:color w:val="003762"/>
          <w:sz w:val="26"/>
          <w:szCs w:val="26"/>
          <w:rtl w:val="0"/>
          <w:lang w:val="ru-RU"/>
          <w14:textFill>
            <w14:solidFill>
              <w14:srgbClr w14:val="003863"/>
            </w14:solidFill>
          </w14:textFill>
        </w:rPr>
        <w:t>года</w:t>
      </w:r>
    </w:p>
    <w:p>
      <w:pPr>
        <w:pStyle w:val="Body"/>
        <w:spacing w:line="288" w:lineRule="auto"/>
        <w:jc w:val="both"/>
      </w:pPr>
      <w:r>
        <w:rPr>
          <w:rtl w:val="0"/>
        </w:rPr>
        <w:t xml:space="preserve">Инклюзия лежит в основе Повестки дня в области устойчивого развития на период до </w:t>
      </w:r>
      <w:r>
        <w:rPr>
          <w:rtl w:val="0"/>
        </w:rPr>
        <w:t xml:space="preserve">2030 </w:t>
      </w:r>
      <w:r>
        <w:rPr>
          <w:rtl w:val="0"/>
        </w:rPr>
        <w:t>года</w:t>
      </w:r>
      <w:r>
        <w:rPr>
          <w:rtl w:val="0"/>
        </w:rPr>
        <w:t xml:space="preserve">. </w:t>
      </w:r>
      <w:r>
        <w:rPr>
          <w:rtl w:val="0"/>
          <w:lang w:val="ru-RU"/>
        </w:rPr>
        <w:t>В Повестке дается клятвенное обещание “не оставлять никого позади”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“оказать помощь самым крайним в первую очередь”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является приверженностью к охвату мерами поддержки наиболее уязвимых из нас в обществе</w:t>
      </w:r>
      <w:r>
        <w:rPr>
          <w:rtl w:val="0"/>
          <w:lang w:val="ru-RU"/>
        </w:rPr>
        <w:t xml:space="preserve">. </w:t>
      </w:r>
      <w:r>
        <w:rPr>
          <w:rtl w:val="0"/>
        </w:rPr>
        <w:t xml:space="preserve">Повестка дня на период до </w:t>
      </w:r>
      <w:r>
        <w:rPr>
          <w:rtl w:val="0"/>
        </w:rPr>
        <w:t xml:space="preserve">2030 </w:t>
      </w:r>
      <w:r>
        <w:rPr>
          <w:rtl w:val="0"/>
        </w:rPr>
        <w:t>года и ЦУР</w:t>
      </w:r>
      <w:r>
        <w:rPr>
          <w:rtl w:val="0"/>
        </w:rPr>
        <w:t xml:space="preserve">, </w:t>
      </w:r>
      <w:r>
        <w:rPr>
          <w:rtl w:val="0"/>
          <w:lang w:val="ru-RU"/>
        </w:rPr>
        <w:t>безусловно</w:t>
      </w:r>
      <w:r>
        <w:rPr>
          <w:rtl w:val="0"/>
        </w:rPr>
        <w:t xml:space="preserve">, </w:t>
      </w:r>
      <w:r>
        <w:rPr>
          <w:rtl w:val="0"/>
          <w:lang w:val="ru-RU"/>
        </w:rPr>
        <w:t>включают в себя интересы</w:t>
      </w:r>
      <w:r>
        <w:rPr>
          <w:rtl w:val="0"/>
          <w:lang w:val="ru-RU"/>
        </w:rPr>
        <w:t xml:space="preserve"> людей с </w:t>
      </w:r>
      <w:r>
        <w:rPr>
          <w:rtl w:val="0"/>
          <w:lang w:val="ru-RU"/>
        </w:rPr>
        <w:t>инвалидностью</w:t>
      </w:r>
      <w:r>
        <w:rPr>
          <w:rtl w:val="0"/>
        </w:rPr>
        <w:t>.</w:t>
      </w:r>
      <w:r>
        <w:rPr>
          <w:rtl w:val="0"/>
          <w:lang w:val="ru-RU"/>
        </w:rPr>
        <w:t xml:space="preserve"> Вопросы инвалидности и интересы людей с инвалидностью занимают довольно значимую часть —  </w:t>
      </w:r>
      <w:r>
        <w:rPr>
          <w:rtl w:val="0"/>
          <w:lang w:val="ru-RU"/>
        </w:rPr>
        <w:t xml:space="preserve">11 </w:t>
      </w:r>
      <w:r>
        <w:rPr>
          <w:rtl w:val="0"/>
          <w:lang w:val="ru-RU"/>
        </w:rPr>
        <w:t xml:space="preserve">конкретных ссылок в Повестке дня до </w:t>
      </w:r>
      <w:r>
        <w:rPr>
          <w:rtl w:val="0"/>
          <w:lang w:val="ru-RU"/>
        </w:rPr>
        <w:t xml:space="preserve">2030 </w:t>
      </w:r>
      <w:r>
        <w:rPr>
          <w:rtl w:val="0"/>
          <w:lang w:val="ru-RU"/>
        </w:rPr>
        <w:t>года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 xml:space="preserve">19 </w:t>
      </w:r>
      <w:r>
        <w:rPr>
          <w:rtl w:val="0"/>
          <w:lang w:val="ru-RU"/>
        </w:rPr>
        <w:t>ссылок на вопросы в области инвалидности в ЦУР</w:t>
      </w:r>
      <w:r>
        <w:rPr>
          <w:rtl w:val="0"/>
          <w:lang w:val="ru-RU"/>
        </w:rPr>
        <w:t xml:space="preserve">. 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>КПИ носит юридически обязательный характер</w:t>
      </w:r>
      <w:r>
        <w:rPr>
          <w:rtl w:val="0"/>
        </w:rPr>
        <w:t xml:space="preserve">, </w:t>
      </w:r>
      <w:r>
        <w:rPr>
          <w:rtl w:val="0"/>
        </w:rPr>
        <w:t xml:space="preserve">в то время как Повестка дня на период до </w:t>
      </w:r>
      <w:r>
        <w:rPr>
          <w:rtl w:val="0"/>
        </w:rPr>
        <w:t xml:space="preserve">2030 </w:t>
      </w:r>
      <w:r>
        <w:rPr>
          <w:rtl w:val="0"/>
          <w:lang w:val="ru-RU"/>
        </w:rPr>
        <w:t xml:space="preserve">года и ЦУР представляют собой политическое видение </w:t>
      </w:r>
      <w:r>
        <w:rPr>
          <w:rtl w:val="0"/>
          <w:lang w:val="ru-RU"/>
        </w:rPr>
        <w:t xml:space="preserve">улучшенного положения дел в </w:t>
      </w:r>
      <w:r>
        <w:rPr>
          <w:rtl w:val="0"/>
        </w:rPr>
        <w:t>мир</w:t>
      </w:r>
      <w:r>
        <w:rPr>
          <w:rtl w:val="0"/>
          <w:lang w:val="ru-RU"/>
        </w:rPr>
        <w:t>е</w:t>
      </w:r>
      <w:r>
        <w:rPr>
          <w:rtl w:val="0"/>
        </w:rPr>
        <w:t xml:space="preserve">, </w:t>
      </w:r>
      <w:r>
        <w:rPr>
          <w:rtl w:val="0"/>
        </w:rPr>
        <w:t>котор</w:t>
      </w:r>
      <w:r>
        <w:rPr>
          <w:rtl w:val="0"/>
          <w:lang w:val="ru-RU"/>
        </w:rPr>
        <w:t>ое запланировано достичь</w:t>
      </w:r>
      <w:r>
        <w:rPr>
          <w:rtl w:val="0"/>
        </w:rPr>
        <w:t xml:space="preserve"> к </w:t>
      </w:r>
      <w:r>
        <w:rPr>
          <w:rtl w:val="0"/>
        </w:rPr>
        <w:t xml:space="preserve">2030 </w:t>
      </w:r>
      <w:r>
        <w:rPr>
          <w:rtl w:val="0"/>
        </w:rPr>
        <w:t>году</w:t>
      </w:r>
      <w:r>
        <w:rPr>
          <w:rtl w:val="0"/>
        </w:rPr>
        <w:t>.</w:t>
      </w:r>
      <w:r>
        <w:rPr>
          <w:rtl w:val="0"/>
          <w:lang w:val="ru-RU"/>
        </w:rPr>
        <w:t xml:space="preserve"> Их можно использовать в качестве мощной адвокативной платформы для поддержки мониторинга и практической реализации КПИ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 для полноценной разработки политики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программ и бюджетов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полностью учитывающих интересы и права людей с инвалидностью</w:t>
      </w:r>
      <w:r>
        <w:rPr>
          <w:rtl w:val="0"/>
          <w:lang w:val="ru-RU"/>
        </w:rPr>
        <w:t xml:space="preserve">. </w:t>
      </w:r>
    </w:p>
    <w:p>
      <w:pPr>
        <w:pStyle w:val="Body"/>
        <w:spacing w:line="288" w:lineRule="auto"/>
        <w:jc w:val="both"/>
        <w:rPr>
          <w:sz w:val="26"/>
          <w:szCs w:val="26"/>
        </w:rPr>
      </w:pP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45c"/>
          <w:sz w:val="28"/>
          <w:szCs w:val="28"/>
          <w14:textFill>
            <w14:solidFill>
              <w14:srgbClr w14:val="00345C"/>
            </w14:solidFill>
          </w14:textFill>
        </w:rPr>
      </w:pPr>
      <w:r>
        <w:rPr>
          <w:b w:val="1"/>
          <w:bCs w:val="1"/>
          <w:outline w:val="0"/>
          <w:color w:val="00345c"/>
          <w:sz w:val="28"/>
          <w:szCs w:val="28"/>
          <w:rtl w:val="0"/>
          <w:lang w:val="ru-RU"/>
          <w14:textFill>
            <w14:solidFill>
              <w14:srgbClr w14:val="00345C"/>
            </w14:solidFill>
          </w14:textFill>
        </w:rPr>
        <w:t>Последующая деятельность и обзор Целей в области устойчивого развития</w:t>
      </w: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45c"/>
          <w:sz w:val="28"/>
          <w:szCs w:val="28"/>
          <w14:textFill>
            <w14:solidFill>
              <w14:srgbClr w14:val="00345C"/>
            </w14:solidFill>
          </w14:textFill>
        </w:rPr>
      </w:pP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45c"/>
          <w:sz w:val="26"/>
          <w:szCs w:val="26"/>
          <w14:textFill>
            <w14:solidFill>
              <w14:srgbClr w14:val="00345D"/>
            </w14:solidFill>
          </w14:textFill>
        </w:rPr>
      </w:pPr>
      <w:r>
        <w:rPr>
          <w:b w:val="1"/>
          <w:bCs w:val="1"/>
          <w:outline w:val="0"/>
          <w:color w:val="00345c"/>
          <w:sz w:val="26"/>
          <w:szCs w:val="26"/>
          <w:rtl w:val="0"/>
          <w:lang w:val="ru-RU"/>
          <w14:textFill>
            <w14:solidFill>
              <w14:srgbClr w14:val="00345D"/>
            </w14:solidFill>
          </w14:textFill>
        </w:rPr>
        <w:t xml:space="preserve">Политический форум высокого уровня </w:t>
      </w:r>
    </w:p>
    <w:p>
      <w:pPr>
        <w:pStyle w:val="Body"/>
        <w:spacing w:line="288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Политический форум высокого уровня </w:t>
      </w:r>
      <w:r>
        <w:rPr>
          <w:b w:val="1"/>
          <w:bCs w:val="1"/>
          <w:rtl w:val="0"/>
        </w:rPr>
        <w:t xml:space="preserve">(HLPF) - </w:t>
      </w:r>
      <w:r>
        <w:rPr>
          <w:b w:val="1"/>
          <w:bCs w:val="1"/>
          <w:rtl w:val="0"/>
          <w:lang w:val="ru-RU"/>
        </w:rPr>
        <w:t>это глобальная структура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созданная для оценки прогресса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достижений и проблем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 xml:space="preserve">с которыми сталкиваются все страны при реализации Повестки дня на период до </w:t>
      </w:r>
      <w:r>
        <w:rPr>
          <w:b w:val="1"/>
          <w:bCs w:val="1"/>
          <w:rtl w:val="0"/>
        </w:rPr>
        <w:t xml:space="preserve">2030 </w:t>
      </w:r>
      <w:r>
        <w:rPr>
          <w:b w:val="1"/>
          <w:bCs w:val="1"/>
          <w:rtl w:val="0"/>
        </w:rPr>
        <w:t>года и ЦУР</w:t>
      </w:r>
      <w:r>
        <w:rPr>
          <w:b w:val="1"/>
          <w:bCs w:val="1"/>
          <w:rtl w:val="0"/>
        </w:rPr>
        <w:t>.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>Политический форум высокого уровня проводится каждый год в июле в штаб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квартире Организации Объединенных Наций в Нью Йорке</w:t>
      </w:r>
      <w:r>
        <w:rPr>
          <w:rtl w:val="0"/>
          <w:lang w:val="ru-RU"/>
        </w:rPr>
        <w:t xml:space="preserve">. 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>На к</w:t>
      </w:r>
      <w:r>
        <w:rPr>
          <w:rtl w:val="0"/>
          <w:lang w:val="ru-RU"/>
        </w:rPr>
        <w:t>ажд</w:t>
      </w:r>
      <w:r>
        <w:rPr>
          <w:rtl w:val="0"/>
          <w:lang w:val="ru-RU"/>
        </w:rPr>
        <w:t>ом</w:t>
      </w:r>
      <w:r>
        <w:rPr>
          <w:rtl w:val="0"/>
        </w:rPr>
        <w:t xml:space="preserve"> политическ</w:t>
      </w:r>
      <w:r>
        <w:rPr>
          <w:rtl w:val="0"/>
          <w:lang w:val="ru-RU"/>
        </w:rPr>
        <w:t>ом</w:t>
      </w:r>
      <w:r>
        <w:rPr>
          <w:rtl w:val="0"/>
        </w:rPr>
        <w:t xml:space="preserve"> форум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 высокого уровня проводит</w:t>
      </w:r>
      <w:r>
        <w:rPr>
          <w:rtl w:val="0"/>
          <w:lang w:val="ru-RU"/>
        </w:rPr>
        <w:t>ся</w:t>
      </w:r>
      <w:r>
        <w:rPr>
          <w:rtl w:val="0"/>
          <w:lang w:val="ru-RU"/>
        </w:rPr>
        <w:t xml:space="preserve"> ежегодный тематический обзор</w:t>
      </w:r>
      <w:r>
        <w:rPr>
          <w:rtl w:val="0"/>
        </w:rPr>
        <w:t xml:space="preserve">, </w:t>
      </w:r>
      <w:r>
        <w:rPr>
          <w:rtl w:val="0"/>
          <w:lang w:val="ru-RU"/>
        </w:rPr>
        <w:t>в рамках которого выбирается под</w:t>
      </w:r>
      <w:r>
        <w:rPr>
          <w:rtl w:val="0"/>
          <w:lang w:val="ru-RU"/>
        </w:rPr>
        <w:t xml:space="preserve">раздел </w:t>
      </w:r>
      <w:r>
        <w:rPr>
          <w:rtl w:val="0"/>
          <w:lang w:val="ru-RU"/>
        </w:rPr>
        <w:t xml:space="preserve">целей для более углубленного и комплексного </w:t>
      </w:r>
      <w:r>
        <w:rPr>
          <w:rtl w:val="0"/>
          <w:lang w:val="ru-RU"/>
        </w:rPr>
        <w:t>рассмотрения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Сессии также включают </w:t>
      </w:r>
      <w:r>
        <w:rPr>
          <w:rtl w:val="0"/>
          <w:lang w:val="ru-RU"/>
        </w:rPr>
        <w:t xml:space="preserve">в себя </w:t>
      </w:r>
      <w:r>
        <w:rPr>
          <w:rtl w:val="0"/>
          <w:lang w:val="ru-RU"/>
        </w:rPr>
        <w:t xml:space="preserve">Добровольные национальные обзоры </w:t>
      </w:r>
      <w:r>
        <w:rPr>
          <w:rtl w:val="0"/>
        </w:rPr>
        <w:t>(VNR</w:t>
      </w:r>
      <w:r>
        <w:rPr>
          <w:rtl w:val="0"/>
          <w:lang w:val="en-US"/>
        </w:rPr>
        <w:t>s</w:t>
      </w:r>
      <w:r>
        <w:rPr>
          <w:rtl w:val="0"/>
        </w:rPr>
        <w:t xml:space="preserve">) </w:t>
      </w:r>
      <w:r>
        <w:rPr>
          <w:rtl w:val="0"/>
          <w:lang w:val="ru-RU"/>
        </w:rPr>
        <w:t>стран по последующей деятельности и выполнению обязательств и целей в области устойчивого развития на национальном уровне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конце </w:t>
      </w:r>
      <w:r>
        <w:rPr>
          <w:rtl w:val="0"/>
          <w:lang w:val="ru-RU"/>
        </w:rPr>
        <w:t xml:space="preserve">Политического форума высокого уровня </w:t>
      </w:r>
      <w:r>
        <w:rPr>
          <w:rtl w:val="0"/>
        </w:rPr>
        <w:t>прин</w:t>
      </w:r>
      <w:r>
        <w:rPr>
          <w:rtl w:val="0"/>
          <w:lang w:val="ru-RU"/>
        </w:rPr>
        <w:t>имается</w:t>
      </w:r>
      <w:r>
        <w:rPr>
          <w:rtl w:val="0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</w:rPr>
        <w:t>инистерская декларация</w:t>
      </w:r>
      <w:r>
        <w:rPr>
          <w:rtl w:val="0"/>
        </w:rPr>
        <w:t>.</w:t>
      </w: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  <w:rPr>
          <w:b w:val="1"/>
          <w:bCs w:val="1"/>
          <w:outline w:val="0"/>
          <w:color w:val="003b69"/>
          <w:sz w:val="26"/>
          <w:szCs w:val="26"/>
          <w14:textFill>
            <w14:solidFill>
              <w14:srgbClr w14:val="003B69"/>
            </w14:solidFill>
          </w14:textFill>
        </w:rPr>
      </w:pPr>
      <w:r>
        <w:rPr>
          <w:b w:val="1"/>
          <w:bCs w:val="1"/>
          <w:outline w:val="0"/>
          <w:color w:val="003b69"/>
          <w:sz w:val="26"/>
          <w:szCs w:val="26"/>
          <w:rtl w:val="0"/>
          <w:lang w:val="ru-RU"/>
          <w14:textFill>
            <w14:solidFill>
              <w14:srgbClr w14:val="003B69"/>
            </w14:solidFill>
          </w14:textFill>
        </w:rPr>
        <w:t>Региональные форумы по вопросам устойчивого развития</w:t>
      </w: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 xml:space="preserve">Осуществление и мониторинг Повестки дня на период до </w:t>
      </w:r>
      <w:r>
        <w:rPr>
          <w:rtl w:val="0"/>
        </w:rPr>
        <w:t xml:space="preserve">2030 </w:t>
      </w:r>
      <w:r>
        <w:rPr>
          <w:rtl w:val="0"/>
          <w:lang w:val="ru-RU"/>
        </w:rPr>
        <w:t xml:space="preserve">года и ЦУР поддерживаются в каждом регионе мира пятью </w:t>
      </w:r>
      <w:r>
        <w:rPr>
          <w:u w:val="single"/>
          <w:rtl w:val="0"/>
          <w:lang w:val="ru-RU"/>
        </w:rPr>
        <w:t>региональными комиссиями ООН</w:t>
      </w:r>
      <w:r>
        <w:rPr>
          <w:rtl w:val="0"/>
        </w:rPr>
        <w:t xml:space="preserve"> </w:t>
      </w:r>
      <w:r>
        <w:rPr>
          <w:rtl w:val="0"/>
          <w:lang w:val="ru-RU"/>
        </w:rPr>
        <w:t>за счет</w:t>
      </w:r>
      <w:r>
        <w:rPr>
          <w:rtl w:val="0"/>
          <w:lang w:val="ru-RU"/>
        </w:rPr>
        <w:t xml:space="preserve"> организации ежегодных региональных форумов по устойчивому развитию </w:t>
      </w:r>
      <w:r>
        <w:rPr>
          <w:rtl w:val="0"/>
        </w:rPr>
        <w:t>(</w:t>
      </w:r>
      <w:r>
        <w:rPr>
          <w:rtl w:val="0"/>
          <w:lang w:val="ru-RU"/>
        </w:rPr>
        <w:t>схема</w:t>
      </w:r>
      <w:r>
        <w:rPr>
          <w:rtl w:val="0"/>
        </w:rPr>
        <w:t xml:space="preserve"> 3)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 Эти форумы предоставляют пространство для </w:t>
      </w:r>
      <w:r>
        <w:rPr>
          <w:rtl w:val="0"/>
          <w:lang w:val="ru-RU"/>
        </w:rPr>
        <w:t>стимулирования</w:t>
      </w:r>
      <w:r>
        <w:rPr>
          <w:rtl w:val="0"/>
        </w:rPr>
        <w:t xml:space="preserve"> </w:t>
      </w:r>
      <w:r>
        <w:rPr>
          <w:rtl w:val="0"/>
          <w:lang w:val="ru-RU"/>
        </w:rPr>
        <w:t>обмена знаниями</w:t>
      </w:r>
      <w:r>
        <w:rPr>
          <w:rtl w:val="0"/>
          <w:lang w:val="ru-RU"/>
        </w:rPr>
        <w:t xml:space="preserve"> и сотрудничества</w:t>
      </w:r>
      <w:r>
        <w:rPr>
          <w:rtl w:val="0"/>
        </w:rPr>
        <w:t>.</w:t>
      </w:r>
    </w:p>
    <w:tbl>
      <w:tblPr>
        <w:tblW w:w="963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82"/>
        <w:gridCol w:w="4819"/>
        <w:gridCol w:w="2537"/>
      </w:tblGrid>
      <w:tr>
        <w:tblPrEx>
          <w:shd w:val="clear" w:color="auto" w:fill="ced7e7"/>
        </w:tblPrEx>
        <w:trPr>
          <w:trHeight w:val="793" w:hRule="atLeast"/>
        </w:trPr>
        <w:tc>
          <w:tcPr>
            <w:tcW w:type="dxa" w:w="2282"/>
            <w:tcBorders>
              <w:top w:val="single" w:color="4bacc6" w:sz="4" w:space="0" w:shadow="0" w:frame="0"/>
              <w:left w:val="single" w:color="4bacc6" w:sz="4" w:space="0" w:shadow="0" w:frame="0"/>
              <w:bottom w:val="single" w:color="92cddc" w:sz="4" w:space="0" w:shadow="0" w:frame="0"/>
              <w:right w:val="single" w:color="4bacc6" w:sz="4" w:space="0" w:shadow="0" w:frame="0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РЕГИОНЫ</w:t>
            </w:r>
          </w:p>
        </w:tc>
        <w:tc>
          <w:tcPr>
            <w:tcW w:type="dxa" w:w="4819"/>
            <w:tcBorders>
              <w:top w:val="single" w:color="4bacc6" w:sz="4" w:space="0" w:shadow="0" w:frame="0"/>
              <w:left w:val="single" w:color="4bacc6" w:sz="4" w:space="0" w:shadow="0" w:frame="0"/>
              <w:bottom w:val="single" w:color="92cddc" w:sz="4" w:space="0" w:shadow="0" w:frame="0"/>
              <w:right w:val="single" w:color="4bacc6" w:sz="4" w:space="0" w:shadow="0" w:frame="0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ОТВЕТСТВЕННЫЕ КОМИССИИ ООН ЗА РЕАЛИЗАЦИЮ ЦУР ПО РЕГИОНАМ МИРА</w:t>
            </w:r>
          </w:p>
        </w:tc>
        <w:tc>
          <w:tcPr>
            <w:tcW w:type="dxa" w:w="2536"/>
            <w:tcBorders>
              <w:top w:val="single" w:color="4bacc6" w:sz="4" w:space="0" w:shadow="0" w:frame="0"/>
              <w:left w:val="single" w:color="4bacc6" w:sz="4" w:space="0" w:shadow="0" w:frame="0"/>
              <w:bottom w:val="single" w:color="92cddc" w:sz="4" w:space="0" w:shadow="0" w:frame="0"/>
              <w:right w:val="single" w:color="4bacc6" w:sz="4" w:space="0" w:shadow="0" w:frame="0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ПРОВЕДЕНИЕ РЕГИОНАЛНЫХ ФОРУМОВ</w:t>
            </w:r>
          </w:p>
        </w:tc>
      </w:tr>
      <w:tr>
        <w:tblPrEx>
          <w:shd w:val="clear" w:color="auto" w:fill="ced7e7"/>
        </w:tblPrEx>
        <w:trPr>
          <w:trHeight w:val="793" w:hRule="atLeast"/>
        </w:trPr>
        <w:tc>
          <w:tcPr>
            <w:tcW w:type="dxa" w:w="2282"/>
            <w:tcBorders>
              <w:top w:val="single" w:color="92cddc" w:sz="4" w:space="0" w:shadow="0" w:frame="0"/>
              <w:left w:val="single" w:color="92cddc" w:sz="4" w:space="0" w:shadow="0" w:frame="0"/>
              <w:bottom w:val="single" w:color="92cddc" w:sz="4" w:space="0" w:shadow="0" w:frame="0"/>
              <w:right w:val="single" w:color="92cddc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u w:color="000000"/>
                <w:rtl w:val="0"/>
                <w:lang w:val="en-US"/>
              </w:rPr>
              <w:t>Африка</w:t>
            </w:r>
          </w:p>
        </w:tc>
        <w:tc>
          <w:tcPr>
            <w:tcW w:type="dxa" w:w="4819"/>
            <w:tcBorders>
              <w:top w:val="single" w:color="92cddc" w:sz="4" w:space="0" w:shadow="0" w:frame="0"/>
              <w:left w:val="single" w:color="92cddc" w:sz="4" w:space="0" w:shadow="0" w:frame="0"/>
              <w:bottom w:val="single" w:color="92cddc" w:sz="4" w:space="0" w:shadow="0" w:frame="0"/>
              <w:right w:val="single" w:color="92cddc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u w:color="000000"/>
                <w:rtl w:val="0"/>
                <w:lang w:val="en-US"/>
              </w:rPr>
              <w:t xml:space="preserve">Экономическая комиссия ООН для Африки </w:t>
            </w:r>
            <w:r>
              <w:rPr>
                <w:rFonts w:ascii="Arial" w:hAnsi="Arial"/>
                <w:u w:color="000000"/>
                <w:rtl w:val="0"/>
                <w:lang w:val="en-US"/>
              </w:rPr>
              <w:t>(</w:t>
            </w:r>
            <w:r>
              <w:rPr>
                <w:rFonts w:ascii="Arial" w:hAnsi="Arial" w:hint="default"/>
                <w:u w:color="000000"/>
                <w:rtl w:val="0"/>
                <w:lang w:val="en-US"/>
              </w:rPr>
              <w:t>ЭКА</w:t>
            </w:r>
            <w:r>
              <w:rPr>
                <w:rFonts w:ascii="Arial" w:hAnsi="Arial"/>
                <w:u w:color="000000"/>
                <w:rtl w:val="0"/>
                <w:lang w:val="en-US"/>
              </w:rPr>
              <w:t>)</w:t>
            </w:r>
          </w:p>
        </w:tc>
        <w:tc>
          <w:tcPr>
            <w:tcW w:type="dxa" w:w="2536"/>
            <w:tcBorders>
              <w:top w:val="single" w:color="92cddc" w:sz="4" w:space="0" w:shadow="0" w:frame="0"/>
              <w:left w:val="single" w:color="92cddc" w:sz="4" w:space="0" w:shadow="0" w:frame="0"/>
              <w:bottom w:val="single" w:color="92cddc" w:sz="4" w:space="0" w:shadow="0" w:frame="0"/>
              <w:right w:val="single" w:color="92cddc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u w:color="000000"/>
                <w:rtl w:val="0"/>
                <w:lang w:val="en-US"/>
              </w:rPr>
              <w:t>Весна</w:t>
            </w:r>
            <w:r>
              <w:rPr>
                <w:rFonts w:ascii="Arial" w:hAnsi="Arial"/>
                <w:u w:color="000000"/>
                <w:rtl w:val="0"/>
                <w:lang w:val="en-US"/>
              </w:rPr>
              <w:t xml:space="preserve">, </w:t>
            </w:r>
            <w:r>
              <w:rPr>
                <w:rFonts w:ascii="Arial" w:hAnsi="Arial" w:hint="default"/>
                <w:u w:color="000000"/>
                <w:rtl w:val="0"/>
                <w:lang w:val="en-US"/>
              </w:rPr>
              <w:t>местоположение меняется каждый год</w:t>
            </w:r>
          </w:p>
        </w:tc>
      </w:tr>
      <w:tr>
        <w:tblPrEx>
          <w:shd w:val="clear" w:color="auto" w:fill="ced7e7"/>
        </w:tblPrEx>
        <w:trPr>
          <w:trHeight w:val="793" w:hRule="atLeast"/>
        </w:trPr>
        <w:tc>
          <w:tcPr>
            <w:tcW w:type="dxa" w:w="2282"/>
            <w:tcBorders>
              <w:top w:val="single" w:color="92cddc" w:sz="4" w:space="0" w:shadow="0" w:frame="0"/>
              <w:left w:val="single" w:color="92cddc" w:sz="4" w:space="0" w:shadow="0" w:frame="0"/>
              <w:bottom w:val="single" w:color="92cddc" w:sz="4" w:space="0" w:shadow="0" w:frame="0"/>
              <w:right w:val="single" w:color="92cddc" w:sz="4" w:space="0" w:shadow="0" w:frame="0"/>
            </w:tcBorders>
            <w:shd w:val="clear" w:color="auto" w:fill="c9e0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u w:color="000000"/>
                <w:rtl w:val="0"/>
                <w:lang w:val="en-US"/>
              </w:rPr>
              <w:t>Арабский мир</w:t>
            </w:r>
          </w:p>
        </w:tc>
        <w:tc>
          <w:tcPr>
            <w:tcW w:type="dxa" w:w="4819"/>
            <w:tcBorders>
              <w:top w:val="single" w:color="92cddc" w:sz="4" w:space="0" w:shadow="0" w:frame="0"/>
              <w:left w:val="single" w:color="92cddc" w:sz="4" w:space="0" w:shadow="0" w:frame="0"/>
              <w:bottom w:val="single" w:color="92cddc" w:sz="4" w:space="0" w:shadow="0" w:frame="0"/>
              <w:right w:val="single" w:color="92cddc" w:sz="4" w:space="0" w:shadow="0" w:frame="0"/>
            </w:tcBorders>
            <w:shd w:val="clear" w:color="auto" w:fill="c9e0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u w:color="000000"/>
                <w:rtl w:val="0"/>
              </w:rPr>
              <w:t xml:space="preserve">Экономическая и социальная комиссия для Западной Азии </w:t>
            </w:r>
            <w:r>
              <w:rPr>
                <w:rFonts w:ascii="Arial" w:hAnsi="Arial"/>
                <w:u w:color="000000"/>
                <w:rtl w:val="0"/>
              </w:rPr>
              <w:t>(</w:t>
            </w:r>
            <w:r>
              <w:rPr>
                <w:rFonts w:ascii="Arial" w:hAnsi="Arial" w:hint="default"/>
                <w:u w:color="000000"/>
                <w:rtl w:val="0"/>
              </w:rPr>
              <w:t>ЭКЗА</w:t>
            </w:r>
            <w:r>
              <w:rPr>
                <w:rFonts w:ascii="Arial" w:hAnsi="Arial"/>
                <w:u w:color="000000"/>
                <w:rtl w:val="0"/>
              </w:rPr>
              <w:t>)</w:t>
            </w:r>
          </w:p>
        </w:tc>
        <w:tc>
          <w:tcPr>
            <w:tcW w:type="dxa" w:w="2536"/>
            <w:tcBorders>
              <w:top w:val="single" w:color="92cddc" w:sz="4" w:space="0" w:shadow="0" w:frame="0"/>
              <w:left w:val="single" w:color="92cddc" w:sz="4" w:space="0" w:shadow="0" w:frame="0"/>
              <w:bottom w:val="single" w:color="92cddc" w:sz="4" w:space="0" w:shadow="0" w:frame="0"/>
              <w:right w:val="single" w:color="92cddc" w:sz="4" w:space="0" w:shadow="0" w:frame="0"/>
            </w:tcBorders>
            <w:shd w:val="clear" w:color="auto" w:fill="c9e0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u w:color="000000"/>
                <w:rtl w:val="0"/>
                <w:lang w:val="en-US"/>
              </w:rPr>
              <w:t>Весн</w:t>
            </w:r>
            <w:r>
              <w:rPr>
                <w:rFonts w:ascii="Arial" w:hAnsi="Arial" w:hint="default"/>
                <w:u w:color="000000"/>
                <w:rtl w:val="0"/>
                <w:lang w:val="en-US"/>
              </w:rPr>
              <w:t>а</w:t>
            </w:r>
            <w:r>
              <w:rPr>
                <w:rFonts w:ascii="Arial" w:hAnsi="Arial"/>
                <w:u w:color="000000"/>
                <w:rtl w:val="0"/>
                <w:lang w:val="en-US"/>
              </w:rPr>
              <w:t xml:space="preserve">, </w:t>
            </w:r>
            <w:r>
              <w:rPr>
                <w:rFonts w:ascii="Arial" w:hAnsi="Arial" w:hint="default"/>
                <w:u w:color="000000"/>
                <w:rtl w:val="0"/>
                <w:lang w:val="en-US"/>
              </w:rPr>
              <w:t>местоположение меняется каждый год</w:t>
            </w:r>
          </w:p>
        </w:tc>
      </w:tr>
      <w:tr>
        <w:tblPrEx>
          <w:shd w:val="clear" w:color="auto" w:fill="ced7e7"/>
        </w:tblPrEx>
        <w:trPr>
          <w:trHeight w:val="953" w:hRule="atLeast"/>
        </w:trPr>
        <w:tc>
          <w:tcPr>
            <w:tcW w:type="dxa" w:w="2282"/>
            <w:tcBorders>
              <w:top w:val="single" w:color="92cddc" w:sz="4" w:space="0" w:shadow="0" w:frame="0"/>
              <w:left w:val="single" w:color="92cddc" w:sz="4" w:space="0" w:shadow="0" w:frame="0"/>
              <w:bottom w:val="single" w:color="92cddc" w:sz="4" w:space="0" w:shadow="0" w:frame="0"/>
              <w:right w:val="single" w:color="92cddc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u w:color="000000"/>
                <w:rtl w:val="0"/>
              </w:rPr>
              <w:t>Ази</w:t>
            </w:r>
            <w:r>
              <w:rPr>
                <w:rFonts w:ascii="Arial" w:hAnsi="Arial" w:hint="default"/>
                <w:b w:val="1"/>
                <w:bCs w:val="1"/>
                <w:u w:color="000000"/>
                <w:rtl w:val="0"/>
                <w:lang w:val="ru-RU"/>
              </w:rPr>
              <w:t>а</w:t>
            </w:r>
            <w:r>
              <w:rPr>
                <w:rFonts w:ascii="Arial" w:hAnsi="Arial" w:hint="default"/>
                <w:b w:val="1"/>
                <w:bCs w:val="1"/>
                <w:u w:color="000000"/>
                <w:rtl w:val="0"/>
                <w:lang w:val="ru-RU"/>
              </w:rPr>
              <w:t>тско</w:t>
            </w:r>
            <w:r>
              <w:rPr>
                <w:rFonts w:ascii="Arial" w:hAnsi="Arial"/>
                <w:b w:val="0"/>
                <w:bCs w:val="0"/>
                <w:outline w:val="0"/>
                <w:color w:val="535353"/>
                <w:u w:color="000000"/>
                <w:rtl w:val="0"/>
                <w14:textFill>
                  <w14:solidFill>
                    <w14:srgbClr w14:val="545454"/>
                  </w14:solidFill>
                </w14:textFill>
              </w:rPr>
              <w:t>-</w:t>
            </w:r>
            <w:r>
              <w:rPr>
                <w:rFonts w:ascii="Arial" w:hAnsi="Arial" w:hint="default"/>
                <w:b w:val="1"/>
                <w:bCs w:val="1"/>
                <w:u w:color="000000"/>
                <w:rtl w:val="0"/>
              </w:rPr>
              <w:t>Тихооке</w:t>
            </w:r>
            <w:r>
              <w:rPr>
                <w:rFonts w:ascii="Arial" w:hAnsi="Arial" w:hint="default"/>
                <w:b w:val="1"/>
                <w:bCs w:val="1"/>
                <w:u w:color="000000"/>
                <w:rtl w:val="0"/>
                <w:lang w:val="ru-RU"/>
              </w:rPr>
              <w:t>а</w:t>
            </w:r>
            <w:r>
              <w:rPr>
                <w:rFonts w:ascii="Arial" w:hAnsi="Arial" w:hint="default"/>
                <w:b w:val="1"/>
                <w:bCs w:val="1"/>
                <w:u w:color="000000"/>
                <w:rtl w:val="0"/>
                <w:lang w:val="ru-RU"/>
              </w:rPr>
              <w:t>нский реги</w:t>
            </w:r>
            <w:r>
              <w:rPr>
                <w:rFonts w:ascii="Arial" w:hAnsi="Arial" w:hint="default"/>
                <w:b w:val="1"/>
                <w:bCs w:val="1"/>
                <w:u w:color="000000"/>
                <w:rtl w:val="0"/>
                <w:lang w:val="ru-RU"/>
              </w:rPr>
              <w:t>о</w:t>
            </w:r>
            <w:r>
              <w:rPr>
                <w:rFonts w:ascii="Arial" w:hAnsi="Arial" w:hint="default"/>
                <w:b w:val="1"/>
                <w:bCs w:val="1"/>
                <w:u w:color="000000"/>
                <w:rtl w:val="0"/>
              </w:rPr>
              <w:t>н</w:t>
            </w:r>
          </w:p>
        </w:tc>
        <w:tc>
          <w:tcPr>
            <w:tcW w:type="dxa" w:w="4819"/>
            <w:tcBorders>
              <w:top w:val="single" w:color="92cddc" w:sz="4" w:space="0" w:shadow="0" w:frame="0"/>
              <w:left w:val="single" w:color="92cddc" w:sz="4" w:space="0" w:shadow="0" w:frame="0"/>
              <w:bottom w:val="single" w:color="92cddc" w:sz="4" w:space="0" w:shadow="0" w:frame="0"/>
              <w:right w:val="single" w:color="92cddc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u w:color="000000"/>
                <w:rtl w:val="0"/>
              </w:rPr>
              <w:t xml:space="preserve">Экономическая и социальная комиссия ООН для Азии и Тихого океана </w:t>
            </w:r>
            <w:r>
              <w:rPr>
                <w:rFonts w:ascii="Arial" w:hAnsi="Arial"/>
                <w:u w:color="000000"/>
                <w:rtl w:val="0"/>
              </w:rPr>
              <w:t>(</w:t>
            </w:r>
            <w:r>
              <w:rPr>
                <w:rFonts w:ascii="Arial" w:hAnsi="Arial" w:hint="default"/>
                <w:u w:color="000000"/>
                <w:rtl w:val="0"/>
              </w:rPr>
              <w:t>ЭСКАТО</w:t>
            </w:r>
            <w:r>
              <w:rPr>
                <w:rFonts w:ascii="Arial" w:hAnsi="Arial"/>
                <w:u w:color="000000"/>
                <w:rtl w:val="0"/>
              </w:rPr>
              <w:t>)</w:t>
            </w:r>
          </w:p>
        </w:tc>
        <w:tc>
          <w:tcPr>
            <w:tcW w:type="dxa" w:w="2536"/>
            <w:tcBorders>
              <w:top w:val="single" w:color="92cddc" w:sz="4" w:space="0" w:shadow="0" w:frame="0"/>
              <w:left w:val="single" w:color="92cddc" w:sz="4" w:space="0" w:shadow="0" w:frame="0"/>
              <w:bottom w:val="single" w:color="92cddc" w:sz="4" w:space="0" w:shadow="0" w:frame="0"/>
              <w:right w:val="single" w:color="92cddc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u w:color="000000"/>
                <w:rtl w:val="0"/>
                <w:lang w:val="en-US"/>
              </w:rPr>
              <w:t>Весна</w:t>
            </w:r>
            <w:r>
              <w:rPr>
                <w:rFonts w:ascii="Arial" w:hAnsi="Arial"/>
                <w:u w:color="000000"/>
                <w:rtl w:val="0"/>
                <w:lang w:val="en-US"/>
              </w:rPr>
              <w:t xml:space="preserve">, </w:t>
            </w:r>
            <w:r>
              <w:rPr>
                <w:rFonts w:ascii="Arial" w:hAnsi="Arial" w:hint="default"/>
                <w:u w:color="000000"/>
                <w:rtl w:val="0"/>
                <w:lang w:val="en-US"/>
              </w:rPr>
              <w:t>Тайланд</w:t>
            </w:r>
          </w:p>
        </w:tc>
      </w:tr>
      <w:tr>
        <w:tblPrEx>
          <w:shd w:val="clear" w:color="auto" w:fill="ced7e7"/>
        </w:tblPrEx>
        <w:trPr>
          <w:trHeight w:val="1346" w:hRule="atLeast"/>
        </w:trPr>
        <w:tc>
          <w:tcPr>
            <w:tcW w:type="dxa" w:w="2282"/>
            <w:tcBorders>
              <w:top w:val="single" w:color="92cddc" w:sz="4" w:space="0" w:shadow="0" w:frame="0"/>
              <w:left w:val="single" w:color="92cddc" w:sz="4" w:space="0" w:shadow="0" w:frame="0"/>
              <w:bottom w:val="single" w:color="92cddc" w:sz="4" w:space="0" w:shadow="0" w:frame="0"/>
              <w:right w:val="single" w:color="92cddc" w:sz="4" w:space="0" w:shadow="0" w:frame="0"/>
            </w:tcBorders>
            <w:shd w:val="clear" w:color="auto" w:fill="c9e0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u w:color="000000"/>
                <w:rtl w:val="0"/>
                <w:lang w:val="en-US"/>
              </w:rPr>
              <w:t>Европа</w:t>
            </w:r>
            <w:r>
              <w:rPr>
                <w:rFonts w:ascii="Arial" w:hAnsi="Arial"/>
                <w:b w:val="1"/>
                <w:bCs w:val="1"/>
                <w:u w:color="000000"/>
                <w:rtl w:val="0"/>
                <w:lang w:val="en-US"/>
              </w:rPr>
              <w:t>,</w:t>
            </w:r>
            <w:r>
              <w:rPr>
                <w:rFonts w:ascii="Arial" w:hAnsi="Arial" w:hint="default"/>
                <w:b w:val="1"/>
                <w:bCs w:val="1"/>
                <w:u w:color="000000"/>
                <w:rtl w:val="0"/>
                <w:lang w:val="en-US"/>
              </w:rPr>
              <w:t xml:space="preserve"> Северная Америка</w:t>
            </w:r>
            <w:r>
              <w:rPr>
                <w:rFonts w:ascii="Arial" w:hAnsi="Arial"/>
                <w:b w:val="1"/>
                <w:bCs w:val="1"/>
                <w:u w:color="000000"/>
                <w:rtl w:val="0"/>
                <w:lang w:val="en-US"/>
              </w:rPr>
              <w:t xml:space="preserve">, </w:t>
            </w:r>
            <w:r>
              <w:rPr>
                <w:rFonts w:ascii="Arial" w:hAnsi="Arial" w:hint="default"/>
                <w:b w:val="1"/>
                <w:bCs w:val="1"/>
                <w:u w:color="000000"/>
                <w:rtl w:val="0"/>
                <w:lang w:val="en-US"/>
              </w:rPr>
              <w:t>Центральная Азия и Западная Азия</w:t>
            </w:r>
          </w:p>
        </w:tc>
        <w:tc>
          <w:tcPr>
            <w:tcW w:type="dxa" w:w="4819"/>
            <w:tcBorders>
              <w:top w:val="single" w:color="92cddc" w:sz="4" w:space="0" w:shadow="0" w:frame="0"/>
              <w:left w:val="single" w:color="92cddc" w:sz="4" w:space="0" w:shadow="0" w:frame="0"/>
              <w:bottom w:val="single" w:color="92cddc" w:sz="4" w:space="0" w:shadow="0" w:frame="0"/>
              <w:right w:val="single" w:color="92cddc" w:sz="4" w:space="0" w:shadow="0" w:frame="0"/>
            </w:tcBorders>
            <w:shd w:val="clear" w:color="auto" w:fill="c9e0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u w:color="000000"/>
                <w:rtl w:val="0"/>
                <w:lang w:val="ru-RU"/>
              </w:rPr>
              <w:t>Европейская эк</w:t>
            </w:r>
            <w:r>
              <w:rPr>
                <w:rFonts w:ascii="Arial" w:hAnsi="Arial" w:hint="default"/>
                <w:u w:color="000000"/>
                <w:rtl w:val="0"/>
                <w:lang w:val="ru-RU"/>
              </w:rPr>
              <w:t>ономическая комиссия ОО</w:t>
            </w:r>
            <w:r>
              <w:rPr>
                <w:rFonts w:ascii="Arial" w:hAnsi="Arial" w:hint="default"/>
                <w:u w:color="000000"/>
                <w:rtl w:val="0"/>
                <w:lang w:val="ru-RU"/>
              </w:rPr>
              <w:t xml:space="preserve">Н </w:t>
            </w:r>
            <w:r>
              <w:rPr>
                <w:rFonts w:ascii="Arial" w:hAnsi="Arial"/>
                <w:u w:color="00000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u w:color="000000"/>
                <w:rtl w:val="0"/>
                <w:lang w:val="ru-RU"/>
              </w:rPr>
              <w:t>ЕЭК О</w:t>
            </w:r>
            <w:r>
              <w:rPr>
                <w:rFonts w:ascii="Arial" w:hAnsi="Arial" w:hint="default"/>
                <w:u w:color="000000"/>
                <w:rtl w:val="0"/>
                <w:lang w:val="ru-RU"/>
              </w:rPr>
              <w:t>ОН</w:t>
            </w:r>
            <w:r>
              <w:rPr>
                <w:rFonts w:ascii="Arial" w:hAnsi="Arial"/>
                <w:outline w:val="0"/>
                <w:color w:val="535353"/>
                <w:u w:color="000000"/>
                <w:rtl w:val="0"/>
                <w14:textFill>
                  <w14:solidFill>
                    <w14:srgbClr w14:val="545454"/>
                  </w14:solidFill>
                </w14:textFill>
              </w:rPr>
              <w:t>)</w:t>
            </w:r>
          </w:p>
        </w:tc>
        <w:tc>
          <w:tcPr>
            <w:tcW w:type="dxa" w:w="2536"/>
            <w:tcBorders>
              <w:top w:val="single" w:color="92cddc" w:sz="4" w:space="0" w:shadow="0" w:frame="0"/>
              <w:left w:val="single" w:color="92cddc" w:sz="4" w:space="0" w:shadow="0" w:frame="0"/>
              <w:bottom w:val="single" w:color="92cddc" w:sz="4" w:space="0" w:shadow="0" w:frame="0"/>
              <w:right w:val="single" w:color="92cddc" w:sz="4" w:space="0" w:shadow="0" w:frame="0"/>
            </w:tcBorders>
            <w:shd w:val="clear" w:color="auto" w:fill="c9e0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u w:color="000000"/>
                <w:rtl w:val="0"/>
                <w:lang w:val="en-US"/>
              </w:rPr>
              <w:t>Весна</w:t>
            </w:r>
            <w:r>
              <w:rPr>
                <w:rFonts w:ascii="Arial" w:hAnsi="Arial"/>
                <w:u w:color="000000"/>
                <w:rtl w:val="0"/>
                <w:lang w:val="en-US"/>
              </w:rPr>
              <w:t xml:space="preserve">, </w:t>
            </w:r>
            <w:r>
              <w:rPr>
                <w:rFonts w:ascii="Arial" w:hAnsi="Arial" w:hint="default"/>
                <w:u w:color="000000"/>
                <w:rtl w:val="0"/>
                <w:lang w:val="en-US"/>
              </w:rPr>
              <w:t>Швейцария</w:t>
            </w:r>
          </w:p>
        </w:tc>
      </w:tr>
      <w:tr>
        <w:tblPrEx>
          <w:shd w:val="clear" w:color="auto" w:fill="ced7e7"/>
        </w:tblPrEx>
        <w:trPr>
          <w:trHeight w:val="1068" w:hRule="atLeast"/>
        </w:trPr>
        <w:tc>
          <w:tcPr>
            <w:tcW w:type="dxa" w:w="2282"/>
            <w:tcBorders>
              <w:top w:val="single" w:color="92cddc" w:sz="4" w:space="0" w:shadow="0" w:frame="0"/>
              <w:left w:val="single" w:color="92cddc" w:sz="4" w:space="0" w:shadow="0" w:frame="0"/>
              <w:bottom w:val="single" w:color="92cddc" w:sz="4" w:space="0" w:shadow="0" w:frame="0"/>
              <w:right w:val="single" w:color="92cddc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u w:color="000000"/>
                <w:rtl w:val="0"/>
                <w:lang w:val="en-US"/>
              </w:rPr>
              <w:t>Латинская Америка и Карибский бассейн</w:t>
            </w:r>
          </w:p>
        </w:tc>
        <w:tc>
          <w:tcPr>
            <w:tcW w:type="dxa" w:w="4819"/>
            <w:tcBorders>
              <w:top w:val="single" w:color="92cddc" w:sz="4" w:space="0" w:shadow="0" w:frame="0"/>
              <w:left w:val="single" w:color="92cddc" w:sz="4" w:space="0" w:shadow="0" w:frame="0"/>
              <w:bottom w:val="single" w:color="92cddc" w:sz="4" w:space="0" w:shadow="0" w:frame="0"/>
              <w:right w:val="single" w:color="92cddc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u w:color="000000"/>
                <w:rtl w:val="0"/>
              </w:rPr>
              <w:t xml:space="preserve">Экономическая комиссия для Латинской Америки и Карибского бассейна </w:t>
            </w:r>
            <w:r>
              <w:rPr>
                <w:rFonts w:ascii="Arial" w:hAnsi="Arial"/>
                <w:u w:color="000000"/>
                <w:rtl w:val="0"/>
              </w:rPr>
              <w:t>(</w:t>
            </w:r>
            <w:r>
              <w:rPr>
                <w:rFonts w:ascii="Arial" w:hAnsi="Arial" w:hint="default"/>
                <w:u w:color="000000"/>
                <w:rtl w:val="0"/>
              </w:rPr>
              <w:t>ЭКЛАК</w:t>
            </w:r>
            <w:r>
              <w:rPr>
                <w:rFonts w:ascii="Arial" w:hAnsi="Arial"/>
                <w:u w:color="000000"/>
                <w:rtl w:val="0"/>
              </w:rPr>
              <w:t>)</w:t>
            </w:r>
          </w:p>
        </w:tc>
        <w:tc>
          <w:tcPr>
            <w:tcW w:type="dxa" w:w="2536"/>
            <w:tcBorders>
              <w:top w:val="single" w:color="92cddc" w:sz="4" w:space="0" w:shadow="0" w:frame="0"/>
              <w:left w:val="single" w:color="92cddc" w:sz="4" w:space="0" w:shadow="0" w:frame="0"/>
              <w:bottom w:val="single" w:color="92cddc" w:sz="4" w:space="0" w:shadow="0" w:frame="0"/>
              <w:right w:val="single" w:color="92cddc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u w:color="000000"/>
                <w:rtl w:val="0"/>
                <w:lang w:val="en-US"/>
              </w:rPr>
              <w:t>Весна</w:t>
            </w:r>
            <w:r>
              <w:rPr>
                <w:rFonts w:ascii="Arial" w:hAnsi="Arial"/>
                <w:u w:color="000000"/>
                <w:rtl w:val="0"/>
                <w:lang w:val="en-US"/>
              </w:rPr>
              <w:t xml:space="preserve">, </w:t>
            </w:r>
            <w:r>
              <w:rPr>
                <w:rFonts w:ascii="Arial" w:hAnsi="Arial" w:hint="default"/>
                <w:u w:color="000000"/>
                <w:rtl w:val="0"/>
                <w:lang w:val="en-US"/>
              </w:rPr>
              <w:t>местоположение меняется каждый год</w:t>
            </w:r>
          </w:p>
        </w:tc>
      </w:tr>
    </w:tbl>
    <w:p>
      <w:pPr>
        <w:pStyle w:val="Body"/>
        <w:spacing w:line="288" w:lineRule="auto"/>
        <w:jc w:val="center"/>
        <w:rPr>
          <w:i w:val="1"/>
          <w:iCs w:val="1"/>
          <w:outline w:val="0"/>
          <w:color w:val="003661"/>
          <w14:textFill>
            <w14:solidFill>
              <w14:srgbClr w14:val="003761"/>
            </w14:solidFill>
          </w14:textFill>
        </w:rPr>
      </w:pPr>
      <w:r>
        <w:rPr>
          <w:i w:val="1"/>
          <w:iCs w:val="1"/>
          <w:outline w:val="0"/>
          <w:color w:val="003661"/>
          <w:rtl w:val="0"/>
          <w:lang w:val="ru-RU"/>
          <w14:textFill>
            <w14:solidFill>
              <w14:srgbClr w14:val="003761"/>
            </w14:solidFill>
          </w14:textFill>
        </w:rPr>
        <w:t xml:space="preserve">Схема </w:t>
      </w:r>
      <w:r>
        <w:rPr>
          <w:i w:val="1"/>
          <w:iCs w:val="1"/>
          <w:outline w:val="0"/>
          <w:color w:val="003661"/>
          <w:rtl w:val="0"/>
          <w:lang w:val="ru-RU"/>
          <w14:textFill>
            <w14:solidFill>
              <w14:srgbClr w14:val="003761"/>
            </w14:solidFill>
          </w14:textFill>
        </w:rPr>
        <w:t xml:space="preserve">3. </w:t>
      </w:r>
      <w:r>
        <w:rPr>
          <w:i w:val="1"/>
          <w:iCs w:val="1"/>
          <w:outline w:val="0"/>
          <w:color w:val="003661"/>
          <w:rtl w:val="0"/>
          <w:lang w:val="ru-RU"/>
          <w14:textFill>
            <w14:solidFill>
              <w14:srgbClr w14:val="003761"/>
            </w14:solidFill>
          </w14:textFill>
        </w:rPr>
        <w:t>Ответственные комиссии Организации Объединенных Наций за реализацию ЦУР по регионам мира</w:t>
      </w:r>
    </w:p>
    <w:p>
      <w:pPr>
        <w:pStyle w:val="Body"/>
        <w:spacing w:line="288" w:lineRule="auto"/>
        <w:jc w:val="center"/>
        <w:rPr>
          <w:i w:val="1"/>
          <w:iCs w:val="1"/>
        </w:rPr>
      </w:pPr>
    </w:p>
    <w:p>
      <w:pPr>
        <w:pStyle w:val="Body"/>
        <w:spacing w:line="288" w:lineRule="auto"/>
        <w:jc w:val="left"/>
        <w:rPr>
          <w:b w:val="1"/>
          <w:bCs w:val="1"/>
          <w:i w:val="1"/>
          <w:iCs w:val="1"/>
          <w:outline w:val="0"/>
          <w:color w:val="003864"/>
          <w:sz w:val="26"/>
          <w:szCs w:val="26"/>
          <w14:textFill>
            <w14:solidFill>
              <w14:srgbClr w14:val="003965"/>
            </w14:solidFill>
          </w14:textFill>
        </w:rPr>
      </w:pPr>
    </w:p>
    <w:p>
      <w:pPr>
        <w:pStyle w:val="Body"/>
        <w:spacing w:line="288" w:lineRule="auto"/>
        <w:jc w:val="left"/>
        <w:rPr>
          <w:b w:val="1"/>
          <w:bCs w:val="1"/>
          <w:outline w:val="0"/>
          <w:color w:val="003864"/>
          <w:sz w:val="26"/>
          <w:szCs w:val="26"/>
          <w14:textFill>
            <w14:solidFill>
              <w14:srgbClr w14:val="003965"/>
            </w14:solidFill>
          </w14:textFill>
        </w:rPr>
      </w:pPr>
      <w:r>
        <w:rPr>
          <w:b w:val="1"/>
          <w:bCs w:val="1"/>
          <w:outline w:val="0"/>
          <w:color w:val="003864"/>
          <w:sz w:val="26"/>
          <w:szCs w:val="26"/>
          <w:rtl w:val="0"/>
          <w:lang w:val="ru-RU"/>
          <w14:textFill>
            <w14:solidFill>
              <w14:srgbClr w14:val="003965"/>
            </w14:solidFill>
          </w14:textFill>
        </w:rPr>
        <w:t>Представительство гражданского общества</w:t>
      </w:r>
    </w:p>
    <w:p>
      <w:pPr>
        <w:pStyle w:val="Body"/>
        <w:spacing w:line="288" w:lineRule="auto"/>
        <w:jc w:val="left"/>
        <w:rPr>
          <w:b w:val="1"/>
          <w:bCs w:val="1"/>
          <w:outline w:val="0"/>
          <w:color w:val="003864"/>
          <w:sz w:val="26"/>
          <w:szCs w:val="26"/>
          <w14:textFill>
            <w14:solidFill>
              <w14:srgbClr w14:val="003965"/>
            </w14:solidFill>
          </w14:textFill>
        </w:rPr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>В этой главе описываются основные механизмы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доступные гражданскому обществу для участия в Повестке дня на период до </w:t>
      </w:r>
      <w:r>
        <w:rPr>
          <w:rtl w:val="0"/>
        </w:rPr>
        <w:t xml:space="preserve">2030 </w:t>
      </w:r>
      <w:r>
        <w:rPr>
          <w:rtl w:val="0"/>
        </w:rPr>
        <w:t xml:space="preserve">года и </w:t>
      </w: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>Целях устойчивого развития</w:t>
      </w:r>
      <w:r>
        <w:rPr>
          <w:rtl w:val="0"/>
        </w:rPr>
        <w:t xml:space="preserve">. </w:t>
      </w:r>
      <w:r>
        <w:rPr>
          <w:rtl w:val="0"/>
        </w:rPr>
        <w:t>В частности</w:t>
      </w:r>
      <w:r>
        <w:rPr>
          <w:rtl w:val="0"/>
        </w:rPr>
        <w:t xml:space="preserve">, </w:t>
      </w:r>
      <w:r>
        <w:rPr>
          <w:rtl w:val="0"/>
          <w:lang w:val="ru-RU"/>
        </w:rPr>
        <w:t>речь идет о том</w:t>
      </w:r>
      <w:r>
        <w:rPr>
          <w:rtl w:val="0"/>
        </w:rPr>
        <w:t xml:space="preserve">, </w:t>
      </w:r>
      <w:r>
        <w:rPr>
          <w:rtl w:val="0"/>
        </w:rPr>
        <w:t>как</w:t>
      </w:r>
      <w:r>
        <w:rPr>
          <w:rtl w:val="0"/>
          <w:lang w:val="ru-RU"/>
        </w:rPr>
        <w:t>им образом</w:t>
      </w:r>
      <w:r>
        <w:rPr>
          <w:rtl w:val="0"/>
          <w:lang w:val="ru-RU"/>
        </w:rPr>
        <w:t xml:space="preserve"> представлены </w:t>
      </w:r>
      <w:r>
        <w:rPr>
          <w:rtl w:val="0"/>
          <w:lang w:val="ru-RU"/>
        </w:rPr>
        <w:t>люди с инвалидностью</w:t>
      </w:r>
      <w:r>
        <w:rPr>
          <w:rtl w:val="0"/>
        </w:rPr>
        <w:t>.</w:t>
      </w:r>
    </w:p>
    <w:p>
      <w:pPr>
        <w:pStyle w:val="Body"/>
        <w:spacing w:line="288" w:lineRule="auto"/>
        <w:jc w:val="left"/>
      </w:pPr>
    </w:p>
    <w:p>
      <w:pPr>
        <w:pStyle w:val="Body"/>
        <w:spacing w:line="288" w:lineRule="auto"/>
        <w:jc w:val="left"/>
        <w:rPr>
          <w:b w:val="1"/>
          <w:bCs w:val="1"/>
          <w:outline w:val="0"/>
          <w:color w:val="00335b"/>
          <w:sz w:val="26"/>
          <w:szCs w:val="26"/>
          <w14:textFill>
            <w14:solidFill>
              <w14:srgbClr w14:val="00345C"/>
            </w14:solidFill>
          </w14:textFill>
        </w:rPr>
      </w:pPr>
      <w:r>
        <w:rPr>
          <w:b w:val="1"/>
          <w:bCs w:val="1"/>
          <w:outline w:val="0"/>
          <w:color w:val="00335b"/>
          <w:sz w:val="26"/>
          <w:szCs w:val="26"/>
          <w:rtl w:val="0"/>
          <w:lang w:val="ru-RU"/>
          <w14:textFill>
            <w14:solidFill>
              <w14:srgbClr w14:val="00345C"/>
            </w14:solidFill>
          </w14:textFill>
        </w:rPr>
        <w:t xml:space="preserve">Основные группы и другие заинтересованные стороны </w:t>
      </w:r>
      <w:r>
        <w:rPr>
          <w:b w:val="1"/>
          <w:bCs w:val="1"/>
          <w:outline w:val="0"/>
          <w:color w:val="00335b"/>
          <w:sz w:val="26"/>
          <w:szCs w:val="26"/>
          <w:rtl w:val="0"/>
          <w:lang w:val="ru-RU"/>
          <w14:textFill>
            <w14:solidFill>
              <w14:srgbClr w14:val="00345C"/>
            </w14:solidFill>
          </w14:textFill>
        </w:rPr>
        <w:t xml:space="preserve">( </w:t>
      </w:r>
      <w:r>
        <w:rPr>
          <w:b w:val="1"/>
          <w:bCs w:val="1"/>
          <w:outline w:val="0"/>
          <w:color w:val="00335b"/>
          <w:sz w:val="26"/>
          <w:szCs w:val="26"/>
          <w:rtl w:val="0"/>
          <w:lang w:val="en-US"/>
          <w14:textFill>
            <w14:solidFill>
              <w14:srgbClr w14:val="00345C"/>
            </w14:solidFill>
          </w14:textFill>
        </w:rPr>
        <w:t>MGoS</w:t>
      </w:r>
      <w:r>
        <w:rPr>
          <w:b w:val="1"/>
          <w:bCs w:val="1"/>
          <w:outline w:val="0"/>
          <w:color w:val="00335b"/>
          <w:sz w:val="26"/>
          <w:szCs w:val="26"/>
          <w:rtl w:val="0"/>
          <w:lang w:val="ru-RU"/>
          <w14:textFill>
            <w14:solidFill>
              <w14:srgbClr w14:val="00345C"/>
            </w14:solidFill>
          </w14:textFill>
        </w:rPr>
        <w:t>)</w:t>
      </w: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>В системе ООН существует механизм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посредством которого различные представительные группы могут иметь право голоса и участвовать во всех дискуссиях ООН по </w:t>
      </w:r>
      <w:r>
        <w:rPr>
          <w:rtl w:val="0"/>
          <w:lang w:val="ru-RU"/>
        </w:rPr>
        <w:t xml:space="preserve">вопросам </w:t>
      </w:r>
      <w:r>
        <w:rPr>
          <w:rtl w:val="0"/>
          <w:lang w:val="ru-RU"/>
        </w:rPr>
        <w:t>глобально</w:t>
      </w:r>
      <w:r>
        <w:rPr>
          <w:rtl w:val="0"/>
          <w:lang w:val="ru-RU"/>
        </w:rPr>
        <w:t>го</w:t>
      </w:r>
      <w:r>
        <w:rPr>
          <w:rtl w:val="0"/>
        </w:rPr>
        <w:t xml:space="preserve"> развити</w:t>
      </w:r>
      <w:r>
        <w:rPr>
          <w:rtl w:val="0"/>
          <w:lang w:val="ru-RU"/>
        </w:rPr>
        <w:t>я</w:t>
      </w:r>
      <w:r>
        <w:rPr>
          <w:rtl w:val="0"/>
        </w:rPr>
        <w:t xml:space="preserve">. </w:t>
      </w:r>
      <w:r>
        <w:rPr>
          <w:rtl w:val="0"/>
          <w:lang w:val="ru-RU"/>
        </w:rPr>
        <w:t>Фактически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еще </w:t>
      </w:r>
      <w:r>
        <w:rPr>
          <w:rtl w:val="0"/>
        </w:rPr>
        <w:t xml:space="preserve">в </w:t>
      </w:r>
      <w:r>
        <w:rPr>
          <w:rtl w:val="0"/>
        </w:rPr>
        <w:t xml:space="preserve">1992 </w:t>
      </w:r>
      <w:r>
        <w:rPr>
          <w:rtl w:val="0"/>
          <w:lang w:val="ru-RU"/>
        </w:rPr>
        <w:t xml:space="preserve">году во время Саммита Земли </w:t>
      </w:r>
      <w:r>
        <w:rPr>
          <w:rtl w:val="0"/>
          <w:lang w:val="ru-RU"/>
        </w:rPr>
        <w:t>признали</w:t>
      </w:r>
      <w:r>
        <w:rPr>
          <w:rtl w:val="0"/>
        </w:rPr>
        <w:t xml:space="preserve">, </w:t>
      </w:r>
      <w:r>
        <w:rPr>
          <w:rtl w:val="0"/>
          <w:lang w:val="ru-RU"/>
        </w:rPr>
        <w:t>что без участия широкого круга различных социальных групп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 xml:space="preserve"> устойчивое развитие никогда не будет возможным</w:t>
      </w:r>
      <w:r>
        <w:rPr>
          <w:rtl w:val="0"/>
        </w:rPr>
        <w:t xml:space="preserve">. </w:t>
      </w:r>
      <w:r>
        <w:rPr>
          <w:rtl w:val="0"/>
          <w:lang w:val="ru-RU"/>
        </w:rPr>
        <w:t>Поэтому было создано девять «основных групп»</w:t>
      </w:r>
      <w:r>
        <w:rPr>
          <w:rtl w:val="0"/>
        </w:rPr>
        <w:t xml:space="preserve">, </w:t>
      </w:r>
      <w:r>
        <w:rPr>
          <w:rtl w:val="0"/>
          <w:lang w:val="ru-RU"/>
        </w:rPr>
        <w:t>в том числе</w:t>
      </w:r>
      <w:r>
        <w:rPr>
          <w:rtl w:val="0"/>
        </w:rPr>
        <w:t>:</w:t>
      </w:r>
    </w:p>
    <w:p>
      <w:pPr>
        <w:pStyle w:val="Body"/>
        <w:spacing w:line="288" w:lineRule="auto"/>
        <w:jc w:val="both"/>
      </w:pP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2"/>
        <w:gridCol w:w="3022"/>
        <w:gridCol w:w="3023"/>
        <w:gridCol w:w="3022"/>
        <w:gridCol w:w="289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2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22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22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8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41" w:hRule="atLeast"/>
        </w:trPr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2"/>
            <w:tcBorders>
              <w:top w:val="nil"/>
              <w:left w:val="nil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ind w:left="66" w:right="0" w:firstLine="0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000000"/>
                <w:rtl w:val="0"/>
              </w:rPr>
            </w:pP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000000"/>
                <w:rtl w:val="0"/>
              </w:rPr>
              <w:drawing>
                <wp:inline distT="0" distB="0" distL="0" distR="0">
                  <wp:extent cx="540000" cy="540000"/>
                  <wp:effectExtent l="0" t="0" r="0" b="0"/>
                  <wp:docPr id="1073741833" name="officeArt object" descr="Fema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Female" descr="Femal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66" w:firstLine="0"/>
              <w:jc w:val="center"/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ЖЕНЩИНЫ</w:t>
            </w:r>
            <w:r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14:textFill>
                  <w14:solidFill>
                    <w14:srgbClr w14:val="FFFFFF"/>
                  </w14:solidFill>
                </w14:textFill>
              </w:rPr>
            </w:r>
          </w:p>
        </w:tc>
        <w:tc>
          <w:tcPr>
            <w:tcW w:type="dxa" w:w="3022"/>
            <w:tcBorders>
              <w:top w:val="nil"/>
              <w:left w:val="single" w:color="ffffff" w:sz="24" w:space="0" w:shadow="0" w:frame="0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ind w:left="66" w:right="0" w:firstLine="0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000000"/>
                <w:rtl w:val="0"/>
              </w:rPr>
            </w:pP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000000"/>
                <w:rtl w:val="0"/>
              </w:rPr>
              <w:drawing>
                <wp:inline distT="0" distB="0" distL="0" distR="0">
                  <wp:extent cx="332889" cy="396142"/>
                  <wp:effectExtent l="0" t="0" r="0" b="0"/>
                  <wp:docPr id="1073741834" name="officeArt object" descr="Bab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Baby" descr="Baby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rcRect l="0" t="0" r="15966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89" cy="3961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000000"/>
                <w:rtl w:val="0"/>
              </w:rPr>
              <w:drawing>
                <wp:inline distT="0" distB="0" distL="0" distR="0">
                  <wp:extent cx="431673" cy="539750"/>
                  <wp:effectExtent l="0" t="0" r="0" b="0"/>
                  <wp:docPr id="1073741835" name="officeArt object" descr="School gir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School girl" descr="School girl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rcRect l="20023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673" cy="5397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66" w:firstLine="0"/>
              <w:jc w:val="center"/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ДЕТИ И МОЛОДЕЖЬ</w:t>
            </w:r>
          </w:p>
        </w:tc>
        <w:tc>
          <w:tcPr>
            <w:tcW w:type="dxa" w:w="3022"/>
            <w:tcBorders>
              <w:top w:val="nil"/>
              <w:left w:val="single" w:color="ffffff" w:sz="24" w:space="0" w:shadow="0" w:frame="0"/>
              <w:bottom w:val="single" w:color="ffffff" w:sz="24" w:space="0" w:shadow="0" w:frame="0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ind w:left="66" w:right="0" w:firstLine="0"/>
              <w:jc w:val="center"/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14:textFill>
                  <w14:solidFill>
                    <w14:srgbClr w14:val="FFFFFF"/>
                  </w14:solidFill>
                </w14:textFill>
              </w:rPr>
              <w:drawing>
                <wp:inline distT="0" distB="0" distL="0" distR="0">
                  <wp:extent cx="540000" cy="540000"/>
                  <wp:effectExtent l="0" t="0" r="0" b="0"/>
                  <wp:docPr id="1073741836" name="officeArt object" descr="Grou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6" name="Group" descr="Group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66" w:firstLine="0"/>
              <w:jc w:val="center"/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КОРЕННЫЕ НАРОДЫ</w:t>
            </w:r>
          </w:p>
        </w:tc>
        <w:tc>
          <w:tcPr>
            <w:tcW w:type="dxa" w:w="288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01" w:hRule="atLeast"/>
        </w:trPr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2"/>
            <w:tcBorders>
              <w:top w:val="single" w:color="ffffff" w:sz="24" w:space="0" w:shadow="0" w:frame="0"/>
              <w:left w:val="nil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ind w:left="66" w:right="0" w:firstLine="0"/>
              <w:jc w:val="center"/>
              <w:rPr>
                <w:rtl w:val="0"/>
              </w:rPr>
            </w:pP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000000"/>
                <w:rtl w:val="0"/>
              </w:rPr>
              <w:drawing>
                <wp:inline distT="0" distB="0" distL="0" distR="0">
                  <wp:extent cx="540000" cy="540000"/>
                  <wp:effectExtent l="0" t="0" r="0" b="0"/>
                  <wp:docPr id="1073741837" name="officeArt object" descr="Handshak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7" name="Handshake" descr="Handshake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НЕПРАВИТЕЛЬСТВЕННЫЕ ОРГАНИЗАЦИИ</w:t>
            </w:r>
          </w:p>
        </w:tc>
        <w:tc>
          <w:tcPr>
            <w:tcW w:type="dxa" w:w="3022"/>
            <w:tcBorders>
              <w:top w:val="single" w:color="ffffff" w:sz="24" w:space="0" w:shadow="0" w:frame="0"/>
              <w:left w:val="single" w:color="ffffff" w:sz="24" w:space="0" w:shadow="0" w:frame="0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ind w:left="66" w:right="0" w:firstLine="0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000000"/>
                <w:rtl w:val="0"/>
              </w:rPr>
            </w:pP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000000"/>
                <w:rtl w:val="0"/>
              </w:rPr>
              <w:drawing>
                <wp:inline distT="0" distB="0" distL="0" distR="0">
                  <wp:extent cx="540000" cy="540000"/>
                  <wp:effectExtent l="0" t="0" r="0" b="0"/>
                  <wp:docPr id="1073741838" name="officeArt object" descr="Ban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Bank" descr="Bank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66" w:firstLine="0"/>
              <w:jc w:val="center"/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МЕСТНЫЕ ВЛАСТИ</w:t>
            </w:r>
          </w:p>
        </w:tc>
        <w:tc>
          <w:tcPr>
            <w:tcW w:type="dxa" w:w="3022"/>
            <w:tcBorders>
              <w:top w:val="single" w:color="ffffff" w:sz="24" w:space="0" w:shadow="0" w:frame="0"/>
              <w:left w:val="single" w:color="ffffff" w:sz="24" w:space="0" w:shadow="0" w:frame="0"/>
              <w:bottom w:val="single" w:color="ffffff" w:sz="24" w:space="0" w:shadow="0" w:frame="0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ind w:left="66" w:right="0" w:firstLine="0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000000"/>
                <w:rtl w:val="0"/>
              </w:rPr>
            </w:pP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000000"/>
                <w:rtl w:val="0"/>
              </w:rPr>
              <w:drawing>
                <wp:inline distT="0" distB="0" distL="0" distR="0">
                  <wp:extent cx="540000" cy="540000"/>
                  <wp:effectExtent l="0" t="0" r="0" b="0"/>
                  <wp:docPr id="1073741839" name="officeArt object" descr="Farm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9" name="Farmer" descr="Farmer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66" w:firstLine="0"/>
              <w:jc w:val="center"/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ФЕРМЕРЫ</w:t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000000"/>
              </w:rPr>
            </w:r>
          </w:p>
        </w:tc>
        <w:tc>
          <w:tcPr>
            <w:tcW w:type="dxa" w:w="288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13" w:hRule="atLeast"/>
        </w:trPr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2"/>
            <w:tcBorders>
              <w:top w:val="single" w:color="ffffff" w:sz="24" w:space="0" w:shadow="0" w:frame="0"/>
              <w:left w:val="nil"/>
              <w:bottom w:val="nil"/>
              <w:right w:val="single" w:color="ffffff" w:sz="24" w:space="0" w:shadow="0" w:frame="0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ind w:left="66" w:right="0" w:firstLine="0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000000"/>
                <w:rtl w:val="0"/>
              </w:rPr>
            </w:pP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000000"/>
                <w:rtl w:val="0"/>
              </w:rPr>
              <w:drawing>
                <wp:inline distT="0" distB="0" distL="0" distR="0">
                  <wp:extent cx="540000" cy="540000"/>
                  <wp:effectExtent l="0" t="0" r="0" b="0"/>
                  <wp:docPr id="1073741840" name="officeArt object" descr="Facto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0" name="Factory" descr="Factory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66" w:firstLine="0"/>
              <w:jc w:val="center"/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БИЗНЕС И ПРОМЫШЛЕННОСТЬ</w:t>
            </w:r>
            <w:r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14:textFill>
                  <w14:solidFill>
                    <w14:srgbClr w14:val="FFFFFF"/>
                  </w14:solidFill>
                </w14:textFill>
              </w:rPr>
            </w:r>
          </w:p>
        </w:tc>
        <w:tc>
          <w:tcPr>
            <w:tcW w:type="dxa" w:w="3022"/>
            <w:tcBorders>
              <w:top w:val="single" w:color="ffffff" w:sz="24" w:space="0" w:shadow="0" w:frame="0"/>
              <w:left w:val="single" w:color="ffffff" w:sz="24" w:space="0" w:shadow="0" w:frame="0"/>
              <w:bottom w:val="nil"/>
              <w:right w:val="single" w:color="ffffff" w:sz="24" w:space="0" w:shadow="0" w:frame="0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ind w:left="66" w:right="0" w:firstLine="0"/>
              <w:jc w:val="center"/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14:textFill>
                  <w14:solidFill>
                    <w14:srgbClr w14:val="FFFFFF"/>
                  </w14:solidFill>
                </w14:textFill>
              </w:rPr>
              <w:drawing>
                <wp:inline distT="0" distB="0" distL="0" distR="0">
                  <wp:extent cx="540000" cy="540000"/>
                  <wp:effectExtent l="0" t="0" r="0" b="0"/>
                  <wp:docPr id="1073741841" name="officeArt object" descr="Comput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1" name="Computer" descr="Computer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66" w:firstLine="0"/>
              <w:jc w:val="center"/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НАУЧНОЕ И ТЕХНОЛОГИЧЕСКОЕ СООБЩЕСТВО</w:t>
            </w:r>
          </w:p>
        </w:tc>
        <w:tc>
          <w:tcPr>
            <w:tcW w:type="dxa" w:w="3022"/>
            <w:tcBorders>
              <w:top w:val="single" w:color="ffffff" w:sz="24" w:space="0" w:shadow="0" w:frame="0"/>
              <w:left w:val="single" w:color="ffffff" w:sz="24" w:space="0" w:shadow="0" w:frame="0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ind w:left="66" w:right="0" w:firstLine="0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000000"/>
                <w:rtl w:val="0"/>
                <w:lang w:val="en-US"/>
              </w:rPr>
            </w:pP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66" w:firstLine="0"/>
              <w:jc w:val="center"/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Arial" w:cs="Arial" w:hAnsi="Arial" w:eastAsia="Arial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14:textFill>
                  <w14:solidFill>
                    <w14:srgbClr w14:val="000000"/>
                  </w14:solidFill>
                </w14:textFill>
              </w:rPr>
              <w:drawing>
                <wp:inline distT="0" distB="0" distL="0" distR="0">
                  <wp:extent cx="540000" cy="540000"/>
                  <wp:effectExtent l="0" t="0" r="0" b="0"/>
                  <wp:docPr id="1073741842" name="officeArt object" descr="Circular flowch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2" name="Circular flowchart" descr="Circular flowchart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66" w:firstLine="0"/>
              <w:jc w:val="center"/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РАБОЧИЕ И ПРОФСОЮЗЫ</w:t>
            </w:r>
            <w:r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lang w:val="en-US"/>
                <w14:textFill>
                  <w14:solidFill>
                    <w14:srgbClr w14:val="FFFFFF"/>
                  </w14:solidFill>
                </w14:textFill>
              </w:rPr>
            </w:r>
          </w:p>
        </w:tc>
        <w:tc>
          <w:tcPr>
            <w:tcW w:type="dxa" w:w="288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2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22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22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8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</w:pPr>
    </w:p>
    <w:p>
      <w:pPr>
        <w:pStyle w:val="Body"/>
        <w:spacing w:line="288" w:lineRule="auto"/>
        <w:jc w:val="both"/>
        <w:rPr>
          <w:b w:val="1"/>
          <w:bCs w:val="1"/>
        </w:rPr>
      </w:pPr>
      <w:r>
        <w:rPr>
          <w:rtl w:val="0"/>
        </w:rPr>
        <w:t xml:space="preserve">В </w:t>
      </w:r>
      <w:r>
        <w:rPr>
          <w:rtl w:val="0"/>
        </w:rPr>
        <w:t xml:space="preserve">2012 </w:t>
      </w:r>
      <w:r>
        <w:rPr>
          <w:rtl w:val="0"/>
          <w:lang w:val="ru-RU"/>
        </w:rPr>
        <w:t>году на конференции «Рио</w:t>
      </w:r>
      <w:r>
        <w:rPr>
          <w:rtl w:val="0"/>
        </w:rPr>
        <w:t>+20</w:t>
      </w:r>
      <w:r>
        <w:rPr>
          <w:rtl w:val="0"/>
          <w:lang w:val="ru-RU"/>
        </w:rPr>
        <w:t xml:space="preserve">» вновь </w:t>
      </w:r>
      <w:r>
        <w:rPr>
          <w:rtl w:val="0"/>
          <w:lang w:val="ru-RU"/>
        </w:rPr>
        <w:t>была достигнута договоренность о</w:t>
      </w:r>
      <w:r>
        <w:rPr>
          <w:rtl w:val="0"/>
          <w:lang w:val="en-US"/>
        </w:rPr>
        <w:t xml:space="preserve"> </w:t>
      </w:r>
      <w:r>
        <w:rPr>
          <w:rtl w:val="0"/>
        </w:rPr>
        <w:t>важност</w:t>
      </w:r>
      <w:r>
        <w:rPr>
          <w:rtl w:val="0"/>
          <w:lang w:val="ru-RU"/>
        </w:rPr>
        <w:t>и</w:t>
      </w:r>
      <w:r>
        <w:rPr>
          <w:rtl w:val="0"/>
        </w:rPr>
        <w:t xml:space="preserve"> </w:t>
      </w:r>
      <w:r>
        <w:rPr>
          <w:rtl w:val="0"/>
          <w:lang w:val="ru-RU"/>
        </w:rPr>
        <w:t>вовлечения и участия</w:t>
      </w:r>
      <w:r>
        <w:rPr>
          <w:rtl w:val="0"/>
          <w:lang w:val="ru-RU"/>
        </w:rPr>
        <w:t xml:space="preserve"> этих групп</w:t>
      </w:r>
      <w:r>
        <w:rPr>
          <w:rtl w:val="0"/>
        </w:rPr>
        <w:t xml:space="preserve">. </w:t>
      </w:r>
      <w:r>
        <w:rPr>
          <w:rtl w:val="0"/>
          <w:lang w:val="ru-RU"/>
        </w:rPr>
        <w:t>В итоговом документе «Будущее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которого мы хотим»</w:t>
      </w:r>
      <w:r>
        <w:rPr>
          <w:rtl w:val="0"/>
          <w:lang w:val="ru-RU"/>
        </w:rPr>
        <w:t>,</w:t>
      </w:r>
      <w:r>
        <w:rPr>
          <w:rtl w:val="0"/>
        </w:rPr>
        <w:t xml:space="preserve"> подчеркнули</w:t>
      </w:r>
      <w:r>
        <w:rPr>
          <w:rtl w:val="0"/>
          <w:lang w:val="ru-RU"/>
        </w:rPr>
        <w:t xml:space="preserve"> большую</w:t>
      </w:r>
      <w:r>
        <w:rPr>
          <w:rtl w:val="0"/>
        </w:rPr>
        <w:t xml:space="preserve"> </w:t>
      </w:r>
      <w:r>
        <w:rPr>
          <w:rtl w:val="0"/>
          <w:lang w:val="ru-RU"/>
        </w:rPr>
        <w:t>важность роли</w:t>
      </w:r>
      <w:r>
        <w:rPr>
          <w:rtl w:val="0"/>
          <w:lang w:val="ru-RU"/>
        </w:rPr>
        <w:t xml:space="preserve"> основных групп и других заинтересованных сторон </w:t>
      </w:r>
      <w:r>
        <w:rPr>
          <w:rtl w:val="0"/>
        </w:rPr>
        <w:t xml:space="preserve">(MGoS) </w:t>
      </w:r>
      <w:r>
        <w:rPr>
          <w:rtl w:val="0"/>
          <w:lang w:val="ru-RU"/>
        </w:rPr>
        <w:t>в работе по обеспечению устойчивого развития</w:t>
      </w:r>
      <w:r>
        <w:rPr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Кроме того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 xml:space="preserve">четыре представительства </w:t>
      </w:r>
      <w:r>
        <w:rPr>
          <w:b w:val="1"/>
          <w:bCs w:val="1"/>
          <w:rtl w:val="0"/>
          <w:lang w:val="fr-FR"/>
        </w:rPr>
        <w:t>«</w:t>
      </w:r>
      <w:r>
        <w:rPr>
          <w:b w:val="1"/>
          <w:bCs w:val="1"/>
          <w:rtl w:val="0"/>
          <w:lang w:val="ru-RU"/>
        </w:rPr>
        <w:t>других заинтересованных сторон</w:t>
      </w:r>
      <w:r>
        <w:rPr>
          <w:b w:val="1"/>
          <w:bCs w:val="1"/>
          <w:rtl w:val="0"/>
          <w:lang w:val="it-IT"/>
        </w:rPr>
        <w:t>»</w:t>
      </w:r>
      <w:r>
        <w:rPr>
          <w:b w:val="1"/>
          <w:bCs w:val="1"/>
          <w:rtl w:val="0"/>
          <w:lang w:val="ru-RU"/>
        </w:rPr>
        <w:t xml:space="preserve"> были приглашены правительствами и поощрены к участию </w:t>
      </w:r>
      <w:r>
        <w:rPr>
          <w:b w:val="1"/>
          <w:bCs w:val="1"/>
          <w:rtl w:val="0"/>
          <w:lang w:val="ru-RU"/>
        </w:rPr>
        <w:t>в процессах ООН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связанных с устойчивым развитием</w:t>
      </w:r>
      <w:r>
        <w:rPr>
          <w:b w:val="1"/>
          <w:bCs w:val="1"/>
          <w:rtl w:val="0"/>
        </w:rPr>
        <w:t>.</w:t>
      </w:r>
    </w:p>
    <w:p>
      <w:pPr>
        <w:pStyle w:val="Body"/>
        <w:spacing w:line="288" w:lineRule="auto"/>
        <w:jc w:val="both"/>
        <w:rPr>
          <w:b w:val="1"/>
          <w:bCs w:val="1"/>
        </w:rPr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>В их число входят</w:t>
      </w:r>
      <w:r>
        <w:rPr>
          <w:rtl w:val="0"/>
          <w:lang w:val="ru-RU"/>
        </w:rPr>
        <w:t>: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5"/>
        <w:gridCol w:w="2265"/>
        <w:gridCol w:w="2266"/>
        <w:gridCol w:w="2266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2265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5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6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6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42" w:hRule="atLeast"/>
        </w:trPr>
        <w:tc>
          <w:tcPr>
            <w:tcW w:type="dxa" w:w="2265"/>
            <w:tcBorders>
              <w:top w:val="nil"/>
              <w:left w:val="nil"/>
              <w:bottom w:val="nil"/>
              <w:right w:val="single" w:color="ffffff" w:sz="12" w:space="0" w:shadow="0" w:frame="0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ind w:left="66" w:right="0" w:firstLine="0"/>
              <w:jc w:val="center"/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14:textFill>
                  <w14:solidFill>
                    <w14:srgbClr w14:val="FFFFFF"/>
                  </w14:solidFill>
                </w14:textFill>
              </w:rPr>
              <w:drawing>
                <wp:inline distT="0" distB="0" distL="0" distR="0">
                  <wp:extent cx="914400" cy="914400"/>
                  <wp:effectExtent l="0" t="0" r="0" b="0"/>
                  <wp:docPr id="1073741843" name="officeArt object" descr="Use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3" name="Users" descr="Users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ind w:left="66" w:firstLine="0"/>
              <w:jc w:val="center"/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МЕСТНЫЕ СООБЩЕСТВА</w:t>
            </w:r>
          </w:p>
        </w:tc>
        <w:tc>
          <w:tcPr>
            <w:tcW w:type="dxa" w:w="2265"/>
            <w:tcBorders>
              <w:top w:val="nil"/>
              <w:left w:val="single" w:color="ffffff" w:sz="12" w:space="0" w:shadow="0" w:frame="0"/>
              <w:bottom w:val="nil"/>
              <w:right w:val="single" w:color="ffffff" w:sz="12" w:space="0" w:shadow="0" w:frame="0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ind w:left="66" w:right="0" w:firstLine="0"/>
              <w:jc w:val="center"/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14:textFill>
                  <w14:solidFill>
                    <w14:srgbClr w14:val="FFFFFF"/>
                  </w14:solidFill>
                </w14:textFill>
              </w:rPr>
              <w:drawing>
                <wp:inline distT="0" distB="0" distL="0" distR="0">
                  <wp:extent cx="914400" cy="914400"/>
                  <wp:effectExtent l="0" t="0" r="0" b="0"/>
                  <wp:docPr id="1073741844" name="officeArt object" descr="Cycle with peop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4" name="Cycle with people" descr="Cycle with people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ind w:left="66" w:firstLine="0"/>
              <w:jc w:val="center"/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ВОЛОНТЕРСКИЕ ГРУППЫ И ФОНДЫ</w:t>
            </w:r>
          </w:p>
        </w:tc>
        <w:tc>
          <w:tcPr>
            <w:tcW w:type="dxa" w:w="2266"/>
            <w:tcBorders>
              <w:top w:val="nil"/>
              <w:left w:val="single" w:color="ffffff" w:sz="12" w:space="0" w:shadow="0" w:frame="0"/>
              <w:bottom w:val="nil"/>
              <w:right w:val="single" w:color="ffffff" w:sz="12" w:space="0" w:shadow="0" w:frame="0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ind w:left="66" w:right="0" w:firstLine="0"/>
              <w:jc w:val="center"/>
              <w:rPr>
                <w:rtl w:val="0"/>
              </w:rPr>
            </w:pPr>
            <w:r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14:textFill>
                  <w14:solidFill>
                    <w14:srgbClr w14:val="FFFFFF"/>
                  </w14:solidFill>
                </w14:textFill>
              </w:rPr>
              <w:drawing>
                <wp:inline distT="0" distB="0" distL="0" distR="0">
                  <wp:extent cx="914400" cy="914400"/>
                  <wp:effectExtent l="0" t="0" r="0" b="0"/>
                  <wp:docPr id="1073741845" name="officeArt object" descr="Family with gir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5" name="Family with girl" descr="Family with girl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МИГРАНТЫ И ЧЛЕНЫ ИХ СЕМЕЙ</w:t>
            </w:r>
          </w:p>
        </w:tc>
        <w:tc>
          <w:tcPr>
            <w:tcW w:type="dxa" w:w="2266"/>
            <w:tcBorders>
              <w:top w:val="nil"/>
              <w:left w:val="single" w:color="ffffff" w:sz="12" w:space="0" w:shadow="0" w:frame="0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ind w:left="66" w:right="0" w:firstLine="0"/>
              <w:jc w:val="center"/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14:textFill>
                  <w14:solidFill>
                    <w14:srgbClr w14:val="FFFFFF"/>
                  </w14:solidFill>
                </w14:textFill>
              </w:rPr>
              <w:drawing>
                <wp:inline distT="0" distB="0" distL="0" distR="0">
                  <wp:extent cx="914400" cy="914400"/>
                  <wp:effectExtent l="0" t="0" r="0" b="0"/>
                  <wp:docPr id="1073741846" name="officeArt object" descr="Universal Acces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6" name="Universal Access" descr="Universal Access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ind w:left="66" w:firstLine="0"/>
              <w:jc w:val="center"/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ЛЮДИ С ИНВАЛИДНОСТЬЮ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2265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5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6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6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146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spacing w:line="288" w:lineRule="auto"/>
        <w:jc w:val="both"/>
        <w:rPr>
          <w:b w:val="1"/>
          <w:bCs w:val="1"/>
        </w:rPr>
      </w:pPr>
    </w:p>
    <w:p>
      <w:pPr>
        <w:pStyle w:val="Body"/>
        <w:spacing w:line="288" w:lineRule="auto"/>
        <w:jc w:val="both"/>
        <w:rPr>
          <w:b w:val="1"/>
          <w:bCs w:val="1"/>
        </w:rPr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 xml:space="preserve">Система основных групп и других заинтересованных сторон </w:t>
      </w:r>
      <w:r>
        <w:rPr>
          <w:rtl w:val="0"/>
          <w:lang w:val="ru-RU"/>
        </w:rPr>
        <w:t xml:space="preserve">( </w:t>
      </w:r>
      <w:r>
        <w:rPr>
          <w:rtl w:val="0"/>
          <w:lang w:val="en-US"/>
        </w:rPr>
        <w:t>MGoS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работает очень эффективно при координации </w:t>
      </w:r>
      <w:r>
        <w:rPr>
          <w:u w:val="single"/>
          <w:rtl w:val="0"/>
          <w:lang w:val="ru-RU"/>
        </w:rPr>
        <w:t xml:space="preserve">Департамента ООН по экономическим и социальным вопросам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ДЭСВ</w:t>
      </w:r>
      <w:r>
        <w:rPr>
          <w:rtl w:val="0"/>
          <w:lang w:val="ru-RU"/>
        </w:rPr>
        <w:t>).</w:t>
      </w:r>
    </w:p>
    <w:p>
      <w:pPr>
        <w:pStyle w:val="Body"/>
        <w:spacing w:line="288" w:lineRule="auto"/>
        <w:jc w:val="left"/>
      </w:pPr>
    </w:p>
    <w:p>
      <w:pPr>
        <w:pStyle w:val="Body"/>
        <w:spacing w:line="288" w:lineRule="auto"/>
        <w:jc w:val="left"/>
        <w:rPr>
          <w:b w:val="1"/>
          <w:bCs w:val="1"/>
          <w:outline w:val="0"/>
          <w:color w:val="00355e"/>
          <w:sz w:val="26"/>
          <w:szCs w:val="26"/>
          <w14:textFill>
            <w14:solidFill>
              <w14:srgbClr w14:val="00365F"/>
            </w14:solidFill>
          </w14:textFill>
        </w:rPr>
      </w:pPr>
      <w:r>
        <w:rPr>
          <w:b w:val="1"/>
          <w:bCs w:val="1"/>
          <w:outline w:val="0"/>
          <w:color w:val="00355e"/>
          <w:sz w:val="26"/>
          <w:szCs w:val="26"/>
          <w:rtl w:val="0"/>
          <w:lang w:val="ru-RU"/>
          <w14:textFill>
            <w14:solidFill>
              <w14:srgbClr w14:val="00365F"/>
            </w14:solidFill>
          </w14:textFill>
        </w:rPr>
        <w:t xml:space="preserve">Заинтересованная сторона по вопросам людей с инвалидностью </w:t>
      </w:r>
    </w:p>
    <w:p>
      <w:pPr>
        <w:pStyle w:val="Body"/>
        <w:spacing w:line="288" w:lineRule="auto"/>
        <w:jc w:val="left"/>
        <w:rPr>
          <w:b w:val="1"/>
          <w:bCs w:val="1"/>
          <w:sz w:val="26"/>
          <w:szCs w:val="26"/>
        </w:rPr>
      </w:pPr>
    </w:p>
    <w:p>
      <w:pPr>
        <w:pStyle w:val="Body"/>
        <w:spacing w:line="288" w:lineRule="auto"/>
        <w:jc w:val="both"/>
        <w:rPr>
          <w:b w:val="1"/>
          <w:bCs w:val="1"/>
        </w:rPr>
      </w:pPr>
      <w:r>
        <w:rPr>
          <w:rtl w:val="0"/>
          <w:lang w:val="ru-RU"/>
        </w:rPr>
        <w:t>Группа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представляющая интересы людей с инвалидностью в этой системе называется </w:t>
      </w:r>
      <w:r>
        <w:rPr>
          <w:b w:val="1"/>
          <w:bCs w:val="1"/>
          <w:u w:val="single"/>
          <w:rtl w:val="0"/>
          <w:lang w:val="ru-RU"/>
        </w:rPr>
        <w:t>Заинтересованной стороной по вопросам людей с инвалидностью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настоящее время </w:t>
      </w:r>
      <w:r>
        <w:rPr>
          <w:rtl w:val="0"/>
          <w:lang w:val="ru-RU"/>
        </w:rPr>
        <w:t>ее координирует М</w:t>
      </w:r>
      <w:r>
        <w:rPr>
          <w:rtl w:val="0"/>
          <w:lang w:val="ru-RU"/>
        </w:rPr>
        <w:t>еждународны</w:t>
      </w:r>
      <w:r>
        <w:rPr>
          <w:rtl w:val="0"/>
          <w:lang w:val="ru-RU"/>
        </w:rPr>
        <w:t>й</w:t>
      </w:r>
      <w:r>
        <w:rPr>
          <w:rtl w:val="0"/>
        </w:rPr>
        <w:t xml:space="preserve">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льянс по </w:t>
      </w:r>
      <w:r>
        <w:rPr>
          <w:rtl w:val="0"/>
          <w:lang w:val="ru-RU"/>
        </w:rPr>
        <w:t xml:space="preserve">вопросам </w:t>
      </w:r>
      <w:r>
        <w:rPr>
          <w:rtl w:val="0"/>
        </w:rPr>
        <w:t xml:space="preserve">инвалидности при поддержке Международного консорциума по </w:t>
      </w:r>
      <w:r>
        <w:rPr>
          <w:rtl w:val="0"/>
          <w:lang w:val="ru-RU"/>
        </w:rPr>
        <w:t xml:space="preserve">вопросам </w:t>
      </w:r>
      <w:r>
        <w:rPr>
          <w:rtl w:val="0"/>
          <w:lang w:val="ru-RU"/>
        </w:rPr>
        <w:t xml:space="preserve">инвалидности и развитию </w:t>
      </w:r>
      <w:r>
        <w:rPr>
          <w:rtl w:val="0"/>
        </w:rPr>
        <w:t>(IDDC).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Заинтересованная сторона по вопросам людей с инвалидностью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  <w:lang w:val="ru-RU"/>
        </w:rPr>
        <w:t>ставит своей целью закрепление и защиту права людей с инвалидностью и</w:t>
      </w:r>
      <w:r>
        <w:rPr>
          <w:b w:val="1"/>
          <w:bCs w:val="1"/>
          <w:rtl w:val="0"/>
          <w:lang w:val="ru-RU"/>
        </w:rPr>
        <w:t xml:space="preserve"> их представительн</w:t>
      </w:r>
      <w:r>
        <w:rPr>
          <w:b w:val="1"/>
          <w:bCs w:val="1"/>
          <w:rtl w:val="0"/>
          <w:lang w:val="ru-RU"/>
        </w:rPr>
        <w:t>ых</w:t>
      </w:r>
      <w:r>
        <w:rPr>
          <w:b w:val="1"/>
          <w:bCs w:val="1"/>
          <w:rtl w:val="0"/>
        </w:rPr>
        <w:t xml:space="preserve"> организаци</w:t>
      </w:r>
      <w:r>
        <w:rPr>
          <w:b w:val="1"/>
          <w:bCs w:val="1"/>
          <w:rtl w:val="0"/>
          <w:lang w:val="ru-RU"/>
        </w:rPr>
        <w:t>й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 xml:space="preserve">а так же </w:t>
      </w:r>
      <w:r>
        <w:rPr>
          <w:b w:val="1"/>
          <w:bCs w:val="1"/>
          <w:rtl w:val="0"/>
          <w:lang w:val="ru-RU"/>
        </w:rPr>
        <w:t>соответствующи</w:t>
      </w:r>
      <w:r>
        <w:rPr>
          <w:b w:val="1"/>
          <w:bCs w:val="1"/>
          <w:rtl w:val="0"/>
          <w:lang w:val="ru-RU"/>
        </w:rPr>
        <w:t>х</w:t>
      </w:r>
      <w:r>
        <w:rPr>
          <w:b w:val="1"/>
          <w:bCs w:val="1"/>
          <w:rtl w:val="0"/>
          <w:lang w:val="ru-RU"/>
        </w:rPr>
        <w:t xml:space="preserve"> неправительственны</w:t>
      </w:r>
      <w:r>
        <w:rPr>
          <w:b w:val="1"/>
          <w:bCs w:val="1"/>
          <w:rtl w:val="0"/>
          <w:lang w:val="ru-RU"/>
        </w:rPr>
        <w:t>х</w:t>
      </w:r>
      <w:r>
        <w:rPr>
          <w:b w:val="1"/>
          <w:bCs w:val="1"/>
          <w:rtl w:val="0"/>
        </w:rPr>
        <w:t xml:space="preserve"> организаци</w:t>
      </w:r>
      <w:r>
        <w:rPr>
          <w:b w:val="1"/>
          <w:bCs w:val="1"/>
          <w:rtl w:val="0"/>
          <w:lang w:val="ru-RU"/>
        </w:rPr>
        <w:t xml:space="preserve">й на  отстаивание единым фронтом своих интересов и потребностей во всех вопросах </w:t>
      </w:r>
      <w:r>
        <w:rPr>
          <w:b w:val="1"/>
          <w:bCs w:val="1"/>
          <w:rtl w:val="0"/>
          <w:lang w:val="ru-RU"/>
        </w:rPr>
        <w:t xml:space="preserve"> развития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связанны</w:t>
      </w:r>
      <w:r>
        <w:rPr>
          <w:b w:val="1"/>
          <w:bCs w:val="1"/>
          <w:rtl w:val="0"/>
          <w:lang w:val="ru-RU"/>
        </w:rPr>
        <w:t xml:space="preserve">х </w:t>
      </w:r>
      <w:r>
        <w:rPr>
          <w:b w:val="1"/>
          <w:bCs w:val="1"/>
          <w:rtl w:val="0"/>
          <w:lang w:val="ru-RU"/>
        </w:rPr>
        <w:t xml:space="preserve">с правами </w:t>
      </w:r>
      <w:r>
        <w:rPr>
          <w:b w:val="1"/>
          <w:bCs w:val="1"/>
          <w:rtl w:val="0"/>
          <w:lang w:val="ru-RU"/>
        </w:rPr>
        <w:t>людей с инвалидностью</w:t>
      </w:r>
      <w:r>
        <w:rPr>
          <w:b w:val="1"/>
          <w:bCs w:val="1"/>
          <w:rtl w:val="0"/>
          <w:lang w:val="ru-RU"/>
        </w:rPr>
        <w:t xml:space="preserve"> в рамках процессов ООН</w:t>
      </w:r>
      <w:r>
        <w:rPr>
          <w:b w:val="1"/>
          <w:bCs w:val="1"/>
          <w:rtl w:val="0"/>
          <w:lang w:val="ru-RU"/>
        </w:rPr>
        <w:t>.</w:t>
      </w:r>
    </w:p>
    <w:p>
      <w:pPr>
        <w:pStyle w:val="Body"/>
        <w:spacing w:line="288" w:lineRule="auto"/>
        <w:jc w:val="both"/>
        <w:rPr>
          <w:b w:val="1"/>
          <w:bCs w:val="1"/>
        </w:rPr>
      </w:pPr>
    </w:p>
    <w:p>
      <w:pPr>
        <w:pStyle w:val="Body"/>
        <w:spacing w:line="288" w:lineRule="auto"/>
        <w:jc w:val="both"/>
      </w:pPr>
      <w:r>
        <w:rPr>
          <w:rtl w:val="0"/>
          <w:lang w:val="ru-RU"/>
        </w:rPr>
        <w:t>Также с</w:t>
      </w:r>
      <w:r>
        <w:rPr>
          <w:rtl w:val="0"/>
          <w:lang w:val="ru-RU"/>
        </w:rPr>
        <w:t>уществуют четыре внешние рабочие группы</w:t>
      </w:r>
      <w:r>
        <w:rPr>
          <w:rtl w:val="0"/>
        </w:rPr>
        <w:t xml:space="preserve">, </w:t>
      </w:r>
      <w:r>
        <w:rPr>
          <w:rtl w:val="0"/>
          <w:lang w:val="ru-RU"/>
        </w:rPr>
        <w:t>предназначенные для обеспечения возможности З</w:t>
      </w:r>
      <w:r>
        <w:rPr>
          <w:rtl w:val="0"/>
          <w:lang w:val="ru-RU"/>
        </w:rPr>
        <w:t>аинтересованн</w:t>
      </w:r>
      <w:r>
        <w:rPr>
          <w:rtl w:val="0"/>
          <w:lang w:val="ru-RU"/>
        </w:rPr>
        <w:t>ой</w:t>
      </w:r>
      <w:r>
        <w:rPr>
          <w:rtl w:val="0"/>
        </w:rPr>
        <w:t xml:space="preserve"> сторон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 участвовать во встречах и мероприятиях ООН и поддерживать связ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 с ключевыми </w:t>
      </w:r>
      <w:r>
        <w:rPr>
          <w:rtl w:val="0"/>
          <w:lang w:val="ru-RU"/>
        </w:rPr>
        <w:t>агентствами</w:t>
      </w:r>
      <w:r>
        <w:rPr>
          <w:rtl w:val="0"/>
          <w:lang w:val="ru-RU"/>
        </w:rPr>
        <w:t xml:space="preserve"> ООН</w:t>
      </w:r>
      <w:r>
        <w:rPr>
          <w:rtl w:val="0"/>
        </w:rPr>
        <w:t xml:space="preserve">. </w:t>
      </w:r>
      <w:r>
        <w:rPr>
          <w:rtl w:val="0"/>
          <w:lang w:val="ru-RU"/>
        </w:rPr>
        <w:t>Сюда входят</w:t>
      </w:r>
      <w:r>
        <w:rPr>
          <w:rtl w:val="0"/>
          <w:lang w:val="ru-RU"/>
        </w:rPr>
        <w:t>:</w:t>
      </w:r>
    </w:p>
    <w:p>
      <w:pPr>
        <w:pStyle w:val="Body"/>
        <w:spacing w:line="288" w:lineRule="auto"/>
        <w:jc w:val="both"/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10"/>
        <w:gridCol w:w="2268"/>
        <w:gridCol w:w="2118"/>
        <w:gridCol w:w="2266"/>
      </w:tblGrid>
      <w:tr>
        <w:tblPrEx>
          <w:shd w:val="clear" w:color="auto" w:fill="ced7e7"/>
        </w:tblPrEx>
        <w:trPr>
          <w:trHeight w:val="370" w:hRule="atLeast"/>
        </w:trPr>
        <w:tc>
          <w:tcPr>
            <w:tcW w:type="dxa" w:w="9062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32"/>
                <w:szCs w:val="32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РАБОЧИЕ ГРУППЫ</w:t>
            </w:r>
          </w:p>
        </w:tc>
      </w:tr>
      <w:tr>
        <w:tblPrEx>
          <w:shd w:val="clear" w:color="auto" w:fill="ced7e7"/>
        </w:tblPrEx>
        <w:trPr>
          <w:trHeight w:val="1031" w:hRule="atLeast"/>
        </w:trPr>
        <w:tc>
          <w:tcPr>
            <w:tcW w:type="dxa" w:w="2410"/>
            <w:tcBorders>
              <w:top w:val="nil"/>
              <w:left w:val="nil"/>
              <w:bottom w:val="nil"/>
              <w:right w:val="single" w:color="ffffff" w:sz="12" w:space="0" w:shadow="0" w:frame="0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cs="Arial" w:hAnsi="Arial" w:eastAsia="Arial"/>
                <w:sz w:val="24"/>
                <w:szCs w:val="24"/>
                <w:u w:color="000000"/>
                <w:rtl w:val="0"/>
              </w:rPr>
              <w:drawing>
                <wp:inline distT="0" distB="0" distL="0" distR="0">
                  <wp:extent cx="540000" cy="540000"/>
                  <wp:effectExtent l="0" t="0" r="0" b="0"/>
                  <wp:docPr id="1073741847" name="officeArt object" descr="Programm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7" name="Programmer" descr="Programmer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68"/>
            <w:tcBorders>
              <w:top w:val="nil"/>
              <w:left w:val="single" w:color="ffffff" w:sz="12" w:space="0" w:shadow="0" w:frame="0"/>
              <w:bottom w:val="nil"/>
              <w:right w:val="single" w:color="ffffff" w:sz="12" w:space="0" w:shadow="0" w:frame="0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cs="Arial" w:hAnsi="Arial" w:eastAsia="Arial"/>
                <w:sz w:val="24"/>
                <w:szCs w:val="24"/>
                <w:u w:color="000000"/>
                <w:rtl w:val="0"/>
              </w:rPr>
              <w:drawing>
                <wp:inline distT="0" distB="0" distL="0" distR="0">
                  <wp:extent cx="540000" cy="540000"/>
                  <wp:effectExtent l="0" t="0" r="0" b="0"/>
                  <wp:docPr id="1073741848" name="officeArt object" descr="Researc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8" name="Research" descr="Research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18"/>
            <w:tcBorders>
              <w:top w:val="nil"/>
              <w:left w:val="single" w:color="ffffff" w:sz="12" w:space="0" w:shadow="0" w:frame="0"/>
              <w:bottom w:val="nil"/>
              <w:right w:val="single" w:color="ffffff" w:sz="12" w:space="0" w:shadow="0" w:frame="0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</w:tabs>
              <w:bidi w:val="0"/>
              <w:spacing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cs="Arial" w:hAnsi="Arial" w:eastAsia="Arial"/>
                <w:sz w:val="24"/>
                <w:szCs w:val="24"/>
                <w:u w:color="000000"/>
                <w:rtl w:val="0"/>
              </w:rPr>
              <w:drawing>
                <wp:inline distT="0" distB="0" distL="0" distR="0">
                  <wp:extent cx="540000" cy="540000"/>
                  <wp:effectExtent l="0" t="0" r="0" b="0"/>
                  <wp:docPr id="1073741849" name="officeArt object" descr="Doll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9" name="Dollar" descr="Dollar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66"/>
            <w:tcBorders>
              <w:top w:val="nil"/>
              <w:left w:val="single" w:color="ffffff" w:sz="12" w:space="0" w:shadow="0" w:frame="0"/>
              <w:bottom w:val="nil"/>
              <w:right w:val="nil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cs="Arial" w:hAnsi="Arial" w:eastAsia="Arial"/>
                <w:sz w:val="24"/>
                <w:szCs w:val="24"/>
                <w:u w:color="000000"/>
                <w:rtl w:val="0"/>
              </w:rPr>
              <w:drawing>
                <wp:inline distT="0" distB="0" distL="0" distR="0">
                  <wp:extent cx="540000" cy="540000"/>
                  <wp:effectExtent l="0" t="0" r="0" b="0"/>
                  <wp:docPr id="1073741850" name="officeArt object" descr="He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0" name="Heart" descr="Heart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2410"/>
            <w:tcBorders>
              <w:top w:val="nil"/>
              <w:left w:val="nil"/>
              <w:bottom w:val="nil"/>
              <w:right w:val="single" w:color="ffffff" w:sz="12" w:space="0" w:shadow="0" w:frame="0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СОВЕЩАНИЕ ПО НАУКЕ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ИНФОРМАЦИИ И ТЕХНОЛОГИИ</w:t>
            </w:r>
          </w:p>
        </w:tc>
        <w:tc>
          <w:tcPr>
            <w:tcW w:type="dxa" w:w="2268"/>
            <w:tcBorders>
              <w:top w:val="nil"/>
              <w:left w:val="single" w:color="ffffff" w:sz="12" w:space="0" w:shadow="0" w:frame="0"/>
              <w:bottom w:val="nil"/>
              <w:right w:val="single" w:color="ffffff" w:sz="12" w:space="0" w:shadow="0" w:frame="0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ИНДИКАТОРЫ ДАННЫХ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/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ЦУР</w:t>
            </w:r>
          </w:p>
        </w:tc>
        <w:tc>
          <w:tcPr>
            <w:tcW w:type="dxa" w:w="2118"/>
            <w:tcBorders>
              <w:top w:val="nil"/>
              <w:left w:val="single" w:color="ffffff" w:sz="12" w:space="0" w:shadow="0" w:frame="0"/>
              <w:bottom w:val="nil"/>
              <w:right w:val="single" w:color="ffffff" w:sz="12" w:space="0" w:shadow="0" w:frame="0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708"/>
                <w:tab w:val="left" w:pos="1416"/>
              </w:tabs>
              <w:bidi w:val="0"/>
              <w:spacing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ФИНАНСИРОВАНИЕ В ЦЕЛЯХ РАЗВИТИЯ</w:t>
            </w:r>
          </w:p>
        </w:tc>
        <w:tc>
          <w:tcPr>
            <w:tcW w:type="dxa" w:w="2266"/>
            <w:tcBorders>
              <w:top w:val="nil"/>
              <w:left w:val="single" w:color="ffffff" w:sz="12" w:space="0" w:shadow="0" w:frame="0"/>
              <w:bottom w:val="nil"/>
              <w:right w:val="nil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</w:tabs>
              <w:bidi w:val="0"/>
              <w:spacing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ГУМАНИТАРНАЯ ДЕЯТЕЛЬНОСТЬ</w:t>
            </w:r>
            <w:r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136" w:hRule="atLeast"/>
        </w:trPr>
        <w:tc>
          <w:tcPr>
            <w:tcW w:type="dxa" w:w="2410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18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6"/>
            <w:tcBorders>
              <w:top w:val="nil"/>
              <w:left w:val="nil"/>
              <w:bottom w:val="nil"/>
              <w:right w:val="nil"/>
            </w:tcBorders>
            <w:shd w:val="clear" w:color="auto" w:fill="2e4e7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spacing w:line="288" w:lineRule="auto"/>
        <w:jc w:val="left"/>
      </w:pPr>
      <w:r>
        <w:rPr>
          <w:sz w:val="26"/>
          <w:szCs w:val="26"/>
        </w:rPr>
      </w:r>
    </w:p>
    <w:sectPr>
      <w:headerReference w:type="default" r:id="rId27"/>
      <w:footerReference w:type="default" r:id="rId2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numbering" Target="numbering.xml"/><Relationship Id="rId3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