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p14">
  <w:body>
    <w:p w:rsidR="008054A7" w:rsidP="00541EBA" w:rsidRDefault="008054A7" w14:paraId="190F546B" w14:textId="399DDAEC">
      <w:pPr>
        <w:spacing w:before="240"/>
        <w:jc w:val="center"/>
      </w:pPr>
      <w:r>
        <w:rPr>
          <w:noProof/>
        </w:rPr>
        <mc:AlternateContent>
          <mc:Choice Requires="wps">
            <w:drawing>
              <wp:anchor distT="0" distB="0" distL="114300" distR="114300" simplePos="0" relativeHeight="251659775" behindDoc="1" locked="0" layoutInCell="1" allowOverlap="1" wp14:anchorId="445129B1" wp14:editId="04C0B59C">
                <wp:simplePos x="0" y="0"/>
                <wp:positionH relativeFrom="margin">
                  <wp:align>center</wp:align>
                </wp:positionH>
                <wp:positionV relativeFrom="paragraph">
                  <wp:posOffset>-596900</wp:posOffset>
                </wp:positionV>
                <wp:extent cx="6716111" cy="10033000"/>
                <wp:effectExtent l="38100" t="38100" r="46990" b="4445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16111" cy="10033000"/>
                        </a:xfrm>
                        <a:prstGeom prst="rect">
                          <a:avLst/>
                        </a:prstGeom>
                        <a:noFill/>
                        <a:ln w="762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w14:anchorId="327641E4">
              <v:rect id="Rectangle 6" style="position:absolute;margin-left:0;margin-top:-47pt;width:528.85pt;height:790pt;z-index:-251656705;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spid="_x0000_s1026" filled="f" strokecolor="white [3212]" strokeweight="6pt" w14:anchorId="043A1D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">
                <w10:wrap anchorx="margin"/>
              </v:rect>
            </w:pict>
          </mc:Fallback>
        </mc:AlternateContent>
      </w:r>
      <w:r w:rsidRPr="00606390">
        <w:rPr>
          <w:noProof/>
        </w:rPr>
        <mc:AlternateContent>
          <mc:Choice Requires="wps">
            <w:drawing>
              <wp:anchor distT="0" distB="0" distL="114300" distR="114300" simplePos="0" relativeHeight="251659264" behindDoc="1" locked="0" layoutInCell="1" allowOverlap="1" wp14:anchorId="0C463329" wp14:editId="4C27592F">
                <wp:simplePos x="0" y="0"/>
                <wp:positionH relativeFrom="page">
                  <wp:align>left</wp:align>
                </wp:positionH>
                <wp:positionV relativeFrom="paragraph">
                  <wp:posOffset>-916305</wp:posOffset>
                </wp:positionV>
                <wp:extent cx="7538085" cy="11057255"/>
                <wp:effectExtent l="0" t="0" r="24765" b="1079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38085" cy="11057255"/>
                        </a:xfrm>
                        <a:prstGeom prst="rect">
                          <a:avLst/>
                        </a:prstGeom>
                        <a:solidFill>
                          <a:srgbClr val="2E73AC"/>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w14:anchorId="2354E5B4">
              <v:rect id="Rectangle 1" style="position:absolute;margin-left:0;margin-top:-72.15pt;width:593.55pt;height:870.65pt;z-index:-251657216;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spid="_x0000_s1026" fillcolor="#2e73ac" strokecolor="#1f3763 [1604]" strokeweight="1pt" w14:anchorId="6A35F0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">
                <w10:wrap anchorx="page"/>
              </v:rect>
            </w:pict>
          </mc:Fallback>
        </mc:AlternateContent>
      </w:r>
      <w:r>
        <w:rPr>
          <w:noProof/>
        </w:rPr>
        <w:drawing>
          <wp:inline distT="0" distB="0" distL="0" distR="0" wp14:anchorId="3382C997" wp14:editId="3B7C6805">
            <wp:extent cx="1609344" cy="1783080"/>
            <wp:effectExtent l="0" t="0" r="0" b="7620"/>
            <wp:docPr id="2" name="Picture 2" descr="Logo of the European Disability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9344" cy="1783080"/>
                    </a:xfrm>
                    <a:prstGeom prst="rect">
                      <a:avLst/>
                    </a:prstGeom>
                    <a:noFill/>
                    <a:ln>
                      <a:noFill/>
                    </a:ln>
                  </pic:spPr>
                </pic:pic>
              </a:graphicData>
            </a:graphic>
          </wp:inline>
        </w:drawing>
      </w:r>
    </w:p>
    <w:p w:rsidRPr="00D11DAB" w:rsidR="00073C21" w:rsidP="00073C21" w:rsidRDefault="00073C21" w14:paraId="42ADEA57" w14:textId="4EFF9BB3">
      <w:pPr>
        <w:pStyle w:val="Title"/>
        <w:spacing w:before="360"/>
      </w:pPr>
      <w:r>
        <w:t xml:space="preserve">Global Europe funding for </w:t>
      </w:r>
      <w:r w:rsidR="29F49FF7">
        <w:t>DPOs</w:t>
      </w:r>
    </w:p>
    <w:p w:rsidR="00540308" w:rsidP="00D11DAB" w:rsidRDefault="00540308" w14:paraId="50C47640" w14:textId="77777777">
      <w:pPr>
        <w:pStyle w:val="Subtitle"/>
        <w:spacing w:after="360"/>
      </w:pPr>
    </w:p>
    <w:p w:rsidRPr="00D11DAB" w:rsidR="00D11DAB" w:rsidP="00D11DAB" w:rsidRDefault="00D11DAB" w14:paraId="1C5853C0" w14:textId="18444E24">
      <w:pPr>
        <w:pStyle w:val="Subtitle"/>
        <w:spacing w:after="360"/>
      </w:pPr>
      <w:r>
        <w:rPr>
          <w:noProof/>
          <w14:textOutline w14:w="0" w14:cap="rnd" w14:cmpd="sng" w14:algn="ctr">
            <w14:noFill/>
            <w14:prstDash w14:val="solid"/>
            <w14:bevel/>
          </w14:textOutline>
        </w:rPr>
        <mc:AlternateContent>
          <mc:Choice Requires="wps">
            <w:drawing>
              <wp:anchor distT="0" distB="0" distL="114300" distR="114300" simplePos="0" relativeHeight="251660288" behindDoc="1" locked="0" layoutInCell="1" allowOverlap="1" wp14:anchorId="31CD50D3" wp14:editId="02D97A85">
                <wp:simplePos x="0" y="0"/>
                <wp:positionH relativeFrom="page">
                  <wp:align>right</wp:align>
                </wp:positionH>
                <wp:positionV relativeFrom="paragraph">
                  <wp:posOffset>462412</wp:posOffset>
                </wp:positionV>
                <wp:extent cx="7549116" cy="595423"/>
                <wp:effectExtent l="0" t="0" r="13970" b="1460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116" cy="595423"/>
                        </a:xfrm>
                        <a:prstGeom prst="rect">
                          <a:avLst/>
                        </a:prstGeom>
                        <a:solidFill>
                          <a:srgbClr val="A2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w14:anchorId="617A4488">
              <v:rect id="Rectangle 3" style="position:absolute;margin-left:543.2pt;margin-top:36.4pt;width:594.4pt;height:46.9pt;z-index:-25165619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spid="_x0000_s1026" fillcolor="#a20000" strokecolor="#1f3763 [1604]" strokeweight="1pt" w14:anchorId="13050E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">
                <w10:wrap anchorx="page"/>
              </v:rect>
            </w:pict>
          </mc:Fallback>
        </mc:AlternateContent>
      </w:r>
      <w:r w:rsidR="00862414">
        <w:t xml:space="preserve">Guidance </w:t>
      </w:r>
      <w:proofErr w:type="gramStart"/>
      <w:r w:rsidR="00862414">
        <w:t>note</w:t>
      </w:r>
      <w:proofErr w:type="gramEnd"/>
      <w:r w:rsidR="00862414">
        <w:t xml:space="preserve"> - </w:t>
      </w:r>
      <w:r w:rsidR="00540308">
        <w:t>November</w:t>
      </w:r>
      <w:r>
        <w:t xml:space="preserve"> </w:t>
      </w:r>
      <w:r w:rsidR="00606390">
        <w:t>202</w:t>
      </w:r>
      <w:r w:rsidR="00073C21">
        <w:t>2</w:t>
      </w:r>
    </w:p>
    <w:p w:rsidR="00073C21" w:rsidP="00073C21" w:rsidRDefault="00073C21" w14:paraId="45BBE9B9" w14:textId="0DFC4F23">
      <w:pPr>
        <w:spacing w:before="360" w:after="840"/>
        <w:rPr>
          <w:b/>
          <w:bCs/>
          <w:color w:val="FFFFFF" w:themeColor="background1"/>
          <w:sz w:val="28"/>
          <w:szCs w:val="28"/>
        </w:rPr>
      </w:pPr>
      <w:r w:rsidRPr="654B377B">
        <w:rPr>
          <w:b/>
          <w:bCs/>
          <w:color w:val="FFFFFF" w:themeColor="background1"/>
          <w:sz w:val="28"/>
          <w:szCs w:val="28"/>
        </w:rPr>
        <w:t xml:space="preserve">A guide to </w:t>
      </w:r>
      <w:r w:rsidR="009B6822">
        <w:rPr>
          <w:b/>
          <w:bCs/>
          <w:color w:val="FFFFFF" w:themeColor="background1"/>
          <w:sz w:val="28"/>
          <w:szCs w:val="28"/>
        </w:rPr>
        <w:t>understand</w:t>
      </w:r>
      <w:r w:rsidRPr="654B377B">
        <w:rPr>
          <w:b/>
          <w:bCs/>
          <w:color w:val="FFFFFF" w:themeColor="background1"/>
          <w:sz w:val="28"/>
          <w:szCs w:val="28"/>
        </w:rPr>
        <w:t xml:space="preserve"> EU funding opportunities for </w:t>
      </w:r>
      <w:r w:rsidRPr="654B377B" w:rsidR="29F49FF7">
        <w:rPr>
          <w:b/>
          <w:bCs/>
          <w:color w:val="FFFFFF" w:themeColor="background1"/>
          <w:sz w:val="28"/>
          <w:szCs w:val="28"/>
        </w:rPr>
        <w:t>DPOs</w:t>
      </w:r>
      <w:r w:rsidRPr="654B377B">
        <w:rPr>
          <w:b/>
          <w:bCs/>
          <w:color w:val="FFFFFF" w:themeColor="background1"/>
          <w:sz w:val="28"/>
          <w:szCs w:val="28"/>
        </w:rPr>
        <w:t xml:space="preserve"> </w:t>
      </w:r>
      <w:r w:rsidR="009B6822">
        <w:rPr>
          <w:b/>
          <w:bCs/>
          <w:color w:val="FFFFFF" w:themeColor="background1"/>
          <w:sz w:val="28"/>
          <w:szCs w:val="28"/>
        </w:rPr>
        <w:t xml:space="preserve">outside the EU </w:t>
      </w:r>
    </w:p>
    <w:p w:rsidR="00A9576D" w:rsidP="008054A7" w:rsidRDefault="507B4D42" w14:paraId="79A4A1C9" w14:textId="08FC674B">
      <w:pPr>
        <w:pStyle w:val="Heading1"/>
        <w:pageBreakBefore/>
      </w:pPr>
      <w:bookmarkStart w:name="_Toc120553086" w:id="0"/>
      <w:r>
        <w:lastRenderedPageBreak/>
        <w:t>Table of Contents</w:t>
      </w:r>
      <w:bookmarkEnd w:id="0"/>
    </w:p>
    <w:p w:rsidR="001C61EE" w:rsidRDefault="00000000" w14:paraId="07DD05DA" w14:textId="33EF2969">
      <w:pPr>
        <w:pStyle w:val="TOC1"/>
        <w:rPr>
          <w:rFonts w:asciiTheme="minorHAnsi" w:hAnsiTheme="minorHAnsi" w:eastAsiaTheme="minorEastAsia"/>
          <w:noProof/>
          <w:sz w:val="22"/>
          <w:lang w:val="en-GB" w:eastAsia="en-GB"/>
        </w:rPr>
      </w:pPr>
      <w:r>
        <w:fldChar w:fldCharType="begin"/>
      </w:r>
      <w:r w:rsidR="654B377B">
        <w:instrText>TOC \o "1-2" \h \z \u</w:instrText>
      </w:r>
      <w:r>
        <w:fldChar w:fldCharType="separate"/>
      </w:r>
      <w:hyperlink w:history="1" w:anchor="_Toc120553086">
        <w:r w:rsidRPr="00DE5B50" w:rsidR="001C61EE">
          <w:rPr>
            <w:rStyle w:val="Hyperlink"/>
            <w:noProof/>
          </w:rPr>
          <w:t>Table of Contents</w:t>
        </w:r>
        <w:r w:rsidR="001C61EE">
          <w:rPr>
            <w:noProof/>
            <w:webHidden/>
          </w:rPr>
          <w:tab/>
        </w:r>
        <w:r w:rsidR="001C61EE">
          <w:rPr>
            <w:noProof/>
            <w:webHidden/>
          </w:rPr>
          <w:fldChar w:fldCharType="begin"/>
        </w:r>
        <w:r w:rsidR="001C61EE">
          <w:rPr>
            <w:noProof/>
            <w:webHidden/>
          </w:rPr>
          <w:instrText xml:space="preserve"> PAGEREF _Toc120553086 \h </w:instrText>
        </w:r>
        <w:r w:rsidR="001C61EE">
          <w:rPr>
            <w:noProof/>
            <w:webHidden/>
          </w:rPr>
        </w:r>
        <w:r w:rsidR="001C61EE">
          <w:rPr>
            <w:noProof/>
            <w:webHidden/>
          </w:rPr>
          <w:fldChar w:fldCharType="separate"/>
        </w:r>
        <w:r w:rsidR="001C61EE">
          <w:rPr>
            <w:noProof/>
            <w:webHidden/>
          </w:rPr>
          <w:t>2</w:t>
        </w:r>
        <w:r w:rsidR="001C61EE">
          <w:rPr>
            <w:noProof/>
            <w:webHidden/>
          </w:rPr>
          <w:fldChar w:fldCharType="end"/>
        </w:r>
      </w:hyperlink>
    </w:p>
    <w:p w:rsidR="001C61EE" w:rsidRDefault="001C61EE" w14:paraId="45362315" w14:textId="6F3628EF">
      <w:pPr>
        <w:pStyle w:val="TOC1"/>
        <w:rPr>
          <w:rFonts w:asciiTheme="minorHAnsi" w:hAnsiTheme="minorHAnsi" w:eastAsiaTheme="minorEastAsia"/>
          <w:noProof/>
          <w:sz w:val="22"/>
          <w:lang w:val="en-GB" w:eastAsia="en-GB"/>
        </w:rPr>
      </w:pPr>
      <w:hyperlink w:history="1" w:anchor="_Toc120553087">
        <w:r w:rsidRPr="00DE5B50">
          <w:rPr>
            <w:rStyle w:val="Hyperlink"/>
            <w:noProof/>
          </w:rPr>
          <w:t>The European Disability Forum</w:t>
        </w:r>
        <w:r>
          <w:rPr>
            <w:noProof/>
            <w:webHidden/>
          </w:rPr>
          <w:tab/>
        </w:r>
        <w:r>
          <w:rPr>
            <w:noProof/>
            <w:webHidden/>
          </w:rPr>
          <w:fldChar w:fldCharType="begin"/>
        </w:r>
        <w:r>
          <w:rPr>
            <w:noProof/>
            <w:webHidden/>
          </w:rPr>
          <w:instrText xml:space="preserve"> PAGEREF _Toc120553087 \h </w:instrText>
        </w:r>
        <w:r>
          <w:rPr>
            <w:noProof/>
            <w:webHidden/>
          </w:rPr>
        </w:r>
        <w:r>
          <w:rPr>
            <w:noProof/>
            <w:webHidden/>
          </w:rPr>
          <w:fldChar w:fldCharType="separate"/>
        </w:r>
        <w:r>
          <w:rPr>
            <w:noProof/>
            <w:webHidden/>
          </w:rPr>
          <w:t>2</w:t>
        </w:r>
        <w:r>
          <w:rPr>
            <w:noProof/>
            <w:webHidden/>
          </w:rPr>
          <w:fldChar w:fldCharType="end"/>
        </w:r>
      </w:hyperlink>
    </w:p>
    <w:p w:rsidR="001C61EE" w:rsidRDefault="001C61EE" w14:paraId="48ECC0E2" w14:textId="61A7C108">
      <w:pPr>
        <w:pStyle w:val="TOC1"/>
        <w:rPr>
          <w:rFonts w:asciiTheme="minorHAnsi" w:hAnsiTheme="minorHAnsi" w:eastAsiaTheme="minorEastAsia"/>
          <w:noProof/>
          <w:sz w:val="22"/>
          <w:lang w:val="en-GB" w:eastAsia="en-GB"/>
        </w:rPr>
      </w:pPr>
      <w:hyperlink w:history="1" w:anchor="_Toc120553088">
        <w:r w:rsidRPr="00DE5B50">
          <w:rPr>
            <w:rStyle w:val="Hyperlink"/>
            <w:noProof/>
          </w:rPr>
          <w:t>Disclaimer</w:t>
        </w:r>
        <w:r>
          <w:rPr>
            <w:noProof/>
            <w:webHidden/>
          </w:rPr>
          <w:tab/>
        </w:r>
        <w:r>
          <w:rPr>
            <w:noProof/>
            <w:webHidden/>
          </w:rPr>
          <w:fldChar w:fldCharType="begin"/>
        </w:r>
        <w:r>
          <w:rPr>
            <w:noProof/>
            <w:webHidden/>
          </w:rPr>
          <w:instrText xml:space="preserve"> PAGEREF _Toc120553088 \h </w:instrText>
        </w:r>
        <w:r>
          <w:rPr>
            <w:noProof/>
            <w:webHidden/>
          </w:rPr>
        </w:r>
        <w:r>
          <w:rPr>
            <w:noProof/>
            <w:webHidden/>
          </w:rPr>
          <w:fldChar w:fldCharType="separate"/>
        </w:r>
        <w:r>
          <w:rPr>
            <w:noProof/>
            <w:webHidden/>
          </w:rPr>
          <w:t>2</w:t>
        </w:r>
        <w:r>
          <w:rPr>
            <w:noProof/>
            <w:webHidden/>
          </w:rPr>
          <w:fldChar w:fldCharType="end"/>
        </w:r>
      </w:hyperlink>
    </w:p>
    <w:p w:rsidR="001C61EE" w:rsidRDefault="001C61EE" w14:paraId="3DB0794A" w14:textId="34E2706F">
      <w:pPr>
        <w:pStyle w:val="TOC1"/>
        <w:rPr>
          <w:rFonts w:asciiTheme="minorHAnsi" w:hAnsiTheme="minorHAnsi" w:eastAsiaTheme="minorEastAsia"/>
          <w:noProof/>
          <w:sz w:val="22"/>
          <w:lang w:val="en-GB" w:eastAsia="en-GB"/>
        </w:rPr>
      </w:pPr>
      <w:hyperlink w:history="1" w:anchor="_Toc120553089">
        <w:r w:rsidRPr="00DE5B50">
          <w:rPr>
            <w:rStyle w:val="Hyperlink"/>
            <w:noProof/>
          </w:rPr>
          <w:t>Summary</w:t>
        </w:r>
        <w:r>
          <w:rPr>
            <w:noProof/>
            <w:webHidden/>
          </w:rPr>
          <w:tab/>
        </w:r>
        <w:r>
          <w:rPr>
            <w:noProof/>
            <w:webHidden/>
          </w:rPr>
          <w:fldChar w:fldCharType="begin"/>
        </w:r>
        <w:r>
          <w:rPr>
            <w:noProof/>
            <w:webHidden/>
          </w:rPr>
          <w:instrText xml:space="preserve"> PAGEREF _Toc120553089 \h </w:instrText>
        </w:r>
        <w:r>
          <w:rPr>
            <w:noProof/>
            <w:webHidden/>
          </w:rPr>
        </w:r>
        <w:r>
          <w:rPr>
            <w:noProof/>
            <w:webHidden/>
          </w:rPr>
          <w:fldChar w:fldCharType="separate"/>
        </w:r>
        <w:r>
          <w:rPr>
            <w:noProof/>
            <w:webHidden/>
          </w:rPr>
          <w:t>3</w:t>
        </w:r>
        <w:r>
          <w:rPr>
            <w:noProof/>
            <w:webHidden/>
          </w:rPr>
          <w:fldChar w:fldCharType="end"/>
        </w:r>
      </w:hyperlink>
    </w:p>
    <w:p w:rsidR="001C61EE" w:rsidRDefault="001C61EE" w14:paraId="3629E7E5" w14:textId="37879ED9">
      <w:pPr>
        <w:pStyle w:val="TOC1"/>
        <w:rPr>
          <w:rFonts w:asciiTheme="minorHAnsi" w:hAnsiTheme="minorHAnsi" w:eastAsiaTheme="minorEastAsia"/>
          <w:noProof/>
          <w:sz w:val="22"/>
          <w:lang w:val="en-GB" w:eastAsia="en-GB"/>
        </w:rPr>
      </w:pPr>
      <w:hyperlink w:history="1" w:anchor="_Toc120553090">
        <w:r w:rsidRPr="00DE5B50">
          <w:rPr>
            <w:rStyle w:val="Hyperlink"/>
            <w:noProof/>
          </w:rPr>
          <w:t>Overview of the European Union</w:t>
        </w:r>
        <w:r>
          <w:rPr>
            <w:noProof/>
            <w:webHidden/>
          </w:rPr>
          <w:tab/>
        </w:r>
        <w:r>
          <w:rPr>
            <w:noProof/>
            <w:webHidden/>
          </w:rPr>
          <w:fldChar w:fldCharType="begin"/>
        </w:r>
        <w:r>
          <w:rPr>
            <w:noProof/>
            <w:webHidden/>
          </w:rPr>
          <w:instrText xml:space="preserve"> PAGEREF _Toc120553090 \h </w:instrText>
        </w:r>
        <w:r>
          <w:rPr>
            <w:noProof/>
            <w:webHidden/>
          </w:rPr>
        </w:r>
        <w:r>
          <w:rPr>
            <w:noProof/>
            <w:webHidden/>
          </w:rPr>
          <w:fldChar w:fldCharType="separate"/>
        </w:r>
        <w:r>
          <w:rPr>
            <w:noProof/>
            <w:webHidden/>
          </w:rPr>
          <w:t>4</w:t>
        </w:r>
        <w:r>
          <w:rPr>
            <w:noProof/>
            <w:webHidden/>
          </w:rPr>
          <w:fldChar w:fldCharType="end"/>
        </w:r>
      </w:hyperlink>
    </w:p>
    <w:p w:rsidR="001C61EE" w:rsidRDefault="001C61EE" w14:paraId="00B21822" w14:textId="4BD23D4D">
      <w:pPr>
        <w:pStyle w:val="TOC2"/>
        <w:tabs>
          <w:tab w:val="right" w:leader="dot" w:pos="9016"/>
        </w:tabs>
        <w:rPr>
          <w:rFonts w:asciiTheme="minorHAnsi" w:hAnsiTheme="minorHAnsi" w:eastAsiaTheme="minorEastAsia"/>
          <w:noProof/>
          <w:sz w:val="22"/>
          <w:lang w:val="en-GB" w:eastAsia="en-GB"/>
        </w:rPr>
      </w:pPr>
      <w:hyperlink w:history="1" w:anchor="_Toc120553091">
        <w:r w:rsidRPr="00DE5B50">
          <w:rPr>
            <w:rStyle w:val="Hyperlink"/>
            <w:noProof/>
          </w:rPr>
          <w:t>The EU departments focusing on the work outside the EU</w:t>
        </w:r>
        <w:r>
          <w:rPr>
            <w:noProof/>
            <w:webHidden/>
          </w:rPr>
          <w:tab/>
        </w:r>
        <w:r>
          <w:rPr>
            <w:noProof/>
            <w:webHidden/>
          </w:rPr>
          <w:fldChar w:fldCharType="begin"/>
        </w:r>
        <w:r>
          <w:rPr>
            <w:noProof/>
            <w:webHidden/>
          </w:rPr>
          <w:instrText xml:space="preserve"> PAGEREF _Toc120553091 \h </w:instrText>
        </w:r>
        <w:r>
          <w:rPr>
            <w:noProof/>
            <w:webHidden/>
          </w:rPr>
        </w:r>
        <w:r>
          <w:rPr>
            <w:noProof/>
            <w:webHidden/>
          </w:rPr>
          <w:fldChar w:fldCharType="separate"/>
        </w:r>
        <w:r>
          <w:rPr>
            <w:noProof/>
            <w:webHidden/>
          </w:rPr>
          <w:t>4</w:t>
        </w:r>
        <w:r>
          <w:rPr>
            <w:noProof/>
            <w:webHidden/>
          </w:rPr>
          <w:fldChar w:fldCharType="end"/>
        </w:r>
      </w:hyperlink>
    </w:p>
    <w:p w:rsidR="001C61EE" w:rsidRDefault="001C61EE" w14:paraId="4B547EF5" w14:textId="64C45617">
      <w:pPr>
        <w:pStyle w:val="TOC2"/>
        <w:tabs>
          <w:tab w:val="right" w:leader="dot" w:pos="9016"/>
        </w:tabs>
        <w:rPr>
          <w:rFonts w:asciiTheme="minorHAnsi" w:hAnsiTheme="minorHAnsi" w:eastAsiaTheme="minorEastAsia"/>
          <w:noProof/>
          <w:sz w:val="22"/>
          <w:lang w:val="en-GB" w:eastAsia="en-GB"/>
        </w:rPr>
      </w:pPr>
      <w:hyperlink w:history="1" w:anchor="_Toc120553092">
        <w:r w:rsidRPr="00DE5B50">
          <w:rPr>
            <w:rStyle w:val="Hyperlink"/>
            <w:noProof/>
          </w:rPr>
          <w:t>Key documents guiding funding outside the EU</w:t>
        </w:r>
        <w:r>
          <w:rPr>
            <w:noProof/>
            <w:webHidden/>
          </w:rPr>
          <w:tab/>
        </w:r>
        <w:r>
          <w:rPr>
            <w:noProof/>
            <w:webHidden/>
          </w:rPr>
          <w:fldChar w:fldCharType="begin"/>
        </w:r>
        <w:r>
          <w:rPr>
            <w:noProof/>
            <w:webHidden/>
          </w:rPr>
          <w:instrText xml:space="preserve"> PAGEREF _Toc120553092 \h </w:instrText>
        </w:r>
        <w:r>
          <w:rPr>
            <w:noProof/>
            <w:webHidden/>
          </w:rPr>
        </w:r>
        <w:r>
          <w:rPr>
            <w:noProof/>
            <w:webHidden/>
          </w:rPr>
          <w:fldChar w:fldCharType="separate"/>
        </w:r>
        <w:r>
          <w:rPr>
            <w:noProof/>
            <w:webHidden/>
          </w:rPr>
          <w:t>6</w:t>
        </w:r>
        <w:r>
          <w:rPr>
            <w:noProof/>
            <w:webHidden/>
          </w:rPr>
          <w:fldChar w:fldCharType="end"/>
        </w:r>
      </w:hyperlink>
    </w:p>
    <w:p w:rsidR="001C61EE" w:rsidRDefault="001C61EE" w14:paraId="03975619" w14:textId="2822F49F">
      <w:pPr>
        <w:pStyle w:val="TOC1"/>
        <w:rPr>
          <w:rFonts w:asciiTheme="minorHAnsi" w:hAnsiTheme="minorHAnsi" w:eastAsiaTheme="minorEastAsia"/>
          <w:noProof/>
          <w:sz w:val="22"/>
          <w:lang w:val="en-GB" w:eastAsia="en-GB"/>
        </w:rPr>
      </w:pPr>
      <w:hyperlink w:history="1" w:anchor="_Toc120553093">
        <w:r w:rsidRPr="00DE5B50">
          <w:rPr>
            <w:rStyle w:val="Hyperlink"/>
            <w:noProof/>
          </w:rPr>
          <w:t>Looking for and applying to funding opportunities</w:t>
        </w:r>
        <w:r>
          <w:rPr>
            <w:noProof/>
            <w:webHidden/>
          </w:rPr>
          <w:tab/>
        </w:r>
        <w:r>
          <w:rPr>
            <w:noProof/>
            <w:webHidden/>
          </w:rPr>
          <w:fldChar w:fldCharType="begin"/>
        </w:r>
        <w:r>
          <w:rPr>
            <w:noProof/>
            <w:webHidden/>
          </w:rPr>
          <w:instrText xml:space="preserve"> PAGEREF _Toc120553093 \h </w:instrText>
        </w:r>
        <w:r>
          <w:rPr>
            <w:noProof/>
            <w:webHidden/>
          </w:rPr>
        </w:r>
        <w:r>
          <w:rPr>
            <w:noProof/>
            <w:webHidden/>
          </w:rPr>
          <w:fldChar w:fldCharType="separate"/>
        </w:r>
        <w:r>
          <w:rPr>
            <w:noProof/>
            <w:webHidden/>
          </w:rPr>
          <w:t>10</w:t>
        </w:r>
        <w:r>
          <w:rPr>
            <w:noProof/>
            <w:webHidden/>
          </w:rPr>
          <w:fldChar w:fldCharType="end"/>
        </w:r>
      </w:hyperlink>
    </w:p>
    <w:p w:rsidR="001C61EE" w:rsidRDefault="001C61EE" w14:paraId="5FCEBAE5" w14:textId="05305A28">
      <w:pPr>
        <w:pStyle w:val="TOC2"/>
        <w:tabs>
          <w:tab w:val="right" w:leader="dot" w:pos="9016"/>
        </w:tabs>
        <w:rPr>
          <w:rFonts w:asciiTheme="minorHAnsi" w:hAnsiTheme="minorHAnsi" w:eastAsiaTheme="minorEastAsia"/>
          <w:noProof/>
          <w:sz w:val="22"/>
          <w:lang w:val="en-GB" w:eastAsia="en-GB"/>
        </w:rPr>
      </w:pPr>
      <w:hyperlink w:history="1" w:anchor="_Toc120553094">
        <w:r w:rsidRPr="00DE5B50">
          <w:rPr>
            <w:rStyle w:val="Hyperlink"/>
            <w:noProof/>
          </w:rPr>
          <w:t>Understanding EU Grants</w:t>
        </w:r>
        <w:r>
          <w:rPr>
            <w:noProof/>
            <w:webHidden/>
          </w:rPr>
          <w:tab/>
        </w:r>
        <w:r>
          <w:rPr>
            <w:noProof/>
            <w:webHidden/>
          </w:rPr>
          <w:fldChar w:fldCharType="begin"/>
        </w:r>
        <w:r>
          <w:rPr>
            <w:noProof/>
            <w:webHidden/>
          </w:rPr>
          <w:instrText xml:space="preserve"> PAGEREF _Toc120553094 \h </w:instrText>
        </w:r>
        <w:r>
          <w:rPr>
            <w:noProof/>
            <w:webHidden/>
          </w:rPr>
        </w:r>
        <w:r>
          <w:rPr>
            <w:noProof/>
            <w:webHidden/>
          </w:rPr>
          <w:fldChar w:fldCharType="separate"/>
        </w:r>
        <w:r>
          <w:rPr>
            <w:noProof/>
            <w:webHidden/>
          </w:rPr>
          <w:t>10</w:t>
        </w:r>
        <w:r>
          <w:rPr>
            <w:noProof/>
            <w:webHidden/>
          </w:rPr>
          <w:fldChar w:fldCharType="end"/>
        </w:r>
      </w:hyperlink>
    </w:p>
    <w:p w:rsidR="001C61EE" w:rsidRDefault="001C61EE" w14:paraId="18E4DDC7" w14:textId="7F76F647">
      <w:pPr>
        <w:pStyle w:val="TOC2"/>
        <w:tabs>
          <w:tab w:val="right" w:leader="dot" w:pos="9016"/>
        </w:tabs>
        <w:rPr>
          <w:rFonts w:asciiTheme="minorHAnsi" w:hAnsiTheme="minorHAnsi" w:eastAsiaTheme="minorEastAsia"/>
          <w:noProof/>
          <w:sz w:val="22"/>
          <w:lang w:val="en-GB" w:eastAsia="en-GB"/>
        </w:rPr>
      </w:pPr>
      <w:hyperlink w:history="1" w:anchor="_Toc120553095">
        <w:r w:rsidRPr="00DE5B50">
          <w:rPr>
            <w:rStyle w:val="Hyperlink"/>
            <w:noProof/>
          </w:rPr>
          <w:t>Applying for a grant - Practicalities</w:t>
        </w:r>
        <w:r>
          <w:rPr>
            <w:noProof/>
            <w:webHidden/>
          </w:rPr>
          <w:tab/>
        </w:r>
        <w:r>
          <w:rPr>
            <w:noProof/>
            <w:webHidden/>
          </w:rPr>
          <w:fldChar w:fldCharType="begin"/>
        </w:r>
        <w:r>
          <w:rPr>
            <w:noProof/>
            <w:webHidden/>
          </w:rPr>
          <w:instrText xml:space="preserve"> PAGEREF _Toc120553095 \h </w:instrText>
        </w:r>
        <w:r>
          <w:rPr>
            <w:noProof/>
            <w:webHidden/>
          </w:rPr>
        </w:r>
        <w:r>
          <w:rPr>
            <w:noProof/>
            <w:webHidden/>
          </w:rPr>
          <w:fldChar w:fldCharType="separate"/>
        </w:r>
        <w:r>
          <w:rPr>
            <w:noProof/>
            <w:webHidden/>
          </w:rPr>
          <w:t>12</w:t>
        </w:r>
        <w:r>
          <w:rPr>
            <w:noProof/>
            <w:webHidden/>
          </w:rPr>
          <w:fldChar w:fldCharType="end"/>
        </w:r>
      </w:hyperlink>
    </w:p>
    <w:p w:rsidR="001C61EE" w:rsidRDefault="001C61EE" w14:paraId="1F1CD511" w14:textId="34E3A50D">
      <w:pPr>
        <w:pStyle w:val="TOC1"/>
        <w:rPr>
          <w:rFonts w:asciiTheme="minorHAnsi" w:hAnsiTheme="minorHAnsi" w:eastAsiaTheme="minorEastAsia"/>
          <w:noProof/>
          <w:sz w:val="22"/>
          <w:lang w:val="en-GB" w:eastAsia="en-GB"/>
        </w:rPr>
      </w:pPr>
      <w:hyperlink w:history="1" w:anchor="_Toc120553096">
        <w:r w:rsidRPr="00DE5B50">
          <w:rPr>
            <w:rStyle w:val="Hyperlink"/>
            <w:noProof/>
          </w:rPr>
          <w:t>Annex – List of EU delegations around the world and links to their websites</w:t>
        </w:r>
        <w:r>
          <w:rPr>
            <w:noProof/>
            <w:webHidden/>
          </w:rPr>
          <w:tab/>
        </w:r>
        <w:r>
          <w:rPr>
            <w:noProof/>
            <w:webHidden/>
          </w:rPr>
          <w:fldChar w:fldCharType="begin"/>
        </w:r>
        <w:r>
          <w:rPr>
            <w:noProof/>
            <w:webHidden/>
          </w:rPr>
          <w:instrText xml:space="preserve"> PAGEREF _Toc120553096 \h </w:instrText>
        </w:r>
        <w:r>
          <w:rPr>
            <w:noProof/>
            <w:webHidden/>
          </w:rPr>
        </w:r>
        <w:r>
          <w:rPr>
            <w:noProof/>
            <w:webHidden/>
          </w:rPr>
          <w:fldChar w:fldCharType="separate"/>
        </w:r>
        <w:r>
          <w:rPr>
            <w:noProof/>
            <w:webHidden/>
          </w:rPr>
          <w:t>15</w:t>
        </w:r>
        <w:r>
          <w:rPr>
            <w:noProof/>
            <w:webHidden/>
          </w:rPr>
          <w:fldChar w:fldCharType="end"/>
        </w:r>
      </w:hyperlink>
    </w:p>
    <w:p w:rsidR="001C61EE" w:rsidRDefault="001C61EE" w14:paraId="3026A260" w14:textId="068F9260">
      <w:pPr>
        <w:pStyle w:val="TOC1"/>
        <w:rPr>
          <w:rFonts w:asciiTheme="minorHAnsi" w:hAnsiTheme="minorHAnsi" w:eastAsiaTheme="minorEastAsia"/>
          <w:noProof/>
          <w:sz w:val="22"/>
          <w:lang w:val="en-GB" w:eastAsia="en-GB"/>
        </w:rPr>
      </w:pPr>
      <w:hyperlink w:history="1" w:anchor="_Toc120553097">
        <w:r w:rsidRPr="00DE5B50">
          <w:rPr>
            <w:rStyle w:val="Hyperlink"/>
            <w:noProof/>
          </w:rPr>
          <w:t>Document credits</w:t>
        </w:r>
        <w:r>
          <w:rPr>
            <w:noProof/>
            <w:webHidden/>
          </w:rPr>
          <w:tab/>
        </w:r>
        <w:r>
          <w:rPr>
            <w:noProof/>
            <w:webHidden/>
          </w:rPr>
          <w:fldChar w:fldCharType="begin"/>
        </w:r>
        <w:r>
          <w:rPr>
            <w:noProof/>
            <w:webHidden/>
          </w:rPr>
          <w:instrText xml:space="preserve"> PAGEREF _Toc120553097 \h </w:instrText>
        </w:r>
        <w:r>
          <w:rPr>
            <w:noProof/>
            <w:webHidden/>
          </w:rPr>
        </w:r>
        <w:r>
          <w:rPr>
            <w:noProof/>
            <w:webHidden/>
          </w:rPr>
          <w:fldChar w:fldCharType="separate"/>
        </w:r>
        <w:r>
          <w:rPr>
            <w:noProof/>
            <w:webHidden/>
          </w:rPr>
          <w:t>18</w:t>
        </w:r>
        <w:r>
          <w:rPr>
            <w:noProof/>
            <w:webHidden/>
          </w:rPr>
          <w:fldChar w:fldCharType="end"/>
        </w:r>
      </w:hyperlink>
    </w:p>
    <w:p w:rsidR="00075C63" w:rsidP="107352ED" w:rsidRDefault="00000000" w14:paraId="536CF95D" w14:textId="5530155D">
      <w:pPr>
        <w:pStyle w:val="TOC1"/>
        <w:tabs>
          <w:tab w:val="clear" w:pos="9016"/>
          <w:tab w:val="right" w:leader="dot" w:pos="9015"/>
        </w:tabs>
        <w:rPr>
          <w:rFonts w:asciiTheme="minorHAnsi" w:hAnsiTheme="minorHAnsi" w:eastAsiaTheme="minorEastAsia"/>
          <w:noProof/>
          <w:sz w:val="22"/>
          <w:lang w:val="en-GB" w:eastAsia="en-GB"/>
        </w:rPr>
      </w:pPr>
      <w:r>
        <w:fldChar w:fldCharType="end"/>
      </w:r>
    </w:p>
    <w:p w:rsidR="001E0F08" w:rsidP="00282B80" w:rsidRDefault="2C3193B2" w14:paraId="588D3280" w14:textId="1F9D9BC9">
      <w:pPr>
        <w:pStyle w:val="Heading1"/>
      </w:pPr>
      <w:bookmarkStart w:name="_Toc120553087" w:id="1"/>
      <w:r>
        <w:t>The European Disability Forum</w:t>
      </w:r>
      <w:bookmarkEnd w:id="1"/>
    </w:p>
    <w:p w:rsidR="001E0F08" w:rsidP="00282B80" w:rsidRDefault="126AC475" w14:paraId="06C637A5" w14:textId="5D3F834F">
      <w:r>
        <w:t xml:space="preserve">The European Disability Forum is an </w:t>
      </w:r>
      <w:r w:rsidR="4A7CCC05">
        <w:t xml:space="preserve">umbrella organisation of persons with disabilities that defends the interests of over 100 million persons with disabilities in Europe. </w:t>
      </w:r>
      <w:r>
        <w:t>EDF is a unique platform which brings together representative organisation of persons with disabilities from across Europe. EDF is run by persons with disabilities and their families. We are a strong, united voice of persons with disabilities in Europe.</w:t>
      </w:r>
    </w:p>
    <w:p w:rsidR="001555E7" w:rsidP="107352ED" w:rsidRDefault="3C010D32" w14:paraId="56D3CE14" w14:textId="3F8C5FC3">
      <w:pPr>
        <w:pStyle w:val="Heading1"/>
      </w:pPr>
      <w:bookmarkStart w:name="_Toc120553088" w:id="2"/>
      <w:r>
        <w:t>Disclaimer</w:t>
      </w:r>
      <w:bookmarkEnd w:id="2"/>
    </w:p>
    <w:p w:rsidR="001C61EE" w:rsidP="654B377B" w:rsidRDefault="3C010D32" w14:paraId="58323056" w14:textId="0A522D9A">
      <w:r>
        <w:t>The document lists and presents links to external websites</w:t>
      </w:r>
      <w:r w:rsidR="4A7CCC05">
        <w:t xml:space="preserve">. EDF is not responsible for the </w:t>
      </w:r>
      <w:r>
        <w:t>accessib</w:t>
      </w:r>
      <w:r w:rsidR="4A7CCC05">
        <w:t>ility of these websites</w:t>
      </w:r>
      <w:r>
        <w:t>.</w:t>
      </w:r>
    </w:p>
    <w:p w:rsidR="001C61EE" w:rsidRDefault="001C61EE" w14:paraId="0DAC230C" w14:textId="77777777">
      <w:r>
        <w:br w:type="page"/>
      </w:r>
    </w:p>
    <w:p w:rsidR="00282B80" w:rsidP="107352ED" w:rsidRDefault="126AC475" w14:paraId="5F2DC615" w14:textId="636D4D7D">
      <w:pPr>
        <w:pStyle w:val="Heading1"/>
      </w:pPr>
      <w:bookmarkStart w:name="_Toc120553089" w:id="3"/>
      <w:r>
        <w:lastRenderedPageBreak/>
        <w:t>Summary</w:t>
      </w:r>
      <w:bookmarkEnd w:id="3"/>
    </w:p>
    <w:p w:rsidR="00A10E56" w:rsidP="107352ED" w:rsidRDefault="6FDD1B49" w14:paraId="47E4EFCE" w14:textId="5B77CEF0">
      <w:r>
        <w:t xml:space="preserve">With an overall budget of €79.5 billion for 2021-2027 to contribute to the eradication of poverty and the advancement of international development, the European Union (EU) </w:t>
      </w:r>
      <w:proofErr w:type="gramStart"/>
      <w:r>
        <w:t>as a whole is</w:t>
      </w:r>
      <w:proofErr w:type="gramEnd"/>
      <w:r>
        <w:t xml:space="preserve"> the largest provider of foreign aid in the world. However, knowing, understanding, and accessing EU funds is not always eas</w:t>
      </w:r>
      <w:r w:rsidR="6DE34AA8">
        <w:t xml:space="preserve">y. </w:t>
      </w:r>
    </w:p>
    <w:p w:rsidR="00A10E56" w:rsidP="107352ED" w:rsidRDefault="622C4DCB" w14:paraId="4BA1BCE7" w14:textId="6203202A">
      <w:pPr>
        <w:spacing w:before="120" w:after="240"/>
      </w:pPr>
      <w:r w:rsidR="3DA60B25">
        <w:rPr/>
        <w:t xml:space="preserve">This guidance note is addressed to </w:t>
      </w:r>
      <w:proofErr w:type="spellStart"/>
      <w:r w:rsidR="3DA60B25">
        <w:rPr/>
        <w:t>organisations</w:t>
      </w:r>
      <w:proofErr w:type="spellEnd"/>
      <w:r w:rsidR="3DA60B25">
        <w:rPr/>
        <w:t xml:space="preserve"> of persons with disabilities (DPOs) around the world interested in approaching the EU and its delegations for funding opportunities. The guidance note provides information on policies and EU departments focusing on the work outside the EU as well as administrative, financial and practical content. </w:t>
      </w:r>
    </w:p>
    <w:p w:rsidR="00A10E56" w:rsidP="107352ED" w:rsidRDefault="55D6264B" w14:paraId="04B8C1B1" w14:textId="5D356779">
      <w:pPr>
        <w:spacing w:before="120" w:after="240"/>
      </w:pPr>
      <w:r w:rsidR="3DA60B25">
        <w:rPr/>
        <w:t xml:space="preserve">The funding available by the EU is under the </w:t>
      </w:r>
      <w:hyperlink r:id="R4a5fbc0e35d44fba">
        <w:r w:rsidRPr="3DA60B25" w:rsidR="3DA60B25">
          <w:rPr>
            <w:rStyle w:val="Hyperlink"/>
          </w:rPr>
          <w:t>“Global Europe” initiative,</w:t>
        </w:r>
      </w:hyperlink>
      <w:r w:rsidR="3DA60B25">
        <w:rPr/>
        <w:t xml:space="preserve"> also known as the </w:t>
      </w:r>
      <w:proofErr w:type="spellStart"/>
      <w:r w:rsidR="3DA60B25">
        <w:rPr/>
        <w:t>Neighbourhood</w:t>
      </w:r>
      <w:proofErr w:type="spellEnd"/>
      <w:r w:rsidR="3DA60B25">
        <w:rPr/>
        <w:t xml:space="preserve">, Development, and International Cooperation Instrument (NDICI). It was formed in 2021 by combining three budgets: the European </w:t>
      </w:r>
      <w:proofErr w:type="spellStart"/>
      <w:r w:rsidR="3DA60B25">
        <w:rPr/>
        <w:t>Neighbourhood</w:t>
      </w:r>
      <w:proofErr w:type="spellEnd"/>
      <w:r w:rsidR="3DA60B25">
        <w:rPr/>
        <w:t xml:space="preserve"> Instrument, the European Development Fund, and the Stability Instrument. </w:t>
      </w:r>
    </w:p>
    <w:p w:rsidR="00A10E56" w:rsidP="00A10E56" w:rsidRDefault="1E2CD185" w14:paraId="179B88F2" w14:textId="4EB320AD">
      <w:pPr>
        <w:pStyle w:val="Heading1"/>
        <w:pageBreakBefore/>
      </w:pPr>
      <w:bookmarkStart w:name="_Toc120553090" w:id="4"/>
      <w:r>
        <w:lastRenderedPageBreak/>
        <w:t xml:space="preserve">Overview of </w:t>
      </w:r>
      <w:r w:rsidR="788109C8">
        <w:t>the European Union</w:t>
      </w:r>
      <w:bookmarkEnd w:id="4"/>
    </w:p>
    <w:p w:rsidR="00F163DC" w:rsidP="00217C1A" w:rsidRDefault="1897EA26" w14:paraId="1B9D1FE1" w14:textId="4FB73606">
      <w:r>
        <w:t>The institutional structure of the E</w:t>
      </w:r>
      <w:r w:rsidR="485111D1">
        <w:t>U</w:t>
      </w:r>
      <w:r>
        <w:t xml:space="preserve"> is unique, and its decision-making mechanism is continually developing.</w:t>
      </w:r>
      <w:r w:rsidR="6DA231DC">
        <w:t xml:space="preserve"> There are four primary decision-making entities of the EU's administration. These </w:t>
      </w:r>
      <w:r w:rsidR="019312A7">
        <w:t xml:space="preserve">institutions </w:t>
      </w:r>
      <w:r w:rsidR="6DA231DC">
        <w:t>play various functions in the legislative process and jointly provide the EU with policy direction:</w:t>
      </w:r>
    </w:p>
    <w:p w:rsidR="00217C1A" w:rsidP="107352ED" w:rsidRDefault="6DA231DC" w14:paraId="03D1F45E" w14:textId="04AA1AEE">
      <w:pPr>
        <w:pStyle w:val="ListParagraph"/>
        <w:numPr>
          <w:ilvl w:val="0"/>
          <w:numId w:val="5"/>
        </w:numPr>
      </w:pPr>
      <w:r>
        <w:t>the European Parliament</w:t>
      </w:r>
    </w:p>
    <w:p w:rsidR="00217C1A" w:rsidP="107352ED" w:rsidRDefault="6DA231DC" w14:paraId="289863BC" w14:textId="58EF351F">
      <w:pPr>
        <w:pStyle w:val="ListParagraph"/>
        <w:numPr>
          <w:ilvl w:val="0"/>
          <w:numId w:val="5"/>
        </w:numPr>
      </w:pPr>
      <w:r>
        <w:t>the European Council</w:t>
      </w:r>
    </w:p>
    <w:p w:rsidR="00217C1A" w:rsidP="107352ED" w:rsidRDefault="6DA231DC" w14:paraId="7936F5DD" w14:textId="2326B70D">
      <w:pPr>
        <w:pStyle w:val="ListParagraph"/>
        <w:numPr>
          <w:ilvl w:val="0"/>
          <w:numId w:val="5"/>
        </w:numPr>
      </w:pPr>
      <w:r>
        <w:t>the Council of the European Union</w:t>
      </w:r>
    </w:p>
    <w:p w:rsidR="00217C1A" w:rsidP="107352ED" w:rsidRDefault="6DA231DC" w14:paraId="3ADD5072" w14:textId="6D056C10">
      <w:pPr>
        <w:pStyle w:val="ListParagraph"/>
        <w:numPr>
          <w:ilvl w:val="0"/>
          <w:numId w:val="5"/>
        </w:numPr>
      </w:pPr>
      <w:r>
        <w:t>the European Commission</w:t>
      </w:r>
    </w:p>
    <w:p w:rsidR="00217C1A" w:rsidP="00217C1A" w:rsidRDefault="6DA231DC" w14:paraId="040F8698" w14:textId="43D72F68">
      <w:r>
        <w:t xml:space="preserve">The powers, responsibilities and procedures of the EU’s institutions are laid down in the founding treaties of the EU, namely the Treaty on the Functioning of the European Union (1957) and the Treaty on European Union (1992). More recently, the Lisbon Treaty (2007) introduced certain amendments and additions to their competencies, including the introduction of the European External Action Service </w:t>
      </w:r>
      <w:r w:rsidR="1C56BB61">
        <w:t xml:space="preserve">(EEAS) </w:t>
      </w:r>
      <w:r>
        <w:t xml:space="preserve">and of the EU </w:t>
      </w:r>
      <w:r w:rsidR="53F05EF8">
        <w:t>d</w:t>
      </w:r>
      <w:r>
        <w:t>elegations.</w:t>
      </w:r>
    </w:p>
    <w:p w:rsidR="00217C1A" w:rsidP="00217C1A" w:rsidRDefault="6DA231DC" w14:paraId="5E14B8D1" w14:textId="4C545AA6">
      <w:r>
        <w:t>For more information</w:t>
      </w:r>
      <w:r w:rsidR="1A47DDAF">
        <w:t>, you can consult</w:t>
      </w:r>
      <w:r>
        <w:t xml:space="preserve">: </w:t>
      </w:r>
      <w:hyperlink r:id="rId13">
        <w:r w:rsidRPr="107352ED">
          <w:rPr>
            <w:rStyle w:val="Hyperlink"/>
          </w:rPr>
          <w:t>Types of institutions and bodies</w:t>
        </w:r>
        <w:r w:rsidRPr="107352ED" w:rsidR="5EC5A2F1">
          <w:rPr>
            <w:rStyle w:val="Hyperlink"/>
          </w:rPr>
          <w:t xml:space="preserve"> </w:t>
        </w:r>
        <w:r w:rsidRPr="107352ED">
          <w:rPr>
            <w:rStyle w:val="Hyperlink"/>
          </w:rPr>
          <w:t>(europa.eu)</w:t>
        </w:r>
      </w:hyperlink>
    </w:p>
    <w:p w:rsidRPr="00187E62" w:rsidR="007B6886" w:rsidP="007B6886" w:rsidRDefault="72BFD383" w14:paraId="5C00A2A5" w14:textId="55818ACA">
      <w:pPr>
        <w:pStyle w:val="Heading2"/>
      </w:pPr>
      <w:bookmarkStart w:name="_Toc120553091" w:id="5"/>
      <w:r>
        <w:t xml:space="preserve">The EU </w:t>
      </w:r>
      <w:r w:rsidR="56E8FEAA">
        <w:t xml:space="preserve">departments </w:t>
      </w:r>
      <w:r>
        <w:t>focusing on the work outside the EU</w:t>
      </w:r>
      <w:bookmarkEnd w:id="5"/>
      <w:r>
        <w:t xml:space="preserve">  </w:t>
      </w:r>
    </w:p>
    <w:p w:rsidR="107352ED" w:rsidP="107352ED" w:rsidRDefault="107352ED" w14:paraId="25D8ED86" w14:textId="4FC0F7D6">
      <w:pPr>
        <w:pStyle w:val="Heading3"/>
      </w:pPr>
    </w:p>
    <w:p w:rsidR="00217C1A" w:rsidP="00217C1A" w:rsidRDefault="6DA231DC" w14:paraId="685BE0A6" w14:textId="370AD0C7">
      <w:pPr>
        <w:pStyle w:val="Heading3"/>
      </w:pPr>
      <w:r>
        <w:t xml:space="preserve">The European External Action Service </w:t>
      </w:r>
      <w:r w:rsidR="280F2097">
        <w:t xml:space="preserve">(EEAS) </w:t>
      </w:r>
      <w:r>
        <w:t xml:space="preserve">and </w:t>
      </w:r>
      <w:r w:rsidR="1039E798">
        <w:t xml:space="preserve">its </w:t>
      </w:r>
      <w:r>
        <w:t>EU Delegations</w:t>
      </w:r>
    </w:p>
    <w:p w:rsidRPr="00F34068" w:rsidR="00217C1A" w:rsidP="107352ED" w:rsidRDefault="6DA231DC" w14:paraId="745874AE" w14:textId="1BD54B54">
      <w:r>
        <w:t>The EEAS</w:t>
      </w:r>
      <w:r w:rsidR="7EE7CE35">
        <w:t xml:space="preserve"> focuses on </w:t>
      </w:r>
      <w:r w:rsidRPr="107352ED" w:rsidR="7EE7CE35">
        <w:rPr>
          <w:b/>
          <w:bCs/>
        </w:rPr>
        <w:t>diplomacy</w:t>
      </w:r>
      <w:r w:rsidRPr="107352ED" w:rsidR="3D704900">
        <w:rPr>
          <w:b/>
          <w:bCs/>
        </w:rPr>
        <w:t xml:space="preserve">, </w:t>
      </w:r>
      <w:r w:rsidR="3D704900">
        <w:t>with specific interests in</w:t>
      </w:r>
      <w:r>
        <w:t xml:space="preserve"> EU </w:t>
      </w:r>
      <w:hyperlink r:id="rId14">
        <w:r w:rsidRPr="107352ED">
          <w:rPr>
            <w:rStyle w:val="Hyperlink"/>
            <w:rFonts w:cs="Arial"/>
            <w:color w:val="337AB7"/>
          </w:rPr>
          <w:t>common foreign and security policy</w:t>
        </w:r>
      </w:hyperlink>
      <w:r>
        <w:t> (CFSP), consistency of EU </w:t>
      </w:r>
      <w:hyperlink r:id="rId15">
        <w:r w:rsidRPr="107352ED">
          <w:rPr>
            <w:rStyle w:val="Hyperlink"/>
            <w:rFonts w:cs="Arial"/>
            <w:color w:val="337AB7"/>
          </w:rPr>
          <w:t>external action</w:t>
        </w:r>
      </w:hyperlink>
      <w:r>
        <w:t>; and</w:t>
      </w:r>
      <w:r w:rsidR="64A6CA23">
        <w:t xml:space="preserve"> </w:t>
      </w:r>
      <w:proofErr w:type="spellStart"/>
      <w:r w:rsidRPr="107352ED">
        <w:rPr>
          <w:rStyle w:val="bold"/>
          <w:rFonts w:cs="Arial"/>
          <w:color w:val="333333"/>
        </w:rPr>
        <w:t>programmes</w:t>
      </w:r>
      <w:proofErr w:type="spellEnd"/>
      <w:r w:rsidRPr="107352ED">
        <w:rPr>
          <w:rStyle w:val="bold"/>
          <w:rFonts w:cs="Arial"/>
          <w:color w:val="333333"/>
        </w:rPr>
        <w:t xml:space="preserve"> and financial instruments</w:t>
      </w:r>
      <w:r>
        <w:t> relating to EU external action.</w:t>
      </w:r>
    </w:p>
    <w:p w:rsidRPr="00587B0B" w:rsidR="00F34068" w:rsidP="107352ED" w:rsidRDefault="39CC0B70" w14:paraId="125A3B95" w14:textId="165FB1E2">
      <w:pPr>
        <w:shd w:val="clear" w:color="auto" w:fill="FFFFFF" w:themeFill="background1"/>
        <w:spacing w:before="100" w:beforeAutospacing="1" w:after="100" w:afterAutospacing="1" w:line="240" w:lineRule="auto"/>
        <w:rPr>
          <w:rFonts w:cs="Arial"/>
          <w:color w:val="333333"/>
        </w:rPr>
      </w:pPr>
      <w:r w:rsidRPr="107352ED">
        <w:rPr>
          <w:rFonts w:cs="Arial"/>
          <w:color w:val="333333"/>
        </w:rPr>
        <w:t xml:space="preserve">The EEAS also consists of </w:t>
      </w:r>
      <w:r w:rsidRPr="107352ED" w:rsidR="72062CAE">
        <w:rPr>
          <w:rFonts w:cs="Arial"/>
          <w:color w:val="333333"/>
        </w:rPr>
        <w:t xml:space="preserve">approximately </w:t>
      </w:r>
      <w:r w:rsidRPr="107352ED" w:rsidR="72062CAE">
        <w:rPr>
          <w:rFonts w:cs="Arial"/>
          <w:b/>
          <w:bCs/>
          <w:color w:val="333333"/>
        </w:rPr>
        <w:t xml:space="preserve">140 </w:t>
      </w:r>
      <w:r w:rsidRPr="107352ED">
        <w:rPr>
          <w:rFonts w:cs="Arial"/>
          <w:b/>
          <w:bCs/>
          <w:color w:val="333333"/>
        </w:rPr>
        <w:t>EU </w:t>
      </w:r>
      <w:hyperlink r:id="rId16">
        <w:r w:rsidRPr="107352ED">
          <w:rPr>
            <w:rStyle w:val="Hyperlink"/>
            <w:rFonts w:cs="Arial"/>
            <w:b/>
            <w:bCs/>
            <w:color w:val="337AB7"/>
          </w:rPr>
          <w:t>delegations</w:t>
        </w:r>
      </w:hyperlink>
      <w:r w:rsidRPr="107352ED">
        <w:rPr>
          <w:rFonts w:cs="Arial"/>
          <w:b/>
          <w:bCs/>
          <w:color w:val="333333"/>
        </w:rPr>
        <w:t> </w:t>
      </w:r>
      <w:r w:rsidRPr="107352ED">
        <w:rPr>
          <w:rFonts w:cs="Arial"/>
          <w:color w:val="333333"/>
        </w:rPr>
        <w:t>to non-EU countries and various international organisations</w:t>
      </w:r>
      <w:r w:rsidRPr="107352ED" w:rsidR="68B06805">
        <w:rPr>
          <w:rFonts w:cs="Arial"/>
          <w:color w:val="333333"/>
        </w:rPr>
        <w:t xml:space="preserve"> (see </w:t>
      </w:r>
      <w:r w:rsidRPr="107352ED" w:rsidR="76380A9A">
        <w:rPr>
          <w:rFonts w:cs="Arial"/>
          <w:color w:val="333333"/>
        </w:rPr>
        <w:t>annex</w:t>
      </w:r>
      <w:r w:rsidRPr="107352ED" w:rsidR="68B06805">
        <w:rPr>
          <w:rFonts w:cs="Arial"/>
          <w:color w:val="333333"/>
        </w:rPr>
        <w:t>)</w:t>
      </w:r>
      <w:r w:rsidRPr="107352ED">
        <w:rPr>
          <w:rFonts w:cs="Arial"/>
          <w:color w:val="333333"/>
        </w:rPr>
        <w:t>. Each is directed by a Head of Delegation, under the authority of the High Representative and of the EEAS, who represents the EU in the country concerned.</w:t>
      </w:r>
      <w:r w:rsidRPr="107352ED" w:rsidR="53F05EF8">
        <w:rPr>
          <w:rFonts w:cs="Arial"/>
          <w:color w:val="333333"/>
        </w:rPr>
        <w:t xml:space="preserve"> In the </w:t>
      </w:r>
      <w:hyperlink r:id="rId17">
        <w:r w:rsidRPr="107352ED" w:rsidR="53F05EF8">
          <w:rPr>
            <w:rStyle w:val="Hyperlink"/>
            <w:rFonts w:cs="Arial"/>
          </w:rPr>
          <w:t>Strategy for the Rights</w:t>
        </w:r>
        <w:r w:rsidRPr="107352ED" w:rsidR="0B33D884">
          <w:rPr>
            <w:rStyle w:val="Hyperlink"/>
            <w:rFonts w:cs="Arial"/>
          </w:rPr>
          <w:t xml:space="preserve"> </w:t>
        </w:r>
        <w:r w:rsidRPr="107352ED" w:rsidR="53F05EF8">
          <w:rPr>
            <w:rStyle w:val="Hyperlink"/>
            <w:rFonts w:cs="Arial"/>
          </w:rPr>
          <w:t>of Persons with Disabilities</w:t>
        </w:r>
        <w:r w:rsidRPr="107352ED" w:rsidR="0B33D884">
          <w:rPr>
            <w:rStyle w:val="Hyperlink"/>
            <w:rFonts w:cs="Arial"/>
          </w:rPr>
          <w:t xml:space="preserve"> </w:t>
        </w:r>
        <w:r w:rsidRPr="107352ED" w:rsidR="53F05EF8">
          <w:rPr>
            <w:rStyle w:val="Hyperlink"/>
            <w:rFonts w:cs="Arial"/>
          </w:rPr>
          <w:t>2021-2030</w:t>
        </w:r>
      </w:hyperlink>
      <w:r w:rsidRPr="107352ED" w:rsidR="53F05EF8">
        <w:rPr>
          <w:rFonts w:cs="Arial"/>
          <w:color w:val="333333"/>
        </w:rPr>
        <w:t>,</w:t>
      </w:r>
      <w:r w:rsidRPr="107352ED" w:rsidR="53F05EF8">
        <w:rPr>
          <w:rFonts w:cs="Arial"/>
          <w:b/>
          <w:bCs/>
          <w:color w:val="333333"/>
        </w:rPr>
        <w:t xml:space="preserve"> </w:t>
      </w:r>
      <w:r w:rsidRPr="107352ED" w:rsidR="53F05EF8">
        <w:rPr>
          <w:b/>
          <w:bCs/>
        </w:rPr>
        <w:t>the Commission call</w:t>
      </w:r>
      <w:r w:rsidRPr="107352ED" w:rsidR="0B33D884">
        <w:rPr>
          <w:b/>
          <w:bCs/>
        </w:rPr>
        <w:t>s</w:t>
      </w:r>
      <w:r w:rsidRPr="107352ED" w:rsidR="53F05EF8">
        <w:rPr>
          <w:b/>
          <w:bCs/>
        </w:rPr>
        <w:t xml:space="preserve"> on all delegations</w:t>
      </w:r>
      <w:r w:rsidRPr="107352ED" w:rsidR="2F4B225C">
        <w:rPr>
          <w:b/>
          <w:bCs/>
        </w:rPr>
        <w:t>, institutions and agencies</w:t>
      </w:r>
      <w:r w:rsidRPr="107352ED" w:rsidR="53F05EF8">
        <w:rPr>
          <w:b/>
          <w:bCs/>
        </w:rPr>
        <w:t xml:space="preserve"> to designate disability coordinators</w:t>
      </w:r>
      <w:r w:rsidRPr="107352ED" w:rsidR="2F4B225C">
        <w:rPr>
          <w:b/>
          <w:bCs/>
        </w:rPr>
        <w:t>.</w:t>
      </w:r>
      <w:r w:rsidR="2F4B225C">
        <w:t xml:space="preserve"> </w:t>
      </w:r>
    </w:p>
    <w:p w:rsidR="107352ED" w:rsidP="107352ED" w:rsidRDefault="107352ED" w14:paraId="3C0BCEA4" w14:textId="518BD76B">
      <w:pPr>
        <w:shd w:val="clear" w:color="auto" w:fill="FFFFFF" w:themeFill="background1"/>
        <w:spacing w:beforeAutospacing="1" w:afterAutospacing="1" w:line="240" w:lineRule="auto"/>
      </w:pPr>
    </w:p>
    <w:p w:rsidR="005360FC" w:rsidP="107352ED" w:rsidRDefault="1A95EE27" w14:paraId="05AE6E50" w14:textId="3B082021">
      <w:pPr>
        <w:pStyle w:val="Heading3"/>
      </w:pPr>
      <w:r>
        <w:lastRenderedPageBreak/>
        <w:t xml:space="preserve">DG for International Partnerships (DG INTPA) </w:t>
      </w:r>
    </w:p>
    <w:p w:rsidRPr="00375C41" w:rsidR="005360FC" w:rsidP="107352ED" w:rsidRDefault="00000000" w14:paraId="734BE4E5" w14:textId="4CD43BDE">
      <w:hyperlink r:id="rId18">
        <w:r w:rsidRPr="107352ED" w:rsidR="20AFCF38">
          <w:rPr>
            <w:rStyle w:val="Hyperlink"/>
          </w:rPr>
          <w:t>DG INTPA</w:t>
        </w:r>
      </w:hyperlink>
      <w:r w:rsidR="20AFCF38">
        <w:t xml:space="preserve"> focuses on the work of the EU in i</w:t>
      </w:r>
      <w:r w:rsidRPr="107352ED" w:rsidR="20AFCF38">
        <w:rPr>
          <w:b/>
          <w:bCs/>
        </w:rPr>
        <w:t>nternational cooperation</w:t>
      </w:r>
      <w:r w:rsidR="20AFCF38">
        <w:t xml:space="preserve">. </w:t>
      </w:r>
      <w:r w:rsidR="2F5CCC1B">
        <w:t>DG INTPA’s mission is to “contribute to sustainable development, the eradication of poverty, peace and the protection of human rights, through international partnerships</w:t>
      </w:r>
      <w:r w:rsidR="032E413F">
        <w:t>”</w:t>
      </w:r>
      <w:r w:rsidR="2F5CCC1B">
        <w:t xml:space="preserve"> </w:t>
      </w:r>
    </w:p>
    <w:p w:rsidR="00A03E81" w:rsidP="005360FC" w:rsidRDefault="4EC38103" w14:paraId="7CFA80D8" w14:textId="5A56DB1A">
      <w:r>
        <w:t xml:space="preserve">DG INTPA’s work intertwines with the </w:t>
      </w:r>
      <w:hyperlink r:id="rId19">
        <w:r w:rsidRPr="107352ED">
          <w:rPr>
            <w:rStyle w:val="Hyperlink"/>
          </w:rPr>
          <w:t>UN 2030 Agenda for Sustainable Development (Agenda 2030)</w:t>
        </w:r>
      </w:hyperlink>
      <w:r>
        <w:t xml:space="preserve"> and the </w:t>
      </w:r>
      <w:hyperlink r:id="rId20">
        <w:r w:rsidRPr="107352ED">
          <w:rPr>
            <w:rStyle w:val="Hyperlink"/>
          </w:rPr>
          <w:t>Sustainable Development Goals (SDGs)</w:t>
        </w:r>
      </w:hyperlink>
      <w:r>
        <w:t>.</w:t>
      </w:r>
      <w:r w:rsidR="55A577FD">
        <w:t xml:space="preserve"> It leads the EU’s efforts for the development of global partnerships and works to ensure that the external action of the Union upholds its principles and policies.</w:t>
      </w:r>
    </w:p>
    <w:p w:rsidR="006459B6" w:rsidP="005360FC" w:rsidRDefault="006459B6" w14:paraId="51204F7C" w14:textId="77777777"/>
    <w:p w:rsidR="005360FC" w:rsidP="005360FC" w:rsidRDefault="4C3182A3" w14:paraId="1669FEEE" w14:textId="260E40AB">
      <w:pPr>
        <w:pStyle w:val="Heading4"/>
      </w:pPr>
      <w:r w:rsidRPr="107352ED">
        <w:rPr>
          <w:rStyle w:val="Heading3Char"/>
          <w:b/>
          <w:bCs/>
        </w:rPr>
        <w:t xml:space="preserve">DG for European Neighborhood and Enlargement Negotiations (DG </w:t>
      </w:r>
      <w:proofErr w:type="gramStart"/>
      <w:r w:rsidRPr="107352ED">
        <w:rPr>
          <w:rStyle w:val="Heading3Char"/>
          <w:b/>
          <w:bCs/>
        </w:rPr>
        <w:t>NEAR</w:t>
      </w:r>
      <w:proofErr w:type="gramEnd"/>
      <w:r w:rsidRPr="107352ED">
        <w:rPr>
          <w:rStyle w:val="Heading3Char"/>
          <w:b/>
          <w:bCs/>
        </w:rPr>
        <w:t>)</w:t>
      </w:r>
      <w:r w:rsidRPr="107352ED">
        <w:rPr>
          <w:rStyle w:val="Heading3Char"/>
        </w:rPr>
        <w:t xml:space="preserve"> </w:t>
      </w:r>
      <w:r>
        <w:t xml:space="preserve"> </w:t>
      </w:r>
    </w:p>
    <w:p w:rsidR="005360FC" w:rsidP="005360FC" w:rsidRDefault="00000000" w14:paraId="1B5279E5" w14:textId="26C346C2">
      <w:hyperlink w:anchor=":~:text=The%20mission%20of%20the%20Directorate,European%20Commission%20policies%20are%20concerned." r:id="rId21">
        <w:r w:rsidRPr="107352ED" w:rsidR="35A6AFE6">
          <w:rPr>
            <w:rStyle w:val="Hyperlink"/>
          </w:rPr>
          <w:t>DG NEAR</w:t>
        </w:r>
      </w:hyperlink>
      <w:r w:rsidR="35A6AFE6">
        <w:t xml:space="preserve"> focuses on the work of the EU </w:t>
      </w:r>
      <w:r w:rsidRPr="107352ED" w:rsidR="35A6AFE6">
        <w:rPr>
          <w:b/>
          <w:bCs/>
        </w:rPr>
        <w:t xml:space="preserve">in </w:t>
      </w:r>
      <w:r w:rsidRPr="107352ED" w:rsidR="2F5CCC1B">
        <w:rPr>
          <w:b/>
          <w:bCs/>
        </w:rPr>
        <w:t xml:space="preserve">eastern and southern </w:t>
      </w:r>
      <w:proofErr w:type="spellStart"/>
      <w:r w:rsidRPr="107352ED" w:rsidR="2F5CCC1B">
        <w:rPr>
          <w:b/>
          <w:bCs/>
        </w:rPr>
        <w:t>neighbouring</w:t>
      </w:r>
      <w:proofErr w:type="spellEnd"/>
      <w:r w:rsidRPr="107352ED" w:rsidR="2F5CCC1B">
        <w:rPr>
          <w:b/>
          <w:bCs/>
        </w:rPr>
        <w:t xml:space="preserve"> countries</w:t>
      </w:r>
      <w:r w:rsidRPr="107352ED" w:rsidR="4743876D">
        <w:rPr>
          <w:b/>
          <w:bCs/>
        </w:rPr>
        <w:t>.</w:t>
      </w:r>
      <w:r w:rsidR="4743876D">
        <w:t xml:space="preserve"> </w:t>
      </w:r>
      <w:r w:rsidR="2F5CCC1B">
        <w:t xml:space="preserve">DG NEAR supports </w:t>
      </w:r>
      <w:r w:rsidR="475F3366">
        <w:t xml:space="preserve">countries </w:t>
      </w:r>
      <w:r w:rsidR="1236B6E1">
        <w:t xml:space="preserve">with plans of </w:t>
      </w:r>
      <w:r w:rsidR="2F5CCC1B">
        <w:t xml:space="preserve">joining the EU in fulfilling the requirements established by the </w:t>
      </w:r>
      <w:r w:rsidR="42FC067E">
        <w:t>Treaty</w:t>
      </w:r>
      <w:r w:rsidR="2F5CCC1B">
        <w:t xml:space="preserve"> and the European Council.</w:t>
      </w:r>
    </w:p>
    <w:p w:rsidR="005360FC" w:rsidP="005360FC" w:rsidRDefault="2F5CCC1B" w14:paraId="339B9E6B" w14:textId="5F96161F">
      <w:r>
        <w:t>Most of the Union's financial and technical aid to neighboring and candidate countries is managed by DG NEAR.</w:t>
      </w:r>
    </w:p>
    <w:p w:rsidR="006459B6" w:rsidP="005360FC" w:rsidRDefault="006459B6" w14:paraId="1BDB8772" w14:textId="77777777"/>
    <w:p w:rsidR="005360FC" w:rsidP="005360FC" w:rsidRDefault="7E7F974E" w14:paraId="428C67B6" w14:textId="3F482558">
      <w:pPr>
        <w:pStyle w:val="Heading4"/>
      </w:pPr>
      <w:r w:rsidRPr="107352ED">
        <w:rPr>
          <w:rStyle w:val="Heading3Char"/>
          <w:b/>
          <w:bCs/>
        </w:rPr>
        <w:t>DG for European Civil Protection and Humanitarian Aid Operations (DG ECHO)</w:t>
      </w:r>
      <w:r>
        <w:t xml:space="preserve">  </w:t>
      </w:r>
    </w:p>
    <w:p w:rsidRPr="00375C41" w:rsidR="005360FC" w:rsidP="107352ED" w:rsidRDefault="00000000" w14:paraId="0838F22A" w14:textId="6D70FE66">
      <w:hyperlink r:id="rId22">
        <w:r w:rsidRPr="107352ED" w:rsidR="2F5CCC1B">
          <w:rPr>
            <w:rStyle w:val="Hyperlink"/>
          </w:rPr>
          <w:t>DG ECHO</w:t>
        </w:r>
      </w:hyperlink>
      <w:r w:rsidR="5D35A884">
        <w:t xml:space="preserve"> focuses on </w:t>
      </w:r>
      <w:r w:rsidRPr="107352ED" w:rsidR="5D35A884">
        <w:rPr>
          <w:b/>
          <w:bCs/>
        </w:rPr>
        <w:t>humanitarian action</w:t>
      </w:r>
      <w:r w:rsidR="5D35A884">
        <w:t xml:space="preserve">, with </w:t>
      </w:r>
      <w:r w:rsidR="0B64F202">
        <w:t>two</w:t>
      </w:r>
      <w:r w:rsidR="2F5CCC1B">
        <w:t xml:space="preserve"> main functions:</w:t>
      </w:r>
    </w:p>
    <w:p w:rsidRPr="00375C41" w:rsidR="005360FC" w:rsidP="107352ED" w:rsidRDefault="2F5CCC1B" w14:paraId="186220A6" w14:textId="707FF957">
      <w:pPr>
        <w:pStyle w:val="ListParagraph"/>
        <w:numPr>
          <w:ilvl w:val="0"/>
          <w:numId w:val="15"/>
        </w:numPr>
      </w:pPr>
      <w:r>
        <w:t>Supporting and coordinating Civil Protection efforts in Europe and worldwide.</w:t>
      </w:r>
    </w:p>
    <w:p w:rsidRPr="00375C41" w:rsidR="005360FC" w:rsidP="107352ED" w:rsidRDefault="0B64F202" w14:paraId="788D609C" w14:textId="621A90F0">
      <w:pPr>
        <w:pStyle w:val="ListParagraph"/>
        <w:numPr>
          <w:ilvl w:val="0"/>
          <w:numId w:val="15"/>
        </w:numPr>
      </w:pPr>
      <w:r>
        <w:t>Providing support worldwide to populations affected by natural and/or human-induced disasters, with particular attention to the most vulnerable groups.</w:t>
      </w:r>
    </w:p>
    <w:p w:rsidR="00217C1A" w:rsidP="00217C1A" w:rsidRDefault="2FD18E4D" w14:paraId="6BA376EC" w14:textId="505134CE">
      <w:r>
        <w:t xml:space="preserve">This is </w:t>
      </w:r>
      <w:r w:rsidR="42FC067E">
        <w:t>DG ECHO</w:t>
      </w:r>
      <w:r w:rsidR="521F52FB">
        <w:t xml:space="preserve"> webpage on</w:t>
      </w:r>
      <w:r w:rsidR="42FC067E">
        <w:t xml:space="preserve"> </w:t>
      </w:r>
      <w:hyperlink r:id="rId23">
        <w:r w:rsidRPr="107352ED" w:rsidR="42FC067E">
          <w:rPr>
            <w:rStyle w:val="Hyperlink"/>
          </w:rPr>
          <w:t>disability inclusion in humanitarian response</w:t>
        </w:r>
      </w:hyperlink>
      <w:r w:rsidR="42FC067E">
        <w:t>.</w:t>
      </w:r>
    </w:p>
    <w:p w:rsidR="001C61EE" w:rsidP="00217C1A" w:rsidRDefault="001C61EE" w14:paraId="5663ACC9" w14:textId="77777777"/>
    <w:p w:rsidRPr="00187E62" w:rsidR="00B52B79" w:rsidP="00B52B79" w:rsidRDefault="342491E1" w14:paraId="154FD031" w14:textId="71931EC3">
      <w:pPr>
        <w:pStyle w:val="Heading2"/>
      </w:pPr>
      <w:bookmarkStart w:name="_Toc120553092" w:id="6"/>
      <w:r>
        <w:lastRenderedPageBreak/>
        <w:t>K</w:t>
      </w:r>
      <w:r w:rsidR="79F988CA">
        <w:t xml:space="preserve">ey documents guiding </w:t>
      </w:r>
      <w:r w:rsidR="72BFD383">
        <w:t>funding outside the EU</w:t>
      </w:r>
      <w:bookmarkEnd w:id="6"/>
    </w:p>
    <w:p w:rsidR="00B93455" w:rsidP="00AA2AC2" w:rsidRDefault="00B93455" w14:paraId="646CE02F" w14:textId="77777777">
      <w:pPr>
        <w:pStyle w:val="Heading3"/>
      </w:pPr>
    </w:p>
    <w:p w:rsidR="00AA2AC2" w:rsidP="00AA2AC2" w:rsidRDefault="11E9B603" w14:paraId="69CD58AD" w14:textId="0120DA8C">
      <w:pPr>
        <w:pStyle w:val="Heading3"/>
      </w:pPr>
      <w:r>
        <w:t>Global Europe, also known as t</w:t>
      </w:r>
      <w:r w:rsidR="33A52183">
        <w:t>he Neighborhood, Development, and International Cooperation Instrument (NDICI)</w:t>
      </w:r>
    </w:p>
    <w:p w:rsidR="0023614D" w:rsidP="00B2560A" w:rsidRDefault="42FC067E" w14:paraId="20F6415C" w14:textId="7E26772E">
      <w:r>
        <w:t xml:space="preserve">The 2021-2027 </w:t>
      </w:r>
      <w:r w:rsidR="57BCF881">
        <w:t xml:space="preserve">budget for external action is included in </w:t>
      </w:r>
      <w:r>
        <w:t>the</w:t>
      </w:r>
      <w:r w:rsidR="65180E87">
        <w:t xml:space="preserve"> EU</w:t>
      </w:r>
      <w:r>
        <w:t xml:space="preserve"> </w:t>
      </w:r>
      <w:hyperlink r:id="rId24">
        <w:r w:rsidRPr="107352ED">
          <w:rPr>
            <w:rStyle w:val="Hyperlink"/>
          </w:rPr>
          <w:t>Multiannual Financial Framework (MFF)</w:t>
        </w:r>
      </w:hyperlink>
      <w:r w:rsidR="47CDFAB2">
        <w:t xml:space="preserve">. </w:t>
      </w:r>
    </w:p>
    <w:p w:rsidR="0023614D" w:rsidP="00B2560A" w:rsidRDefault="5DA96310" w14:paraId="7C3C490B" w14:textId="0EF06B0B">
      <w:pPr>
        <w:rPr>
          <w:b/>
          <w:bCs/>
        </w:rPr>
      </w:pPr>
      <w:r>
        <w:t>Within the MFF, t</w:t>
      </w:r>
      <w:r w:rsidR="47CDFAB2">
        <w:t>he EU has regrouped all external action’s policies and funds under a single financial instrument</w:t>
      </w:r>
      <w:r w:rsidR="63447F95">
        <w:t>. It is called</w:t>
      </w:r>
      <w:r w:rsidR="47CDFAB2">
        <w:t xml:space="preserve"> the </w:t>
      </w:r>
      <w:hyperlink r:id="rId25">
        <w:r w:rsidRPr="107352ED" w:rsidR="47CDFAB2">
          <w:rPr>
            <w:rStyle w:val="Hyperlink"/>
          </w:rPr>
          <w:t>“</w:t>
        </w:r>
        <w:proofErr w:type="spellStart"/>
        <w:r w:rsidRPr="107352ED" w:rsidR="47CDFAB2">
          <w:rPr>
            <w:rStyle w:val="Hyperlink"/>
          </w:rPr>
          <w:t>Neighbourhood</w:t>
        </w:r>
        <w:proofErr w:type="spellEnd"/>
        <w:r w:rsidRPr="107352ED" w:rsidR="47CDFAB2">
          <w:rPr>
            <w:rStyle w:val="Hyperlink"/>
          </w:rPr>
          <w:t>, Development, and International Cooperation Instrument” (NDICI), or Global Europe</w:t>
        </w:r>
        <w:r w:rsidRPr="107352ED" w:rsidR="71341121">
          <w:rPr>
            <w:rStyle w:val="Hyperlink"/>
          </w:rPr>
          <w:t>.</w:t>
        </w:r>
      </w:hyperlink>
      <w:r w:rsidR="71341121">
        <w:t xml:space="preserve"> </w:t>
      </w:r>
      <w:r w:rsidR="33A52183">
        <w:t xml:space="preserve"> </w:t>
      </w:r>
      <w:r w:rsidR="712F5C27">
        <w:t xml:space="preserve">It is </w:t>
      </w:r>
      <w:r w:rsidR="33A52183">
        <w:t xml:space="preserve">an </w:t>
      </w:r>
      <w:r w:rsidRPr="107352ED" w:rsidR="33A52183">
        <w:rPr>
          <w:b/>
          <w:bCs/>
        </w:rPr>
        <w:t>overall budget of 79.5 billion Euros.</w:t>
      </w:r>
    </w:p>
    <w:p w:rsidR="001C61EE" w:rsidP="00B2560A" w:rsidRDefault="001C61EE" w14:paraId="38472B36" w14:textId="77777777">
      <w:pPr>
        <w:rPr>
          <w:b/>
          <w:bCs/>
        </w:rPr>
      </w:pPr>
    </w:p>
    <w:p w:rsidR="001C61EE" w:rsidP="001C61EE" w:rsidRDefault="001C61EE" w14:paraId="1E52ADA7" w14:textId="787046A9">
      <w:pPr>
        <w:pStyle w:val="Heading4"/>
      </w:pPr>
      <w:r>
        <w:t>The three main components of Global Europe</w:t>
      </w:r>
    </w:p>
    <w:p w:rsidR="47CDFAB2" w:rsidP="107352ED" w:rsidRDefault="47CDFAB2" w14:paraId="55CAA286" w14:textId="0F9FA4A4">
      <w:pPr>
        <w:pStyle w:val="ListParagraph"/>
        <w:numPr>
          <w:ilvl w:val="0"/>
          <w:numId w:val="16"/>
        </w:numPr>
      </w:pPr>
      <w:r w:rsidRPr="107352ED">
        <w:rPr>
          <w:b/>
          <w:bCs/>
        </w:rPr>
        <w:t>Geographic</w:t>
      </w:r>
      <w:r w:rsidR="33A52183">
        <w:t xml:space="preserve"> (60.4 billion Euro)</w:t>
      </w:r>
      <w:r w:rsidR="5D2361FD">
        <w:t xml:space="preserve"> - </w:t>
      </w:r>
      <w:r w:rsidR="16857B05">
        <w:t>The budget is expected to distribute funds per region as follows:</w:t>
      </w:r>
    </w:p>
    <w:p w:rsidR="16857B05" w:rsidP="107352ED" w:rsidRDefault="16857B05" w14:paraId="24D6B9A0" w14:textId="6681F5FF">
      <w:pPr>
        <w:pStyle w:val="ListParagraph"/>
        <w:numPr>
          <w:ilvl w:val="0"/>
          <w:numId w:val="7"/>
        </w:numPr>
      </w:pPr>
      <w:r>
        <w:t>29.18 billion Euro for Sub-Saharan Africa</w:t>
      </w:r>
    </w:p>
    <w:p w:rsidR="16857B05" w:rsidP="107352ED" w:rsidRDefault="16857B05" w14:paraId="22CB8384" w14:textId="6425EE42">
      <w:pPr>
        <w:pStyle w:val="ListParagraph"/>
        <w:numPr>
          <w:ilvl w:val="0"/>
          <w:numId w:val="7"/>
        </w:numPr>
      </w:pPr>
      <w:r>
        <w:t>8.48 billion Euro for Asia-Pacific</w:t>
      </w:r>
    </w:p>
    <w:p w:rsidR="16857B05" w:rsidP="107352ED" w:rsidRDefault="16857B05" w14:paraId="7404CFD8" w14:textId="104E5CD7">
      <w:pPr>
        <w:pStyle w:val="ListParagraph"/>
        <w:numPr>
          <w:ilvl w:val="0"/>
          <w:numId w:val="7"/>
        </w:numPr>
      </w:pPr>
      <w:r>
        <w:t>3.39 billion Euro for the Americas and the Caribbean</w:t>
      </w:r>
    </w:p>
    <w:p w:rsidR="16857B05" w:rsidP="107352ED" w:rsidRDefault="16857B05" w14:paraId="4EF679C0" w14:textId="634B24DB">
      <w:pPr>
        <w:pStyle w:val="ListParagraph"/>
        <w:numPr>
          <w:ilvl w:val="0"/>
          <w:numId w:val="7"/>
        </w:numPr>
      </w:pPr>
      <w:r>
        <w:t xml:space="preserve">19.32 billion Euro for the </w:t>
      </w:r>
      <w:proofErr w:type="spellStart"/>
      <w:r>
        <w:t>Neighbourhood</w:t>
      </w:r>
      <w:proofErr w:type="spellEnd"/>
      <w:r>
        <w:t xml:space="preserve"> (Southern and Eastern Mediterranean, and Eastern Partnership)</w:t>
      </w:r>
    </w:p>
    <w:p w:rsidR="107352ED" w:rsidP="107352ED" w:rsidRDefault="107352ED" w14:paraId="1726203C" w14:textId="5B8E8E06"/>
    <w:p w:rsidR="47CDFAB2" w:rsidP="107352ED" w:rsidRDefault="47CDFAB2" w14:paraId="6F804631" w14:textId="197D3880">
      <w:pPr>
        <w:pStyle w:val="ListParagraph"/>
        <w:numPr>
          <w:ilvl w:val="0"/>
          <w:numId w:val="16"/>
        </w:numPr>
      </w:pPr>
      <w:r w:rsidRPr="107352ED">
        <w:rPr>
          <w:b/>
          <w:bCs/>
        </w:rPr>
        <w:t>Thematic</w:t>
      </w:r>
      <w:r w:rsidR="33A52183">
        <w:t xml:space="preserve"> (6.4 billion Euro)</w:t>
      </w:r>
      <w:r w:rsidR="1F80BCCA">
        <w:t xml:space="preserve"> - </w:t>
      </w:r>
      <w:r w:rsidR="4625A8E7">
        <w:t xml:space="preserve">The Thematic component has four </w:t>
      </w:r>
      <w:proofErr w:type="spellStart"/>
      <w:r w:rsidR="4625A8E7">
        <w:t>programmes</w:t>
      </w:r>
      <w:proofErr w:type="spellEnd"/>
      <w:r w:rsidR="4625A8E7">
        <w:t>:</w:t>
      </w:r>
    </w:p>
    <w:p w:rsidR="4625A8E7" w:rsidP="107352ED" w:rsidRDefault="4625A8E7" w14:paraId="33407449" w14:textId="66E6B797">
      <w:pPr>
        <w:pStyle w:val="ListParagraph"/>
        <w:numPr>
          <w:ilvl w:val="0"/>
          <w:numId w:val="7"/>
        </w:numPr>
      </w:pPr>
      <w:r w:rsidRPr="107352ED">
        <w:rPr>
          <w:b/>
          <w:bCs/>
        </w:rPr>
        <w:t>Human Rights and Democracy</w:t>
      </w:r>
      <w:r>
        <w:t>: Protection of human right defenders, support to civil society, active citizen participation, etc.</w:t>
      </w:r>
    </w:p>
    <w:p w:rsidR="4625A8E7" w:rsidP="107352ED" w:rsidRDefault="4625A8E7" w14:paraId="330CB2C9" w14:textId="248E8D90">
      <w:pPr>
        <w:pStyle w:val="ListParagraph"/>
        <w:numPr>
          <w:ilvl w:val="0"/>
          <w:numId w:val="7"/>
        </w:numPr>
      </w:pPr>
      <w:r w:rsidRPr="107352ED">
        <w:rPr>
          <w:b/>
          <w:bCs/>
        </w:rPr>
        <w:t>Civil Society Organizations</w:t>
      </w:r>
      <w:r>
        <w:t>: Enabling environment for CSOs participation in an inclusive setting, support to CSOs, etc.</w:t>
      </w:r>
    </w:p>
    <w:p w:rsidR="4625A8E7" w:rsidP="107352ED" w:rsidRDefault="4625A8E7" w14:paraId="0DE44C14" w14:textId="58F9BFF9">
      <w:pPr>
        <w:pStyle w:val="ListParagraph"/>
        <w:numPr>
          <w:ilvl w:val="0"/>
          <w:numId w:val="7"/>
        </w:numPr>
      </w:pPr>
      <w:r w:rsidRPr="107352ED">
        <w:rPr>
          <w:b/>
          <w:bCs/>
        </w:rPr>
        <w:t>Peace, Stability, and Conflict Prevention</w:t>
      </w:r>
      <w:r>
        <w:t xml:space="preserve">: </w:t>
      </w:r>
      <w:proofErr w:type="spellStart"/>
      <w:r>
        <w:t>Stabilisation</w:t>
      </w:r>
      <w:proofErr w:type="spellEnd"/>
      <w:r>
        <w:t xml:space="preserve"> and resilience, improving post-conflict and -disaster recovery (including governance), reinforce gender balance and youth representation in peace and stability processes, address threats, etc.</w:t>
      </w:r>
    </w:p>
    <w:p w:rsidR="4625A8E7" w:rsidP="107352ED" w:rsidRDefault="4625A8E7" w14:paraId="48E624B3" w14:textId="6F5564DC">
      <w:pPr>
        <w:pStyle w:val="ListParagraph"/>
        <w:numPr>
          <w:ilvl w:val="0"/>
          <w:numId w:val="7"/>
        </w:numPr>
      </w:pPr>
      <w:r w:rsidRPr="107352ED">
        <w:rPr>
          <w:b/>
          <w:bCs/>
        </w:rPr>
        <w:t>Global Challenges</w:t>
      </w:r>
      <w:r>
        <w:t>: People, Planet, Prosperity, and Partnerships.</w:t>
      </w:r>
    </w:p>
    <w:p w:rsidR="107352ED" w:rsidP="107352ED" w:rsidRDefault="107352ED" w14:paraId="222F6E42" w14:textId="5B77481C"/>
    <w:p w:rsidR="0023614D" w:rsidP="107352ED" w:rsidRDefault="47CDFAB2" w14:paraId="34DBE7FF" w14:textId="23660C2C">
      <w:pPr>
        <w:pStyle w:val="ListParagraph"/>
        <w:numPr>
          <w:ilvl w:val="0"/>
          <w:numId w:val="16"/>
        </w:numPr>
      </w:pPr>
      <w:r w:rsidRPr="107352ED">
        <w:rPr>
          <w:b/>
          <w:bCs/>
        </w:rPr>
        <w:t>Rapid response</w:t>
      </w:r>
      <w:r>
        <w:t xml:space="preserve"> (</w:t>
      </w:r>
      <w:r w:rsidR="33A52183">
        <w:t>3.2 billion Euro</w:t>
      </w:r>
      <w:r w:rsidR="12F8F901">
        <w:t xml:space="preserve">; </w:t>
      </w:r>
      <w:r w:rsidR="4935E76C">
        <w:t>n</w:t>
      </w:r>
      <w:r>
        <w:t xml:space="preserve">ot to be confused with Humanitarian Action which </w:t>
      </w:r>
      <w:r w:rsidR="72BFD383">
        <w:t>has</w:t>
      </w:r>
      <w:r>
        <w:t xml:space="preserve"> </w:t>
      </w:r>
      <w:r w:rsidR="72BFD383">
        <w:t>its</w:t>
      </w:r>
      <w:r>
        <w:t xml:space="preserve"> own instrument managed by DG ECHO)</w:t>
      </w:r>
      <w:r w:rsidR="7E01FBFE">
        <w:t xml:space="preserve"> - </w:t>
      </w:r>
      <w:r w:rsidR="27A14299">
        <w:t xml:space="preserve">The Rapid Response component has been set up to allow the EU to swiftly respond to unfolding emergencies worldwide. It focuses on conflict prevention and peace efforts, as well as on the management of ongoing crisis. </w:t>
      </w:r>
    </w:p>
    <w:p w:rsidR="0023614D" w:rsidP="107352ED" w:rsidRDefault="0023614D" w14:paraId="08E57161" w14:textId="5FD6AC97"/>
    <w:p w:rsidR="0023614D" w:rsidP="0023614D" w:rsidRDefault="33A52183" w14:paraId="57CBC286" w14:textId="42933C4B">
      <w:r>
        <w:t>In addition, 9.5 billion Euro are allocated to the “Flexibility cushion” to be used for top-ups (i.e., budget increase) of any of the three components above.</w:t>
      </w:r>
    </w:p>
    <w:p w:rsidR="33A52183" w:rsidRDefault="33A52183" w14:paraId="49662D2E" w14:textId="1D518286">
      <w:r>
        <w:t xml:space="preserve">Compared to the previous programming period, </w:t>
      </w:r>
      <w:r w:rsidR="3E4565C1">
        <w:t xml:space="preserve">this new budget </w:t>
      </w:r>
      <w:r>
        <w:t xml:space="preserve">enhanced the focus on </w:t>
      </w:r>
      <w:r w:rsidRPr="107352ED">
        <w:rPr>
          <w:b/>
          <w:bCs/>
        </w:rPr>
        <w:t>bilateral cooperation</w:t>
      </w:r>
      <w:r>
        <w:t xml:space="preserve"> (</w:t>
      </w:r>
      <w:r w:rsidR="7E64D167">
        <w:t>g</w:t>
      </w:r>
      <w:r>
        <w:t>eographical component</w:t>
      </w:r>
      <w:r w:rsidR="4D933A5D">
        <w:t>, accounting for around 75% of all the Global Europe’s funds</w:t>
      </w:r>
      <w:r>
        <w:t>)</w:t>
      </w:r>
      <w:r w:rsidR="4D933A5D">
        <w:t>.</w:t>
      </w:r>
      <w:r w:rsidR="7E4AE6FA">
        <w:t xml:space="preserve"> T</w:t>
      </w:r>
      <w:r>
        <w:t xml:space="preserve">his shift has important implications </w:t>
      </w:r>
      <w:r w:rsidR="7E4AE6FA">
        <w:t xml:space="preserve">for </w:t>
      </w:r>
      <w:r w:rsidR="4E165B0B">
        <w:t>DPOs</w:t>
      </w:r>
      <w:r w:rsidR="7E4AE6FA">
        <w:t xml:space="preserve"> willing to engage in dialogue and fundraising with the EU, as it implies establishing solid and trustworthy relations</w:t>
      </w:r>
      <w:r w:rsidR="72BFD383">
        <w:t>hips</w:t>
      </w:r>
      <w:r w:rsidR="7E4AE6FA">
        <w:t xml:space="preserve"> with the EU </w:t>
      </w:r>
      <w:r w:rsidR="53F05EF8">
        <w:t>d</w:t>
      </w:r>
      <w:r w:rsidR="7E4AE6FA">
        <w:t xml:space="preserve">elegations </w:t>
      </w:r>
      <w:r w:rsidR="291EF30B">
        <w:t xml:space="preserve">located outside the EU. </w:t>
      </w:r>
    </w:p>
    <w:p w:rsidR="001C61EE" w:rsidRDefault="001C61EE" w14:paraId="5B09023B" w14:textId="77777777"/>
    <w:p w:rsidR="00B2560A" w:rsidP="00AA2AC2" w:rsidRDefault="00375C41" w14:paraId="2F735574" w14:textId="168180CF">
      <w:pPr>
        <w:pStyle w:val="Heading4"/>
      </w:pPr>
      <w:r>
        <w:t>The</w:t>
      </w:r>
      <w:r w:rsidR="00AA2AC2">
        <w:t xml:space="preserve"> priority areas</w:t>
      </w:r>
      <w:r>
        <w:t xml:space="preserve"> of Global Europe</w:t>
      </w:r>
    </w:p>
    <w:p w:rsidR="00AA2AC2" w:rsidP="00AA2AC2" w:rsidRDefault="33A52183" w14:paraId="7125DDB7" w14:textId="765F72DC">
      <w:r>
        <w:t xml:space="preserve">The EU Commission set </w:t>
      </w:r>
      <w:r w:rsidR="2B7C4C16">
        <w:t>five</w:t>
      </w:r>
      <w:r>
        <w:t xml:space="preserve"> priority areas for developing its international partnerships</w:t>
      </w:r>
      <w:r w:rsidR="7E4AE6FA">
        <w:t>:</w:t>
      </w:r>
    </w:p>
    <w:p w:rsidR="00AD4AE5" w:rsidP="107352ED" w:rsidRDefault="7E4AE6FA" w14:paraId="1BE8E475" w14:textId="1DBF555A">
      <w:pPr>
        <w:pStyle w:val="ListParagraph"/>
        <w:numPr>
          <w:ilvl w:val="0"/>
          <w:numId w:val="4"/>
        </w:numPr>
      </w:pPr>
      <w:r>
        <w:t>Green Deal</w:t>
      </w:r>
    </w:p>
    <w:p w:rsidR="00AD4AE5" w:rsidP="107352ED" w:rsidRDefault="7E4AE6FA" w14:paraId="26402F2A" w14:textId="09E3B671">
      <w:pPr>
        <w:pStyle w:val="ListParagraph"/>
        <w:numPr>
          <w:ilvl w:val="0"/>
          <w:numId w:val="4"/>
        </w:numPr>
      </w:pPr>
      <w:r>
        <w:t xml:space="preserve">Digital, Science, </w:t>
      </w:r>
      <w:proofErr w:type="gramStart"/>
      <w:r>
        <w:t>Technology</w:t>
      </w:r>
      <w:proofErr w:type="gramEnd"/>
      <w:r>
        <w:t xml:space="preserve"> and Innovation</w:t>
      </w:r>
    </w:p>
    <w:p w:rsidR="00AD4AE5" w:rsidP="107352ED" w:rsidRDefault="7E4AE6FA" w14:paraId="7FDABFD9" w14:textId="3B1ED29D">
      <w:pPr>
        <w:pStyle w:val="ListParagraph"/>
        <w:numPr>
          <w:ilvl w:val="0"/>
          <w:numId w:val="4"/>
        </w:numPr>
      </w:pPr>
      <w:r>
        <w:t xml:space="preserve">Migration </w:t>
      </w:r>
      <w:r w:rsidR="0F89CB44">
        <w:t>P</w:t>
      </w:r>
      <w:r>
        <w:t>artnerships</w:t>
      </w:r>
    </w:p>
    <w:p w:rsidR="00AD4AE5" w:rsidP="107352ED" w:rsidRDefault="7E4AE6FA" w14:paraId="0FE10156" w14:textId="71A7A436">
      <w:pPr>
        <w:pStyle w:val="ListParagraph"/>
        <w:numPr>
          <w:ilvl w:val="0"/>
          <w:numId w:val="4"/>
        </w:numPr>
      </w:pPr>
      <w:r>
        <w:t>Governance, Peace and Security, Human Development</w:t>
      </w:r>
    </w:p>
    <w:p w:rsidR="00AD4AE5" w:rsidP="107352ED" w:rsidRDefault="0F89CB44" w14:paraId="4753A85F" w14:textId="70253DFC">
      <w:pPr>
        <w:pStyle w:val="ListParagraph"/>
        <w:numPr>
          <w:ilvl w:val="0"/>
          <w:numId w:val="4"/>
        </w:numPr>
      </w:pPr>
      <w:r>
        <w:t>Alliances for Sustainable Growth and Development</w:t>
      </w:r>
    </w:p>
    <w:p w:rsidR="009274EE" w:rsidP="009274EE" w:rsidRDefault="009274EE" w14:paraId="5FC7EB19" w14:textId="29861F53">
      <w:r>
        <w:t>The involvement of civil society is a cross-cutting topic.</w:t>
      </w:r>
    </w:p>
    <w:p w:rsidR="00773D48" w:rsidP="00773D48" w:rsidRDefault="00773D48" w14:paraId="3CDD6A8F" w14:textId="20AEBBEA">
      <w:pPr>
        <w:pStyle w:val="Heading3"/>
      </w:pPr>
      <w:r>
        <w:t>Team Europe Initiatives (TEI)</w:t>
      </w:r>
    </w:p>
    <w:p w:rsidR="00773D48" w:rsidP="00773D48" w:rsidRDefault="15D869B6" w14:paraId="12BB490D" w14:textId="4C61CC29">
      <w:r>
        <w:t>One of the objectives of the EU external action is to enhance and consolidate the coordination with the EU Member States active in international cooperation</w:t>
      </w:r>
      <w:r w:rsidR="4D3DE119">
        <w:t xml:space="preserve">. </w:t>
      </w:r>
      <w:r w:rsidR="2B7C4C16">
        <w:t>T</w:t>
      </w:r>
      <w:r>
        <w:t xml:space="preserve">he coordination is ensured </w:t>
      </w:r>
      <w:r w:rsidR="2B7C4C16">
        <w:t xml:space="preserve">mostly </w:t>
      </w:r>
      <w:r>
        <w:t xml:space="preserve">through the </w:t>
      </w:r>
      <w:hyperlink r:id="rId26">
        <w:r w:rsidRPr="107352ED">
          <w:rPr>
            <w:rStyle w:val="Hyperlink"/>
          </w:rPr>
          <w:t>“Team Europe Initiatives – TEI”</w:t>
        </w:r>
      </w:hyperlink>
      <w:r>
        <w:t>.</w:t>
      </w:r>
    </w:p>
    <w:p w:rsidR="00773D48" w:rsidP="00773D48" w:rsidRDefault="00773D48" w14:paraId="121F203D" w14:textId="5EF896BD">
      <w:r>
        <w:t xml:space="preserve">The TEI were launched at the end of the previous programming period and at the onset of the COVID-19 pandemic to </w:t>
      </w:r>
      <w:r w:rsidR="00375C41">
        <w:t>promote</w:t>
      </w:r>
      <w:r>
        <w:t xml:space="preserve"> a coordinated EU response to the emerging crisis. They are linked to the </w:t>
      </w:r>
      <w:hyperlink w:history="1" r:id="rId27">
        <w:r w:rsidRPr="00773D48">
          <w:rPr>
            <w:rStyle w:val="Hyperlink"/>
          </w:rPr>
          <w:t>Joint Programming</w:t>
        </w:r>
      </w:hyperlink>
      <w:r>
        <w:t xml:space="preserve"> efforts aimed at agreeing common multiannual programming documents.</w:t>
      </w:r>
    </w:p>
    <w:p w:rsidR="007330A3" w:rsidP="00773D48" w:rsidRDefault="007330A3" w14:paraId="37AA032F" w14:textId="4FF29467">
      <w:r>
        <w:t>Besides supporting the EU to enhance its leading role in global development and adherence to international commitments, the TEI allow thematic focus in line with one partner country’s priorities and provide a guiding light in the preparation of the Multiannual Indicative Plans (MIP) and Annual Plans (see below</w:t>
      </w:r>
      <w:r w:rsidR="00540308">
        <w:t xml:space="preserve">). </w:t>
      </w:r>
    </w:p>
    <w:p w:rsidR="007330A3" w:rsidP="00773D48" w:rsidRDefault="007330A3" w14:paraId="0F5DB148" w14:textId="1866D1C1"/>
    <w:p w:rsidR="007330A3" w:rsidP="00DA2CDC" w:rsidRDefault="006836E7" w14:paraId="3B898E3D" w14:textId="3DFF2A2C">
      <w:pPr>
        <w:pStyle w:val="Heading3"/>
      </w:pPr>
      <w:r>
        <w:lastRenderedPageBreak/>
        <w:t>Disability rights in the external action of the E</w:t>
      </w:r>
      <w:r w:rsidR="603AA07B">
        <w:t>U</w:t>
      </w:r>
    </w:p>
    <w:p w:rsidR="007330A3" w:rsidP="007330A3" w:rsidRDefault="00BD4C7E" w14:paraId="0CF247AB" w14:textId="584D7850">
      <w:r>
        <w:t xml:space="preserve">The European Union is a </w:t>
      </w:r>
      <w:hyperlink w:history="1" r:id="rId28">
        <w:r w:rsidRPr="00BD4C7E">
          <w:rPr>
            <w:rStyle w:val="Hyperlink"/>
          </w:rPr>
          <w:t>party to the United Nations Convention on the Rights of Persons with Disabilities (CRPD) since 2011</w:t>
        </w:r>
      </w:hyperlink>
      <w:r>
        <w:t>. All 27 EU Member States have ratified the CRPD</w:t>
      </w:r>
      <w:r w:rsidR="00375C41">
        <w:t xml:space="preserve"> while </w:t>
      </w:r>
      <w:r>
        <w:t>22</w:t>
      </w:r>
      <w:r w:rsidR="00375C41">
        <w:t xml:space="preserve"> have ratified</w:t>
      </w:r>
      <w:r>
        <w:t xml:space="preserve"> the Optional Protocol. The EU is therefore bound to the protection and promotion of the rights enshrined in articles 11 and 32, referring to the inclusion of persons with disabilities in humanitarian action and international cooperation.</w:t>
      </w:r>
    </w:p>
    <w:p w:rsidR="00BD4C7E" w:rsidP="007330A3" w:rsidRDefault="5941D821" w14:paraId="2A26A977" w14:textId="3267707E">
      <w:r>
        <w:t xml:space="preserve">The EU commitment to the implementation of </w:t>
      </w:r>
      <w:r w:rsidR="2B7C4C16">
        <w:t>these</w:t>
      </w:r>
      <w:r>
        <w:t xml:space="preserve"> articles can be found, mainly, in </w:t>
      </w:r>
      <w:r w:rsidR="7E6B6EC5">
        <w:t xml:space="preserve">other </w:t>
      </w:r>
      <w:r>
        <w:t>EU policy documents:</w:t>
      </w:r>
    </w:p>
    <w:p w:rsidR="00BD4C7E" w:rsidP="00BD4C7E" w:rsidRDefault="5941D821" w14:paraId="2BB63720" w14:textId="2F40B59E">
      <w:pPr>
        <w:pStyle w:val="ListParagraph"/>
        <w:numPr>
          <w:ilvl w:val="0"/>
          <w:numId w:val="17"/>
        </w:numPr>
      </w:pPr>
      <w:r>
        <w:t xml:space="preserve">The </w:t>
      </w:r>
      <w:r w:rsidR="4D2E5CB1">
        <w:t xml:space="preserve">2017 </w:t>
      </w:r>
      <w:hyperlink r:id="rId29">
        <w:r w:rsidRPr="107352ED">
          <w:rPr>
            <w:rStyle w:val="Hyperlink"/>
          </w:rPr>
          <w:t>EU Consensus on Development</w:t>
        </w:r>
      </w:hyperlink>
      <w:r>
        <w:t xml:space="preserve">, which </w:t>
      </w:r>
      <w:r w:rsidR="2B7C4C16">
        <w:t>binds</w:t>
      </w:r>
      <w:r>
        <w:t xml:space="preserve"> both the EU institutions and its </w:t>
      </w:r>
      <w:r w:rsidR="2B7C4C16">
        <w:t>member states</w:t>
      </w:r>
      <w:r>
        <w:t xml:space="preserve"> and refers to the promotion of the rights and inclusion of persons with disabilities under section 30</w:t>
      </w:r>
    </w:p>
    <w:p w:rsidR="00BE0AA2" w:rsidP="00BD4C7E" w:rsidRDefault="09FA7D23" w14:paraId="515BA5CB" w14:textId="7E3D623A">
      <w:pPr>
        <w:pStyle w:val="ListParagraph"/>
        <w:numPr>
          <w:ilvl w:val="0"/>
          <w:numId w:val="17"/>
        </w:numPr>
      </w:pPr>
      <w:r>
        <w:t xml:space="preserve">The </w:t>
      </w:r>
      <w:hyperlink r:id="rId30">
        <w:r w:rsidRPr="107352ED">
          <w:rPr>
            <w:rStyle w:val="Hyperlink"/>
          </w:rPr>
          <w:t xml:space="preserve">EU </w:t>
        </w:r>
        <w:r w:rsidRPr="107352ED" w:rsidR="1FE6D9B3">
          <w:rPr>
            <w:rStyle w:val="Hyperlink"/>
          </w:rPr>
          <w:t>Strategy for the Rights of Persons with Disabilities 2021-2030</w:t>
        </w:r>
      </w:hyperlink>
      <w:r w:rsidR="1FE6D9B3">
        <w:t>, approved in March 2021</w:t>
      </w:r>
      <w:r w:rsidR="2B7C4C16">
        <w:t xml:space="preserve">. </w:t>
      </w:r>
      <w:r w:rsidR="1FE6D9B3">
        <w:t xml:space="preserve">Chapter 6 of the Strategy is dedicated to “Promoting the rights of persons with disabilities globally” and calls on </w:t>
      </w:r>
      <w:r w:rsidR="348BD624">
        <w:t>the EU to strive “for targeted action on disability as well as disability mainstreaming in external action”</w:t>
      </w:r>
    </w:p>
    <w:p w:rsidR="0F54B693" w:rsidP="107352ED" w:rsidRDefault="0F54B693" w14:paraId="5E5BC841" w14:textId="6A76EABA">
      <w:pPr>
        <w:pStyle w:val="ListParagraph"/>
        <w:numPr>
          <w:ilvl w:val="0"/>
          <w:numId w:val="17"/>
        </w:numPr>
        <w:rPr>
          <w:rFonts w:eastAsia="Verdana" w:cs="Verdana"/>
          <w:color w:val="0563C1"/>
          <w:szCs w:val="24"/>
          <w:u w:val="single"/>
        </w:rPr>
      </w:pPr>
      <w:r w:rsidRPr="107352ED">
        <w:rPr>
          <w:rFonts w:eastAsia="Verdana" w:cs="Verdana"/>
          <w:color w:val="000000" w:themeColor="text1"/>
          <w:szCs w:val="24"/>
        </w:rPr>
        <w:t xml:space="preserve">The </w:t>
      </w:r>
      <w:hyperlink r:id="rId31">
        <w:r w:rsidRPr="107352ED" w:rsidR="5D7456F9">
          <w:rPr>
            <w:rStyle w:val="Hyperlink"/>
            <w:rFonts w:eastAsia="Verdana" w:cs="Verdana"/>
            <w:szCs w:val="24"/>
          </w:rPr>
          <w:t>Guidance note for EU staff: disability-inclusive development cooperation</w:t>
        </w:r>
      </w:hyperlink>
      <w:r w:rsidRPr="107352ED" w:rsidR="3366A332">
        <w:rPr>
          <w:rFonts w:eastAsia="Verdana" w:cs="Verdana"/>
          <w:szCs w:val="24"/>
        </w:rPr>
        <w:t xml:space="preserve"> published in 2012 </w:t>
      </w:r>
      <w:r w:rsidRPr="107352ED" w:rsidR="529FA284">
        <w:rPr>
          <w:rFonts w:eastAsia="Verdana" w:cs="Verdana"/>
          <w:szCs w:val="24"/>
        </w:rPr>
        <w:t xml:space="preserve">by DG INTPA </w:t>
      </w:r>
    </w:p>
    <w:p w:rsidR="4C34DA2D" w:rsidP="107352ED" w:rsidRDefault="4C34DA2D" w14:paraId="0B8313CB" w14:textId="3C7DADD0">
      <w:pPr>
        <w:pStyle w:val="ListParagraph"/>
        <w:numPr>
          <w:ilvl w:val="0"/>
          <w:numId w:val="17"/>
        </w:numPr>
        <w:rPr>
          <w:rFonts w:eastAsia="Verdana" w:cs="Verdana"/>
          <w:szCs w:val="24"/>
        </w:rPr>
      </w:pPr>
      <w:r w:rsidRPr="107352ED">
        <w:rPr>
          <w:rFonts w:eastAsia="Verdana" w:cs="Verdana"/>
          <w:color w:val="000000" w:themeColor="text1"/>
          <w:szCs w:val="24"/>
        </w:rPr>
        <w:t xml:space="preserve">The </w:t>
      </w:r>
      <w:hyperlink r:id="rId32">
        <w:r w:rsidRPr="107352ED" w:rsidR="5D7456F9">
          <w:rPr>
            <w:rStyle w:val="Hyperlink"/>
            <w:rFonts w:eastAsia="Verdana" w:cs="Verdana"/>
            <w:szCs w:val="24"/>
          </w:rPr>
          <w:t>Operational guidance: the inclusion of persons with disabilities in EU-funded humanitarian aid operations</w:t>
        </w:r>
      </w:hyperlink>
      <w:r w:rsidRPr="107352ED" w:rsidR="2C8CB29F">
        <w:rPr>
          <w:rFonts w:eastAsia="Verdana" w:cs="Verdana"/>
          <w:color w:val="000000" w:themeColor="text1"/>
          <w:szCs w:val="24"/>
        </w:rPr>
        <w:t xml:space="preserve"> published in 2019 by DG ECHO</w:t>
      </w:r>
    </w:p>
    <w:p w:rsidR="508D10FD" w:rsidP="107352ED" w:rsidRDefault="508D10FD" w14:paraId="640F3A8B" w14:textId="7B91863F">
      <w:pPr>
        <w:pStyle w:val="ListParagraph"/>
        <w:numPr>
          <w:ilvl w:val="0"/>
          <w:numId w:val="17"/>
        </w:numPr>
        <w:rPr>
          <w:rFonts w:eastAsia="Verdana" w:cs="Verdana"/>
          <w:szCs w:val="24"/>
        </w:rPr>
      </w:pPr>
      <w:r w:rsidRPr="107352ED">
        <w:rPr>
          <w:rFonts w:eastAsia="Verdana" w:cs="Verdana"/>
          <w:szCs w:val="24"/>
        </w:rPr>
        <w:t xml:space="preserve">A new practical note on </w:t>
      </w:r>
      <w:hyperlink r:id="rId33">
        <w:r w:rsidRPr="107352ED" w:rsidR="5ED4FC75">
          <w:rPr>
            <w:rStyle w:val="Hyperlink"/>
            <w:rFonts w:eastAsia="Verdana" w:cs="Verdana"/>
            <w:szCs w:val="24"/>
          </w:rPr>
          <w:t>Making consultations and dialogues inclusive and accessible for all</w:t>
        </w:r>
      </w:hyperlink>
      <w:r w:rsidRPr="107352ED" w:rsidR="5ED4FC75">
        <w:rPr>
          <w:rFonts w:eastAsia="Verdana" w:cs="Verdana"/>
          <w:szCs w:val="24"/>
        </w:rPr>
        <w:t xml:space="preserve"> published in 202</w:t>
      </w:r>
      <w:r w:rsidRPr="107352ED" w:rsidR="54DA9F20">
        <w:rPr>
          <w:rFonts w:eastAsia="Verdana" w:cs="Verdana"/>
          <w:szCs w:val="24"/>
        </w:rPr>
        <w:t>2</w:t>
      </w:r>
      <w:r w:rsidRPr="107352ED" w:rsidR="5ED4FC75">
        <w:rPr>
          <w:rFonts w:eastAsia="Verdana" w:cs="Verdana"/>
          <w:szCs w:val="24"/>
        </w:rPr>
        <w:t xml:space="preserve"> by DG INTPA </w:t>
      </w:r>
    </w:p>
    <w:p w:rsidR="107352ED" w:rsidP="107352ED" w:rsidRDefault="107352ED" w14:paraId="06766F86" w14:textId="5469982B">
      <w:pPr>
        <w:rPr>
          <w:highlight w:val="yellow"/>
        </w:rPr>
      </w:pPr>
    </w:p>
    <w:p w:rsidR="680BE1CA" w:rsidP="107352ED" w:rsidRDefault="680BE1CA" w14:paraId="24AB3A38" w14:textId="379C1372">
      <w:r>
        <w:t xml:space="preserve">The </w:t>
      </w:r>
      <w:r w:rsidR="7ACCCB76">
        <w:t>E</w:t>
      </w:r>
      <w:r w:rsidR="45BAAB4E">
        <w:t>U</w:t>
      </w:r>
      <w:r w:rsidR="7ACCCB76">
        <w:t xml:space="preserve"> has</w:t>
      </w:r>
      <w:r w:rsidR="7B89D6A3">
        <w:t xml:space="preserve"> also</w:t>
      </w:r>
      <w:r w:rsidR="7ACCCB76">
        <w:t xml:space="preserve"> rapidly adopted the Organisation for Economic Cooperation and Development’s Development Assistance Committee (OECD-DAC) </w:t>
      </w:r>
      <w:hyperlink r:id="rId34">
        <w:r w:rsidRPr="107352ED" w:rsidR="7ACCCB76">
          <w:rPr>
            <w:rStyle w:val="Hyperlink"/>
            <w:b/>
            <w:bCs/>
          </w:rPr>
          <w:t>disability policy marker</w:t>
        </w:r>
      </w:hyperlink>
      <w:r w:rsidRPr="107352ED" w:rsidR="7ACCCB76">
        <w:rPr>
          <w:b/>
          <w:bCs/>
        </w:rPr>
        <w:t>.</w:t>
      </w:r>
      <w:r w:rsidR="7ACCCB76">
        <w:t xml:space="preserve"> T</w:t>
      </w:r>
      <w:r w:rsidR="5C3977B3">
        <w:t xml:space="preserve">he EU </w:t>
      </w:r>
      <w:r w:rsidR="7ACCCB76">
        <w:t>screened 100% of its projects using the marker</w:t>
      </w:r>
      <w:r w:rsidR="7C3E81CF">
        <w:t xml:space="preserve"> to</w:t>
      </w:r>
      <w:r w:rsidR="27C35384">
        <w:t xml:space="preserve"> track </w:t>
      </w:r>
      <w:r w:rsidR="781695D9">
        <w:t xml:space="preserve">the inclusion of persons with </w:t>
      </w:r>
      <w:r w:rsidR="48E6D9F3">
        <w:t>disabilities</w:t>
      </w:r>
      <w:r w:rsidR="781695D9">
        <w:t xml:space="preserve"> in </w:t>
      </w:r>
      <w:r w:rsidR="10DEB64C">
        <w:t xml:space="preserve">its </w:t>
      </w:r>
      <w:r w:rsidR="27C35384">
        <w:t>financial expenditures</w:t>
      </w:r>
      <w:r w:rsidR="0BA9A1E6">
        <w:t xml:space="preserve">. </w:t>
      </w:r>
    </w:p>
    <w:p w:rsidR="625E2E85" w:rsidP="107352ED" w:rsidRDefault="625E2E85" w14:paraId="01D35B58" w14:textId="53891178">
      <w:r>
        <w:t xml:space="preserve">In </w:t>
      </w:r>
      <w:r w:rsidR="1083A2EB">
        <w:t xml:space="preserve">2022, the EU participated for the first time at the </w:t>
      </w:r>
      <w:hyperlink r:id="rId35">
        <w:r w:rsidRPr="107352ED" w:rsidR="1083A2EB">
          <w:rPr>
            <w:rStyle w:val="Hyperlink"/>
          </w:rPr>
          <w:t>Global Disability Summit</w:t>
        </w:r>
      </w:hyperlink>
      <w:r w:rsidR="1083A2EB">
        <w:t xml:space="preserve"> and made </w:t>
      </w:r>
      <w:hyperlink r:id="rId36">
        <w:r w:rsidRPr="107352ED" w:rsidR="1083A2EB">
          <w:rPr>
            <w:rStyle w:val="Hyperlink"/>
          </w:rPr>
          <w:t>17 commitments</w:t>
        </w:r>
      </w:hyperlink>
      <w:r w:rsidR="1083A2EB">
        <w:t xml:space="preserve"> to improve their work on disability inclusion in the world. </w:t>
      </w:r>
      <w:r w:rsidR="266F7EF1">
        <w:t xml:space="preserve">It includes </w:t>
      </w:r>
      <w:r w:rsidR="2A10DDA1">
        <w:t xml:space="preserve">5 million Euro commitment dedicated to financially support to UN Partnership on the Rights for Persons with Disabilities (UNPRPD). This funding comes from Global Europe budget. </w:t>
      </w:r>
    </w:p>
    <w:p w:rsidR="00043DAD" w:rsidP="00DA2CDC" w:rsidRDefault="00043DAD" w14:paraId="39A0A05F" w14:textId="77777777"/>
    <w:p w:rsidR="00DA2CDC" w:rsidP="00DA2CDC" w:rsidRDefault="00DA2CDC" w14:paraId="06923B28" w14:textId="42DC59D2">
      <w:pPr>
        <w:pStyle w:val="Heading3"/>
      </w:pPr>
      <w:r>
        <w:t>Other relevant policies and documents</w:t>
      </w:r>
    </w:p>
    <w:p w:rsidR="00DA2CDC" w:rsidP="00DA2CDC" w:rsidRDefault="00043DAD" w14:paraId="1A6E9B24" w14:textId="5A91AE87">
      <w:r>
        <w:t xml:space="preserve">As the EU External Action is aligned to the principles of the human rights-based approach, </w:t>
      </w:r>
      <w:r w:rsidR="0029373E">
        <w:t>recommendations on</w:t>
      </w:r>
      <w:r>
        <w:t xml:space="preserve"> the protection and promotion of </w:t>
      </w:r>
      <w:r>
        <w:lastRenderedPageBreak/>
        <w:t xml:space="preserve">the rights of persons with disabilities are found in other key policy documents. Most </w:t>
      </w:r>
      <w:r w:rsidR="00912E98">
        <w:t>notably</w:t>
      </w:r>
      <w:r>
        <w:t>:</w:t>
      </w:r>
    </w:p>
    <w:p w:rsidR="00043DAD" w:rsidP="00043DAD" w:rsidRDefault="00912E98" w14:paraId="6CF3D7CE" w14:textId="3D3FE50B">
      <w:pPr>
        <w:pStyle w:val="ListParagraph"/>
        <w:numPr>
          <w:ilvl w:val="0"/>
          <w:numId w:val="18"/>
        </w:numPr>
      </w:pPr>
      <w:r>
        <w:t xml:space="preserve">The </w:t>
      </w:r>
      <w:hyperlink w:history="1" r:id="rId37">
        <w:r w:rsidRPr="0029373E">
          <w:rPr>
            <w:rStyle w:val="Hyperlink"/>
          </w:rPr>
          <w:t>EU’s Action Plan on Human Rights and Democracy 2020-2024</w:t>
        </w:r>
      </w:hyperlink>
      <w:r>
        <w:t xml:space="preserve"> underscores </w:t>
      </w:r>
      <w:r w:rsidR="0029373E">
        <w:t xml:space="preserve">the fight </w:t>
      </w:r>
      <w:r w:rsidR="00E24F8F">
        <w:t>against</w:t>
      </w:r>
      <w:r w:rsidR="0029373E">
        <w:t xml:space="preserve"> discriminations </w:t>
      </w:r>
      <w:r w:rsidR="00E24F8F">
        <w:t>of</w:t>
      </w:r>
      <w:r w:rsidR="0029373E">
        <w:t xml:space="preserve"> persons with disabilities and promotes action to advocate for the ratification and </w:t>
      </w:r>
      <w:r w:rsidR="00E24F8F">
        <w:t>implementation</w:t>
      </w:r>
      <w:r w:rsidR="0029373E">
        <w:t xml:space="preserve"> of the CRPD and its optional protocol.</w:t>
      </w:r>
    </w:p>
    <w:p w:rsidR="0029373E" w:rsidP="00043DAD" w:rsidRDefault="3B97C0B0" w14:paraId="5BFF334F" w14:textId="5742B2DB">
      <w:pPr>
        <w:pStyle w:val="ListParagraph"/>
        <w:numPr>
          <w:ilvl w:val="0"/>
          <w:numId w:val="18"/>
        </w:numPr>
      </w:pPr>
      <w:r>
        <w:t xml:space="preserve">The </w:t>
      </w:r>
      <w:hyperlink r:id="rId38">
        <w:r w:rsidRPr="107352ED">
          <w:rPr>
            <w:rStyle w:val="Hyperlink"/>
          </w:rPr>
          <w:t>EU’s Action Plan on Gender Equality and Women’s Empowerment in External Relations 2020–2025 (GAP III)</w:t>
        </w:r>
      </w:hyperlink>
      <w:r>
        <w:t xml:space="preserve"> addresses the multiple forms of discrimination faced by girls and women with disabilities worldwide.</w:t>
      </w:r>
    </w:p>
    <w:p w:rsidR="542EA0B3" w:rsidP="107352ED" w:rsidRDefault="542EA0B3" w14:paraId="16989551" w14:textId="040883EA">
      <w:pPr>
        <w:pStyle w:val="ListParagraph"/>
        <w:numPr>
          <w:ilvl w:val="0"/>
          <w:numId w:val="18"/>
        </w:numPr>
      </w:pPr>
      <w:r>
        <w:t>The</w:t>
      </w:r>
      <w:r w:rsidR="75AA5C6D">
        <w:t xml:space="preserve"> </w:t>
      </w:r>
      <w:hyperlink r:id="rId39">
        <w:r w:rsidRPr="107352ED" w:rsidR="75AA5C6D">
          <w:rPr>
            <w:rStyle w:val="Hyperlink"/>
          </w:rPr>
          <w:t>Youth Action Plan (YAP) in EU external action 2022 – 2027</w:t>
        </w:r>
      </w:hyperlink>
    </w:p>
    <w:p w:rsidR="107352ED" w:rsidRDefault="107352ED" w14:paraId="4D651245" w14:textId="2FE1CBEC"/>
    <w:p w:rsidRPr="00966D3A" w:rsidR="0029373E" w:rsidP="0029373E" w:rsidRDefault="3B97C0B0" w14:paraId="18214B79" w14:textId="70A5D6BF">
      <w:r>
        <w:t xml:space="preserve">References to disability inclusion are present as well in the </w:t>
      </w:r>
      <w:hyperlink r:id="rId40">
        <w:r w:rsidRPr="107352ED">
          <w:rPr>
            <w:rStyle w:val="Hyperlink"/>
          </w:rPr>
          <w:t>EU Anti-Racism Action Plan 2020-2025</w:t>
        </w:r>
      </w:hyperlink>
      <w:r>
        <w:t xml:space="preserve">, the </w:t>
      </w:r>
      <w:hyperlink r:id="rId41">
        <w:r w:rsidRPr="107352ED">
          <w:rPr>
            <w:rStyle w:val="Hyperlink"/>
          </w:rPr>
          <w:t>EU Strategy on the Rights of the Child 2020-2024</w:t>
        </w:r>
      </w:hyperlink>
      <w:r>
        <w:t xml:space="preserve">, the </w:t>
      </w:r>
      <w:hyperlink r:id="rId42">
        <w:r w:rsidRPr="107352ED">
          <w:rPr>
            <w:rStyle w:val="Hyperlink"/>
          </w:rPr>
          <w:t>EU Child Rights Guidelines</w:t>
        </w:r>
      </w:hyperlink>
      <w:r>
        <w:t xml:space="preserve">, and the </w:t>
      </w:r>
      <w:hyperlink r:id="rId43">
        <w:r w:rsidRPr="107352ED">
          <w:rPr>
            <w:rStyle w:val="Hyperlink"/>
          </w:rPr>
          <w:t>EU Human Rights Guidelines on Non-Discrimination</w:t>
        </w:r>
      </w:hyperlink>
      <w:r>
        <w:t>.</w:t>
      </w:r>
    </w:p>
    <w:p w:rsidR="0029373E" w:rsidP="0029373E" w:rsidRDefault="3B97C0B0" w14:paraId="252C4DEE" w14:textId="42EF4100">
      <w:r>
        <w:t>In conjunction with disability-specific policy strategies, these documents provide a</w:t>
      </w:r>
      <w:r w:rsidR="678ED168">
        <w:t xml:space="preserve"> comprehensive framework to </w:t>
      </w:r>
      <w:r w:rsidR="7B2AE1D0">
        <w:t xml:space="preserve">support </w:t>
      </w:r>
      <w:r w:rsidR="0FB38A88">
        <w:t>rights and inclusion</w:t>
      </w:r>
      <w:r w:rsidR="7B2AE1D0">
        <w:t>,</w:t>
      </w:r>
      <w:r w:rsidR="678ED168">
        <w:t xml:space="preserve"> with dedicated attention to </w:t>
      </w:r>
      <w:proofErr w:type="spellStart"/>
      <w:r w:rsidR="678ED168">
        <w:t>intersectionalities</w:t>
      </w:r>
      <w:proofErr w:type="spellEnd"/>
      <w:r w:rsidR="678ED168">
        <w:t xml:space="preserve"> and discrimination.</w:t>
      </w:r>
    </w:p>
    <w:p w:rsidR="00B93455" w:rsidP="00B93455" w:rsidRDefault="647166DB" w14:paraId="62AD25C6" w14:textId="77777777">
      <w:r>
        <w:t xml:space="preserve">For an overview of the EU commitment and work for human rights enforcement in international cooperation, please consult: </w:t>
      </w:r>
      <w:hyperlink r:id="rId44">
        <w:r w:rsidRPr="107352ED">
          <w:rPr>
            <w:rStyle w:val="Hyperlink"/>
          </w:rPr>
          <w:t>Human Rights &amp; Democracy | EEAS Website (europa.eu)</w:t>
        </w:r>
      </w:hyperlink>
      <w:r w:rsidR="5B02267B">
        <w:t>.</w:t>
      </w:r>
      <w:bookmarkStart w:name="_Toc120553093" w:id="7"/>
    </w:p>
    <w:p w:rsidR="009D1FB7" w:rsidP="00B93455" w:rsidRDefault="2584DE2E" w14:paraId="13D8072E" w14:textId="684964CE">
      <w:pPr>
        <w:pStyle w:val="Heading1"/>
      </w:pPr>
      <w:r>
        <w:t>Looking for and applying to funding opportunities</w:t>
      </w:r>
      <w:bookmarkStart w:name="_Hlk120263400" w:id="8"/>
      <w:bookmarkEnd w:id="7"/>
    </w:p>
    <w:p w:rsidR="00966D3A" w:rsidP="00966D3A" w:rsidRDefault="00966D3A" w14:paraId="2BC334D7" w14:textId="0A0E258E">
      <w:r>
        <w:t>There are several ways to access Global Europe funds, including:</w:t>
      </w:r>
    </w:p>
    <w:p w:rsidR="00966D3A" w:rsidP="107352ED" w:rsidRDefault="678ED168" w14:paraId="5BC36FBB" w14:textId="1E32BCFC">
      <w:pPr>
        <w:pStyle w:val="ListParagraph"/>
        <w:numPr>
          <w:ilvl w:val="0"/>
          <w:numId w:val="18"/>
        </w:numPr>
        <w:rPr>
          <w:b/>
          <w:bCs/>
        </w:rPr>
      </w:pPr>
      <w:r w:rsidRPr="107352ED">
        <w:rPr>
          <w:b/>
          <w:bCs/>
        </w:rPr>
        <w:t>Grants, via calls or direct award</w:t>
      </w:r>
      <w:r w:rsidRPr="107352ED" w:rsidR="2B7C4C16">
        <w:rPr>
          <w:b/>
          <w:bCs/>
        </w:rPr>
        <w:t>s</w:t>
      </w:r>
    </w:p>
    <w:p w:rsidR="00966D3A" w:rsidP="00966D3A" w:rsidRDefault="678ED168" w14:paraId="3B6BE751" w14:textId="73EE854C">
      <w:pPr>
        <w:pStyle w:val="ListParagraph"/>
        <w:numPr>
          <w:ilvl w:val="0"/>
          <w:numId w:val="18"/>
        </w:numPr>
      </w:pPr>
      <w:r>
        <w:t>Tenders (procurement contracts)</w:t>
      </w:r>
    </w:p>
    <w:p w:rsidR="00966D3A" w:rsidP="00966D3A" w:rsidRDefault="678ED168" w14:paraId="207CB065" w14:textId="3DB6D1C0">
      <w:pPr>
        <w:pStyle w:val="ListParagraph"/>
        <w:numPr>
          <w:ilvl w:val="0"/>
          <w:numId w:val="18"/>
        </w:numPr>
      </w:pPr>
      <w:r>
        <w:t>Technical Assistance and Information Exchange (TAIEX) and twinning</w:t>
      </w:r>
    </w:p>
    <w:p w:rsidR="00966D3A" w:rsidP="00966D3A" w:rsidRDefault="6B7F016D" w14:paraId="1B53F62F" w14:textId="222D64B3">
      <w:pPr>
        <w:pStyle w:val="ListParagraph"/>
        <w:numPr>
          <w:ilvl w:val="0"/>
          <w:numId w:val="18"/>
        </w:numPr>
      </w:pPr>
      <w:r>
        <w:t>Blending modalities</w:t>
      </w:r>
      <w:r w:rsidR="692398DE">
        <w:t xml:space="preserve"> (which means public money to cover part of the costs of a development project to get it off the ground, with public and private investors financing the rest)</w:t>
      </w:r>
    </w:p>
    <w:p w:rsidR="00966D3A" w:rsidP="00966D3A" w:rsidRDefault="678ED168" w14:paraId="2999907D" w14:textId="053FF930">
      <w:pPr>
        <w:pStyle w:val="ListParagraph"/>
        <w:numPr>
          <w:ilvl w:val="0"/>
          <w:numId w:val="18"/>
        </w:numPr>
      </w:pPr>
      <w:r>
        <w:t>Other financial instruments addressed mostly to reinforce budget support to partner countries</w:t>
      </w:r>
    </w:p>
    <w:p w:rsidR="107352ED" w:rsidP="107352ED" w:rsidRDefault="107352ED" w14:paraId="21FA5F9F" w14:textId="715DD43D"/>
    <w:p w:rsidRPr="00470DE0" w:rsidR="00470DE0" w:rsidP="107352ED" w:rsidRDefault="63FD9238" w14:paraId="3CE2AE73" w14:textId="2C4EA91F">
      <w:pPr>
        <w:rPr>
          <w:color w:val="0563C1" w:themeColor="hyperlink"/>
          <w:u w:val="single"/>
        </w:rPr>
      </w:pPr>
      <w:r>
        <w:t>T</w:t>
      </w:r>
      <w:r w:rsidR="678ED168">
        <w:t xml:space="preserve">he following paragraphs focus on the </w:t>
      </w:r>
      <w:r w:rsidRPr="107352ED" w:rsidR="678ED168">
        <w:rPr>
          <w:b/>
          <w:bCs/>
        </w:rPr>
        <w:t>access to grants</w:t>
      </w:r>
      <w:r w:rsidRPr="107352ED" w:rsidR="5B02267B">
        <w:rPr>
          <w:b/>
          <w:bCs/>
        </w:rPr>
        <w:t>.</w:t>
      </w:r>
      <w:r w:rsidR="5B02267B">
        <w:t xml:space="preserve"> Full information on EU funds for international cooperation is available here: </w:t>
      </w:r>
      <w:hyperlink r:id="rId45">
        <w:r w:rsidRPr="107352ED" w:rsidR="5B02267B">
          <w:rPr>
            <w:rStyle w:val="Hyperlink"/>
          </w:rPr>
          <w:t>Looking for funding (europa.eu)</w:t>
        </w:r>
      </w:hyperlink>
      <w:r w:rsidRPr="107352ED" w:rsidR="573064DF">
        <w:rPr>
          <w:rStyle w:val="Hyperlink"/>
        </w:rPr>
        <w:t>.</w:t>
      </w:r>
    </w:p>
    <w:bookmarkEnd w:id="8"/>
    <w:p w:rsidR="00966D3A" w:rsidP="00966D3A" w:rsidRDefault="573064DF" w14:paraId="0460C5E3" w14:textId="7574D2AA">
      <w:r>
        <w:lastRenderedPageBreak/>
        <w:t>For additional information, you can also consult the “</w:t>
      </w:r>
      <w:hyperlink r:id="rId46">
        <w:r w:rsidRPr="107352ED">
          <w:rPr>
            <w:rStyle w:val="Hyperlink"/>
          </w:rPr>
          <w:t>Guide to Global Europe Funding 2021-2027</w:t>
        </w:r>
      </w:hyperlink>
      <w:r>
        <w:t>” prepared by the European NGO confederation for relief and development (CONCORD).</w:t>
      </w:r>
    </w:p>
    <w:p w:rsidRPr="00187E62" w:rsidR="009D1FB7" w:rsidP="009D1FB7" w:rsidRDefault="5B02267B" w14:paraId="35C0C0A5" w14:textId="4990049C">
      <w:pPr>
        <w:pStyle w:val="Heading2"/>
      </w:pPr>
      <w:bookmarkStart w:name="_Toc120553094" w:id="9"/>
      <w:r>
        <w:t>Understanding EU Grants</w:t>
      </w:r>
      <w:bookmarkEnd w:id="9"/>
    </w:p>
    <w:p w:rsidR="107352ED" w:rsidP="107352ED" w:rsidRDefault="107352ED" w14:paraId="5646D065" w14:textId="480C2B4F">
      <w:pPr>
        <w:pStyle w:val="Heading3"/>
      </w:pPr>
    </w:p>
    <w:p w:rsidR="003C6D89" w:rsidP="003C6D89" w:rsidRDefault="58834DE8" w14:paraId="4200904D" w14:textId="5BD99F65">
      <w:pPr>
        <w:pStyle w:val="Heading3"/>
      </w:pPr>
      <w:r>
        <w:t>Overview</w:t>
      </w:r>
    </w:p>
    <w:p w:rsidR="003C6D89" w:rsidP="0041562E" w:rsidRDefault="5B02267B" w14:paraId="3530800E" w14:textId="120D1588">
      <w:r>
        <w:t xml:space="preserve">In most cases, </w:t>
      </w:r>
      <w:r w:rsidR="4E165B0B">
        <w:t>DPOs</w:t>
      </w:r>
      <w:r>
        <w:t xml:space="preserve"> </w:t>
      </w:r>
      <w:proofErr w:type="gramStart"/>
      <w:r w:rsidR="103CCE2E">
        <w:t>are</w:t>
      </w:r>
      <w:r>
        <w:t xml:space="preserve"> able to</w:t>
      </w:r>
      <w:proofErr w:type="gramEnd"/>
      <w:r>
        <w:t xml:space="preserve"> access EU Grants through Calls for Proposals. These calls are competitive processes that award funds based on criteria outlined in dedicated call documents.</w:t>
      </w:r>
    </w:p>
    <w:p w:rsidR="003C6D89" w:rsidP="0041562E" w:rsidRDefault="58834DE8" w14:paraId="71F174DF" w14:textId="773056EE">
      <w:r>
        <w:t xml:space="preserve">In exceptional situations, grant </w:t>
      </w:r>
      <w:r w:rsidR="326880D5">
        <w:t xml:space="preserve">recipients </w:t>
      </w:r>
      <w:r>
        <w:t>can be solicited to submit applications without going through a call for proposal: it is the “direct award procedure” which applies to emergency or when there’s no time to go through the long competitive process.</w:t>
      </w:r>
    </w:p>
    <w:p w:rsidR="0041562E" w:rsidP="0041562E" w:rsidRDefault="4E165B0B" w14:paraId="39377366" w14:textId="76D07905">
      <w:r>
        <w:t>DPOs</w:t>
      </w:r>
      <w:r w:rsidR="58834DE8">
        <w:t xml:space="preserve"> may also access funds through sub-granting mechanisms. Under this format, funds are allocated to normally well-established umbrella organizations which </w:t>
      </w:r>
      <w:r w:rsidR="6FFBC9A5">
        <w:t xml:space="preserve">give </w:t>
      </w:r>
      <w:r w:rsidR="58834DE8">
        <w:t>part of the</w:t>
      </w:r>
      <w:r w:rsidR="6F8F40C6">
        <w:t>ir</w:t>
      </w:r>
      <w:r w:rsidR="58834DE8">
        <w:t xml:space="preserve"> grant to </w:t>
      </w:r>
      <w:r w:rsidR="30BE0C68">
        <w:t>partner</w:t>
      </w:r>
      <w:r w:rsidR="09D637CA">
        <w:t xml:space="preserve"> o</w:t>
      </w:r>
      <w:r w:rsidR="30BE0C68">
        <w:t>rganisations.</w:t>
      </w:r>
    </w:p>
    <w:p w:rsidR="003C6D89" w:rsidP="0041562E" w:rsidRDefault="003C6D89" w14:paraId="04705C08" w14:textId="77777777"/>
    <w:p w:rsidR="003C6D89" w:rsidP="003C6D89" w:rsidRDefault="003C6D89" w14:paraId="1308CFEF" w14:textId="7EBEC3E4">
      <w:pPr>
        <w:pStyle w:val="Heading3"/>
      </w:pPr>
      <w:r>
        <w:t>General rules</w:t>
      </w:r>
    </w:p>
    <w:p w:rsidR="003C6D89" w:rsidP="0041562E" w:rsidRDefault="005F0005" w14:paraId="6640FD95" w14:textId="1707AF2E">
      <w:r>
        <w:t>While the specific call norms are detailed in the call documents, all grants respond to general rules:</w:t>
      </w:r>
    </w:p>
    <w:p w:rsidR="005F0005" w:rsidP="005F0005" w:rsidRDefault="327EAA9D" w14:paraId="53D567EA" w14:textId="222853D8">
      <w:pPr>
        <w:pStyle w:val="ListParagraph"/>
        <w:numPr>
          <w:ilvl w:val="0"/>
          <w:numId w:val="19"/>
        </w:numPr>
      </w:pPr>
      <w:r w:rsidRPr="107352ED">
        <w:rPr>
          <w:b/>
          <w:bCs/>
        </w:rPr>
        <w:t>Transparency and equal treatment</w:t>
      </w:r>
      <w:r>
        <w:t>- The grant awarding process is a public and fully transparent system that ensures that all applicants are treated equally. It shall be noted that article 8 of</w:t>
      </w:r>
      <w:r w:rsidR="4B3621AE">
        <w:t xml:space="preserve"> Global Europe </w:t>
      </w:r>
      <w:r>
        <w:t xml:space="preserve">stresses consultation with and information to stakeholders (and potential applicants) </w:t>
      </w:r>
      <w:proofErr w:type="gramStart"/>
      <w:r>
        <w:t>in order to</w:t>
      </w:r>
      <w:proofErr w:type="gramEnd"/>
      <w:r>
        <w:t xml:space="preserve"> allow them “to be adequately involved and play a meaningful role during the design, implementation, and associated monitoring processes of </w:t>
      </w:r>
      <w:proofErr w:type="spellStart"/>
      <w:r>
        <w:t>programmes</w:t>
      </w:r>
      <w:proofErr w:type="spellEnd"/>
      <w:r>
        <w:t>”.</w:t>
      </w:r>
    </w:p>
    <w:p w:rsidR="005F0005" w:rsidP="005F0005" w:rsidRDefault="005F0005" w14:paraId="5146335D" w14:textId="2089B227">
      <w:pPr>
        <w:pStyle w:val="ListParagraph"/>
        <w:numPr>
          <w:ilvl w:val="0"/>
          <w:numId w:val="19"/>
        </w:numPr>
      </w:pPr>
      <w:r w:rsidRPr="005F0005">
        <w:rPr>
          <w:b/>
          <w:bCs/>
        </w:rPr>
        <w:t>Nationality rule</w:t>
      </w:r>
      <w:r>
        <w:t xml:space="preserve"> - Grant applicants must be established in an eligible territory, as indicated in the provisions of the calls for proposals.</w:t>
      </w:r>
    </w:p>
    <w:p w:rsidR="005F0005" w:rsidP="005F0005" w:rsidRDefault="005F0005" w14:paraId="21A57754" w14:textId="77777777">
      <w:pPr>
        <w:pStyle w:val="ListParagraph"/>
        <w:numPr>
          <w:ilvl w:val="0"/>
          <w:numId w:val="19"/>
        </w:numPr>
      </w:pPr>
      <w:r w:rsidRPr="005F0005">
        <w:rPr>
          <w:b/>
          <w:bCs/>
        </w:rPr>
        <w:t>No-profit rule</w:t>
      </w:r>
      <w:r>
        <w:t xml:space="preserve"> - The grantee's activities may not create profits.</w:t>
      </w:r>
    </w:p>
    <w:p w:rsidR="005F0005" w:rsidP="005F0005" w:rsidRDefault="005F0005" w14:paraId="1CD83574" w14:textId="114746CC">
      <w:pPr>
        <w:pStyle w:val="ListParagraph"/>
        <w:numPr>
          <w:ilvl w:val="0"/>
          <w:numId w:val="19"/>
        </w:numPr>
      </w:pPr>
      <w:r w:rsidRPr="654B377B">
        <w:rPr>
          <w:b/>
          <w:bCs/>
        </w:rPr>
        <w:t>Co-financing</w:t>
      </w:r>
      <w:r>
        <w:t xml:space="preserve"> - Grants often cover just a portion of the eligible expenditures, with grant recipients responsible for the remainder</w:t>
      </w:r>
      <w:r w:rsidR="19F382BF">
        <w:t xml:space="preserve"> (for instance, you will receive 90% of funding, but 10% must be covered by your organisation)</w:t>
      </w:r>
    </w:p>
    <w:p w:rsidR="005F0005" w:rsidP="005F0005" w:rsidRDefault="005F0005" w14:paraId="0C0899F1" w14:textId="31DA6370">
      <w:pPr>
        <w:pStyle w:val="ListParagraph"/>
        <w:numPr>
          <w:ilvl w:val="0"/>
          <w:numId w:val="19"/>
        </w:numPr>
      </w:pPr>
      <w:r w:rsidRPr="005F0005">
        <w:rPr>
          <w:b/>
          <w:bCs/>
        </w:rPr>
        <w:t>Non-cumulation</w:t>
      </w:r>
      <w:r>
        <w:t xml:space="preserve"> - A grant recipient may only receive one grant per financed activity.</w:t>
      </w:r>
    </w:p>
    <w:p w:rsidR="005F0005" w:rsidP="005F0005" w:rsidRDefault="005F0005" w14:paraId="39071331" w14:textId="4F1F8B0C">
      <w:pPr>
        <w:pStyle w:val="ListParagraph"/>
        <w:numPr>
          <w:ilvl w:val="0"/>
          <w:numId w:val="19"/>
        </w:numPr>
      </w:pPr>
      <w:r w:rsidRPr="005F0005">
        <w:rPr>
          <w:b/>
          <w:bCs/>
        </w:rPr>
        <w:lastRenderedPageBreak/>
        <w:t>Non-retroactivity</w:t>
      </w:r>
      <w:r>
        <w:t xml:space="preserve"> - Grants may not be provided for acts that have already been accomplished or begun.</w:t>
      </w:r>
    </w:p>
    <w:p w:rsidR="004850F0" w:rsidP="004850F0" w:rsidRDefault="004850F0" w14:paraId="08261D42" w14:textId="533D3D81"/>
    <w:p w:rsidR="004850F0" w:rsidP="004850F0" w:rsidRDefault="004850F0" w14:paraId="6F6D6809" w14:textId="489D302C">
      <w:pPr>
        <w:pStyle w:val="Heading3"/>
      </w:pPr>
      <w:r>
        <w:t xml:space="preserve">Getting ready to apply for a </w:t>
      </w:r>
      <w:r w:rsidR="001C61EE">
        <w:t>g</w:t>
      </w:r>
      <w:r>
        <w:t>rant</w:t>
      </w:r>
    </w:p>
    <w:p w:rsidR="004850F0" w:rsidP="004850F0" w:rsidRDefault="27DE769C" w14:paraId="4B63711A" w14:textId="1AA1972C">
      <w:r>
        <w:t xml:space="preserve">Before engaging with the preparation of a project proposal in response to a call, it is recommended to potential applicants to have a clear understanding of the </w:t>
      </w:r>
      <w:r w:rsidR="5189AFE2">
        <w:t xml:space="preserve">funding </w:t>
      </w:r>
      <w:proofErr w:type="spellStart"/>
      <w:r w:rsidR="5189AFE2">
        <w:t>p</w:t>
      </w:r>
      <w:r>
        <w:t>rogramme</w:t>
      </w:r>
      <w:proofErr w:type="spellEnd"/>
      <w:r>
        <w:t xml:space="preserve">, </w:t>
      </w:r>
      <w:proofErr w:type="gramStart"/>
      <w:r>
        <w:t>i.e.</w:t>
      </w:r>
      <w:proofErr w:type="gramEnd"/>
      <w:r>
        <w:t xml:space="preserve"> to know the context in which the calls is framed. This implies at least going through two documents:</w:t>
      </w:r>
    </w:p>
    <w:p w:rsidR="004850F0" w:rsidP="004850F0" w:rsidRDefault="004850F0" w14:paraId="451A1AC2" w14:textId="1C66F76E">
      <w:pPr>
        <w:pStyle w:val="ListParagraph"/>
        <w:numPr>
          <w:ilvl w:val="0"/>
          <w:numId w:val="19"/>
        </w:numPr>
      </w:pPr>
      <w:r>
        <w:t>The Multiannual Indicative Programme</w:t>
      </w:r>
    </w:p>
    <w:p w:rsidR="004850F0" w:rsidP="004850F0" w:rsidRDefault="004850F0" w14:paraId="6ED80C8F" w14:textId="352EFF1E">
      <w:pPr>
        <w:pStyle w:val="ListParagraph"/>
        <w:numPr>
          <w:ilvl w:val="0"/>
          <w:numId w:val="19"/>
        </w:numPr>
      </w:pPr>
      <w:r>
        <w:t>The Annual Plan</w:t>
      </w:r>
    </w:p>
    <w:p w:rsidR="004850F0" w:rsidP="004850F0" w:rsidRDefault="004850F0" w14:paraId="5CE6CFE7" w14:textId="1052F4A9">
      <w:r>
        <w:t xml:space="preserve">The full list of documents is available here: </w:t>
      </w:r>
      <w:hyperlink w:history="1" r:id="rId47">
        <w:r>
          <w:rPr>
            <w:rStyle w:val="Hyperlink"/>
          </w:rPr>
          <w:t>Global Europe - Programming (europa.eu)</w:t>
        </w:r>
      </w:hyperlink>
      <w:r>
        <w:t>. This step helps collecting basic yet crucial information on EU’s grant making</w:t>
      </w:r>
      <w:r w:rsidR="00DF3657">
        <w:t xml:space="preserve"> in international cooperation.</w:t>
      </w:r>
    </w:p>
    <w:p w:rsidR="00DF3657" w:rsidP="004850F0" w:rsidRDefault="57F04646" w14:paraId="5980C372" w14:textId="4163EB9F">
      <w:proofErr w:type="gramStart"/>
      <w:r>
        <w:t>T</w:t>
      </w:r>
      <w:r w:rsidR="30030D7D">
        <w:t>he vast majority of</w:t>
      </w:r>
      <w:proofErr w:type="gramEnd"/>
      <w:r w:rsidR="30030D7D">
        <w:t xml:space="preserve"> funds is and will be available under the Geographic component of Global Europe. It is therefore advisable for </w:t>
      </w:r>
      <w:r w:rsidR="4E165B0B">
        <w:t>DPOs</w:t>
      </w:r>
      <w:r w:rsidR="30030D7D">
        <w:t xml:space="preserve"> to get in touch with the EU </w:t>
      </w:r>
      <w:r w:rsidR="53F05EF8">
        <w:t>d</w:t>
      </w:r>
      <w:r w:rsidR="30030D7D">
        <w:t>elegations to collect direct insights on calls for proposals.</w:t>
      </w:r>
    </w:p>
    <w:p w:rsidR="007448E9" w:rsidP="004850F0" w:rsidRDefault="007448E9" w14:paraId="5507F3BA" w14:textId="2D1E135E"/>
    <w:p w:rsidR="007448E9" w:rsidP="007448E9" w:rsidRDefault="007448E9" w14:paraId="75D9CD18" w14:textId="6FEAD902">
      <w:pPr>
        <w:pStyle w:val="Heading3"/>
      </w:pPr>
      <w:r>
        <w:t>Where to find information</w:t>
      </w:r>
    </w:p>
    <w:p w:rsidR="00EB75CA" w:rsidP="00EB75CA" w:rsidRDefault="544084ED" w14:paraId="3C621F98" w14:textId="105AB211">
      <w:r>
        <w:t xml:space="preserve">Direct engagement with the EU institutions, and </w:t>
      </w:r>
      <w:r w:rsidR="66C54509">
        <w:t xml:space="preserve">its </w:t>
      </w:r>
      <w:proofErr w:type="gramStart"/>
      <w:r w:rsidR="53F05EF8">
        <w:t>d</w:t>
      </w:r>
      <w:r>
        <w:t>elegations in particular, is</w:t>
      </w:r>
      <w:proofErr w:type="gramEnd"/>
      <w:r>
        <w:t xml:space="preserve"> paramount to gather insights on the calls and other opportunities offered by EU funds.</w:t>
      </w:r>
    </w:p>
    <w:p w:rsidR="00EB75CA" w:rsidP="00EB75CA" w:rsidRDefault="00EB75CA" w14:paraId="1B62EBDA" w14:textId="77777777">
      <w:r>
        <w:t>Nevertheless, potential applicants and other interested stakeholders can get information from other official EU online sources:</w:t>
      </w:r>
    </w:p>
    <w:p w:rsidRPr="00203E07" w:rsidR="00EB75CA" w:rsidP="00EB75CA" w:rsidRDefault="00000000" w14:paraId="3CFED7AC" w14:textId="77777777">
      <w:pPr>
        <w:pStyle w:val="ListParagraph"/>
        <w:numPr>
          <w:ilvl w:val="0"/>
          <w:numId w:val="19"/>
        </w:numPr>
      </w:pPr>
      <w:hyperlink w:history="1" r:id="rId48">
        <w:r w:rsidRPr="00DC64FB" w:rsidR="00EB75CA">
          <w:rPr>
            <w:rStyle w:val="Hyperlink"/>
            <w:b/>
            <w:bCs/>
          </w:rPr>
          <w:t xml:space="preserve">Funding and </w:t>
        </w:r>
        <w:proofErr w:type="gramStart"/>
        <w:r w:rsidRPr="00DC64FB" w:rsidR="00EB75CA">
          <w:rPr>
            <w:rStyle w:val="Hyperlink"/>
            <w:b/>
            <w:bCs/>
          </w:rPr>
          <w:t>tenders</w:t>
        </w:r>
        <w:proofErr w:type="gramEnd"/>
        <w:r w:rsidRPr="00DC64FB" w:rsidR="00EB75CA">
          <w:rPr>
            <w:rStyle w:val="Hyperlink"/>
            <w:b/>
            <w:bCs/>
          </w:rPr>
          <w:t xml:space="preserve"> portal</w:t>
        </w:r>
      </w:hyperlink>
    </w:p>
    <w:p w:rsidR="00EB75CA" w:rsidP="00EB75CA" w:rsidRDefault="00EB75CA" w14:paraId="17A4B448" w14:textId="77777777">
      <w:pPr>
        <w:pStyle w:val="ListParagraph"/>
      </w:pPr>
      <w:r>
        <w:t xml:space="preserve">It’s the gateway to all EU funding opportunities, for both the internal market and international cooperation. The portal is filled with information and can be overwhelming to a non-expert eye. Yet, it remains the most comprehensive source on the matter. It contains a useful </w:t>
      </w:r>
      <w:hyperlink w:history="1" r:id="rId49">
        <w:r w:rsidRPr="00F76D0E">
          <w:rPr>
            <w:rStyle w:val="Hyperlink"/>
          </w:rPr>
          <w:t>Support section</w:t>
        </w:r>
      </w:hyperlink>
      <w:r>
        <w:t xml:space="preserve"> to navigate the website.</w:t>
      </w:r>
    </w:p>
    <w:p w:rsidRPr="00F76D0E" w:rsidR="00EB75CA" w:rsidP="00EB75CA" w:rsidRDefault="00000000" w14:paraId="24A4FCFC" w14:textId="77777777">
      <w:pPr>
        <w:pStyle w:val="ListParagraph"/>
        <w:numPr>
          <w:ilvl w:val="0"/>
          <w:numId w:val="19"/>
        </w:numPr>
      </w:pPr>
      <w:hyperlink w:history="1" r:id="rId50">
        <w:r w:rsidRPr="00DC64FB" w:rsidR="00EB75CA">
          <w:rPr>
            <w:rStyle w:val="Hyperlink"/>
            <w:b/>
            <w:bCs/>
          </w:rPr>
          <w:t>Global Europe’s calls finders (EEAS)</w:t>
        </w:r>
      </w:hyperlink>
    </w:p>
    <w:p w:rsidR="00EB75CA" w:rsidP="00EB75CA" w:rsidRDefault="544084ED" w14:paraId="688A0651" w14:textId="0202D683">
      <w:pPr>
        <w:pStyle w:val="ListParagraph"/>
      </w:pPr>
      <w:r>
        <w:t>A searchable database of grant calls and opportunities. By using the available filters, it is possible to identify the openings of interests and connect to all relevant information (budget, deadlines, specific rules, etc.).</w:t>
      </w:r>
    </w:p>
    <w:p w:rsidRPr="00AC68F5" w:rsidR="00EB75CA" w:rsidP="00EB75CA" w:rsidRDefault="00EB75CA" w14:paraId="1221492A" w14:textId="77777777">
      <w:pPr>
        <w:pStyle w:val="ListParagraph"/>
        <w:numPr>
          <w:ilvl w:val="0"/>
          <w:numId w:val="19"/>
        </w:numPr>
      </w:pPr>
      <w:r>
        <w:rPr>
          <w:b/>
          <w:bCs/>
        </w:rPr>
        <w:t>Dedicated online database</w:t>
      </w:r>
    </w:p>
    <w:p w:rsidR="00EB75CA" w:rsidP="00EB75CA" w:rsidRDefault="00000000" w14:paraId="22008DC7" w14:textId="77777777">
      <w:pPr>
        <w:pStyle w:val="ListParagraph"/>
        <w:numPr>
          <w:ilvl w:val="1"/>
          <w:numId w:val="19"/>
        </w:numPr>
        <w:ind w:left="993" w:hanging="284"/>
      </w:pPr>
      <w:hyperlink w:history="1" r:id="rId51">
        <w:r w:rsidRPr="00AC68F5" w:rsidR="00EB75CA">
          <w:rPr>
            <w:rStyle w:val="Hyperlink"/>
          </w:rPr>
          <w:t>Calls for proposals and tenders from DG INTPA</w:t>
        </w:r>
      </w:hyperlink>
      <w:r w:rsidR="00EB75CA">
        <w:t>.</w:t>
      </w:r>
    </w:p>
    <w:p w:rsidR="00EB75CA" w:rsidP="007630B0" w:rsidRDefault="00000000" w14:paraId="63E9E6FA" w14:textId="77777777">
      <w:pPr>
        <w:pStyle w:val="ListParagraph"/>
        <w:numPr>
          <w:ilvl w:val="1"/>
          <w:numId w:val="19"/>
        </w:numPr>
        <w:ind w:left="993" w:hanging="284"/>
      </w:pPr>
      <w:hyperlink w:history="1" r:id="rId52">
        <w:r w:rsidRPr="00AC68F5" w:rsidR="00EB75CA">
          <w:rPr>
            <w:rStyle w:val="Hyperlink"/>
          </w:rPr>
          <w:t>DG ECHO’s calls for proposals in the field of civil protection</w:t>
        </w:r>
      </w:hyperlink>
      <w:r w:rsidR="00EB75CA">
        <w:t>.</w:t>
      </w:r>
    </w:p>
    <w:p w:rsidR="003C6D89" w:rsidP="007630B0" w:rsidRDefault="00000000" w14:paraId="22756684" w14:textId="5D22C9F5">
      <w:pPr>
        <w:pStyle w:val="ListParagraph"/>
        <w:numPr>
          <w:ilvl w:val="1"/>
          <w:numId w:val="19"/>
        </w:numPr>
        <w:ind w:left="993" w:hanging="284"/>
      </w:pPr>
      <w:hyperlink w:history="1" r:id="rId53">
        <w:r w:rsidRPr="00AC68F5" w:rsidR="00EB75CA">
          <w:rPr>
            <w:rStyle w:val="Hyperlink"/>
          </w:rPr>
          <w:t>DG ECHO’s grants and contributions in the field of humanitarian aid</w:t>
        </w:r>
      </w:hyperlink>
      <w:r w:rsidR="00EB75CA">
        <w:t>.</w:t>
      </w:r>
    </w:p>
    <w:p w:rsidRPr="0041562E" w:rsidR="0031466F" w:rsidP="0031466F" w:rsidRDefault="0031466F" w14:paraId="1AAA98C5" w14:textId="77777777">
      <w:pPr>
        <w:pStyle w:val="ListParagraph"/>
        <w:ind w:left="993"/>
      </w:pPr>
    </w:p>
    <w:p w:rsidRPr="00187E62" w:rsidR="009D1FB7" w:rsidP="009D1FB7" w:rsidRDefault="00B93455" w14:paraId="07A4E9A7" w14:textId="6BD84ADE">
      <w:pPr>
        <w:pStyle w:val="Heading2"/>
      </w:pPr>
      <w:r>
        <w:t xml:space="preserve">The application portal </w:t>
      </w:r>
    </w:p>
    <w:p w:rsidR="00B93455" w:rsidP="0031466F" w:rsidRDefault="00B93455" w14:paraId="428D6615" w14:textId="77777777">
      <w:pPr>
        <w:pStyle w:val="Heading3"/>
      </w:pPr>
    </w:p>
    <w:p w:rsidR="0031466F" w:rsidP="0031466F" w:rsidRDefault="004939F3" w14:paraId="423B20BA" w14:textId="3FE1552D">
      <w:pPr>
        <w:pStyle w:val="Heading3"/>
      </w:pPr>
      <w:r>
        <w:t>Get acquainted with</w:t>
      </w:r>
      <w:r w:rsidR="0031466F">
        <w:t xml:space="preserve"> the </w:t>
      </w:r>
      <w:hyperlink w:history="1" r:id="rId54">
        <w:r w:rsidRPr="004939F3" w:rsidR="0031466F">
          <w:rPr>
            <w:rStyle w:val="Hyperlink"/>
          </w:rPr>
          <w:t>application portal - OPSYS</w:t>
        </w:r>
      </w:hyperlink>
    </w:p>
    <w:p w:rsidR="0031466F" w:rsidP="0031466F" w:rsidRDefault="5F33AC85" w14:paraId="71635B6E" w14:textId="35BECE47">
      <w:r>
        <w:t>Since 2019, the EU has been progressively transitioning towards what they call the “corporate approach”. Among other things, the approach includes the use of a</w:t>
      </w:r>
      <w:r w:rsidR="63C3AF68">
        <w:t>n</w:t>
      </w:r>
      <w:r>
        <w:t xml:space="preserve"> online </w:t>
      </w:r>
      <w:r w:rsidR="718C288B">
        <w:t xml:space="preserve">only </w:t>
      </w:r>
      <w:r>
        <w:t xml:space="preserve">platform to apply, manage, and report on projects funded by EU resources. The platform is called OPSYS and is </w:t>
      </w:r>
      <w:r w:rsidR="4C2B7DC2">
        <w:t xml:space="preserve">meant </w:t>
      </w:r>
      <w:r>
        <w:t>to be “</w:t>
      </w:r>
      <w:hyperlink r:id="rId55">
        <w:r w:rsidRPr="107352ED">
          <w:rPr>
            <w:rStyle w:val="Hyperlink"/>
          </w:rPr>
          <w:t xml:space="preserve">is the new one-stop-shop for the effective and efficient management of the entire EU […] portfolio of projects and </w:t>
        </w:r>
        <w:proofErr w:type="spellStart"/>
        <w:r w:rsidRPr="107352ED">
          <w:rPr>
            <w:rStyle w:val="Hyperlink"/>
          </w:rPr>
          <w:t>programmes</w:t>
        </w:r>
        <w:proofErr w:type="spellEnd"/>
        <w:r w:rsidRPr="107352ED">
          <w:rPr>
            <w:rStyle w:val="Hyperlink"/>
          </w:rPr>
          <w:t xml:space="preserve"> </w:t>
        </w:r>
        <w:r w:rsidRPr="107352ED" w:rsidR="3C010D32">
          <w:rPr>
            <w:rStyle w:val="Hyperlink"/>
          </w:rPr>
          <w:t>[</w:t>
        </w:r>
        <w:r w:rsidRPr="107352ED">
          <w:rPr>
            <w:rStyle w:val="Hyperlink"/>
          </w:rPr>
          <w:t>of international cooperation</w:t>
        </w:r>
        <w:r w:rsidRPr="107352ED" w:rsidR="3C010D32">
          <w:rPr>
            <w:rStyle w:val="Hyperlink"/>
          </w:rPr>
          <w:t>]</w:t>
        </w:r>
        <w:r w:rsidRPr="107352ED">
          <w:rPr>
            <w:rStyle w:val="Hyperlink"/>
          </w:rPr>
          <w:t>”</w:t>
        </w:r>
      </w:hyperlink>
      <w:r w:rsidR="3C010D32">
        <w:t>.</w:t>
      </w:r>
    </w:p>
    <w:p w:rsidR="001555E7" w:rsidP="0031466F" w:rsidRDefault="001555E7" w14:paraId="655DDD0B" w14:textId="73A82E2C">
      <w:r>
        <w:t xml:space="preserve">Through OPSYS, and prior registration via an </w:t>
      </w:r>
      <w:hyperlink w:history="1" r:id="rId56">
        <w:r w:rsidRPr="001555E7">
          <w:rPr>
            <w:rStyle w:val="Hyperlink"/>
          </w:rPr>
          <w:t>EU login account</w:t>
        </w:r>
      </w:hyperlink>
      <w:r>
        <w:t>,</w:t>
      </w:r>
      <w:r w:rsidR="004939F3">
        <w:t xml:space="preserve"> applicants will be able to get a </w:t>
      </w:r>
      <w:hyperlink w:history="1" r:id="rId57">
        <w:r w:rsidRPr="004939F3" w:rsidR="004939F3">
          <w:rPr>
            <w:rStyle w:val="Hyperlink"/>
          </w:rPr>
          <w:t>Participant Identification Code (PIC)</w:t>
        </w:r>
      </w:hyperlink>
      <w:r w:rsidR="004939F3">
        <w:t>, prepare the administrative and technical parts of the proposal, submit the application, and manage the following administrative steps in case of award of a grant (contract review and signature, budgetary and technical management, amendments, etc.).</w:t>
      </w:r>
    </w:p>
    <w:p w:rsidRPr="00226964" w:rsidR="001555E7" w:rsidP="00226964" w:rsidRDefault="53BA8193" w14:paraId="4C158DFD" w14:textId="3779712F">
      <w:pPr>
        <w:spacing w:line="22" w:lineRule="atLeast"/>
      </w:pPr>
      <w:r>
        <w:t>It is</w:t>
      </w:r>
      <w:r w:rsidR="66915783">
        <w:t xml:space="preserve"> </w:t>
      </w:r>
      <w:r>
        <w:t>impossible to summarize all OPSYS features in a few lines. It is hence recommended to refer to official sources and training for complete information on the tool:</w:t>
      </w:r>
    </w:p>
    <w:p w:rsidRPr="00226964" w:rsidR="00226964" w:rsidP="00226964" w:rsidRDefault="00000000" w14:paraId="3950DA9A" w14:textId="77777777">
      <w:pPr>
        <w:pStyle w:val="NormalWeb"/>
        <w:numPr>
          <w:ilvl w:val="0"/>
          <w:numId w:val="19"/>
        </w:numPr>
        <w:shd w:val="clear" w:color="auto" w:fill="FFFFFF"/>
        <w:spacing w:before="0" w:beforeAutospacing="0" w:after="160" w:afterAutospacing="0" w:line="22" w:lineRule="atLeast"/>
        <w:rPr>
          <w:rFonts w:ascii="Verdana" w:hAnsi="Verdana" w:cs="Segoe UI"/>
          <w:color w:val="172B4D"/>
        </w:rPr>
      </w:pPr>
      <w:hyperlink w:tgtFrame="_blank" w:history="1" r:id="rId58">
        <w:r w:rsidRPr="00226964" w:rsidR="00226964">
          <w:rPr>
            <w:rStyle w:val="Hyperlink"/>
            <w:rFonts w:ascii="Verdana" w:hAnsi="Verdana" w:cs="Segoe UI"/>
            <w:color w:val="006BD5"/>
          </w:rPr>
          <w:t>Capacity4dev</w:t>
        </w:r>
      </w:hyperlink>
    </w:p>
    <w:p w:rsidRPr="00226964" w:rsidR="00226964" w:rsidP="107352ED" w:rsidRDefault="00000000" w14:paraId="6DDF2879" w14:textId="554ACD4D">
      <w:pPr>
        <w:pStyle w:val="NormalWeb"/>
        <w:numPr>
          <w:ilvl w:val="0"/>
          <w:numId w:val="19"/>
        </w:numPr>
        <w:shd w:val="clear" w:color="auto" w:fill="FFFFFF" w:themeFill="background1"/>
        <w:spacing w:before="0" w:beforeAutospacing="0" w:after="160" w:afterAutospacing="0" w:line="22" w:lineRule="atLeast"/>
        <w:rPr>
          <w:rFonts w:ascii="Verdana" w:hAnsi="Verdana" w:cs="Segoe UI"/>
          <w:color w:val="172B4D"/>
        </w:rPr>
      </w:pPr>
      <w:hyperlink r:id="rId59">
        <w:r w:rsidRPr="107352ED" w:rsidR="43D35AF7">
          <w:rPr>
            <w:rStyle w:val="Hyperlink"/>
            <w:rFonts w:ascii="Verdana" w:hAnsi="Verdana" w:cs="Segoe UI"/>
            <w:color w:val="006BD5"/>
          </w:rPr>
          <w:t>YouTube</w:t>
        </w:r>
      </w:hyperlink>
      <w:r w:rsidRPr="107352ED" w:rsidR="43D35AF7">
        <w:rPr>
          <w:rStyle w:val="Strong"/>
          <w:rFonts w:ascii="Verdana" w:hAnsi="Verdana" w:cs="Segoe UI"/>
          <w:b w:val="0"/>
          <w:bCs w:val="0"/>
          <w:color w:val="172B4D"/>
        </w:rPr>
        <w:t xml:space="preserve"> (Capacity4dev)</w:t>
      </w:r>
    </w:p>
    <w:p w:rsidRPr="00226964" w:rsidR="00226964" w:rsidP="107352ED" w:rsidRDefault="00000000" w14:paraId="2520A4B1" w14:textId="31B2DBD7">
      <w:pPr>
        <w:pStyle w:val="NormalWeb"/>
        <w:numPr>
          <w:ilvl w:val="0"/>
          <w:numId w:val="19"/>
        </w:numPr>
        <w:shd w:val="clear" w:color="auto" w:fill="FFFFFF" w:themeFill="background1"/>
        <w:spacing w:before="0" w:beforeAutospacing="0" w:after="160" w:afterAutospacing="0" w:line="22" w:lineRule="atLeast"/>
        <w:rPr>
          <w:rStyle w:val="Strong"/>
          <w:rFonts w:ascii="Verdana" w:hAnsi="Verdana" w:cs="Segoe UI"/>
          <w:b w:val="0"/>
          <w:bCs w:val="0"/>
          <w:color w:val="172B4D"/>
        </w:rPr>
      </w:pPr>
      <w:hyperlink r:id="rId60">
        <w:r w:rsidRPr="107352ED" w:rsidR="43D35AF7">
          <w:rPr>
            <w:rStyle w:val="Hyperlink"/>
            <w:rFonts w:ascii="Verdana" w:hAnsi="Verdana" w:cs="Segoe UI"/>
            <w:color w:val="006BD5"/>
          </w:rPr>
          <w:t>Funding and Tender Opportunities Portal</w:t>
        </w:r>
      </w:hyperlink>
    </w:p>
    <w:p w:rsidRPr="0064764A" w:rsidR="00226964" w:rsidP="107352ED" w:rsidRDefault="00000000" w14:paraId="35A88AEB" w14:textId="7708A124">
      <w:pPr>
        <w:pStyle w:val="NormalWeb"/>
        <w:numPr>
          <w:ilvl w:val="0"/>
          <w:numId w:val="19"/>
        </w:numPr>
        <w:shd w:val="clear" w:color="auto" w:fill="FFFFFF" w:themeFill="background1"/>
        <w:spacing w:before="0" w:beforeAutospacing="0" w:after="160" w:afterAutospacing="0" w:line="22" w:lineRule="atLeast"/>
        <w:rPr>
          <w:rStyle w:val="Strong"/>
          <w:rFonts w:ascii="Verdana" w:hAnsi="Verdana" w:cs="Segoe UI"/>
          <w:color w:val="172B4D"/>
        </w:rPr>
      </w:pPr>
      <w:hyperlink w:tgtFrame="_blank" w:history="1" r:id="rId61">
        <w:r w:rsidRPr="00226964" w:rsidR="43D35AF7">
          <w:rPr>
            <w:rStyle w:val="Hyperlink"/>
            <w:rFonts w:ascii="Verdana" w:hAnsi="Verdana" w:cs="Segoe UI"/>
            <w:color w:val="006BD5"/>
            <w:shd w:val="clear" w:color="auto" w:fill="FFFFFF"/>
          </w:rPr>
          <w:t>EXACT External Wiki</w:t>
        </w:r>
      </w:hyperlink>
      <w:r w:rsidRPr="107352ED" w:rsidR="0469CC90">
        <w:rPr>
          <w:rStyle w:val="Strong"/>
          <w:rFonts w:ascii="Verdana" w:hAnsi="Verdana" w:cs="Segoe UI" w:eastAsiaTheme="minorEastAsia"/>
          <w:color w:val="172B4D"/>
          <w:shd w:val="clear" w:color="auto" w:fill="FFFFFF"/>
        </w:rPr>
        <w:t xml:space="preserve"> </w:t>
      </w:r>
      <w:r w:rsidRPr="107352ED" w:rsidR="0469CC90">
        <w:rPr>
          <w:rStyle w:val="Strong"/>
          <w:rFonts w:ascii="Verdana" w:hAnsi="Verdana" w:cs="Segoe UI" w:eastAsiaTheme="minorEastAsia"/>
          <w:b w:val="0"/>
          <w:bCs w:val="0"/>
          <w:color w:val="172B4D"/>
          <w:shd w:val="clear" w:color="auto" w:fill="FFFFFF"/>
        </w:rPr>
        <w:t>(including a FAQ section)</w:t>
      </w:r>
    </w:p>
    <w:p w:rsidRPr="00226964" w:rsidR="004939F3" w:rsidP="107352ED" w:rsidRDefault="00226964" w14:paraId="2F213551" w14:textId="79D42D60">
      <w:pPr>
        <w:pStyle w:val="ListParagraph"/>
        <w:numPr>
          <w:ilvl w:val="0"/>
          <w:numId w:val="19"/>
        </w:numPr>
        <w:spacing w:line="22" w:lineRule="atLeast"/>
        <w:rPr>
          <w:rStyle w:val="Hyperlink"/>
          <w:b/>
          <w:bCs/>
        </w:rPr>
      </w:pPr>
      <w:r w:rsidRPr="107352ED">
        <w:rPr>
          <w:rStyle w:val="Strong"/>
          <w:rFonts w:cs="Segoe UI"/>
          <w:b w:val="0"/>
          <w:bCs w:val="0"/>
          <w:color w:val="172B4D"/>
          <w:shd w:val="clear" w:color="auto" w:fill="FFFFFF"/>
        </w:rPr>
        <w:fldChar w:fldCharType="begin"/>
      </w:r>
      <w:r w:rsidRPr="107352ED">
        <w:rPr>
          <w:rStyle w:val="Strong"/>
          <w:rFonts w:cs="Segoe UI"/>
          <w:b w:val="0"/>
          <w:bCs w:val="0"/>
          <w:color w:val="172B4D"/>
          <w:shd w:val="clear" w:color="auto" w:fill="FFFFFF"/>
        </w:rPr>
        <w:instrText xml:space="preserve"> HYPERLINK "https://webgate.ec.europa.eu/intpa-academy/course/view.php?id=342" \t "_blank" </w:instrText>
      </w:r>
      <w:r w:rsidRPr="107352ED">
        <w:rPr>
          <w:rStyle w:val="Strong"/>
          <w:rFonts w:cs="Segoe UI"/>
          <w:b w:val="0"/>
          <w:bCs w:val="0"/>
          <w:color w:val="172B4D"/>
          <w:shd w:val="clear" w:color="auto" w:fill="FFFFFF"/>
        </w:rPr>
      </w:r>
      <w:r w:rsidRPr="107352ED">
        <w:rPr>
          <w:rStyle w:val="Strong"/>
          <w:rFonts w:cs="Segoe UI"/>
          <w:b w:val="0"/>
          <w:bCs w:val="0"/>
          <w:color w:val="172B4D"/>
          <w:shd w:val="clear" w:color="auto" w:fill="FFFFFF"/>
        </w:rPr>
        <w:fldChar w:fldCharType="separate"/>
      </w:r>
      <w:r w:rsidRPr="107352ED" w:rsidR="43D35AF7">
        <w:rPr>
          <w:rStyle w:val="Hyperlink"/>
          <w:rFonts w:cs="Segoe UI"/>
          <w:shd w:val="clear" w:color="auto" w:fill="FFFFFF"/>
        </w:rPr>
        <w:t>INTPA Academy’s online course</w:t>
      </w:r>
    </w:p>
    <w:p w:rsidR="00226964" w:rsidP="107352ED" w:rsidRDefault="00226964" w14:paraId="7E7F9579" w14:textId="77777777">
      <w:pPr>
        <w:spacing w:line="22" w:lineRule="atLeast"/>
        <w:rPr>
          <w:rStyle w:val="Strong"/>
          <w:rFonts w:cs="Segoe UI"/>
          <w:b w:val="0"/>
          <w:bCs w:val="0"/>
          <w:color w:val="172B4D"/>
          <w:shd w:val="clear" w:color="auto" w:fill="FFFFFF"/>
        </w:rPr>
      </w:pPr>
      <w:r w:rsidRPr="107352ED">
        <w:rPr>
          <w:rStyle w:val="Strong"/>
          <w:rFonts w:cs="Segoe UI"/>
          <w:b w:val="0"/>
          <w:bCs w:val="0"/>
          <w:color w:val="172B4D"/>
        </w:rPr>
        <w:fldChar w:fldCharType="end"/>
      </w:r>
    </w:p>
    <w:p w:rsidR="00226964" w:rsidP="00226964" w:rsidRDefault="7BAEA1CF" w14:paraId="7709107B" w14:textId="14B1032B">
      <w:pPr>
        <w:pStyle w:val="Heading3"/>
      </w:pPr>
      <w:r>
        <w:t>How to p</w:t>
      </w:r>
      <w:r w:rsidR="43D35AF7">
        <w:t>repare your application</w:t>
      </w:r>
    </w:p>
    <w:p w:rsidR="00226964" w:rsidP="00226964" w:rsidRDefault="005A1BB1" w14:paraId="39FC5DA9" w14:textId="0E7DF301">
      <w:r>
        <w:t xml:space="preserve">An </w:t>
      </w:r>
      <w:r w:rsidR="0064764A">
        <w:t xml:space="preserve">application in response to an EU call will be </w:t>
      </w:r>
      <w:r>
        <w:t xml:space="preserve">usually </w:t>
      </w:r>
      <w:r w:rsidR="0064764A">
        <w:t>composed of two parts:</w:t>
      </w:r>
    </w:p>
    <w:p w:rsidR="0064764A" w:rsidP="0064764A" w:rsidRDefault="0064764A" w14:paraId="0112D2C5" w14:textId="5391A265">
      <w:pPr>
        <w:pStyle w:val="ListParagraph"/>
        <w:numPr>
          <w:ilvl w:val="0"/>
          <w:numId w:val="19"/>
        </w:numPr>
      </w:pPr>
      <w:r>
        <w:t>Administrative section</w:t>
      </w:r>
    </w:p>
    <w:p w:rsidR="0064764A" w:rsidP="0064764A" w:rsidRDefault="0064764A" w14:paraId="5F7C7C33" w14:textId="1CBD87C7">
      <w:pPr>
        <w:pStyle w:val="ListParagraph"/>
        <w:numPr>
          <w:ilvl w:val="0"/>
          <w:numId w:val="19"/>
        </w:numPr>
      </w:pPr>
      <w:r>
        <w:t>Technical proposal, including budget</w:t>
      </w:r>
    </w:p>
    <w:p w:rsidR="0064764A" w:rsidP="0064764A" w:rsidRDefault="0064764A" w14:paraId="3F0FCD3C" w14:textId="50A37FF0">
      <w:r>
        <w:t xml:space="preserve">The administrative section </w:t>
      </w:r>
      <w:r w:rsidRPr="0064764A">
        <w:t>contains the structured Administrative Forms with data on the participants, legal declarations and contact persons</w:t>
      </w:r>
      <w:r>
        <w:t xml:space="preserve">, </w:t>
      </w:r>
      <w:r>
        <w:lastRenderedPageBreak/>
        <w:t xml:space="preserve">while the technical refers to the description of </w:t>
      </w:r>
      <w:r w:rsidRPr="0064764A">
        <w:t>planned activities, work packages, costs, etc.</w:t>
      </w:r>
    </w:p>
    <w:p w:rsidR="0046746F" w:rsidP="00226964" w:rsidRDefault="0064764A" w14:paraId="7AB3C8C5" w14:textId="668CD07E">
      <w:r>
        <w:t>Please note that costing shall normally follow the standard budget structure for EU-funded projects, which comprises:</w:t>
      </w:r>
    </w:p>
    <w:p w:rsidR="0064764A" w:rsidP="0064764A" w:rsidRDefault="0064764A" w14:paraId="432753B4" w14:textId="494BD181">
      <w:pPr>
        <w:pStyle w:val="ListParagraph"/>
        <w:numPr>
          <w:ilvl w:val="0"/>
          <w:numId w:val="19"/>
        </w:numPr>
      </w:pPr>
      <w:r>
        <w:t>Human resources: Staff salaries and allowances (per diems for mission)</w:t>
      </w:r>
    </w:p>
    <w:p w:rsidR="0064764A" w:rsidP="0064764A" w:rsidRDefault="0064764A" w14:paraId="7CB12B96" w14:textId="2D255C51">
      <w:pPr>
        <w:pStyle w:val="ListParagraph"/>
        <w:numPr>
          <w:ilvl w:val="0"/>
          <w:numId w:val="19"/>
        </w:numPr>
      </w:pPr>
      <w:r>
        <w:t>Travel costs</w:t>
      </w:r>
    </w:p>
    <w:p w:rsidR="0064764A" w:rsidP="0064764A" w:rsidRDefault="0064764A" w14:paraId="0D535E2E" w14:textId="7AFFEA82">
      <w:pPr>
        <w:pStyle w:val="ListParagraph"/>
        <w:numPr>
          <w:ilvl w:val="0"/>
          <w:numId w:val="19"/>
        </w:numPr>
      </w:pPr>
      <w:r>
        <w:t>Equipment and supplies: Furniture, IT equipment, machines, tools, and vehicles, etc.</w:t>
      </w:r>
    </w:p>
    <w:p w:rsidR="0064764A" w:rsidP="0064764A" w:rsidRDefault="0064764A" w14:paraId="46D46873" w14:textId="5857B540">
      <w:pPr>
        <w:pStyle w:val="ListParagraph"/>
        <w:numPr>
          <w:ilvl w:val="0"/>
          <w:numId w:val="19"/>
        </w:numPr>
      </w:pPr>
      <w:r>
        <w:t>Office costs: Rent, stationery, supplies</w:t>
      </w:r>
    </w:p>
    <w:p w:rsidR="0064764A" w:rsidP="0064764A" w:rsidRDefault="0064764A" w14:paraId="37D12B0C" w14:textId="64FA010B">
      <w:pPr>
        <w:pStyle w:val="ListParagraph"/>
        <w:numPr>
          <w:ilvl w:val="0"/>
          <w:numId w:val="19"/>
        </w:numPr>
      </w:pPr>
      <w:r>
        <w:t xml:space="preserve">Other costs: Normally operational costs linked to the project activities or administrative compliance (audits, </w:t>
      </w:r>
      <w:r w:rsidR="00C17D00">
        <w:t>evaluations, financial services, etc.).</w:t>
      </w:r>
    </w:p>
    <w:p w:rsidR="00C17D00" w:rsidP="00C17D00" w:rsidRDefault="00C17D00" w14:paraId="6606EED1" w14:textId="1FB0BA33">
      <w:r>
        <w:t xml:space="preserve">Administrative costs (overheads) and contingency reserve, generally up to 7 and 5% of the direct costs respectively, </w:t>
      </w:r>
      <w:proofErr w:type="gramStart"/>
      <w:r>
        <w:t>have to</w:t>
      </w:r>
      <w:proofErr w:type="gramEnd"/>
      <w:r>
        <w:t xml:space="preserve"> be added to the figures.</w:t>
      </w:r>
    </w:p>
    <w:p w:rsidR="00C17D00" w:rsidP="00C17D00" w:rsidRDefault="00C17D00" w14:paraId="00E96C07" w14:textId="10E02EDB">
      <w:r>
        <w:t>While it is important to note that specific eligibility rules apply to the budget, this costing structure can help shaping your project proposal.</w:t>
      </w:r>
    </w:p>
    <w:p w:rsidR="00C17D00" w:rsidP="00C17D00" w:rsidRDefault="00C17D00" w14:paraId="6221898B" w14:textId="4F020B27">
      <w:r>
        <w:t xml:space="preserve">For more information about the financial management of an EU-funded project, please refer to DG INTPA’s Toolkit: </w:t>
      </w:r>
      <w:hyperlink w:history="1" r:id="rId62">
        <w:r>
          <w:rPr>
            <w:rStyle w:val="Hyperlink"/>
          </w:rPr>
          <w:t>Financial Management Toolkit for recipients of EU funds for external actions (europa.eu)</w:t>
        </w:r>
      </w:hyperlink>
      <w:r>
        <w:t>.</w:t>
      </w:r>
    </w:p>
    <w:p w:rsidR="00A062F6" w:rsidP="00C17D00" w:rsidRDefault="00C17D00" w14:paraId="5A6EA856" w14:textId="6D5FC87A">
      <w:r>
        <w:t>The technical proposal should then be transferred on a logical framework summarizing the connections between the planned activities (and inputs to implement them) and the expected outputs (deliverables) and outcomes. The results must be in line with the call’s provisions as well as with the general principles and objectives of Global Europe (see above). In this framework, please note and account for the respect of the strict EU Communication and Visibility rules</w:t>
      </w:r>
      <w:r w:rsidR="0007671C">
        <w:t>, since fund recipients have a general obligation to “</w:t>
      </w:r>
      <w:r w:rsidRPr="0007671C" w:rsidR="0007671C">
        <w:t>acknowledge the origin and ensure the visibility of any EU funding received</w:t>
      </w:r>
      <w:r w:rsidR="0007671C">
        <w:t xml:space="preserve">”. The most recent version of the Communication and Visibility Guidance Note was issued in 2022 and is available in </w:t>
      </w:r>
      <w:hyperlink w:history="1" r:id="rId63">
        <w:r w:rsidRPr="0007671C" w:rsidR="0007671C">
          <w:rPr>
            <w:rStyle w:val="Hyperlink"/>
          </w:rPr>
          <w:t>English</w:t>
        </w:r>
      </w:hyperlink>
      <w:r w:rsidR="0007671C">
        <w:t xml:space="preserve"> and </w:t>
      </w:r>
      <w:hyperlink w:history="1" r:id="rId64">
        <w:r w:rsidRPr="0007671C" w:rsidR="0007671C">
          <w:rPr>
            <w:rStyle w:val="Hyperlink"/>
          </w:rPr>
          <w:t>French</w:t>
        </w:r>
      </w:hyperlink>
      <w:r w:rsidR="0007671C">
        <w:t>.</w:t>
      </w:r>
    </w:p>
    <w:p w:rsidR="00A062F6" w:rsidP="00C17D00" w:rsidRDefault="00A062F6" w14:paraId="51A379D1" w14:textId="665D1AF7">
      <w:pPr>
        <w:rPr>
          <w:highlight w:val="yellow"/>
        </w:rPr>
      </w:pPr>
      <w:r>
        <w:rPr>
          <w:highlight w:val="yellow"/>
        </w:rPr>
        <w:br w:type="page"/>
      </w:r>
    </w:p>
    <w:p w:rsidR="00A062F6" w:rsidP="00A062F6" w:rsidRDefault="0A862E78" w14:paraId="61022E70" w14:textId="311945C5">
      <w:pPr>
        <w:pStyle w:val="Heading1"/>
      </w:pPr>
      <w:bookmarkStart w:name="_Toc120553096" w:id="10"/>
      <w:r>
        <w:lastRenderedPageBreak/>
        <w:t>Annex – List of EU delegations around the world and links to their websites</w:t>
      </w:r>
      <w:bookmarkEnd w:id="10"/>
    </w:p>
    <w:p w:rsidR="00540308" w:rsidP="00A062F6" w:rsidRDefault="00540308" w14:paraId="5274A701" w14:textId="77777777">
      <w:pPr>
        <w:sectPr w:rsidR="00540308" w:rsidSect="006D0B23">
          <w:footerReference w:type="default" r:id="rId65"/>
          <w:pgSz w:w="11906" w:h="16838" w:orient="portrait" w:code="9"/>
          <w:pgMar w:top="1440" w:right="1440" w:bottom="1440" w:left="1440" w:header="720" w:footer="720" w:gutter="0"/>
          <w:pgBorders w:display="notFirstPage" w:offsetFrom="page">
            <w:top w:val="single" w:color="4472C4" w:themeColor="accent1" w:sz="24" w:space="24"/>
            <w:left w:val="single" w:color="4472C4" w:themeColor="accent1" w:sz="24" w:space="24"/>
            <w:bottom w:val="single" w:color="4472C4" w:themeColor="accent1" w:sz="24" w:space="24"/>
            <w:right w:val="single" w:color="4472C4" w:themeColor="accent1" w:sz="24" w:space="24"/>
          </w:pgBorders>
          <w:cols w:space="720"/>
          <w:titlePg/>
          <w:docGrid w:linePitch="360"/>
        </w:sectPr>
      </w:pPr>
    </w:p>
    <w:p w:rsidRPr="00744CD5" w:rsidR="00A062F6" w:rsidP="00A062F6" w:rsidRDefault="00000000" w14:paraId="3CAC8F0D" w14:textId="334FC429">
      <w:pPr>
        <w:rPr>
          <w:lang w:val="es-ES"/>
        </w:rPr>
      </w:pPr>
      <w:hyperlink w:history="1" r:id="rId66">
        <w:proofErr w:type="spellStart"/>
        <w:r w:rsidRPr="00744CD5" w:rsidR="00A062F6">
          <w:rPr>
            <w:rStyle w:val="Hyperlink"/>
            <w:szCs w:val="24"/>
            <w:lang w:val="es-ES"/>
          </w:rPr>
          <w:t>Afghanistan</w:t>
        </w:r>
        <w:proofErr w:type="spellEnd"/>
      </w:hyperlink>
    </w:p>
    <w:p w:rsidRPr="00744CD5" w:rsidR="00A062F6" w:rsidP="00A062F6" w:rsidRDefault="00000000" w14:paraId="5CF93C0D" w14:textId="190737DB">
      <w:pPr>
        <w:rPr>
          <w:i/>
          <w:iCs/>
          <w:lang w:val="es-ES"/>
        </w:rPr>
      </w:pPr>
      <w:hyperlink w:history="1" r:id="rId67">
        <w:proofErr w:type="spellStart"/>
        <w:r w:rsidRPr="00744CD5" w:rsidR="00456E0B">
          <w:rPr>
            <w:rStyle w:val="Hyperlink"/>
            <w:i/>
            <w:iCs/>
            <w:szCs w:val="24"/>
            <w:lang w:val="es-ES"/>
          </w:rPr>
          <w:t>African</w:t>
        </w:r>
        <w:proofErr w:type="spellEnd"/>
        <w:r w:rsidRPr="00744CD5" w:rsidR="00456E0B">
          <w:rPr>
            <w:rStyle w:val="Hyperlink"/>
            <w:i/>
            <w:iCs/>
            <w:szCs w:val="24"/>
            <w:lang w:val="es-ES"/>
          </w:rPr>
          <w:t xml:space="preserve"> Union (AU)</w:t>
        </w:r>
      </w:hyperlink>
    </w:p>
    <w:p w:rsidRPr="00744CD5" w:rsidR="00A062F6" w:rsidP="00A062F6" w:rsidRDefault="00000000" w14:paraId="6830CDB0" w14:textId="20B0076B">
      <w:pPr>
        <w:rPr>
          <w:lang w:val="es-ES"/>
        </w:rPr>
      </w:pPr>
      <w:hyperlink w:history="1" r:id="rId68">
        <w:r w:rsidRPr="00744CD5" w:rsidR="00456E0B">
          <w:rPr>
            <w:rStyle w:val="Hyperlink"/>
            <w:szCs w:val="24"/>
            <w:lang w:val="es-ES"/>
          </w:rPr>
          <w:t>Albania</w:t>
        </w:r>
      </w:hyperlink>
    </w:p>
    <w:p w:rsidRPr="00744CD5" w:rsidR="00A062F6" w:rsidP="00A062F6" w:rsidRDefault="00000000" w14:paraId="3F5F23EC" w14:textId="41369509">
      <w:pPr>
        <w:rPr>
          <w:rStyle w:val="Hyperlink"/>
          <w:szCs w:val="24"/>
          <w:lang w:val="es-ES"/>
        </w:rPr>
      </w:pPr>
      <w:hyperlink w:history="1" r:id="rId69">
        <w:proofErr w:type="spellStart"/>
        <w:r w:rsidRPr="00744CD5" w:rsidR="00456E0B">
          <w:rPr>
            <w:rStyle w:val="Hyperlink"/>
            <w:szCs w:val="24"/>
            <w:lang w:val="es-ES"/>
          </w:rPr>
          <w:t>Algeria</w:t>
        </w:r>
        <w:proofErr w:type="spellEnd"/>
      </w:hyperlink>
    </w:p>
    <w:p w:rsidRPr="00744CD5" w:rsidR="00456E0B" w:rsidP="00A062F6" w:rsidRDefault="00000000" w14:paraId="660055AE" w14:textId="30EC4D6A">
      <w:pPr>
        <w:rPr>
          <w:rStyle w:val="Hyperlink"/>
          <w:szCs w:val="24"/>
          <w:lang w:val="es-ES"/>
        </w:rPr>
      </w:pPr>
      <w:hyperlink w:history="1" r:id="rId70">
        <w:r w:rsidRPr="00744CD5" w:rsidR="00456E0B">
          <w:rPr>
            <w:rStyle w:val="Hyperlink"/>
            <w:szCs w:val="24"/>
            <w:lang w:val="es-ES"/>
          </w:rPr>
          <w:t>Angola</w:t>
        </w:r>
      </w:hyperlink>
    </w:p>
    <w:p w:rsidRPr="00744CD5" w:rsidR="00456E0B" w:rsidP="00A062F6" w:rsidRDefault="00000000" w14:paraId="02D9F291" w14:textId="15224A82">
      <w:pPr>
        <w:rPr>
          <w:rStyle w:val="Hyperlink"/>
          <w:szCs w:val="24"/>
          <w:lang w:val="es-ES"/>
        </w:rPr>
      </w:pPr>
      <w:hyperlink w:history="1" r:id="rId71">
        <w:r w:rsidRPr="00744CD5" w:rsidR="00456E0B">
          <w:rPr>
            <w:rStyle w:val="Hyperlink"/>
            <w:szCs w:val="24"/>
            <w:lang w:val="es-ES"/>
          </w:rPr>
          <w:t>Argentina</w:t>
        </w:r>
      </w:hyperlink>
    </w:p>
    <w:p w:rsidR="00456E0B" w:rsidP="00A062F6" w:rsidRDefault="00000000" w14:paraId="4521E84F" w14:textId="4D488839">
      <w:pPr>
        <w:rPr>
          <w:rStyle w:val="Hyperlink"/>
          <w:szCs w:val="24"/>
        </w:rPr>
      </w:pPr>
      <w:hyperlink w:history="1" r:id="rId72">
        <w:r w:rsidRPr="00A062F6" w:rsidR="00456E0B">
          <w:rPr>
            <w:rStyle w:val="Hyperlink"/>
            <w:szCs w:val="24"/>
          </w:rPr>
          <w:t>Armenia</w:t>
        </w:r>
      </w:hyperlink>
    </w:p>
    <w:p w:rsidRPr="00B21382" w:rsidR="00456E0B" w:rsidP="00A062F6" w:rsidRDefault="00000000" w14:paraId="04E71A65" w14:textId="4C9BA080">
      <w:pPr>
        <w:rPr>
          <w:rStyle w:val="Hyperlink"/>
          <w:i/>
          <w:iCs/>
          <w:szCs w:val="24"/>
        </w:rPr>
      </w:pPr>
      <w:hyperlink w:history="1" r:id="rId73">
        <w:r w:rsidRPr="00B21382" w:rsidR="00456E0B">
          <w:rPr>
            <w:rStyle w:val="Hyperlink"/>
            <w:i/>
            <w:iCs/>
            <w:szCs w:val="24"/>
          </w:rPr>
          <w:t>Association of Southeast Asian Nations (ASEAN)</w:t>
        </w:r>
      </w:hyperlink>
    </w:p>
    <w:p w:rsidRPr="00744CD5" w:rsidR="00456E0B" w:rsidP="00A062F6" w:rsidRDefault="00000000" w14:paraId="09693468" w14:textId="3C90F9E8">
      <w:pPr>
        <w:rPr>
          <w:rStyle w:val="Hyperlink"/>
          <w:szCs w:val="24"/>
          <w:lang w:val="es-ES"/>
        </w:rPr>
      </w:pPr>
      <w:hyperlink w:history="1" r:id="rId74">
        <w:r w:rsidRPr="00744CD5" w:rsidR="00456E0B">
          <w:rPr>
            <w:rStyle w:val="Hyperlink"/>
            <w:szCs w:val="24"/>
            <w:lang w:val="es-ES"/>
          </w:rPr>
          <w:t>Australia</w:t>
        </w:r>
      </w:hyperlink>
    </w:p>
    <w:p w:rsidRPr="00744CD5" w:rsidR="00456E0B" w:rsidP="00A062F6" w:rsidRDefault="00000000" w14:paraId="025F0C95" w14:textId="39FA95A3">
      <w:pPr>
        <w:rPr>
          <w:rStyle w:val="Hyperlink"/>
          <w:szCs w:val="24"/>
          <w:lang w:val="es-ES"/>
        </w:rPr>
      </w:pPr>
      <w:hyperlink w:history="1" r:id="rId75">
        <w:proofErr w:type="spellStart"/>
        <w:r w:rsidRPr="00744CD5" w:rsidR="00456E0B">
          <w:rPr>
            <w:rStyle w:val="Hyperlink"/>
            <w:szCs w:val="24"/>
            <w:lang w:val="es-ES"/>
          </w:rPr>
          <w:t>Azerbaijan</w:t>
        </w:r>
        <w:proofErr w:type="spellEnd"/>
      </w:hyperlink>
    </w:p>
    <w:p w:rsidRPr="00744CD5" w:rsidR="00456E0B" w:rsidP="00A062F6" w:rsidRDefault="00000000" w14:paraId="5D4B6A13" w14:textId="2D789B18">
      <w:pPr>
        <w:rPr>
          <w:rStyle w:val="Hyperlink"/>
          <w:szCs w:val="24"/>
          <w:lang w:val="es-ES"/>
        </w:rPr>
      </w:pPr>
      <w:hyperlink w:history="1" r:id="rId76">
        <w:r w:rsidRPr="00744CD5" w:rsidR="00456E0B">
          <w:rPr>
            <w:rStyle w:val="Hyperlink"/>
            <w:szCs w:val="24"/>
            <w:lang w:val="es-ES"/>
          </w:rPr>
          <w:t>Bangladesh</w:t>
        </w:r>
      </w:hyperlink>
    </w:p>
    <w:p w:rsidRPr="00744CD5" w:rsidR="00456E0B" w:rsidP="00A062F6" w:rsidRDefault="00000000" w14:paraId="06E2A071" w14:textId="6B01047F">
      <w:pPr>
        <w:rPr>
          <w:rStyle w:val="Hyperlink"/>
          <w:szCs w:val="24"/>
          <w:lang w:val="es-ES"/>
        </w:rPr>
      </w:pPr>
      <w:hyperlink w:history="1" r:id="rId77">
        <w:r w:rsidRPr="00744CD5" w:rsidR="00456E0B">
          <w:rPr>
            <w:rStyle w:val="Hyperlink"/>
            <w:szCs w:val="24"/>
            <w:lang w:val="es-ES"/>
          </w:rPr>
          <w:t>Barbados</w:t>
        </w:r>
      </w:hyperlink>
    </w:p>
    <w:p w:rsidRPr="00744CD5" w:rsidR="00456E0B" w:rsidP="00A062F6" w:rsidRDefault="00000000" w14:paraId="4BBAC0EA" w14:textId="2F149B55">
      <w:pPr>
        <w:rPr>
          <w:rStyle w:val="Hyperlink"/>
          <w:szCs w:val="24"/>
          <w:lang w:val="es-ES"/>
        </w:rPr>
      </w:pPr>
      <w:hyperlink w:history="1" r:id="rId78">
        <w:proofErr w:type="spellStart"/>
        <w:r w:rsidRPr="00744CD5" w:rsidR="00456E0B">
          <w:rPr>
            <w:rStyle w:val="Hyperlink"/>
            <w:szCs w:val="24"/>
            <w:lang w:val="es-ES"/>
          </w:rPr>
          <w:t>Belarus</w:t>
        </w:r>
        <w:proofErr w:type="spellEnd"/>
      </w:hyperlink>
    </w:p>
    <w:p w:rsidRPr="00744CD5" w:rsidR="00456E0B" w:rsidP="00A062F6" w:rsidRDefault="00000000" w14:paraId="4497CFFB" w14:textId="315EE674">
      <w:pPr>
        <w:rPr>
          <w:rStyle w:val="Hyperlink"/>
          <w:szCs w:val="24"/>
          <w:lang w:val="es-ES"/>
        </w:rPr>
      </w:pPr>
      <w:hyperlink w:history="1" r:id="rId79">
        <w:proofErr w:type="spellStart"/>
        <w:r w:rsidRPr="00744CD5" w:rsidR="00456E0B">
          <w:rPr>
            <w:rStyle w:val="Hyperlink"/>
            <w:szCs w:val="24"/>
            <w:lang w:val="es-ES"/>
          </w:rPr>
          <w:t>Benin</w:t>
        </w:r>
        <w:proofErr w:type="spellEnd"/>
      </w:hyperlink>
    </w:p>
    <w:p w:rsidRPr="00744CD5" w:rsidR="00456E0B" w:rsidP="00A062F6" w:rsidRDefault="00000000" w14:paraId="586C5CD6" w14:textId="5E9F7F77">
      <w:pPr>
        <w:rPr>
          <w:rStyle w:val="Hyperlink"/>
          <w:szCs w:val="24"/>
          <w:lang w:val="es-ES"/>
        </w:rPr>
      </w:pPr>
      <w:hyperlink w:history="1" r:id="rId80">
        <w:r w:rsidRPr="00744CD5" w:rsidR="00456E0B">
          <w:rPr>
            <w:rStyle w:val="Hyperlink"/>
            <w:szCs w:val="24"/>
            <w:lang w:val="es-ES"/>
          </w:rPr>
          <w:t>Bolivia</w:t>
        </w:r>
      </w:hyperlink>
    </w:p>
    <w:p w:rsidR="00456E0B" w:rsidP="00A062F6" w:rsidRDefault="00000000" w14:paraId="27E9F271" w14:textId="5779BD8C">
      <w:pPr>
        <w:rPr>
          <w:rStyle w:val="Hyperlink"/>
          <w:szCs w:val="24"/>
        </w:rPr>
      </w:pPr>
      <w:hyperlink w:history="1" r:id="rId81">
        <w:r w:rsidRPr="00A062F6" w:rsidR="00456E0B">
          <w:rPr>
            <w:rStyle w:val="Hyperlink"/>
            <w:szCs w:val="24"/>
          </w:rPr>
          <w:t>Bosnia and Herzegovina</w:t>
        </w:r>
      </w:hyperlink>
    </w:p>
    <w:p w:rsidR="00456E0B" w:rsidP="00A062F6" w:rsidRDefault="00000000" w14:paraId="78C277C5" w14:textId="04F23055">
      <w:pPr>
        <w:rPr>
          <w:rStyle w:val="Hyperlink"/>
          <w:szCs w:val="24"/>
        </w:rPr>
      </w:pPr>
      <w:hyperlink w:history="1" r:id="rId82">
        <w:r w:rsidRPr="00A062F6" w:rsidR="00456E0B">
          <w:rPr>
            <w:rStyle w:val="Hyperlink"/>
            <w:szCs w:val="24"/>
          </w:rPr>
          <w:t>Botswana</w:t>
        </w:r>
      </w:hyperlink>
    </w:p>
    <w:p w:rsidR="00456E0B" w:rsidP="00A062F6" w:rsidRDefault="00000000" w14:paraId="5A34D0EB" w14:textId="0BA2A69A">
      <w:pPr>
        <w:rPr>
          <w:rStyle w:val="Hyperlink"/>
          <w:szCs w:val="24"/>
        </w:rPr>
      </w:pPr>
      <w:hyperlink w:history="1" r:id="rId83">
        <w:r w:rsidRPr="00A062F6" w:rsidR="00456E0B">
          <w:rPr>
            <w:rStyle w:val="Hyperlink"/>
            <w:szCs w:val="24"/>
          </w:rPr>
          <w:t>Brazil</w:t>
        </w:r>
      </w:hyperlink>
    </w:p>
    <w:p w:rsidR="00456E0B" w:rsidP="00A062F6" w:rsidRDefault="00000000" w14:paraId="2137ADD9" w14:textId="795D86BE">
      <w:pPr>
        <w:rPr>
          <w:rStyle w:val="Hyperlink"/>
          <w:szCs w:val="24"/>
        </w:rPr>
      </w:pPr>
      <w:hyperlink w:history="1" r:id="rId84">
        <w:r w:rsidRPr="00A062F6" w:rsidR="00456E0B">
          <w:rPr>
            <w:rStyle w:val="Hyperlink"/>
            <w:szCs w:val="24"/>
          </w:rPr>
          <w:t>Burkina Faso</w:t>
        </w:r>
      </w:hyperlink>
    </w:p>
    <w:p w:rsidRPr="00744CD5" w:rsidR="00456E0B" w:rsidP="00A062F6" w:rsidRDefault="00000000" w14:paraId="7736C7FA" w14:textId="07F7819C">
      <w:pPr>
        <w:rPr>
          <w:rStyle w:val="Hyperlink"/>
          <w:szCs w:val="24"/>
          <w:lang w:val="es-ES"/>
        </w:rPr>
      </w:pPr>
      <w:hyperlink w:history="1" r:id="rId85">
        <w:r w:rsidRPr="00744CD5" w:rsidR="00456E0B">
          <w:rPr>
            <w:rStyle w:val="Hyperlink"/>
            <w:szCs w:val="24"/>
            <w:lang w:val="es-ES"/>
          </w:rPr>
          <w:t>Burundi</w:t>
        </w:r>
      </w:hyperlink>
    </w:p>
    <w:p w:rsidRPr="00744CD5" w:rsidR="00456E0B" w:rsidP="00A062F6" w:rsidRDefault="00000000" w14:paraId="3D33F4E5" w14:textId="7ECA0DF3">
      <w:pPr>
        <w:rPr>
          <w:rStyle w:val="Hyperlink"/>
          <w:szCs w:val="24"/>
          <w:lang w:val="es-ES"/>
        </w:rPr>
      </w:pPr>
      <w:hyperlink w:history="1" r:id="rId86">
        <w:r w:rsidRPr="00744CD5" w:rsidR="00456E0B">
          <w:rPr>
            <w:rStyle w:val="Hyperlink"/>
            <w:szCs w:val="24"/>
            <w:lang w:val="es-ES"/>
          </w:rPr>
          <w:t>Cabo Verde</w:t>
        </w:r>
      </w:hyperlink>
    </w:p>
    <w:p w:rsidRPr="00744CD5" w:rsidR="00456E0B" w:rsidP="00A062F6" w:rsidRDefault="00000000" w14:paraId="6FC0A03E" w14:textId="21FD6EA1">
      <w:pPr>
        <w:rPr>
          <w:rStyle w:val="Hyperlink"/>
          <w:szCs w:val="24"/>
          <w:lang w:val="es-ES"/>
        </w:rPr>
      </w:pPr>
      <w:hyperlink w:history="1" r:id="rId87">
        <w:proofErr w:type="spellStart"/>
        <w:r w:rsidRPr="00744CD5" w:rsidR="00456E0B">
          <w:rPr>
            <w:rStyle w:val="Hyperlink"/>
            <w:szCs w:val="24"/>
            <w:lang w:val="es-ES"/>
          </w:rPr>
          <w:t>Cambodia</w:t>
        </w:r>
        <w:proofErr w:type="spellEnd"/>
      </w:hyperlink>
    </w:p>
    <w:p w:rsidRPr="00744CD5" w:rsidR="00456E0B" w:rsidP="00A062F6" w:rsidRDefault="00000000" w14:paraId="34A7C169" w14:textId="290A4214">
      <w:pPr>
        <w:rPr>
          <w:rStyle w:val="Hyperlink"/>
          <w:szCs w:val="24"/>
          <w:lang w:val="es-ES"/>
        </w:rPr>
      </w:pPr>
      <w:hyperlink w:history="1" r:id="rId88">
        <w:proofErr w:type="spellStart"/>
        <w:r w:rsidRPr="00744CD5" w:rsidR="00456E0B">
          <w:rPr>
            <w:rStyle w:val="Hyperlink"/>
            <w:szCs w:val="24"/>
            <w:lang w:val="es-ES"/>
          </w:rPr>
          <w:t>Cameroon</w:t>
        </w:r>
        <w:proofErr w:type="spellEnd"/>
      </w:hyperlink>
    </w:p>
    <w:p w:rsidRPr="00744CD5" w:rsidR="00456E0B" w:rsidP="00A062F6" w:rsidRDefault="00000000" w14:paraId="0995B4EA" w14:textId="465717A3">
      <w:pPr>
        <w:rPr>
          <w:rStyle w:val="Hyperlink"/>
          <w:szCs w:val="24"/>
          <w:lang w:val="es-ES"/>
        </w:rPr>
      </w:pPr>
      <w:hyperlink w:history="1" r:id="rId89">
        <w:proofErr w:type="spellStart"/>
        <w:r w:rsidRPr="00744CD5" w:rsidR="00456E0B">
          <w:rPr>
            <w:rStyle w:val="Hyperlink"/>
            <w:szCs w:val="24"/>
            <w:lang w:val="es-ES"/>
          </w:rPr>
          <w:t>Canada</w:t>
        </w:r>
        <w:proofErr w:type="spellEnd"/>
      </w:hyperlink>
    </w:p>
    <w:p w:rsidRPr="00744CD5" w:rsidR="00456E0B" w:rsidP="00A062F6" w:rsidRDefault="00000000" w14:paraId="689E8A22" w14:textId="7D95E464">
      <w:pPr>
        <w:rPr>
          <w:rStyle w:val="Hyperlink"/>
          <w:szCs w:val="24"/>
          <w:lang w:val="es-ES"/>
        </w:rPr>
      </w:pPr>
      <w:hyperlink w:history="1" r:id="rId90">
        <w:r w:rsidRPr="00744CD5" w:rsidR="00456E0B">
          <w:rPr>
            <w:rStyle w:val="Hyperlink"/>
            <w:szCs w:val="24"/>
            <w:lang w:val="es-ES"/>
          </w:rPr>
          <w:t xml:space="preserve">Central </w:t>
        </w:r>
        <w:proofErr w:type="spellStart"/>
        <w:r w:rsidRPr="00744CD5" w:rsidR="00456E0B">
          <w:rPr>
            <w:rStyle w:val="Hyperlink"/>
            <w:szCs w:val="24"/>
            <w:lang w:val="es-ES"/>
          </w:rPr>
          <w:t>African</w:t>
        </w:r>
        <w:proofErr w:type="spellEnd"/>
        <w:r w:rsidRPr="00744CD5" w:rsidR="00456E0B">
          <w:rPr>
            <w:rStyle w:val="Hyperlink"/>
            <w:szCs w:val="24"/>
            <w:lang w:val="es-ES"/>
          </w:rPr>
          <w:t xml:space="preserve"> </w:t>
        </w:r>
        <w:proofErr w:type="spellStart"/>
        <w:r w:rsidRPr="00744CD5" w:rsidR="00456E0B">
          <w:rPr>
            <w:rStyle w:val="Hyperlink"/>
            <w:szCs w:val="24"/>
            <w:lang w:val="es-ES"/>
          </w:rPr>
          <w:t>Republic</w:t>
        </w:r>
        <w:proofErr w:type="spellEnd"/>
      </w:hyperlink>
    </w:p>
    <w:p w:rsidRPr="00744CD5" w:rsidR="00456E0B" w:rsidP="00A062F6" w:rsidRDefault="00000000" w14:paraId="7A67CA15" w14:textId="00F1634A">
      <w:pPr>
        <w:rPr>
          <w:rStyle w:val="Hyperlink"/>
          <w:szCs w:val="24"/>
          <w:lang w:val="es-ES"/>
        </w:rPr>
      </w:pPr>
      <w:hyperlink w:history="1" r:id="rId91">
        <w:r w:rsidRPr="00744CD5" w:rsidR="00456E0B">
          <w:rPr>
            <w:rStyle w:val="Hyperlink"/>
            <w:szCs w:val="24"/>
            <w:lang w:val="es-ES"/>
          </w:rPr>
          <w:t>Chile</w:t>
        </w:r>
      </w:hyperlink>
    </w:p>
    <w:p w:rsidRPr="00744CD5" w:rsidR="00456E0B" w:rsidP="00A062F6" w:rsidRDefault="00000000" w14:paraId="477AC900" w14:textId="49E31EA8">
      <w:pPr>
        <w:rPr>
          <w:rStyle w:val="Hyperlink"/>
          <w:szCs w:val="24"/>
          <w:lang w:val="es-ES"/>
        </w:rPr>
      </w:pPr>
      <w:hyperlink w:history="1" r:id="rId92">
        <w:r w:rsidRPr="00744CD5" w:rsidR="00456E0B">
          <w:rPr>
            <w:rStyle w:val="Hyperlink"/>
            <w:szCs w:val="24"/>
            <w:lang w:val="es-ES"/>
          </w:rPr>
          <w:t>China</w:t>
        </w:r>
      </w:hyperlink>
    </w:p>
    <w:p w:rsidRPr="00744CD5" w:rsidR="00456E0B" w:rsidP="00A062F6" w:rsidRDefault="00000000" w14:paraId="291BF171" w14:textId="4D19F4BF">
      <w:pPr>
        <w:rPr>
          <w:rStyle w:val="Hyperlink"/>
          <w:szCs w:val="24"/>
          <w:lang w:val="es-ES"/>
        </w:rPr>
      </w:pPr>
      <w:hyperlink w:history="1" r:id="rId93">
        <w:r w:rsidRPr="00744CD5" w:rsidR="00456E0B">
          <w:rPr>
            <w:rStyle w:val="Hyperlink"/>
            <w:szCs w:val="24"/>
            <w:lang w:val="es-ES"/>
          </w:rPr>
          <w:t>Colombia</w:t>
        </w:r>
      </w:hyperlink>
    </w:p>
    <w:p w:rsidRPr="00744CD5" w:rsidR="00456E0B" w:rsidP="00A062F6" w:rsidRDefault="00000000" w14:paraId="77CF2384" w14:textId="4128EFFD">
      <w:pPr>
        <w:rPr>
          <w:rStyle w:val="Hyperlink"/>
          <w:szCs w:val="24"/>
          <w:lang w:val="es-ES"/>
        </w:rPr>
      </w:pPr>
      <w:hyperlink w:history="1" r:id="rId94">
        <w:r w:rsidRPr="00744CD5" w:rsidR="00456E0B">
          <w:rPr>
            <w:rStyle w:val="Hyperlink"/>
            <w:szCs w:val="24"/>
            <w:lang w:val="es-ES"/>
          </w:rPr>
          <w:t>Congo (Brazzaville)</w:t>
        </w:r>
      </w:hyperlink>
    </w:p>
    <w:p w:rsidRPr="00744CD5" w:rsidR="00456E0B" w:rsidP="00A062F6" w:rsidRDefault="00000000" w14:paraId="5A8B9268" w14:textId="7582A276">
      <w:pPr>
        <w:rPr>
          <w:rStyle w:val="Hyperlink"/>
          <w:szCs w:val="24"/>
          <w:lang w:val="es-ES"/>
        </w:rPr>
      </w:pPr>
      <w:hyperlink w:history="1" r:id="rId95">
        <w:r w:rsidRPr="00744CD5" w:rsidR="00456E0B">
          <w:rPr>
            <w:rStyle w:val="Hyperlink"/>
            <w:szCs w:val="24"/>
            <w:lang w:val="es-ES"/>
          </w:rPr>
          <w:t>Costa Rica</w:t>
        </w:r>
      </w:hyperlink>
    </w:p>
    <w:p w:rsidRPr="00744CD5" w:rsidR="00456E0B" w:rsidP="00A062F6" w:rsidRDefault="00000000" w14:paraId="2F9F7451" w14:textId="0F8E5C53">
      <w:pPr>
        <w:rPr>
          <w:rStyle w:val="Hyperlink"/>
          <w:szCs w:val="24"/>
          <w:lang w:val="es-ES"/>
        </w:rPr>
      </w:pPr>
      <w:hyperlink w:history="1" r:id="rId96">
        <w:proofErr w:type="spellStart"/>
        <w:r w:rsidRPr="00744CD5" w:rsidR="00456E0B">
          <w:rPr>
            <w:rStyle w:val="Hyperlink"/>
            <w:szCs w:val="24"/>
            <w:lang w:val="es-ES"/>
          </w:rPr>
          <w:t>Côte</w:t>
        </w:r>
        <w:proofErr w:type="spellEnd"/>
        <w:r w:rsidRPr="00744CD5" w:rsidR="00456E0B">
          <w:rPr>
            <w:rStyle w:val="Hyperlink"/>
            <w:szCs w:val="24"/>
            <w:lang w:val="es-ES"/>
          </w:rPr>
          <w:t xml:space="preserve"> </w:t>
        </w:r>
        <w:proofErr w:type="spellStart"/>
        <w:r w:rsidRPr="00744CD5" w:rsidR="00456E0B">
          <w:rPr>
            <w:rStyle w:val="Hyperlink"/>
            <w:szCs w:val="24"/>
            <w:lang w:val="es-ES"/>
          </w:rPr>
          <w:t>d'Ivoire</w:t>
        </w:r>
        <w:proofErr w:type="spellEnd"/>
      </w:hyperlink>
    </w:p>
    <w:p w:rsidRPr="00744CD5" w:rsidR="00456E0B" w:rsidP="00A062F6" w:rsidRDefault="00000000" w14:paraId="6378A608" w14:textId="0D514E16">
      <w:pPr>
        <w:rPr>
          <w:rStyle w:val="Hyperlink"/>
          <w:i/>
          <w:iCs/>
          <w:szCs w:val="24"/>
          <w:lang w:val="es-ES"/>
        </w:rPr>
      </w:pPr>
      <w:hyperlink w:history="1" r:id="rId97">
        <w:r w:rsidRPr="00744CD5" w:rsidR="00456E0B">
          <w:rPr>
            <w:rStyle w:val="Hyperlink"/>
            <w:i/>
            <w:iCs/>
            <w:szCs w:val="24"/>
            <w:lang w:val="es-ES"/>
          </w:rPr>
          <w:t>Council of Europe</w:t>
        </w:r>
      </w:hyperlink>
    </w:p>
    <w:p w:rsidRPr="00744CD5" w:rsidR="00456E0B" w:rsidP="00A062F6" w:rsidRDefault="00000000" w14:paraId="032D4D3B" w14:textId="4B2871D3">
      <w:pPr>
        <w:rPr>
          <w:rStyle w:val="Hyperlink"/>
          <w:szCs w:val="24"/>
          <w:lang w:val="es-ES"/>
        </w:rPr>
      </w:pPr>
      <w:hyperlink w:history="1" r:id="rId98">
        <w:r w:rsidRPr="00744CD5" w:rsidR="00456E0B">
          <w:rPr>
            <w:rStyle w:val="Hyperlink"/>
            <w:szCs w:val="24"/>
            <w:lang w:val="es-ES"/>
          </w:rPr>
          <w:t>Cuba</w:t>
        </w:r>
      </w:hyperlink>
    </w:p>
    <w:p w:rsidRPr="00744CD5" w:rsidR="00456E0B" w:rsidP="00A062F6" w:rsidRDefault="00000000" w14:paraId="69A37E39" w14:textId="0AABB8BB">
      <w:pPr>
        <w:rPr>
          <w:rStyle w:val="Hyperlink"/>
          <w:szCs w:val="24"/>
          <w:lang w:val="es-ES"/>
        </w:rPr>
      </w:pPr>
      <w:hyperlink w:history="1" r:id="rId99">
        <w:proofErr w:type="spellStart"/>
        <w:r w:rsidRPr="00744CD5" w:rsidR="00456E0B">
          <w:rPr>
            <w:rStyle w:val="Hyperlink"/>
            <w:szCs w:val="24"/>
            <w:lang w:val="es-ES"/>
          </w:rPr>
          <w:t>Djibouti</w:t>
        </w:r>
        <w:proofErr w:type="spellEnd"/>
      </w:hyperlink>
    </w:p>
    <w:p w:rsidRPr="00744CD5" w:rsidR="00456E0B" w:rsidP="00A062F6" w:rsidRDefault="00000000" w14:paraId="78DAA291" w14:textId="75E842E1">
      <w:pPr>
        <w:rPr>
          <w:rStyle w:val="Hyperlink"/>
          <w:szCs w:val="24"/>
          <w:lang w:val="es-ES"/>
        </w:rPr>
      </w:pPr>
      <w:hyperlink w:history="1" r:id="rId100">
        <w:proofErr w:type="spellStart"/>
        <w:r w:rsidRPr="00744CD5" w:rsidR="00456E0B">
          <w:rPr>
            <w:rStyle w:val="Hyperlink"/>
            <w:szCs w:val="24"/>
            <w:lang w:val="es-ES"/>
          </w:rPr>
          <w:t>Dominican</w:t>
        </w:r>
        <w:proofErr w:type="spellEnd"/>
        <w:r w:rsidRPr="00744CD5" w:rsidR="00456E0B">
          <w:rPr>
            <w:rStyle w:val="Hyperlink"/>
            <w:szCs w:val="24"/>
            <w:lang w:val="es-ES"/>
          </w:rPr>
          <w:t xml:space="preserve"> </w:t>
        </w:r>
        <w:proofErr w:type="spellStart"/>
        <w:r w:rsidRPr="00744CD5" w:rsidR="00456E0B">
          <w:rPr>
            <w:rStyle w:val="Hyperlink"/>
            <w:szCs w:val="24"/>
            <w:lang w:val="es-ES"/>
          </w:rPr>
          <w:t>Republic</w:t>
        </w:r>
        <w:proofErr w:type="spellEnd"/>
      </w:hyperlink>
    </w:p>
    <w:p w:rsidRPr="00744CD5" w:rsidR="00456E0B" w:rsidP="00A062F6" w:rsidRDefault="00000000" w14:paraId="6A5A9671" w14:textId="02883045">
      <w:pPr>
        <w:rPr>
          <w:rStyle w:val="Hyperlink"/>
          <w:szCs w:val="24"/>
          <w:lang w:val="es-ES"/>
        </w:rPr>
      </w:pPr>
      <w:hyperlink w:history="1" r:id="rId101">
        <w:r w:rsidRPr="00744CD5" w:rsidR="00456E0B">
          <w:rPr>
            <w:rStyle w:val="Hyperlink"/>
            <w:szCs w:val="24"/>
            <w:lang w:val="es-ES"/>
          </w:rPr>
          <w:t>DR Congo (Kinshasa)</w:t>
        </w:r>
      </w:hyperlink>
    </w:p>
    <w:p w:rsidRPr="00744CD5" w:rsidR="00A24A4A" w:rsidP="00A062F6" w:rsidRDefault="00000000" w14:paraId="3DB071DA" w14:textId="3157E3ED">
      <w:pPr>
        <w:rPr>
          <w:rStyle w:val="Hyperlink"/>
          <w:szCs w:val="24"/>
          <w:lang w:val="es-ES"/>
        </w:rPr>
      </w:pPr>
      <w:hyperlink w:history="1" r:id="rId102">
        <w:r w:rsidRPr="00744CD5" w:rsidR="00A24A4A">
          <w:rPr>
            <w:rStyle w:val="Hyperlink"/>
            <w:szCs w:val="24"/>
            <w:lang w:val="es-ES"/>
          </w:rPr>
          <w:t>Ecuador</w:t>
        </w:r>
      </w:hyperlink>
    </w:p>
    <w:p w:rsidRPr="00744CD5" w:rsidR="00A24A4A" w:rsidP="00A062F6" w:rsidRDefault="00000000" w14:paraId="13CFD4CA" w14:textId="6E935B52">
      <w:pPr>
        <w:rPr>
          <w:rStyle w:val="Hyperlink"/>
          <w:szCs w:val="24"/>
          <w:lang w:val="es-ES"/>
        </w:rPr>
      </w:pPr>
      <w:hyperlink w:history="1" r:id="rId103">
        <w:proofErr w:type="spellStart"/>
        <w:r w:rsidRPr="00744CD5" w:rsidR="00A24A4A">
          <w:rPr>
            <w:rStyle w:val="Hyperlink"/>
            <w:szCs w:val="24"/>
            <w:lang w:val="es-ES"/>
          </w:rPr>
          <w:t>Egypt</w:t>
        </w:r>
        <w:proofErr w:type="spellEnd"/>
      </w:hyperlink>
    </w:p>
    <w:p w:rsidRPr="00744CD5" w:rsidR="00A24A4A" w:rsidP="00A062F6" w:rsidRDefault="00000000" w14:paraId="262343A4" w14:textId="0F7FF26E">
      <w:pPr>
        <w:rPr>
          <w:rStyle w:val="Hyperlink"/>
          <w:szCs w:val="24"/>
          <w:lang w:val="es-ES"/>
        </w:rPr>
      </w:pPr>
      <w:hyperlink w:history="1" r:id="rId104">
        <w:r w:rsidRPr="00744CD5" w:rsidR="00A24A4A">
          <w:rPr>
            <w:rStyle w:val="Hyperlink"/>
            <w:szCs w:val="24"/>
            <w:lang w:val="es-ES"/>
          </w:rPr>
          <w:t>El Salvador</w:t>
        </w:r>
      </w:hyperlink>
    </w:p>
    <w:p w:rsidRPr="00744CD5" w:rsidR="00A24A4A" w:rsidP="00A062F6" w:rsidRDefault="00000000" w14:paraId="3A841CBC" w14:textId="794F29AA">
      <w:pPr>
        <w:rPr>
          <w:rStyle w:val="Hyperlink"/>
          <w:szCs w:val="24"/>
          <w:lang w:val="es-ES"/>
        </w:rPr>
      </w:pPr>
      <w:hyperlink w:history="1" r:id="rId105">
        <w:r w:rsidRPr="00744CD5" w:rsidR="00A24A4A">
          <w:rPr>
            <w:rStyle w:val="Hyperlink"/>
            <w:szCs w:val="24"/>
            <w:lang w:val="es-ES"/>
          </w:rPr>
          <w:t>Eritrea</w:t>
        </w:r>
      </w:hyperlink>
    </w:p>
    <w:p w:rsidRPr="00744CD5" w:rsidR="00456E0B" w:rsidP="00A062F6" w:rsidRDefault="00000000" w14:paraId="481EFD01" w14:textId="0CD60EA2">
      <w:pPr>
        <w:rPr>
          <w:lang w:val="es-ES"/>
        </w:rPr>
      </w:pPr>
      <w:hyperlink w:history="1" r:id="rId106">
        <w:proofErr w:type="spellStart"/>
        <w:r w:rsidRPr="00744CD5" w:rsidR="00A24A4A">
          <w:rPr>
            <w:rStyle w:val="Hyperlink"/>
            <w:szCs w:val="24"/>
            <w:lang w:val="es-ES"/>
          </w:rPr>
          <w:t>Eswatini</w:t>
        </w:r>
        <w:proofErr w:type="spellEnd"/>
      </w:hyperlink>
    </w:p>
    <w:p w:rsidRPr="00744CD5" w:rsidR="00A24A4A" w:rsidP="00A062F6" w:rsidRDefault="00000000" w14:paraId="16110752" w14:textId="0A63A49C">
      <w:pPr>
        <w:rPr>
          <w:rStyle w:val="Hyperlink"/>
          <w:szCs w:val="24"/>
          <w:lang w:val="es-ES"/>
        </w:rPr>
      </w:pPr>
      <w:hyperlink w:history="1" r:id="rId107">
        <w:proofErr w:type="spellStart"/>
        <w:r w:rsidRPr="00744CD5" w:rsidR="00A24A4A">
          <w:rPr>
            <w:rStyle w:val="Hyperlink"/>
            <w:szCs w:val="24"/>
            <w:lang w:val="es-ES"/>
          </w:rPr>
          <w:t>Ethiopia</w:t>
        </w:r>
        <w:proofErr w:type="spellEnd"/>
      </w:hyperlink>
    </w:p>
    <w:p w:rsidRPr="00744CD5" w:rsidR="00A24A4A" w:rsidP="00A062F6" w:rsidRDefault="00000000" w14:paraId="2BAEAAEC" w14:textId="782533B8">
      <w:pPr>
        <w:rPr>
          <w:rStyle w:val="Hyperlink"/>
          <w:szCs w:val="24"/>
          <w:lang w:val="es-ES"/>
        </w:rPr>
      </w:pPr>
      <w:hyperlink w:history="1" r:id="rId108">
        <w:proofErr w:type="spellStart"/>
        <w:r w:rsidRPr="00744CD5" w:rsidR="00A24A4A">
          <w:rPr>
            <w:rStyle w:val="Hyperlink"/>
            <w:szCs w:val="24"/>
            <w:lang w:val="es-ES"/>
          </w:rPr>
          <w:t>Fiji</w:t>
        </w:r>
        <w:proofErr w:type="spellEnd"/>
        <w:r w:rsidRPr="00744CD5" w:rsidR="00A24A4A">
          <w:rPr>
            <w:rStyle w:val="Hyperlink"/>
            <w:szCs w:val="24"/>
            <w:lang w:val="es-ES"/>
          </w:rPr>
          <w:t xml:space="preserve"> (Pacific </w:t>
        </w:r>
        <w:proofErr w:type="spellStart"/>
        <w:r w:rsidRPr="00744CD5" w:rsidR="00A24A4A">
          <w:rPr>
            <w:rStyle w:val="Hyperlink"/>
            <w:szCs w:val="24"/>
            <w:lang w:val="es-ES"/>
          </w:rPr>
          <w:t>Islands</w:t>
        </w:r>
        <w:proofErr w:type="spellEnd"/>
        <w:r w:rsidRPr="00744CD5" w:rsidR="00A24A4A">
          <w:rPr>
            <w:rStyle w:val="Hyperlink"/>
            <w:szCs w:val="24"/>
            <w:lang w:val="es-ES"/>
          </w:rPr>
          <w:t>)</w:t>
        </w:r>
      </w:hyperlink>
    </w:p>
    <w:p w:rsidRPr="00744CD5" w:rsidR="00A24A4A" w:rsidP="00A062F6" w:rsidRDefault="00000000" w14:paraId="463E19AC" w14:textId="63654251">
      <w:pPr>
        <w:rPr>
          <w:rStyle w:val="Hyperlink"/>
          <w:szCs w:val="24"/>
          <w:lang w:val="es-ES"/>
        </w:rPr>
      </w:pPr>
      <w:hyperlink w:history="1" r:id="rId109">
        <w:proofErr w:type="spellStart"/>
        <w:r w:rsidRPr="00744CD5" w:rsidR="00A24A4A">
          <w:rPr>
            <w:rStyle w:val="Hyperlink"/>
            <w:szCs w:val="24"/>
            <w:lang w:val="es-ES"/>
          </w:rPr>
          <w:t>Gabon</w:t>
        </w:r>
        <w:proofErr w:type="spellEnd"/>
      </w:hyperlink>
    </w:p>
    <w:p w:rsidRPr="00744CD5" w:rsidR="00A24A4A" w:rsidP="00A062F6" w:rsidRDefault="00000000" w14:paraId="3EAE1875" w14:textId="432D9683">
      <w:pPr>
        <w:rPr>
          <w:rStyle w:val="Hyperlink"/>
          <w:szCs w:val="24"/>
          <w:lang w:val="es-ES"/>
        </w:rPr>
      </w:pPr>
      <w:hyperlink w:history="1" r:id="rId110">
        <w:r w:rsidRPr="00744CD5" w:rsidR="00A24A4A">
          <w:rPr>
            <w:rStyle w:val="Hyperlink"/>
            <w:szCs w:val="24"/>
            <w:lang w:val="es-ES"/>
          </w:rPr>
          <w:t>Gambia</w:t>
        </w:r>
      </w:hyperlink>
    </w:p>
    <w:p w:rsidRPr="00744CD5" w:rsidR="00A24A4A" w:rsidP="00A062F6" w:rsidRDefault="00000000" w14:paraId="46F3F250" w14:textId="513AB399">
      <w:pPr>
        <w:rPr>
          <w:rStyle w:val="Hyperlink"/>
          <w:szCs w:val="24"/>
          <w:lang w:val="es-ES"/>
        </w:rPr>
      </w:pPr>
      <w:hyperlink w:history="1" r:id="rId111">
        <w:r w:rsidRPr="00744CD5" w:rsidR="00A24A4A">
          <w:rPr>
            <w:rStyle w:val="Hyperlink"/>
            <w:szCs w:val="24"/>
            <w:lang w:val="es-ES"/>
          </w:rPr>
          <w:t>Georgia</w:t>
        </w:r>
      </w:hyperlink>
    </w:p>
    <w:p w:rsidRPr="00744CD5" w:rsidR="00A24A4A" w:rsidP="00A062F6" w:rsidRDefault="00000000" w14:paraId="5408DF34" w14:textId="224633DF">
      <w:pPr>
        <w:rPr>
          <w:rStyle w:val="Hyperlink"/>
          <w:szCs w:val="24"/>
          <w:lang w:val="es-ES"/>
        </w:rPr>
      </w:pPr>
      <w:hyperlink w:history="1" r:id="rId112">
        <w:r w:rsidRPr="00744CD5" w:rsidR="00A24A4A">
          <w:rPr>
            <w:rStyle w:val="Hyperlink"/>
            <w:szCs w:val="24"/>
            <w:lang w:val="es-ES"/>
          </w:rPr>
          <w:t>Ghana</w:t>
        </w:r>
      </w:hyperlink>
    </w:p>
    <w:p w:rsidRPr="00744CD5" w:rsidR="00A24A4A" w:rsidP="00A062F6" w:rsidRDefault="00000000" w14:paraId="7A40AD5A" w14:textId="71F0B71B">
      <w:pPr>
        <w:rPr>
          <w:rStyle w:val="Hyperlink"/>
          <w:szCs w:val="24"/>
          <w:lang w:val="es-ES"/>
        </w:rPr>
      </w:pPr>
      <w:hyperlink w:history="1" r:id="rId113">
        <w:r w:rsidRPr="00744CD5" w:rsidR="00A24A4A">
          <w:rPr>
            <w:rStyle w:val="Hyperlink"/>
            <w:szCs w:val="24"/>
            <w:lang w:val="es-ES"/>
          </w:rPr>
          <w:t>Guatemala</w:t>
        </w:r>
      </w:hyperlink>
    </w:p>
    <w:p w:rsidRPr="00744CD5" w:rsidR="00A24A4A" w:rsidP="00A062F6" w:rsidRDefault="00000000" w14:paraId="3AAD690A" w14:textId="0D0A7F0B">
      <w:pPr>
        <w:rPr>
          <w:rStyle w:val="Hyperlink"/>
          <w:szCs w:val="24"/>
          <w:lang w:val="es-ES"/>
        </w:rPr>
      </w:pPr>
      <w:hyperlink w:history="1" r:id="rId114">
        <w:r w:rsidRPr="00744CD5" w:rsidR="00A24A4A">
          <w:rPr>
            <w:rStyle w:val="Hyperlink"/>
            <w:szCs w:val="24"/>
            <w:lang w:val="es-ES"/>
          </w:rPr>
          <w:t>Guinea</w:t>
        </w:r>
      </w:hyperlink>
    </w:p>
    <w:p w:rsidRPr="00744CD5" w:rsidR="00A24A4A" w:rsidP="00A062F6" w:rsidRDefault="00000000" w14:paraId="66B878E0" w14:textId="31A18184">
      <w:pPr>
        <w:rPr>
          <w:rStyle w:val="Hyperlink"/>
          <w:szCs w:val="24"/>
          <w:lang w:val="es-ES"/>
        </w:rPr>
      </w:pPr>
      <w:hyperlink w:history="1" r:id="rId115">
        <w:r w:rsidRPr="00744CD5" w:rsidR="00A24A4A">
          <w:rPr>
            <w:rStyle w:val="Hyperlink"/>
            <w:szCs w:val="24"/>
            <w:lang w:val="es-ES"/>
          </w:rPr>
          <w:t>Guinea-Bissau</w:t>
        </w:r>
      </w:hyperlink>
    </w:p>
    <w:p w:rsidRPr="00540308" w:rsidR="00A24A4A" w:rsidP="00A062F6" w:rsidRDefault="00000000" w14:paraId="1BF278A7" w14:textId="5A30FC9C">
      <w:pPr>
        <w:rPr>
          <w:rStyle w:val="Hyperlink"/>
          <w:szCs w:val="24"/>
          <w:lang w:val="fr-FR"/>
        </w:rPr>
      </w:pPr>
      <w:hyperlink w:history="1" r:id="rId116">
        <w:r w:rsidRPr="00540308" w:rsidR="00A24A4A">
          <w:rPr>
            <w:rStyle w:val="Hyperlink"/>
            <w:szCs w:val="24"/>
            <w:lang w:val="fr-FR"/>
          </w:rPr>
          <w:t>Guyana</w:t>
        </w:r>
      </w:hyperlink>
    </w:p>
    <w:p w:rsidRPr="00540308" w:rsidR="00A24A4A" w:rsidP="00A062F6" w:rsidRDefault="00000000" w14:paraId="2457CD68" w14:textId="2D30FBAD">
      <w:pPr>
        <w:rPr>
          <w:rStyle w:val="Hyperlink"/>
          <w:szCs w:val="24"/>
          <w:lang w:val="fr-FR"/>
        </w:rPr>
      </w:pPr>
      <w:hyperlink w:history="1" r:id="rId117">
        <w:proofErr w:type="spellStart"/>
        <w:r w:rsidRPr="00540308" w:rsidR="00A24A4A">
          <w:rPr>
            <w:rStyle w:val="Hyperlink"/>
            <w:szCs w:val="24"/>
            <w:lang w:val="fr-FR"/>
          </w:rPr>
          <w:t>Haiti</w:t>
        </w:r>
        <w:proofErr w:type="spellEnd"/>
      </w:hyperlink>
    </w:p>
    <w:p w:rsidRPr="00540308" w:rsidR="00A24A4A" w:rsidP="00A062F6" w:rsidRDefault="00000000" w14:paraId="4B33E940" w14:textId="603A0637">
      <w:pPr>
        <w:rPr>
          <w:rStyle w:val="Hyperlink"/>
          <w:szCs w:val="24"/>
          <w:lang w:val="fr-FR"/>
        </w:rPr>
      </w:pPr>
      <w:hyperlink w:history="1" r:id="rId118">
        <w:r w:rsidRPr="00540308" w:rsidR="00A24A4A">
          <w:rPr>
            <w:rStyle w:val="Hyperlink"/>
            <w:szCs w:val="24"/>
            <w:lang w:val="fr-FR"/>
          </w:rPr>
          <w:t>Honduras</w:t>
        </w:r>
      </w:hyperlink>
    </w:p>
    <w:p w:rsidRPr="00540308" w:rsidR="00A24A4A" w:rsidP="00A062F6" w:rsidRDefault="00000000" w14:paraId="2D0D5794" w14:textId="73E59C4F">
      <w:pPr>
        <w:rPr>
          <w:lang w:val="fr-FR"/>
        </w:rPr>
      </w:pPr>
      <w:hyperlink w:history="1" r:id="rId119">
        <w:r w:rsidRPr="00540308" w:rsidR="00A24A4A">
          <w:rPr>
            <w:rStyle w:val="Hyperlink"/>
            <w:szCs w:val="24"/>
            <w:lang w:val="fr-FR"/>
          </w:rPr>
          <w:t>Hong Kong</w:t>
        </w:r>
      </w:hyperlink>
    </w:p>
    <w:p w:rsidRPr="00540308" w:rsidR="00A24A4A" w:rsidP="00A062F6" w:rsidRDefault="00000000" w14:paraId="47BB24F1" w14:textId="71C1FEC3">
      <w:pPr>
        <w:rPr>
          <w:rStyle w:val="Hyperlink"/>
          <w:szCs w:val="24"/>
          <w:lang w:val="fr-FR"/>
        </w:rPr>
      </w:pPr>
      <w:hyperlink w:history="1" r:id="rId120">
        <w:proofErr w:type="spellStart"/>
        <w:r w:rsidRPr="00540308" w:rsidR="00A24A4A">
          <w:rPr>
            <w:rStyle w:val="Hyperlink"/>
            <w:szCs w:val="24"/>
            <w:lang w:val="fr-FR"/>
          </w:rPr>
          <w:t>Iceland</w:t>
        </w:r>
        <w:proofErr w:type="spellEnd"/>
      </w:hyperlink>
    </w:p>
    <w:p w:rsidRPr="00540308" w:rsidR="00A24A4A" w:rsidP="00A062F6" w:rsidRDefault="00000000" w14:paraId="3A577B26" w14:textId="17FDE66D">
      <w:pPr>
        <w:rPr>
          <w:rStyle w:val="Hyperlink"/>
          <w:szCs w:val="24"/>
          <w:lang w:val="fr-FR"/>
        </w:rPr>
      </w:pPr>
      <w:hyperlink w:history="1" r:id="rId121">
        <w:r w:rsidRPr="00540308" w:rsidR="00A24A4A">
          <w:rPr>
            <w:rStyle w:val="Hyperlink"/>
            <w:szCs w:val="24"/>
            <w:lang w:val="fr-FR"/>
          </w:rPr>
          <w:t>India</w:t>
        </w:r>
      </w:hyperlink>
    </w:p>
    <w:p w:rsidRPr="00540308" w:rsidR="00A24A4A" w:rsidP="00A062F6" w:rsidRDefault="00000000" w14:paraId="027D9B33" w14:textId="57B16AAE">
      <w:pPr>
        <w:rPr>
          <w:rStyle w:val="Hyperlink"/>
          <w:szCs w:val="24"/>
          <w:lang w:val="fr-FR"/>
        </w:rPr>
      </w:pPr>
      <w:hyperlink w:history="1" r:id="rId122">
        <w:proofErr w:type="spellStart"/>
        <w:r w:rsidRPr="00540308" w:rsidR="00A24A4A">
          <w:rPr>
            <w:rStyle w:val="Hyperlink"/>
            <w:szCs w:val="24"/>
            <w:lang w:val="fr-FR"/>
          </w:rPr>
          <w:t>Indonesia</w:t>
        </w:r>
        <w:proofErr w:type="spellEnd"/>
      </w:hyperlink>
    </w:p>
    <w:p w:rsidRPr="00540308" w:rsidR="00A24A4A" w:rsidP="00A062F6" w:rsidRDefault="00000000" w14:paraId="4C567E56" w14:textId="7C41A0F3">
      <w:pPr>
        <w:rPr>
          <w:rStyle w:val="Hyperlink"/>
          <w:szCs w:val="24"/>
          <w:lang w:val="fr-FR"/>
        </w:rPr>
      </w:pPr>
      <w:hyperlink w:history="1" r:id="rId123">
        <w:r w:rsidRPr="00540308" w:rsidR="00A24A4A">
          <w:rPr>
            <w:rStyle w:val="Hyperlink"/>
            <w:szCs w:val="24"/>
            <w:lang w:val="fr-FR"/>
          </w:rPr>
          <w:t>Iraq</w:t>
        </w:r>
      </w:hyperlink>
    </w:p>
    <w:p w:rsidRPr="00540308" w:rsidR="00A24A4A" w:rsidP="00A062F6" w:rsidRDefault="00000000" w14:paraId="7CC89005" w14:textId="76A8924D">
      <w:pPr>
        <w:rPr>
          <w:rStyle w:val="Hyperlink"/>
          <w:szCs w:val="24"/>
          <w:lang w:val="fr-FR"/>
        </w:rPr>
      </w:pPr>
      <w:hyperlink w:history="1" r:id="rId124">
        <w:proofErr w:type="spellStart"/>
        <w:r w:rsidRPr="00540308" w:rsidR="00A24A4A">
          <w:rPr>
            <w:rStyle w:val="Hyperlink"/>
            <w:szCs w:val="24"/>
            <w:lang w:val="fr-FR"/>
          </w:rPr>
          <w:t>Israel</w:t>
        </w:r>
        <w:proofErr w:type="spellEnd"/>
      </w:hyperlink>
    </w:p>
    <w:p w:rsidRPr="00540308" w:rsidR="00A24A4A" w:rsidP="00A062F6" w:rsidRDefault="00000000" w14:paraId="3C0180C5" w14:textId="78CBFEAE">
      <w:pPr>
        <w:rPr>
          <w:rStyle w:val="Hyperlink"/>
          <w:szCs w:val="24"/>
          <w:lang w:val="fr-FR"/>
        </w:rPr>
      </w:pPr>
      <w:hyperlink w:history="1" r:id="rId125">
        <w:proofErr w:type="spellStart"/>
        <w:r w:rsidRPr="00540308" w:rsidR="00A24A4A">
          <w:rPr>
            <w:rStyle w:val="Hyperlink"/>
            <w:szCs w:val="24"/>
            <w:lang w:val="fr-FR"/>
          </w:rPr>
          <w:t>Jamaica</w:t>
        </w:r>
        <w:proofErr w:type="spellEnd"/>
      </w:hyperlink>
    </w:p>
    <w:p w:rsidRPr="00540308" w:rsidR="00A24A4A" w:rsidP="00A062F6" w:rsidRDefault="00000000" w14:paraId="44F642EF" w14:textId="7DED0392">
      <w:pPr>
        <w:rPr>
          <w:rStyle w:val="Hyperlink"/>
          <w:szCs w:val="24"/>
          <w:lang w:val="fr-FR"/>
        </w:rPr>
      </w:pPr>
      <w:hyperlink w:history="1" r:id="rId126">
        <w:r w:rsidRPr="00540308" w:rsidR="00A24A4A">
          <w:rPr>
            <w:rStyle w:val="Hyperlink"/>
            <w:szCs w:val="24"/>
            <w:lang w:val="fr-FR"/>
          </w:rPr>
          <w:t>Japan</w:t>
        </w:r>
      </w:hyperlink>
    </w:p>
    <w:p w:rsidRPr="00540308" w:rsidR="00A24A4A" w:rsidP="00A062F6" w:rsidRDefault="00000000" w14:paraId="08AEF82C" w14:textId="22A4BA3D">
      <w:pPr>
        <w:rPr>
          <w:rStyle w:val="Hyperlink"/>
          <w:szCs w:val="24"/>
          <w:lang w:val="fr-FR"/>
        </w:rPr>
      </w:pPr>
      <w:hyperlink w:history="1" r:id="rId127">
        <w:r w:rsidRPr="00540308" w:rsidR="00A24A4A">
          <w:rPr>
            <w:rStyle w:val="Hyperlink"/>
            <w:szCs w:val="24"/>
            <w:lang w:val="fr-FR"/>
          </w:rPr>
          <w:t>Jordan</w:t>
        </w:r>
      </w:hyperlink>
    </w:p>
    <w:p w:rsidRPr="00540308" w:rsidR="00A24A4A" w:rsidP="00A062F6" w:rsidRDefault="00000000" w14:paraId="24896BF6" w14:textId="01F38C1B">
      <w:pPr>
        <w:rPr>
          <w:rStyle w:val="Hyperlink"/>
          <w:szCs w:val="24"/>
          <w:lang w:val="fr-FR"/>
        </w:rPr>
      </w:pPr>
      <w:hyperlink w:history="1" r:id="rId128">
        <w:r w:rsidRPr="00540308" w:rsidR="00A24A4A">
          <w:rPr>
            <w:rStyle w:val="Hyperlink"/>
            <w:szCs w:val="24"/>
            <w:lang w:val="fr-FR"/>
          </w:rPr>
          <w:t>Kazakhstan</w:t>
        </w:r>
      </w:hyperlink>
    </w:p>
    <w:p w:rsidRPr="00540308" w:rsidR="00A24A4A" w:rsidP="00A062F6" w:rsidRDefault="00000000" w14:paraId="7752A240" w14:textId="7306EFF3">
      <w:pPr>
        <w:rPr>
          <w:rStyle w:val="Hyperlink"/>
          <w:szCs w:val="24"/>
          <w:lang w:val="fr-FR"/>
        </w:rPr>
      </w:pPr>
      <w:hyperlink w:history="1" r:id="rId129">
        <w:r w:rsidRPr="00540308" w:rsidR="00A24A4A">
          <w:rPr>
            <w:rStyle w:val="Hyperlink"/>
            <w:szCs w:val="24"/>
            <w:lang w:val="fr-FR"/>
          </w:rPr>
          <w:t>Kenya</w:t>
        </w:r>
      </w:hyperlink>
    </w:p>
    <w:p w:rsidRPr="00540308" w:rsidR="00A24A4A" w:rsidP="00A062F6" w:rsidRDefault="00000000" w14:paraId="6C3026ED" w14:textId="4737F586">
      <w:pPr>
        <w:rPr>
          <w:lang w:val="fr-FR"/>
        </w:rPr>
      </w:pPr>
      <w:hyperlink w:history="1" r:id="rId130">
        <w:r w:rsidRPr="00540308" w:rsidR="00A24A4A">
          <w:rPr>
            <w:rStyle w:val="Hyperlink"/>
            <w:lang w:val="fr-FR"/>
          </w:rPr>
          <w:t>Kosovo</w:t>
        </w:r>
      </w:hyperlink>
    </w:p>
    <w:p w:rsidR="00A24A4A" w:rsidP="00A062F6" w:rsidRDefault="00000000" w14:paraId="48D2FC1B" w14:textId="450B476A">
      <w:pPr>
        <w:rPr>
          <w:rStyle w:val="Hyperlink"/>
          <w:szCs w:val="24"/>
        </w:rPr>
      </w:pPr>
      <w:hyperlink w:history="1" r:id="rId131">
        <w:r w:rsidRPr="00A062F6" w:rsidR="00A24A4A">
          <w:rPr>
            <w:rStyle w:val="Hyperlink"/>
            <w:szCs w:val="24"/>
          </w:rPr>
          <w:t>Kuwait</w:t>
        </w:r>
      </w:hyperlink>
    </w:p>
    <w:p w:rsidR="00A24A4A" w:rsidP="00A062F6" w:rsidRDefault="00000000" w14:paraId="5CBF9655" w14:textId="3DF2AED4">
      <w:hyperlink w:history="1" r:id="rId132">
        <w:r w:rsidRPr="00A062F6" w:rsidR="00A24A4A">
          <w:rPr>
            <w:rStyle w:val="Hyperlink"/>
            <w:szCs w:val="24"/>
          </w:rPr>
          <w:t>Kyrgyz Republic</w:t>
        </w:r>
      </w:hyperlink>
    </w:p>
    <w:p w:rsidR="00A24A4A" w:rsidP="00A062F6" w:rsidRDefault="00000000" w14:paraId="6E8C40E2" w14:textId="3D9382D5">
      <w:pPr>
        <w:rPr>
          <w:rStyle w:val="Hyperlink"/>
          <w:szCs w:val="24"/>
        </w:rPr>
      </w:pPr>
      <w:hyperlink w:history="1" r:id="rId133">
        <w:r w:rsidRPr="00A062F6" w:rsidR="00A24A4A">
          <w:rPr>
            <w:rStyle w:val="Hyperlink"/>
            <w:szCs w:val="24"/>
          </w:rPr>
          <w:t>Lao PDR</w:t>
        </w:r>
      </w:hyperlink>
    </w:p>
    <w:p w:rsidR="00A24A4A" w:rsidP="00A062F6" w:rsidRDefault="00000000" w14:paraId="5F0F098E" w14:textId="7FC45CC0">
      <w:pPr>
        <w:rPr>
          <w:rStyle w:val="Hyperlink"/>
          <w:szCs w:val="24"/>
        </w:rPr>
      </w:pPr>
      <w:hyperlink w:history="1" r:id="rId134">
        <w:r w:rsidRPr="00A062F6" w:rsidR="00A24A4A">
          <w:rPr>
            <w:rStyle w:val="Hyperlink"/>
            <w:szCs w:val="24"/>
          </w:rPr>
          <w:t>Lebanon</w:t>
        </w:r>
      </w:hyperlink>
    </w:p>
    <w:p w:rsidRPr="00744CD5" w:rsidR="00A24A4A" w:rsidP="00A062F6" w:rsidRDefault="00000000" w14:paraId="2B2733AD" w14:textId="54230E13">
      <w:pPr>
        <w:rPr>
          <w:rStyle w:val="Hyperlink"/>
          <w:szCs w:val="24"/>
          <w:lang w:val="es-ES"/>
        </w:rPr>
      </w:pPr>
      <w:hyperlink w:history="1" r:id="rId135">
        <w:proofErr w:type="spellStart"/>
        <w:r w:rsidRPr="00744CD5" w:rsidR="00A24A4A">
          <w:rPr>
            <w:rStyle w:val="Hyperlink"/>
            <w:szCs w:val="24"/>
            <w:lang w:val="es-ES"/>
          </w:rPr>
          <w:t>Lesotho</w:t>
        </w:r>
        <w:proofErr w:type="spellEnd"/>
      </w:hyperlink>
    </w:p>
    <w:p w:rsidRPr="00744CD5" w:rsidR="00A24A4A" w:rsidP="00A062F6" w:rsidRDefault="00000000" w14:paraId="5FDFC358" w14:textId="4BB1A7ED">
      <w:pPr>
        <w:rPr>
          <w:rStyle w:val="Hyperlink"/>
          <w:szCs w:val="24"/>
          <w:lang w:val="es-ES"/>
        </w:rPr>
      </w:pPr>
      <w:hyperlink w:history="1" r:id="rId136">
        <w:r w:rsidRPr="00744CD5" w:rsidR="00A24A4A">
          <w:rPr>
            <w:rStyle w:val="Hyperlink"/>
            <w:szCs w:val="24"/>
            <w:lang w:val="es-ES"/>
          </w:rPr>
          <w:t>Liberia</w:t>
        </w:r>
      </w:hyperlink>
    </w:p>
    <w:p w:rsidRPr="00744CD5" w:rsidR="00A24A4A" w:rsidP="00A062F6" w:rsidRDefault="00000000" w14:paraId="798408B5" w14:textId="225950B7">
      <w:pPr>
        <w:rPr>
          <w:rStyle w:val="Hyperlink"/>
          <w:szCs w:val="24"/>
          <w:lang w:val="es-ES"/>
        </w:rPr>
      </w:pPr>
      <w:hyperlink w:history="1" r:id="rId137">
        <w:proofErr w:type="spellStart"/>
        <w:r w:rsidRPr="00744CD5" w:rsidR="00A24A4A">
          <w:rPr>
            <w:rStyle w:val="Hyperlink"/>
            <w:szCs w:val="24"/>
            <w:lang w:val="es-ES"/>
          </w:rPr>
          <w:t>Libya</w:t>
        </w:r>
        <w:proofErr w:type="spellEnd"/>
      </w:hyperlink>
    </w:p>
    <w:p w:rsidRPr="00744CD5" w:rsidR="00A24A4A" w:rsidP="00A062F6" w:rsidRDefault="00000000" w14:paraId="577A37E6" w14:textId="5C95BAA5">
      <w:pPr>
        <w:rPr>
          <w:rStyle w:val="Hyperlink"/>
          <w:szCs w:val="24"/>
          <w:lang w:val="es-ES"/>
        </w:rPr>
      </w:pPr>
      <w:hyperlink w:history="1" r:id="rId138">
        <w:r w:rsidRPr="00744CD5" w:rsidR="00A24A4A">
          <w:rPr>
            <w:rStyle w:val="Hyperlink"/>
            <w:szCs w:val="24"/>
            <w:lang w:val="es-ES"/>
          </w:rPr>
          <w:t>Madagascar</w:t>
        </w:r>
      </w:hyperlink>
    </w:p>
    <w:p w:rsidRPr="00744CD5" w:rsidR="00A24A4A" w:rsidP="00A062F6" w:rsidRDefault="00000000" w14:paraId="77262B52" w14:textId="12EB2651">
      <w:pPr>
        <w:rPr>
          <w:rStyle w:val="Hyperlink"/>
          <w:szCs w:val="24"/>
          <w:lang w:val="es-ES"/>
        </w:rPr>
      </w:pPr>
      <w:hyperlink w:history="1" r:id="rId139">
        <w:r w:rsidRPr="00744CD5" w:rsidR="00A24A4A">
          <w:rPr>
            <w:rStyle w:val="Hyperlink"/>
            <w:szCs w:val="24"/>
            <w:lang w:val="es-ES"/>
          </w:rPr>
          <w:t>Malawi</w:t>
        </w:r>
      </w:hyperlink>
    </w:p>
    <w:p w:rsidRPr="00744CD5" w:rsidR="00A24A4A" w:rsidP="00A062F6" w:rsidRDefault="00000000" w14:paraId="6229A413" w14:textId="75980472">
      <w:pPr>
        <w:rPr>
          <w:rStyle w:val="Hyperlink"/>
          <w:szCs w:val="24"/>
          <w:lang w:val="es-ES"/>
        </w:rPr>
      </w:pPr>
      <w:hyperlink w:history="1" r:id="rId140">
        <w:r w:rsidRPr="00744CD5" w:rsidR="00A24A4A">
          <w:rPr>
            <w:rStyle w:val="Hyperlink"/>
            <w:szCs w:val="24"/>
            <w:lang w:val="es-ES"/>
          </w:rPr>
          <w:t>Malaysia</w:t>
        </w:r>
      </w:hyperlink>
    </w:p>
    <w:p w:rsidRPr="00540308" w:rsidR="00A24A4A" w:rsidP="00A062F6" w:rsidRDefault="00000000" w14:paraId="63EF7A08" w14:textId="1EC563CB">
      <w:pPr>
        <w:rPr>
          <w:rStyle w:val="Hyperlink"/>
          <w:szCs w:val="24"/>
          <w:lang w:val="fr-FR"/>
        </w:rPr>
      </w:pPr>
      <w:hyperlink w:history="1" r:id="rId141">
        <w:r w:rsidRPr="00540308" w:rsidR="00A24A4A">
          <w:rPr>
            <w:rStyle w:val="Hyperlink"/>
            <w:szCs w:val="24"/>
            <w:lang w:val="fr-FR"/>
          </w:rPr>
          <w:t>Mali</w:t>
        </w:r>
      </w:hyperlink>
    </w:p>
    <w:p w:rsidRPr="00540308" w:rsidR="00A24A4A" w:rsidP="00A062F6" w:rsidRDefault="00000000" w14:paraId="1592128E" w14:textId="35FCCFFC">
      <w:pPr>
        <w:rPr>
          <w:rStyle w:val="Hyperlink"/>
          <w:szCs w:val="24"/>
          <w:lang w:val="fr-FR"/>
        </w:rPr>
      </w:pPr>
      <w:hyperlink w:history="1" r:id="rId142">
        <w:proofErr w:type="spellStart"/>
        <w:r w:rsidRPr="00540308" w:rsidR="00A24A4A">
          <w:rPr>
            <w:rStyle w:val="Hyperlink"/>
            <w:szCs w:val="24"/>
            <w:lang w:val="fr-FR"/>
          </w:rPr>
          <w:t>Mauritania</w:t>
        </w:r>
        <w:proofErr w:type="spellEnd"/>
      </w:hyperlink>
    </w:p>
    <w:p w:rsidRPr="00540308" w:rsidR="00A24A4A" w:rsidP="00A062F6" w:rsidRDefault="00000000" w14:paraId="3EC3D8C7" w14:textId="7F7A26F2">
      <w:pPr>
        <w:rPr>
          <w:rStyle w:val="Hyperlink"/>
          <w:szCs w:val="24"/>
          <w:lang w:val="fr-FR"/>
        </w:rPr>
      </w:pPr>
      <w:hyperlink w:history="1" r:id="rId143">
        <w:r w:rsidRPr="00540308" w:rsidR="00A24A4A">
          <w:rPr>
            <w:rStyle w:val="Hyperlink"/>
            <w:szCs w:val="24"/>
            <w:lang w:val="fr-FR"/>
          </w:rPr>
          <w:t>Mauritius</w:t>
        </w:r>
      </w:hyperlink>
    </w:p>
    <w:p w:rsidRPr="00540308" w:rsidR="00A24A4A" w:rsidP="00A062F6" w:rsidRDefault="00000000" w14:paraId="0C35126B" w14:textId="16F9596D">
      <w:pPr>
        <w:rPr>
          <w:rStyle w:val="Hyperlink"/>
          <w:szCs w:val="24"/>
          <w:lang w:val="fr-FR"/>
        </w:rPr>
      </w:pPr>
      <w:hyperlink w:history="1" r:id="rId144">
        <w:r w:rsidRPr="00540308" w:rsidR="00A24A4A">
          <w:rPr>
            <w:rStyle w:val="Hyperlink"/>
            <w:szCs w:val="24"/>
            <w:lang w:val="fr-FR"/>
          </w:rPr>
          <w:t>Mexico</w:t>
        </w:r>
      </w:hyperlink>
    </w:p>
    <w:p w:rsidRPr="00540308" w:rsidR="00A24A4A" w:rsidP="00A062F6" w:rsidRDefault="00000000" w14:paraId="76E87AFE" w14:textId="05ABE27C">
      <w:pPr>
        <w:rPr>
          <w:rStyle w:val="Hyperlink"/>
          <w:szCs w:val="24"/>
          <w:lang w:val="fr-FR"/>
        </w:rPr>
      </w:pPr>
      <w:hyperlink w:history="1" r:id="rId145">
        <w:r w:rsidRPr="00540308" w:rsidR="00A24A4A">
          <w:rPr>
            <w:rStyle w:val="Hyperlink"/>
            <w:szCs w:val="24"/>
            <w:lang w:val="fr-FR"/>
          </w:rPr>
          <w:t>Moldova</w:t>
        </w:r>
      </w:hyperlink>
    </w:p>
    <w:p w:rsidRPr="00540308" w:rsidR="00A24A4A" w:rsidP="00A062F6" w:rsidRDefault="00000000" w14:paraId="2E1C63B9" w14:textId="6975D890">
      <w:pPr>
        <w:rPr>
          <w:rStyle w:val="Hyperlink"/>
          <w:szCs w:val="24"/>
          <w:lang w:val="fr-FR"/>
        </w:rPr>
      </w:pPr>
      <w:hyperlink w:history="1" r:id="rId146">
        <w:proofErr w:type="spellStart"/>
        <w:r w:rsidRPr="00540308" w:rsidR="00A24A4A">
          <w:rPr>
            <w:rStyle w:val="Hyperlink"/>
            <w:szCs w:val="24"/>
            <w:lang w:val="fr-FR"/>
          </w:rPr>
          <w:t>Mongolia</w:t>
        </w:r>
        <w:proofErr w:type="spellEnd"/>
      </w:hyperlink>
    </w:p>
    <w:p w:rsidRPr="00744CD5" w:rsidR="00A24A4A" w:rsidP="00A062F6" w:rsidRDefault="00000000" w14:paraId="69020219" w14:textId="4BA42736">
      <w:pPr>
        <w:rPr>
          <w:rStyle w:val="Hyperlink"/>
          <w:szCs w:val="24"/>
          <w:lang w:val="es-ES"/>
        </w:rPr>
      </w:pPr>
      <w:hyperlink w:history="1" r:id="rId147">
        <w:r w:rsidRPr="00744CD5" w:rsidR="00A24A4A">
          <w:rPr>
            <w:rStyle w:val="Hyperlink"/>
            <w:szCs w:val="24"/>
            <w:lang w:val="es-ES"/>
          </w:rPr>
          <w:t>Montenegro</w:t>
        </w:r>
      </w:hyperlink>
    </w:p>
    <w:p w:rsidRPr="00744CD5" w:rsidR="00A24A4A" w:rsidP="00A062F6" w:rsidRDefault="00000000" w14:paraId="73812BAA" w14:textId="4E573D9E">
      <w:pPr>
        <w:rPr>
          <w:rStyle w:val="Hyperlink"/>
          <w:szCs w:val="24"/>
          <w:lang w:val="es-ES"/>
        </w:rPr>
      </w:pPr>
      <w:hyperlink w:history="1" r:id="rId148">
        <w:proofErr w:type="spellStart"/>
        <w:r w:rsidRPr="00744CD5" w:rsidR="00A24A4A">
          <w:rPr>
            <w:rStyle w:val="Hyperlink"/>
            <w:szCs w:val="24"/>
            <w:lang w:val="es-ES"/>
          </w:rPr>
          <w:t>Morocco</w:t>
        </w:r>
        <w:proofErr w:type="spellEnd"/>
      </w:hyperlink>
    </w:p>
    <w:p w:rsidRPr="00744CD5" w:rsidR="00A24A4A" w:rsidP="00A062F6" w:rsidRDefault="00000000" w14:paraId="03E3AAEC" w14:textId="68F13BE3">
      <w:pPr>
        <w:rPr>
          <w:rStyle w:val="Hyperlink"/>
          <w:szCs w:val="24"/>
          <w:lang w:val="es-ES"/>
        </w:rPr>
      </w:pPr>
      <w:hyperlink w:history="1" r:id="rId149">
        <w:r w:rsidRPr="00744CD5" w:rsidR="00A24A4A">
          <w:rPr>
            <w:rStyle w:val="Hyperlink"/>
            <w:szCs w:val="24"/>
            <w:lang w:val="es-ES"/>
          </w:rPr>
          <w:t>Mozambique</w:t>
        </w:r>
      </w:hyperlink>
    </w:p>
    <w:p w:rsidRPr="00744CD5" w:rsidR="00A24A4A" w:rsidP="00A062F6" w:rsidRDefault="00000000" w14:paraId="09936582" w14:textId="198D18DF">
      <w:pPr>
        <w:rPr>
          <w:rStyle w:val="Hyperlink"/>
          <w:szCs w:val="24"/>
          <w:lang w:val="es-ES"/>
        </w:rPr>
      </w:pPr>
      <w:hyperlink w:history="1" r:id="rId150">
        <w:r w:rsidRPr="00744CD5" w:rsidR="00A24A4A">
          <w:rPr>
            <w:rStyle w:val="Hyperlink"/>
            <w:szCs w:val="24"/>
            <w:lang w:val="es-ES"/>
          </w:rPr>
          <w:t>Myanmar (</w:t>
        </w:r>
        <w:proofErr w:type="spellStart"/>
        <w:r w:rsidRPr="00744CD5" w:rsidR="00A24A4A">
          <w:rPr>
            <w:rStyle w:val="Hyperlink"/>
            <w:szCs w:val="24"/>
            <w:lang w:val="es-ES"/>
          </w:rPr>
          <w:t>Burma</w:t>
        </w:r>
        <w:proofErr w:type="spellEnd"/>
        <w:r w:rsidRPr="00744CD5" w:rsidR="00A24A4A">
          <w:rPr>
            <w:rStyle w:val="Hyperlink"/>
            <w:szCs w:val="24"/>
            <w:lang w:val="es-ES"/>
          </w:rPr>
          <w:t>)</w:t>
        </w:r>
      </w:hyperlink>
    </w:p>
    <w:p w:rsidRPr="00744CD5" w:rsidR="00A24A4A" w:rsidP="00A062F6" w:rsidRDefault="00000000" w14:paraId="54FFD0A4" w14:textId="74F4152B">
      <w:pPr>
        <w:rPr>
          <w:rStyle w:val="Hyperlink"/>
          <w:szCs w:val="24"/>
          <w:lang w:val="es-ES"/>
        </w:rPr>
      </w:pPr>
      <w:hyperlink w:history="1" r:id="rId151">
        <w:r w:rsidRPr="00744CD5" w:rsidR="00A24A4A">
          <w:rPr>
            <w:rStyle w:val="Hyperlink"/>
            <w:szCs w:val="24"/>
            <w:lang w:val="es-ES"/>
          </w:rPr>
          <w:t>Namibia</w:t>
        </w:r>
      </w:hyperlink>
    </w:p>
    <w:p w:rsidRPr="00744CD5" w:rsidR="00A24A4A" w:rsidP="00A062F6" w:rsidRDefault="00000000" w14:paraId="15308350" w14:textId="0323E909">
      <w:pPr>
        <w:rPr>
          <w:rStyle w:val="Hyperlink"/>
          <w:szCs w:val="24"/>
          <w:lang w:val="es-ES"/>
        </w:rPr>
      </w:pPr>
      <w:hyperlink w:history="1" r:id="rId152">
        <w:r w:rsidRPr="00744CD5" w:rsidR="00A24A4A">
          <w:rPr>
            <w:rStyle w:val="Hyperlink"/>
            <w:szCs w:val="24"/>
            <w:lang w:val="es-ES"/>
          </w:rPr>
          <w:t>Nepal</w:t>
        </w:r>
      </w:hyperlink>
    </w:p>
    <w:p w:rsidRPr="00744CD5" w:rsidR="00A24A4A" w:rsidP="00A062F6" w:rsidRDefault="00000000" w14:paraId="13AFBFD6" w14:textId="5537F949">
      <w:pPr>
        <w:rPr>
          <w:rStyle w:val="Hyperlink"/>
          <w:szCs w:val="24"/>
          <w:lang w:val="es-ES"/>
        </w:rPr>
      </w:pPr>
      <w:hyperlink w:history="1" r:id="rId153">
        <w:r w:rsidRPr="00744CD5" w:rsidR="00A24A4A">
          <w:rPr>
            <w:rStyle w:val="Hyperlink"/>
            <w:szCs w:val="24"/>
            <w:lang w:val="es-ES"/>
          </w:rPr>
          <w:t xml:space="preserve">New </w:t>
        </w:r>
        <w:proofErr w:type="spellStart"/>
        <w:r w:rsidRPr="00744CD5" w:rsidR="00A24A4A">
          <w:rPr>
            <w:rStyle w:val="Hyperlink"/>
            <w:szCs w:val="24"/>
            <w:lang w:val="es-ES"/>
          </w:rPr>
          <w:t>Zealand</w:t>
        </w:r>
        <w:proofErr w:type="spellEnd"/>
      </w:hyperlink>
    </w:p>
    <w:p w:rsidRPr="00744CD5" w:rsidR="00A24A4A" w:rsidP="00A062F6" w:rsidRDefault="00000000" w14:paraId="5F634ABF" w14:textId="664B50D8">
      <w:pPr>
        <w:rPr>
          <w:rStyle w:val="Hyperlink"/>
          <w:szCs w:val="24"/>
          <w:lang w:val="es-ES"/>
        </w:rPr>
      </w:pPr>
      <w:hyperlink w:history="1" r:id="rId154">
        <w:r w:rsidRPr="00744CD5" w:rsidR="00A24A4A">
          <w:rPr>
            <w:rStyle w:val="Hyperlink"/>
            <w:szCs w:val="24"/>
            <w:lang w:val="es-ES"/>
          </w:rPr>
          <w:t>Nicaragua</w:t>
        </w:r>
      </w:hyperlink>
    </w:p>
    <w:p w:rsidRPr="00744CD5" w:rsidR="00A24A4A" w:rsidP="00A062F6" w:rsidRDefault="00000000" w14:paraId="72695FE8" w14:textId="75E85AF8">
      <w:pPr>
        <w:rPr>
          <w:rStyle w:val="Hyperlink"/>
          <w:szCs w:val="24"/>
          <w:lang w:val="es-ES"/>
        </w:rPr>
      </w:pPr>
      <w:hyperlink w:history="1" r:id="rId155">
        <w:proofErr w:type="spellStart"/>
        <w:r w:rsidRPr="00744CD5" w:rsidR="00A24A4A">
          <w:rPr>
            <w:rStyle w:val="Hyperlink"/>
            <w:szCs w:val="24"/>
            <w:lang w:val="es-ES"/>
          </w:rPr>
          <w:t>Niger</w:t>
        </w:r>
        <w:proofErr w:type="spellEnd"/>
      </w:hyperlink>
    </w:p>
    <w:p w:rsidRPr="00744CD5" w:rsidR="00A24A4A" w:rsidP="00A062F6" w:rsidRDefault="00000000" w14:paraId="6DF6CF2E" w14:textId="307717EA">
      <w:pPr>
        <w:rPr>
          <w:rStyle w:val="Hyperlink"/>
          <w:szCs w:val="24"/>
          <w:lang w:val="es-ES"/>
        </w:rPr>
      </w:pPr>
      <w:hyperlink w:history="1" r:id="rId156">
        <w:r w:rsidRPr="00744CD5" w:rsidR="00A24A4A">
          <w:rPr>
            <w:rStyle w:val="Hyperlink"/>
            <w:szCs w:val="24"/>
            <w:lang w:val="es-ES"/>
          </w:rPr>
          <w:t>Nigeria</w:t>
        </w:r>
      </w:hyperlink>
    </w:p>
    <w:p w:rsidRPr="00744CD5" w:rsidR="00A24A4A" w:rsidP="00A062F6" w:rsidRDefault="00000000" w14:paraId="610F8FFB" w14:textId="62D9C801">
      <w:pPr>
        <w:rPr>
          <w:rStyle w:val="Hyperlink"/>
          <w:szCs w:val="24"/>
          <w:lang w:val="es-ES"/>
        </w:rPr>
      </w:pPr>
      <w:hyperlink w:history="1" r:id="rId157">
        <w:r w:rsidRPr="00744CD5" w:rsidR="00A24A4A">
          <w:rPr>
            <w:rStyle w:val="Hyperlink"/>
            <w:szCs w:val="24"/>
            <w:lang w:val="es-ES"/>
          </w:rPr>
          <w:t>North Macedonia</w:t>
        </w:r>
      </w:hyperlink>
    </w:p>
    <w:p w:rsidRPr="00744CD5" w:rsidR="00A24A4A" w:rsidP="00A062F6" w:rsidRDefault="00000000" w14:paraId="57DAC101" w14:textId="6B6D5F4C">
      <w:pPr>
        <w:rPr>
          <w:rStyle w:val="Hyperlink"/>
          <w:szCs w:val="24"/>
          <w:lang w:val="es-ES"/>
        </w:rPr>
      </w:pPr>
      <w:hyperlink w:history="1" r:id="rId158">
        <w:proofErr w:type="spellStart"/>
        <w:r w:rsidRPr="00744CD5" w:rsidR="00B21382">
          <w:rPr>
            <w:rStyle w:val="Hyperlink"/>
            <w:szCs w:val="24"/>
            <w:lang w:val="es-ES"/>
          </w:rPr>
          <w:t>Norway</w:t>
        </w:r>
        <w:proofErr w:type="spellEnd"/>
      </w:hyperlink>
    </w:p>
    <w:p w:rsidRPr="00744CD5" w:rsidR="00B21382" w:rsidP="00A062F6" w:rsidRDefault="00000000" w14:paraId="5DEDE1CA" w14:textId="46B7E0D6">
      <w:pPr>
        <w:rPr>
          <w:rStyle w:val="Hyperlink"/>
          <w:szCs w:val="24"/>
          <w:lang w:val="es-ES"/>
        </w:rPr>
      </w:pPr>
      <w:hyperlink w:history="1" r:id="rId159">
        <w:r w:rsidRPr="00744CD5" w:rsidR="00B21382">
          <w:rPr>
            <w:rStyle w:val="Hyperlink"/>
            <w:szCs w:val="24"/>
            <w:lang w:val="es-ES"/>
          </w:rPr>
          <w:t>Pakistan</w:t>
        </w:r>
      </w:hyperlink>
    </w:p>
    <w:p w:rsidRPr="00744CD5" w:rsidR="00B21382" w:rsidP="00A062F6" w:rsidRDefault="00000000" w14:paraId="17394836" w14:textId="54A5D58C">
      <w:pPr>
        <w:rPr>
          <w:lang w:val="es-ES"/>
        </w:rPr>
      </w:pPr>
      <w:hyperlink w:history="1" r:id="rId160">
        <w:r w:rsidRPr="00744CD5" w:rsidR="00B21382">
          <w:rPr>
            <w:rStyle w:val="Hyperlink"/>
            <w:lang w:val="es-ES"/>
          </w:rPr>
          <w:t>Palestine</w:t>
        </w:r>
      </w:hyperlink>
      <w:r w:rsidRPr="00744CD5" w:rsidR="00B21382">
        <w:rPr>
          <w:lang w:val="es-ES"/>
        </w:rPr>
        <w:t xml:space="preserve"> </w:t>
      </w:r>
    </w:p>
    <w:p w:rsidRPr="00744CD5" w:rsidR="00B21382" w:rsidP="00A062F6" w:rsidRDefault="00000000" w14:paraId="78FE2D9A" w14:textId="0CEA3161">
      <w:pPr>
        <w:rPr>
          <w:rStyle w:val="Hyperlink"/>
          <w:szCs w:val="24"/>
          <w:lang w:val="es-ES"/>
        </w:rPr>
      </w:pPr>
      <w:hyperlink w:history="1" r:id="rId161">
        <w:proofErr w:type="spellStart"/>
        <w:r w:rsidRPr="00744CD5" w:rsidR="00B21382">
          <w:rPr>
            <w:rStyle w:val="Hyperlink"/>
            <w:szCs w:val="24"/>
            <w:lang w:val="es-ES"/>
          </w:rPr>
          <w:t>Panama</w:t>
        </w:r>
        <w:proofErr w:type="spellEnd"/>
      </w:hyperlink>
    </w:p>
    <w:p w:rsidRPr="00744CD5" w:rsidR="00B21382" w:rsidP="00A062F6" w:rsidRDefault="00000000" w14:paraId="0F7509F1" w14:textId="0A700004">
      <w:pPr>
        <w:rPr>
          <w:rStyle w:val="Hyperlink"/>
          <w:szCs w:val="24"/>
          <w:lang w:val="es-ES"/>
        </w:rPr>
      </w:pPr>
      <w:hyperlink w:history="1" r:id="rId162">
        <w:proofErr w:type="spellStart"/>
        <w:r w:rsidRPr="00744CD5" w:rsidR="00B21382">
          <w:rPr>
            <w:rStyle w:val="Hyperlink"/>
            <w:szCs w:val="24"/>
            <w:lang w:val="es-ES"/>
          </w:rPr>
          <w:t>Papua</w:t>
        </w:r>
        <w:proofErr w:type="spellEnd"/>
        <w:r w:rsidRPr="00744CD5" w:rsidR="00B21382">
          <w:rPr>
            <w:rStyle w:val="Hyperlink"/>
            <w:szCs w:val="24"/>
            <w:lang w:val="es-ES"/>
          </w:rPr>
          <w:t xml:space="preserve"> New Guinea</w:t>
        </w:r>
      </w:hyperlink>
    </w:p>
    <w:p w:rsidRPr="00744CD5" w:rsidR="00B21382" w:rsidP="00A062F6" w:rsidRDefault="00000000" w14:paraId="05BD5579" w14:textId="2768C0AD">
      <w:pPr>
        <w:rPr>
          <w:rStyle w:val="Hyperlink"/>
          <w:szCs w:val="24"/>
          <w:lang w:val="es-ES"/>
        </w:rPr>
      </w:pPr>
      <w:hyperlink w:history="1" r:id="rId163">
        <w:r w:rsidRPr="00744CD5" w:rsidR="00B21382">
          <w:rPr>
            <w:rStyle w:val="Hyperlink"/>
            <w:szCs w:val="24"/>
            <w:lang w:val="es-ES"/>
          </w:rPr>
          <w:t>Paraguay</w:t>
        </w:r>
      </w:hyperlink>
    </w:p>
    <w:p w:rsidRPr="00744CD5" w:rsidR="00B21382" w:rsidP="00A062F6" w:rsidRDefault="00000000" w14:paraId="78B47D18" w14:textId="07459981">
      <w:pPr>
        <w:rPr>
          <w:rStyle w:val="Hyperlink"/>
          <w:i/>
          <w:iCs/>
          <w:szCs w:val="24"/>
          <w:lang w:val="es-ES"/>
        </w:rPr>
      </w:pPr>
      <w:hyperlink w:history="1" r:id="rId164">
        <w:r w:rsidRPr="00744CD5" w:rsidR="00B21382">
          <w:rPr>
            <w:rStyle w:val="Hyperlink"/>
            <w:i/>
            <w:iCs/>
            <w:szCs w:val="24"/>
            <w:lang w:val="es-ES"/>
          </w:rPr>
          <w:t>Paris - OECD and UN</w:t>
        </w:r>
      </w:hyperlink>
    </w:p>
    <w:p w:rsidRPr="00744CD5" w:rsidR="00B21382" w:rsidP="00A062F6" w:rsidRDefault="00000000" w14:paraId="141E934D" w14:textId="64D2E826">
      <w:pPr>
        <w:rPr>
          <w:rStyle w:val="Hyperlink"/>
          <w:szCs w:val="24"/>
          <w:lang w:val="es-ES"/>
        </w:rPr>
      </w:pPr>
      <w:hyperlink w:history="1" r:id="rId165">
        <w:proofErr w:type="spellStart"/>
        <w:r w:rsidRPr="00744CD5" w:rsidR="00B21382">
          <w:rPr>
            <w:rStyle w:val="Hyperlink"/>
            <w:szCs w:val="24"/>
            <w:lang w:val="es-ES"/>
          </w:rPr>
          <w:t>Peru</w:t>
        </w:r>
        <w:proofErr w:type="spellEnd"/>
      </w:hyperlink>
    </w:p>
    <w:p w:rsidRPr="00744CD5" w:rsidR="00B21382" w:rsidP="00A062F6" w:rsidRDefault="00000000" w14:paraId="2D1D4B35" w14:textId="522AB6E6">
      <w:pPr>
        <w:rPr>
          <w:rStyle w:val="Hyperlink"/>
          <w:szCs w:val="24"/>
          <w:lang w:val="es-ES"/>
        </w:rPr>
      </w:pPr>
      <w:hyperlink w:history="1" r:id="rId166">
        <w:proofErr w:type="spellStart"/>
        <w:r w:rsidRPr="00744CD5" w:rsidR="00B21382">
          <w:rPr>
            <w:rStyle w:val="Hyperlink"/>
            <w:szCs w:val="24"/>
            <w:lang w:val="es-ES"/>
          </w:rPr>
          <w:t>Philippines</w:t>
        </w:r>
        <w:proofErr w:type="spellEnd"/>
      </w:hyperlink>
    </w:p>
    <w:p w:rsidRPr="00744CD5" w:rsidR="00B21382" w:rsidP="00A062F6" w:rsidRDefault="00000000" w14:paraId="4BB76C19" w14:textId="160EC1A1">
      <w:pPr>
        <w:rPr>
          <w:rStyle w:val="Hyperlink"/>
          <w:szCs w:val="24"/>
          <w:lang w:val="es-ES"/>
        </w:rPr>
      </w:pPr>
      <w:hyperlink w:history="1" r:id="rId167">
        <w:r w:rsidRPr="00744CD5" w:rsidR="00B21382">
          <w:rPr>
            <w:rStyle w:val="Hyperlink"/>
            <w:szCs w:val="24"/>
            <w:lang w:val="es-ES"/>
          </w:rPr>
          <w:t>Qatar</w:t>
        </w:r>
      </w:hyperlink>
    </w:p>
    <w:p w:rsidRPr="00744CD5" w:rsidR="00B21382" w:rsidP="00A062F6" w:rsidRDefault="00000000" w14:paraId="4F26F250" w14:textId="537121FD">
      <w:pPr>
        <w:rPr>
          <w:rStyle w:val="Hyperlink"/>
          <w:szCs w:val="24"/>
          <w:lang w:val="es-ES"/>
        </w:rPr>
      </w:pPr>
      <w:hyperlink w:history="1" r:id="rId168">
        <w:proofErr w:type="spellStart"/>
        <w:r w:rsidRPr="00744CD5" w:rsidR="00B21382">
          <w:rPr>
            <w:rStyle w:val="Hyperlink"/>
            <w:szCs w:val="24"/>
            <w:lang w:val="es-ES"/>
          </w:rPr>
          <w:t>Russia</w:t>
        </w:r>
        <w:proofErr w:type="spellEnd"/>
      </w:hyperlink>
    </w:p>
    <w:p w:rsidRPr="00744CD5" w:rsidR="00B21382" w:rsidP="00A062F6" w:rsidRDefault="00000000" w14:paraId="3631C326" w14:textId="6240C3C2">
      <w:pPr>
        <w:rPr>
          <w:rStyle w:val="Hyperlink"/>
          <w:szCs w:val="24"/>
          <w:lang w:val="es-ES"/>
        </w:rPr>
      </w:pPr>
      <w:hyperlink w:history="1" r:id="rId169">
        <w:proofErr w:type="spellStart"/>
        <w:r w:rsidRPr="00744CD5" w:rsidR="00B21382">
          <w:rPr>
            <w:rStyle w:val="Hyperlink"/>
            <w:szCs w:val="24"/>
            <w:lang w:val="es-ES"/>
          </w:rPr>
          <w:t>Rwanda</w:t>
        </w:r>
        <w:proofErr w:type="spellEnd"/>
      </w:hyperlink>
    </w:p>
    <w:p w:rsidRPr="00744CD5" w:rsidR="00B21382" w:rsidP="00A062F6" w:rsidRDefault="00000000" w14:paraId="69A2DFF0" w14:textId="0B201942">
      <w:pPr>
        <w:rPr>
          <w:rStyle w:val="Hyperlink"/>
          <w:szCs w:val="24"/>
          <w:lang w:val="es-ES"/>
        </w:rPr>
      </w:pPr>
      <w:hyperlink w:history="1" r:id="rId170">
        <w:proofErr w:type="spellStart"/>
        <w:r w:rsidRPr="00744CD5" w:rsidR="00B21382">
          <w:rPr>
            <w:rStyle w:val="Hyperlink"/>
            <w:szCs w:val="24"/>
            <w:lang w:val="es-ES"/>
          </w:rPr>
          <w:t>Saudi</w:t>
        </w:r>
        <w:proofErr w:type="spellEnd"/>
        <w:r w:rsidRPr="00744CD5" w:rsidR="00B21382">
          <w:rPr>
            <w:rStyle w:val="Hyperlink"/>
            <w:szCs w:val="24"/>
            <w:lang w:val="es-ES"/>
          </w:rPr>
          <w:t xml:space="preserve"> Arabia</w:t>
        </w:r>
      </w:hyperlink>
    </w:p>
    <w:p w:rsidRPr="00744CD5" w:rsidR="00B21382" w:rsidP="00A062F6" w:rsidRDefault="00000000" w14:paraId="6975A628" w14:textId="533BD841">
      <w:pPr>
        <w:rPr>
          <w:rStyle w:val="Hyperlink"/>
          <w:szCs w:val="24"/>
          <w:lang w:val="es-ES"/>
        </w:rPr>
      </w:pPr>
      <w:hyperlink w:history="1" r:id="rId171">
        <w:r w:rsidRPr="00744CD5" w:rsidR="00B21382">
          <w:rPr>
            <w:rStyle w:val="Hyperlink"/>
            <w:szCs w:val="24"/>
            <w:lang w:val="es-ES"/>
          </w:rPr>
          <w:t>Senegal</w:t>
        </w:r>
      </w:hyperlink>
    </w:p>
    <w:p w:rsidRPr="00744CD5" w:rsidR="00B21382" w:rsidP="00A062F6" w:rsidRDefault="00000000" w14:paraId="39E4129A" w14:textId="34BCD75C">
      <w:pPr>
        <w:rPr>
          <w:rStyle w:val="Hyperlink"/>
          <w:szCs w:val="24"/>
          <w:lang w:val="es-ES"/>
        </w:rPr>
      </w:pPr>
      <w:hyperlink w:history="1" r:id="rId172">
        <w:r w:rsidRPr="00744CD5" w:rsidR="00B21382">
          <w:rPr>
            <w:rStyle w:val="Hyperlink"/>
            <w:szCs w:val="24"/>
            <w:lang w:val="es-ES"/>
          </w:rPr>
          <w:t>Serbia</w:t>
        </w:r>
      </w:hyperlink>
    </w:p>
    <w:p w:rsidRPr="00744CD5" w:rsidR="00B21382" w:rsidP="00A062F6" w:rsidRDefault="00000000" w14:paraId="4B9EA143" w14:textId="5501081C">
      <w:pPr>
        <w:rPr>
          <w:rStyle w:val="Hyperlink"/>
          <w:szCs w:val="24"/>
          <w:lang w:val="es-ES"/>
        </w:rPr>
      </w:pPr>
      <w:hyperlink w:history="1" r:id="rId173">
        <w:r w:rsidRPr="00744CD5" w:rsidR="00B21382">
          <w:rPr>
            <w:rStyle w:val="Hyperlink"/>
            <w:szCs w:val="24"/>
            <w:lang w:val="es-ES"/>
          </w:rPr>
          <w:t>Sierra Leone</w:t>
        </w:r>
      </w:hyperlink>
    </w:p>
    <w:p w:rsidRPr="00744CD5" w:rsidR="00B21382" w:rsidP="00A062F6" w:rsidRDefault="00000000" w14:paraId="23A0FAE8" w14:textId="1CA08511">
      <w:pPr>
        <w:rPr>
          <w:rStyle w:val="Hyperlink"/>
          <w:szCs w:val="24"/>
          <w:lang w:val="es-ES"/>
        </w:rPr>
      </w:pPr>
      <w:hyperlink w:history="1" r:id="rId174">
        <w:proofErr w:type="spellStart"/>
        <w:r w:rsidRPr="00744CD5" w:rsidR="00B21382">
          <w:rPr>
            <w:rStyle w:val="Hyperlink"/>
            <w:szCs w:val="24"/>
            <w:lang w:val="es-ES"/>
          </w:rPr>
          <w:t>Singapore</w:t>
        </w:r>
        <w:proofErr w:type="spellEnd"/>
      </w:hyperlink>
    </w:p>
    <w:p w:rsidRPr="00744CD5" w:rsidR="00B21382" w:rsidP="00A062F6" w:rsidRDefault="00000000" w14:paraId="551DAAF3" w14:textId="5CAD3FC5">
      <w:pPr>
        <w:rPr>
          <w:rStyle w:val="Hyperlink"/>
          <w:szCs w:val="24"/>
          <w:lang w:val="es-ES"/>
        </w:rPr>
      </w:pPr>
      <w:hyperlink w:history="1" r:id="rId175">
        <w:r w:rsidRPr="00744CD5" w:rsidR="00B21382">
          <w:rPr>
            <w:rStyle w:val="Hyperlink"/>
            <w:szCs w:val="24"/>
            <w:lang w:val="es-ES"/>
          </w:rPr>
          <w:t>Somalia</w:t>
        </w:r>
      </w:hyperlink>
    </w:p>
    <w:p w:rsidR="00B21382" w:rsidP="00A062F6" w:rsidRDefault="00000000" w14:paraId="7D744EC4" w14:textId="21450D1E">
      <w:pPr>
        <w:rPr>
          <w:rStyle w:val="Hyperlink"/>
          <w:szCs w:val="24"/>
        </w:rPr>
      </w:pPr>
      <w:hyperlink w:history="1" r:id="rId176">
        <w:r w:rsidRPr="00A062F6" w:rsidR="00B21382">
          <w:rPr>
            <w:rStyle w:val="Hyperlink"/>
            <w:szCs w:val="24"/>
          </w:rPr>
          <w:t>South Africa</w:t>
        </w:r>
      </w:hyperlink>
    </w:p>
    <w:p w:rsidR="00B21382" w:rsidP="00A062F6" w:rsidRDefault="00000000" w14:paraId="71150107" w14:textId="0492350C">
      <w:pPr>
        <w:rPr>
          <w:rStyle w:val="Hyperlink"/>
          <w:szCs w:val="24"/>
        </w:rPr>
      </w:pPr>
      <w:hyperlink w:history="1" r:id="rId177">
        <w:r w:rsidRPr="00A062F6" w:rsidR="00B21382">
          <w:rPr>
            <w:rStyle w:val="Hyperlink"/>
            <w:szCs w:val="24"/>
          </w:rPr>
          <w:t>South Korea</w:t>
        </w:r>
      </w:hyperlink>
    </w:p>
    <w:p w:rsidR="00B21382" w:rsidP="00A062F6" w:rsidRDefault="00000000" w14:paraId="7809C8A0" w14:textId="7F9871CB">
      <w:pPr>
        <w:rPr>
          <w:rStyle w:val="Hyperlink"/>
          <w:szCs w:val="24"/>
        </w:rPr>
      </w:pPr>
      <w:hyperlink w:history="1" r:id="rId178">
        <w:r w:rsidRPr="00A062F6" w:rsidR="00B21382">
          <w:rPr>
            <w:rStyle w:val="Hyperlink"/>
            <w:szCs w:val="24"/>
          </w:rPr>
          <w:t>South Sudan</w:t>
        </w:r>
      </w:hyperlink>
    </w:p>
    <w:p w:rsidR="00B21382" w:rsidP="00A062F6" w:rsidRDefault="00000000" w14:paraId="16527BF3" w14:textId="33DD6140">
      <w:pPr>
        <w:rPr>
          <w:rStyle w:val="Hyperlink"/>
          <w:szCs w:val="24"/>
        </w:rPr>
      </w:pPr>
      <w:hyperlink w:history="1" r:id="rId179">
        <w:r w:rsidRPr="00A062F6" w:rsidR="00B21382">
          <w:rPr>
            <w:rStyle w:val="Hyperlink"/>
            <w:szCs w:val="24"/>
          </w:rPr>
          <w:t>Sri Lanka</w:t>
        </w:r>
      </w:hyperlink>
    </w:p>
    <w:p w:rsidR="00B21382" w:rsidP="00A062F6" w:rsidRDefault="00000000" w14:paraId="4EE89B82" w14:textId="522F3380">
      <w:pPr>
        <w:rPr>
          <w:rStyle w:val="Hyperlink"/>
          <w:szCs w:val="24"/>
        </w:rPr>
      </w:pPr>
      <w:hyperlink w:history="1" r:id="rId180">
        <w:r w:rsidRPr="00A062F6" w:rsidR="00B21382">
          <w:rPr>
            <w:rStyle w:val="Hyperlink"/>
            <w:szCs w:val="24"/>
          </w:rPr>
          <w:t>Sudan</w:t>
        </w:r>
      </w:hyperlink>
    </w:p>
    <w:p w:rsidR="00B21382" w:rsidP="00A062F6" w:rsidRDefault="00000000" w14:paraId="77D7922F" w14:textId="607F7AFE">
      <w:pPr>
        <w:rPr>
          <w:rStyle w:val="Hyperlink"/>
          <w:szCs w:val="24"/>
        </w:rPr>
      </w:pPr>
      <w:hyperlink w:history="1" r:id="rId181">
        <w:r w:rsidRPr="00A062F6" w:rsidR="00B21382">
          <w:rPr>
            <w:rStyle w:val="Hyperlink"/>
            <w:szCs w:val="24"/>
          </w:rPr>
          <w:t>Switzerland</w:t>
        </w:r>
      </w:hyperlink>
    </w:p>
    <w:p w:rsidR="00B21382" w:rsidP="00A062F6" w:rsidRDefault="00000000" w14:paraId="159E3D9D" w14:textId="63F88BDF">
      <w:pPr>
        <w:rPr>
          <w:rStyle w:val="Hyperlink"/>
          <w:szCs w:val="24"/>
        </w:rPr>
      </w:pPr>
      <w:hyperlink w:history="1" r:id="rId182">
        <w:r w:rsidRPr="00A062F6" w:rsidR="00B21382">
          <w:rPr>
            <w:rStyle w:val="Hyperlink"/>
            <w:szCs w:val="24"/>
          </w:rPr>
          <w:t>Syria</w:t>
        </w:r>
      </w:hyperlink>
    </w:p>
    <w:p w:rsidR="00B21382" w:rsidP="00A062F6" w:rsidRDefault="00000000" w14:paraId="511ACA5E" w14:textId="2DE41AB0">
      <w:pPr>
        <w:rPr>
          <w:rStyle w:val="Hyperlink"/>
          <w:szCs w:val="24"/>
        </w:rPr>
      </w:pPr>
      <w:hyperlink w:history="1" r:id="rId183">
        <w:r w:rsidRPr="00A062F6" w:rsidR="00B21382">
          <w:rPr>
            <w:rStyle w:val="Hyperlink"/>
            <w:szCs w:val="24"/>
          </w:rPr>
          <w:t>Taiwan</w:t>
        </w:r>
      </w:hyperlink>
    </w:p>
    <w:p w:rsidR="00B21382" w:rsidP="00A062F6" w:rsidRDefault="00000000" w14:paraId="22E095F9" w14:textId="21851277">
      <w:pPr>
        <w:rPr>
          <w:rStyle w:val="Hyperlink"/>
          <w:szCs w:val="24"/>
        </w:rPr>
      </w:pPr>
      <w:hyperlink w:history="1" r:id="rId184">
        <w:r w:rsidRPr="00A062F6" w:rsidR="00B21382">
          <w:rPr>
            <w:rStyle w:val="Hyperlink"/>
            <w:szCs w:val="24"/>
          </w:rPr>
          <w:t>Tajikistan</w:t>
        </w:r>
      </w:hyperlink>
    </w:p>
    <w:p w:rsidR="00B21382" w:rsidP="00A062F6" w:rsidRDefault="00000000" w14:paraId="092211D0" w14:textId="0D285975">
      <w:pPr>
        <w:rPr>
          <w:rStyle w:val="Hyperlink"/>
          <w:szCs w:val="24"/>
        </w:rPr>
      </w:pPr>
      <w:hyperlink w:history="1" r:id="rId185">
        <w:r w:rsidRPr="00A062F6" w:rsidR="00B21382">
          <w:rPr>
            <w:rStyle w:val="Hyperlink"/>
            <w:szCs w:val="24"/>
          </w:rPr>
          <w:t>Tanzania</w:t>
        </w:r>
      </w:hyperlink>
    </w:p>
    <w:p w:rsidR="00B21382" w:rsidP="00A062F6" w:rsidRDefault="00000000" w14:paraId="5FFCA429" w14:textId="4EC9EA51">
      <w:pPr>
        <w:rPr>
          <w:rStyle w:val="Hyperlink"/>
          <w:szCs w:val="24"/>
        </w:rPr>
      </w:pPr>
      <w:hyperlink w:history="1" r:id="rId186">
        <w:r w:rsidRPr="00A062F6" w:rsidR="00B21382">
          <w:rPr>
            <w:rStyle w:val="Hyperlink"/>
            <w:szCs w:val="24"/>
          </w:rPr>
          <w:t>Tchad</w:t>
        </w:r>
      </w:hyperlink>
    </w:p>
    <w:p w:rsidR="00B21382" w:rsidP="00A062F6" w:rsidRDefault="00000000" w14:paraId="332F10CD" w14:textId="35055F11">
      <w:pPr>
        <w:rPr>
          <w:rStyle w:val="Hyperlink"/>
          <w:szCs w:val="24"/>
        </w:rPr>
      </w:pPr>
      <w:hyperlink w:history="1" r:id="rId187">
        <w:r w:rsidRPr="00A062F6" w:rsidR="00B21382">
          <w:rPr>
            <w:rStyle w:val="Hyperlink"/>
            <w:szCs w:val="24"/>
          </w:rPr>
          <w:t>Thailand</w:t>
        </w:r>
      </w:hyperlink>
    </w:p>
    <w:p w:rsidR="00B21382" w:rsidP="00A062F6" w:rsidRDefault="00000000" w14:paraId="2A1CDA08" w14:textId="6A12586B">
      <w:pPr>
        <w:rPr>
          <w:rStyle w:val="Hyperlink"/>
          <w:szCs w:val="24"/>
        </w:rPr>
      </w:pPr>
      <w:hyperlink w:history="1" r:id="rId188">
        <w:r w:rsidRPr="00A062F6" w:rsidR="00B21382">
          <w:rPr>
            <w:rStyle w:val="Hyperlink"/>
            <w:szCs w:val="24"/>
          </w:rPr>
          <w:t>Timor-Leste</w:t>
        </w:r>
      </w:hyperlink>
    </w:p>
    <w:p w:rsidR="00B21382" w:rsidP="00A062F6" w:rsidRDefault="00000000" w14:paraId="5CD6EAE5" w14:textId="0CDE8B4B">
      <w:pPr>
        <w:rPr>
          <w:rStyle w:val="Hyperlink"/>
          <w:szCs w:val="24"/>
        </w:rPr>
      </w:pPr>
      <w:hyperlink w:history="1" r:id="rId189">
        <w:r w:rsidRPr="00A062F6" w:rsidR="00B21382">
          <w:rPr>
            <w:rStyle w:val="Hyperlink"/>
            <w:szCs w:val="24"/>
          </w:rPr>
          <w:t>Togo</w:t>
        </w:r>
      </w:hyperlink>
    </w:p>
    <w:p w:rsidR="00B21382" w:rsidP="00A062F6" w:rsidRDefault="00000000" w14:paraId="50926562" w14:textId="60972E2F">
      <w:pPr>
        <w:rPr>
          <w:rStyle w:val="Hyperlink"/>
          <w:szCs w:val="24"/>
        </w:rPr>
      </w:pPr>
      <w:hyperlink w:history="1" r:id="rId190">
        <w:r w:rsidRPr="00A062F6" w:rsidR="00B21382">
          <w:rPr>
            <w:rStyle w:val="Hyperlink"/>
            <w:szCs w:val="24"/>
          </w:rPr>
          <w:t>Trinidad and Tobago</w:t>
        </w:r>
      </w:hyperlink>
    </w:p>
    <w:p w:rsidR="00B21382" w:rsidP="00A062F6" w:rsidRDefault="00000000" w14:paraId="22D3AC00" w14:textId="3125CE62">
      <w:pPr>
        <w:rPr>
          <w:rStyle w:val="Hyperlink"/>
          <w:szCs w:val="24"/>
        </w:rPr>
      </w:pPr>
      <w:hyperlink w:history="1" r:id="rId191">
        <w:r w:rsidRPr="00A062F6" w:rsidR="00B21382">
          <w:rPr>
            <w:rStyle w:val="Hyperlink"/>
            <w:szCs w:val="24"/>
          </w:rPr>
          <w:t>Tunisia</w:t>
        </w:r>
      </w:hyperlink>
    </w:p>
    <w:p w:rsidR="00B21382" w:rsidP="00A062F6" w:rsidRDefault="00000000" w14:paraId="126B4C30" w14:textId="25FF21AA">
      <w:pPr>
        <w:rPr>
          <w:rStyle w:val="Hyperlink"/>
          <w:szCs w:val="24"/>
        </w:rPr>
      </w:pPr>
      <w:hyperlink w:history="1" r:id="rId192">
        <w:r w:rsidRPr="00A062F6" w:rsidR="00B21382">
          <w:rPr>
            <w:rStyle w:val="Hyperlink"/>
            <w:szCs w:val="24"/>
          </w:rPr>
          <w:t>Turkey</w:t>
        </w:r>
      </w:hyperlink>
    </w:p>
    <w:p w:rsidRPr="00744CD5" w:rsidR="00B21382" w:rsidP="00A062F6" w:rsidRDefault="00000000" w14:paraId="47BB42A9" w14:textId="49F09BD0">
      <w:pPr>
        <w:rPr>
          <w:rStyle w:val="Hyperlink"/>
          <w:szCs w:val="24"/>
          <w:lang w:val="es-ES"/>
        </w:rPr>
      </w:pPr>
      <w:hyperlink w:history="1" r:id="rId193">
        <w:proofErr w:type="spellStart"/>
        <w:r w:rsidRPr="00744CD5" w:rsidR="00B21382">
          <w:rPr>
            <w:rStyle w:val="Hyperlink"/>
            <w:szCs w:val="24"/>
            <w:lang w:val="es-ES"/>
          </w:rPr>
          <w:t>Turkmenistan</w:t>
        </w:r>
        <w:proofErr w:type="spellEnd"/>
      </w:hyperlink>
    </w:p>
    <w:p w:rsidRPr="00744CD5" w:rsidR="00B21382" w:rsidP="00A062F6" w:rsidRDefault="00000000" w14:paraId="2E9654B4" w14:textId="0B1EC7FD">
      <w:pPr>
        <w:rPr>
          <w:rStyle w:val="Hyperlink"/>
          <w:szCs w:val="24"/>
          <w:lang w:val="es-ES"/>
        </w:rPr>
      </w:pPr>
      <w:hyperlink w:history="1" r:id="rId194">
        <w:r w:rsidRPr="00744CD5" w:rsidR="00B21382">
          <w:rPr>
            <w:rStyle w:val="Hyperlink"/>
            <w:szCs w:val="24"/>
            <w:lang w:val="es-ES"/>
          </w:rPr>
          <w:t>Uganda</w:t>
        </w:r>
      </w:hyperlink>
    </w:p>
    <w:p w:rsidRPr="00744CD5" w:rsidR="00B21382" w:rsidP="00A062F6" w:rsidRDefault="00000000" w14:paraId="36EAF6EC" w14:textId="198CEA66">
      <w:pPr>
        <w:rPr>
          <w:rStyle w:val="Hyperlink"/>
          <w:szCs w:val="24"/>
          <w:lang w:val="es-ES"/>
        </w:rPr>
      </w:pPr>
      <w:hyperlink w:history="1" r:id="rId195">
        <w:proofErr w:type="spellStart"/>
        <w:r w:rsidRPr="00744CD5" w:rsidR="00B21382">
          <w:rPr>
            <w:rStyle w:val="Hyperlink"/>
            <w:szCs w:val="24"/>
            <w:lang w:val="es-ES"/>
          </w:rPr>
          <w:t>Ukraine</w:t>
        </w:r>
        <w:proofErr w:type="spellEnd"/>
      </w:hyperlink>
    </w:p>
    <w:p w:rsidRPr="00744CD5" w:rsidR="00B21382" w:rsidP="00A062F6" w:rsidRDefault="00000000" w14:paraId="4E091815" w14:textId="0F1A5D58">
      <w:pPr>
        <w:rPr>
          <w:rStyle w:val="Hyperlink"/>
          <w:i/>
          <w:iCs/>
          <w:szCs w:val="24"/>
          <w:lang w:val="es-ES"/>
        </w:rPr>
      </w:pPr>
      <w:hyperlink w:history="1" r:id="rId196">
        <w:r w:rsidRPr="00744CD5" w:rsidR="00B21382">
          <w:rPr>
            <w:rStyle w:val="Hyperlink"/>
            <w:i/>
            <w:iCs/>
            <w:szCs w:val="24"/>
            <w:lang w:val="es-ES"/>
          </w:rPr>
          <w:t>UN Geneva</w:t>
        </w:r>
      </w:hyperlink>
    </w:p>
    <w:p w:rsidRPr="00744CD5" w:rsidR="00B21382" w:rsidP="00A062F6" w:rsidRDefault="00000000" w14:paraId="017BB105" w14:textId="131FB9B2">
      <w:pPr>
        <w:rPr>
          <w:rStyle w:val="Hyperlink"/>
          <w:i/>
          <w:iCs/>
          <w:szCs w:val="24"/>
          <w:lang w:val="es-ES"/>
        </w:rPr>
      </w:pPr>
      <w:hyperlink w:history="1" r:id="rId197">
        <w:r w:rsidRPr="00744CD5" w:rsidR="00B21382">
          <w:rPr>
            <w:rStyle w:val="Hyperlink"/>
            <w:i/>
            <w:iCs/>
            <w:szCs w:val="24"/>
            <w:lang w:val="es-ES"/>
          </w:rPr>
          <w:t>UN New York</w:t>
        </w:r>
      </w:hyperlink>
    </w:p>
    <w:p w:rsidRPr="00744CD5" w:rsidR="00B21382" w:rsidP="00A062F6" w:rsidRDefault="00000000" w14:paraId="43239870" w14:textId="479BD20F">
      <w:pPr>
        <w:rPr>
          <w:rStyle w:val="Hyperlink"/>
          <w:i/>
          <w:iCs/>
          <w:szCs w:val="24"/>
          <w:lang w:val="es-ES"/>
        </w:rPr>
      </w:pPr>
      <w:hyperlink w:history="1" r:id="rId198">
        <w:r w:rsidRPr="00744CD5" w:rsidR="00B21382">
          <w:rPr>
            <w:rStyle w:val="Hyperlink"/>
            <w:i/>
            <w:iCs/>
            <w:szCs w:val="24"/>
            <w:lang w:val="es-ES"/>
          </w:rPr>
          <w:t>UN Rome</w:t>
        </w:r>
      </w:hyperlink>
    </w:p>
    <w:p w:rsidR="00B21382" w:rsidP="00A062F6" w:rsidRDefault="00000000" w14:paraId="71F34966" w14:textId="0EFD0C52">
      <w:pPr>
        <w:rPr>
          <w:rStyle w:val="Hyperlink"/>
          <w:szCs w:val="24"/>
        </w:rPr>
      </w:pPr>
      <w:hyperlink w:history="1" r:id="rId199">
        <w:r w:rsidRPr="00A062F6" w:rsidR="00B21382">
          <w:rPr>
            <w:rStyle w:val="Hyperlink"/>
            <w:szCs w:val="24"/>
          </w:rPr>
          <w:t>United Arab Emirates</w:t>
        </w:r>
      </w:hyperlink>
    </w:p>
    <w:p w:rsidRPr="00B21382" w:rsidR="00B21382" w:rsidP="00A062F6" w:rsidRDefault="00000000" w14:paraId="1CCE718B" w14:textId="36E6AD79">
      <w:hyperlink w:history="1" r:id="rId200">
        <w:r w:rsidRPr="00A062F6" w:rsidR="00B21382">
          <w:rPr>
            <w:rStyle w:val="Hyperlink"/>
            <w:szCs w:val="24"/>
          </w:rPr>
          <w:t>United Kingdom</w:t>
        </w:r>
      </w:hyperlink>
    </w:p>
    <w:p w:rsidR="00B21382" w:rsidP="00A062F6" w:rsidRDefault="00000000" w14:paraId="0F627EA0" w14:textId="12FB14EA">
      <w:pPr>
        <w:rPr>
          <w:rStyle w:val="Hyperlink"/>
          <w:szCs w:val="24"/>
        </w:rPr>
      </w:pPr>
      <w:hyperlink w:history="1" r:id="rId201">
        <w:r w:rsidRPr="00A062F6" w:rsidR="00B21382">
          <w:rPr>
            <w:rStyle w:val="Hyperlink"/>
            <w:szCs w:val="24"/>
          </w:rPr>
          <w:t>United States of America</w:t>
        </w:r>
      </w:hyperlink>
    </w:p>
    <w:p w:rsidR="00B21382" w:rsidP="00A062F6" w:rsidRDefault="00000000" w14:paraId="455E19B8" w14:textId="6FCCFC5B">
      <w:pPr>
        <w:rPr>
          <w:rStyle w:val="Hyperlink"/>
          <w:szCs w:val="24"/>
        </w:rPr>
      </w:pPr>
      <w:hyperlink w:history="1" r:id="rId202">
        <w:r w:rsidRPr="00A062F6" w:rsidR="00B21382">
          <w:rPr>
            <w:rStyle w:val="Hyperlink"/>
            <w:szCs w:val="24"/>
          </w:rPr>
          <w:t>Uruguay</w:t>
        </w:r>
      </w:hyperlink>
    </w:p>
    <w:p w:rsidR="00B21382" w:rsidP="00A062F6" w:rsidRDefault="00000000" w14:paraId="25FA1FD4" w14:textId="278FEAAD">
      <w:pPr>
        <w:rPr>
          <w:rStyle w:val="Hyperlink"/>
          <w:szCs w:val="24"/>
        </w:rPr>
      </w:pPr>
      <w:hyperlink w:history="1" r:id="rId203">
        <w:r w:rsidRPr="00A062F6" w:rsidR="00B21382">
          <w:rPr>
            <w:rStyle w:val="Hyperlink"/>
            <w:szCs w:val="24"/>
          </w:rPr>
          <w:t>Uzbekistan</w:t>
        </w:r>
      </w:hyperlink>
    </w:p>
    <w:p w:rsidR="00B21382" w:rsidP="00A062F6" w:rsidRDefault="00000000" w14:paraId="572AB8E0" w14:textId="66AFDAAE">
      <w:pPr>
        <w:rPr>
          <w:rStyle w:val="Hyperlink"/>
          <w:szCs w:val="24"/>
        </w:rPr>
      </w:pPr>
      <w:hyperlink w:history="1" r:id="rId204">
        <w:r w:rsidRPr="00A062F6" w:rsidR="00B21382">
          <w:rPr>
            <w:rStyle w:val="Hyperlink"/>
            <w:szCs w:val="24"/>
          </w:rPr>
          <w:t>Venezuela</w:t>
        </w:r>
      </w:hyperlink>
    </w:p>
    <w:p w:rsidR="00B21382" w:rsidP="00A062F6" w:rsidRDefault="00000000" w14:paraId="036540EC" w14:textId="482C7DA9">
      <w:pPr>
        <w:rPr>
          <w:rStyle w:val="Hyperlink"/>
          <w:i/>
          <w:iCs/>
          <w:szCs w:val="24"/>
        </w:rPr>
      </w:pPr>
      <w:hyperlink w:history="1" r:id="rId205">
        <w:r w:rsidRPr="00B21382" w:rsidR="00B21382">
          <w:rPr>
            <w:rStyle w:val="Hyperlink"/>
            <w:i/>
            <w:iCs/>
            <w:szCs w:val="24"/>
          </w:rPr>
          <w:t>Vienna - international organisations</w:t>
        </w:r>
      </w:hyperlink>
    </w:p>
    <w:p w:rsidR="00B21382" w:rsidP="00A062F6" w:rsidRDefault="00000000" w14:paraId="6DDD9A81" w14:textId="48AD5C09">
      <w:pPr>
        <w:rPr>
          <w:rStyle w:val="Hyperlink"/>
          <w:szCs w:val="24"/>
        </w:rPr>
      </w:pPr>
      <w:hyperlink w:history="1" r:id="rId206">
        <w:r w:rsidRPr="00A062F6" w:rsidR="00B21382">
          <w:rPr>
            <w:rStyle w:val="Hyperlink"/>
            <w:szCs w:val="24"/>
          </w:rPr>
          <w:t>Vietnam</w:t>
        </w:r>
      </w:hyperlink>
    </w:p>
    <w:p w:rsidR="00B21382" w:rsidP="00A062F6" w:rsidRDefault="00000000" w14:paraId="3DB0A03C" w14:textId="2DBDBD86">
      <w:pPr>
        <w:rPr>
          <w:rStyle w:val="Hyperlink"/>
          <w:i/>
          <w:iCs/>
          <w:szCs w:val="24"/>
        </w:rPr>
      </w:pPr>
      <w:hyperlink w:history="1" r:id="rId207">
        <w:r w:rsidRPr="00B21382" w:rsidR="00B21382">
          <w:rPr>
            <w:rStyle w:val="Hyperlink"/>
            <w:i/>
            <w:iCs/>
            <w:szCs w:val="24"/>
          </w:rPr>
          <w:t>World Trade Organization (WTO)</w:t>
        </w:r>
      </w:hyperlink>
    </w:p>
    <w:p w:rsidR="00B21382" w:rsidP="00A062F6" w:rsidRDefault="00000000" w14:paraId="631C944C" w14:textId="1A995D6F">
      <w:pPr>
        <w:rPr>
          <w:rStyle w:val="Hyperlink"/>
          <w:szCs w:val="24"/>
        </w:rPr>
      </w:pPr>
      <w:hyperlink w:history="1" r:id="rId208">
        <w:r w:rsidRPr="00A062F6" w:rsidR="00B21382">
          <w:rPr>
            <w:rStyle w:val="Hyperlink"/>
            <w:szCs w:val="24"/>
          </w:rPr>
          <w:t>Yemen</w:t>
        </w:r>
      </w:hyperlink>
    </w:p>
    <w:p w:rsidR="00B21382" w:rsidP="00A062F6" w:rsidRDefault="00000000" w14:paraId="08A23B5A" w14:textId="26989825">
      <w:pPr>
        <w:rPr>
          <w:rStyle w:val="Hyperlink"/>
          <w:szCs w:val="24"/>
        </w:rPr>
      </w:pPr>
      <w:hyperlink w:history="1" r:id="rId209">
        <w:r w:rsidRPr="00A062F6" w:rsidR="00B21382">
          <w:rPr>
            <w:rStyle w:val="Hyperlink"/>
            <w:szCs w:val="24"/>
          </w:rPr>
          <w:t>Zambia</w:t>
        </w:r>
      </w:hyperlink>
    </w:p>
    <w:p w:rsidRPr="00B21382" w:rsidR="00A062F6" w:rsidP="00C17D00" w:rsidRDefault="00000000" w14:paraId="1CE06899" w14:textId="70841C52">
      <w:pPr>
        <w:rPr>
          <w:i/>
          <w:iCs/>
        </w:rPr>
      </w:pPr>
      <w:hyperlink w:history="1" r:id="rId210">
        <w:r w:rsidRPr="00A062F6" w:rsidR="00B21382">
          <w:rPr>
            <w:rStyle w:val="Hyperlink"/>
            <w:szCs w:val="24"/>
          </w:rPr>
          <w:t>Zimbabwe</w:t>
        </w:r>
      </w:hyperlink>
    </w:p>
    <w:p w:rsidR="00540308" w:rsidP="00A9576D" w:rsidRDefault="00540308" w14:paraId="6037A355" w14:textId="77777777">
      <w:pPr>
        <w:pStyle w:val="Heading1"/>
        <w:pageBreakBefore/>
        <w:sectPr w:rsidR="00540308" w:rsidSect="00921284">
          <w:type w:val="continuous"/>
          <w:pgSz w:w="11906" w:h="16838" w:orient="portrait" w:code="9"/>
          <w:pgMar w:top="1440" w:right="1440" w:bottom="1440" w:left="1440" w:header="720" w:footer="720" w:gutter="0"/>
          <w:pgBorders w:offsetFrom="page">
            <w:top w:val="single" w:color="4472C4" w:themeColor="accent1" w:sz="24" w:space="24"/>
            <w:left w:val="single" w:color="4472C4" w:themeColor="accent1" w:sz="24" w:space="24"/>
            <w:bottom w:val="single" w:color="4472C4" w:themeColor="accent1" w:sz="24" w:space="24"/>
            <w:right w:val="single" w:color="4472C4" w:themeColor="accent1" w:sz="24" w:space="24"/>
          </w:pgBorders>
          <w:cols w:space="720" w:num="2"/>
          <w:titlePg/>
          <w:docGrid w:linePitch="360"/>
        </w:sectPr>
      </w:pPr>
    </w:p>
    <w:p w:rsidRPr="00187E62" w:rsidR="00A9576D" w:rsidP="00A9576D" w:rsidRDefault="507B4D42" w14:paraId="63B7F075" w14:textId="61C3BB80">
      <w:pPr>
        <w:pStyle w:val="Heading1"/>
        <w:pageBreakBefore/>
      </w:pPr>
      <w:bookmarkStart w:name="_Toc120553097" w:id="11"/>
      <w:r>
        <w:lastRenderedPageBreak/>
        <w:t>Document credits</w:t>
      </w:r>
      <w:bookmarkEnd w:id="11"/>
    </w:p>
    <w:p w:rsidR="00A9576D" w:rsidP="006D0B23" w:rsidRDefault="00A9576D" w14:paraId="2B95C88F" w14:textId="121A8412">
      <w:pPr>
        <w:widowControl w:val="0"/>
        <w:spacing w:before="480"/>
      </w:pPr>
      <w:r>
        <w:t>This document was prepared by</w:t>
      </w:r>
      <w:r w:rsidR="0081691B">
        <w:t xml:space="preserve"> Federico Martire</w:t>
      </w:r>
      <w:r w:rsidR="343A79C2">
        <w:t>. Consultant for EDF</w:t>
      </w:r>
      <w:r w:rsidR="001555E7">
        <w:t xml:space="preserve"> – </w:t>
      </w:r>
      <w:hyperlink w:history="1" r:id="rId211">
        <w:r w:rsidRPr="00F94DFE" w:rsidR="001555E7">
          <w:rPr>
            <w:rStyle w:val="Hyperlink"/>
          </w:rPr>
          <w:t>federico.martire@gmail.com</w:t>
        </w:r>
      </w:hyperlink>
      <w:r w:rsidR="001555E7">
        <w:t xml:space="preserve"> - </w:t>
      </w:r>
      <w:hyperlink w:history="1" r:id="rId212">
        <w:r w:rsidR="001555E7">
          <w:rPr>
            <w:rStyle w:val="Hyperlink"/>
          </w:rPr>
          <w:t>Federico Martire | LinkedIn</w:t>
        </w:r>
      </w:hyperlink>
    </w:p>
    <w:p w:rsidR="00A9576D" w:rsidP="006D0B23" w:rsidRDefault="2C40AC6B" w14:paraId="343B7103" w14:textId="5EC3DCB1">
      <w:pPr>
        <w:widowControl w:val="0"/>
        <w:spacing w:before="480"/>
      </w:pPr>
      <w:r>
        <w:t xml:space="preserve">With </w:t>
      </w:r>
      <w:r w:rsidR="558E4343">
        <w:t>input</w:t>
      </w:r>
      <w:r>
        <w:t xml:space="preserve"> from </w:t>
      </w:r>
      <w:r w:rsidR="5B02267B">
        <w:t>Marion Steff</w:t>
      </w:r>
      <w:r w:rsidR="31F590FC">
        <w:t xml:space="preserve">, </w:t>
      </w:r>
      <w:r w:rsidR="76380A9A">
        <w:t xml:space="preserve">EDF International Cooperation Manager </w:t>
      </w:r>
      <w:r w:rsidR="106B81F7">
        <w:t xml:space="preserve">and editing from Catherine Naughton, EDF Executive Director and Phillipa Tucker, EDF East and Central Europe Coordinator. </w:t>
      </w:r>
    </w:p>
    <w:p w:rsidR="009277BC" w:rsidP="009277BC" w:rsidRDefault="009277BC" w14:paraId="177D1331" w14:textId="30D02CFC">
      <w:pPr>
        <w:widowControl w:val="0"/>
        <w:spacing w:before="480"/>
      </w:pPr>
      <w:r>
        <w:rPr>
          <w:noProof/>
        </w:rPr>
        <w:drawing>
          <wp:inline distT="0" distB="0" distL="0" distR="0" wp14:anchorId="3D5A81C9" wp14:editId="1E058535">
            <wp:extent cx="998043" cy="1105786"/>
            <wp:effectExtent l="0" t="0" r="0" b="0"/>
            <wp:docPr id="8" name="Picture 8" descr="Logo of the European Disability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6200" cy="1114823"/>
                    </a:xfrm>
                    <a:prstGeom prst="rect">
                      <a:avLst/>
                    </a:prstGeom>
                    <a:noFill/>
                    <a:ln>
                      <a:noFill/>
                    </a:ln>
                  </pic:spPr>
                </pic:pic>
              </a:graphicData>
            </a:graphic>
          </wp:inline>
        </w:drawing>
      </w:r>
    </w:p>
    <w:p w:rsidRPr="009277BC" w:rsidR="00A9576D" w:rsidP="006D0B23" w:rsidRDefault="00A9576D" w14:paraId="491BC022" w14:textId="2A5E2149">
      <w:pPr>
        <w:widowControl w:val="0"/>
        <w:spacing w:before="480"/>
      </w:pPr>
      <w:r>
        <w:t>The European Disability Forum</w:t>
      </w:r>
      <w:r w:rsidR="009277BC">
        <w:br/>
      </w:r>
      <w:r w:rsidRPr="009277BC" w:rsidR="009277BC">
        <w:t xml:space="preserve">Mundo </w:t>
      </w:r>
      <w:proofErr w:type="spellStart"/>
      <w:r w:rsidRPr="009277BC" w:rsidR="009277BC">
        <w:t>Madou</w:t>
      </w:r>
      <w:proofErr w:type="spellEnd"/>
      <w:r w:rsidR="009277BC">
        <w:br/>
      </w:r>
      <w:r w:rsidRPr="009277BC">
        <w:t>Avenue des Arts 7-8</w:t>
      </w:r>
      <w:r w:rsidRPr="009277BC" w:rsidR="009277BC">
        <w:br/>
      </w:r>
      <w:r w:rsidRPr="009277BC" w:rsidR="009277BC">
        <w:t>1210 Brussels, Belgium.</w:t>
      </w:r>
    </w:p>
    <w:p w:rsidR="00A9576D" w:rsidP="006D0B23" w:rsidRDefault="00000000" w14:paraId="63FAD6C0" w14:textId="334864FE">
      <w:pPr>
        <w:widowControl w:val="0"/>
        <w:spacing w:before="480"/>
      </w:pPr>
      <w:hyperlink w:history="1" r:id="rId213">
        <w:r w:rsidRPr="009277BC" w:rsidR="00A9576D">
          <w:rPr>
            <w:rStyle w:val="Hyperlink"/>
          </w:rPr>
          <w:t>www.edf-feph.org</w:t>
        </w:r>
      </w:hyperlink>
    </w:p>
    <w:p w:rsidRPr="009277BC" w:rsidR="009277BC" w:rsidP="006D0B23" w:rsidRDefault="00000000" w14:paraId="7B572B14" w14:textId="5A1C910E">
      <w:pPr>
        <w:widowControl w:val="0"/>
        <w:spacing w:before="480"/>
      </w:pPr>
      <w:hyperlink w:history="1" r:id="rId214">
        <w:r w:rsidRPr="008C480E" w:rsidR="009277BC">
          <w:rPr>
            <w:rStyle w:val="Hyperlink"/>
          </w:rPr>
          <w:t>info@edf-feph.org</w:t>
        </w:r>
      </w:hyperlink>
    </w:p>
    <w:p w:rsidR="009277BC" w:rsidP="009277BC" w:rsidRDefault="009277BC" w14:paraId="45BA7225" w14:textId="63392DC8">
      <w:pPr>
        <w:widowControl w:val="0"/>
        <w:spacing w:before="120"/>
        <w:jc w:val="center"/>
      </w:pPr>
    </w:p>
    <w:sectPr w:rsidR="009277BC" w:rsidSect="00921284">
      <w:type w:val="continuous"/>
      <w:pgSz w:w="11906" w:h="16838" w:orient="portrait" w:code="9"/>
      <w:pgMar w:top="1440" w:right="1440" w:bottom="1440" w:left="1440" w:header="720" w:footer="720" w:gutter="0"/>
      <w:pgBorders w:offsetFrom="page">
        <w:top w:val="single" w:color="4472C4" w:themeColor="accent1" w:sz="24" w:space="24"/>
        <w:left w:val="single" w:color="4472C4" w:themeColor="accent1" w:sz="24" w:space="24"/>
        <w:bottom w:val="single" w:color="4472C4" w:themeColor="accent1" w:sz="24" w:space="24"/>
        <w:right w:val="single" w:color="4472C4" w:themeColor="accent1" w:sz="24" w:space="24"/>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D0F73" w:rsidP="00E47FF5" w:rsidRDefault="008D0F73" w14:paraId="688B71CE" w14:textId="77777777">
      <w:pPr>
        <w:spacing w:after="0" w:line="240" w:lineRule="auto"/>
      </w:pPr>
      <w:r>
        <w:separator/>
      </w:r>
    </w:p>
  </w:endnote>
  <w:endnote w:type="continuationSeparator" w:id="0">
    <w:p w:rsidR="008D0F73" w:rsidP="00E47FF5" w:rsidRDefault="008D0F73" w14:paraId="5192B95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2530601"/>
      <w:docPartObj>
        <w:docPartGallery w:val="Page Numbers (Bottom of Page)"/>
        <w:docPartUnique/>
      </w:docPartObj>
    </w:sdtPr>
    <w:sdtContent>
      <w:p w:rsidR="007C7CD3" w:rsidRDefault="007C7CD3" w14:paraId="63306FAB" w14:textId="270C9223">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rsidR="00E47FF5" w:rsidRDefault="00E47FF5" w14:paraId="6CAF331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D0F73" w:rsidP="00E47FF5" w:rsidRDefault="008D0F73" w14:paraId="611FE185" w14:textId="77777777">
      <w:pPr>
        <w:spacing w:after="0" w:line="240" w:lineRule="auto"/>
      </w:pPr>
      <w:r>
        <w:separator/>
      </w:r>
    </w:p>
  </w:footnote>
  <w:footnote w:type="continuationSeparator" w:id="0">
    <w:p w:rsidR="008D0F73" w:rsidP="00E47FF5" w:rsidRDefault="008D0F73" w14:paraId="0128BAAB"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A3678"/>
    <w:multiLevelType w:val="hybridMultilevel"/>
    <w:tmpl w:val="5F501E26"/>
    <w:lvl w:ilvl="0" w:tplc="14B6DEB2">
      <w:numFmt w:val="bullet"/>
      <w:lvlText w:val="-"/>
      <w:lvlJc w:val="left"/>
      <w:pPr>
        <w:ind w:left="720" w:hanging="360"/>
      </w:pPr>
      <w:rPr>
        <w:rFonts w:hint="default" w:ascii="Verdana" w:hAnsi="Verdana"/>
      </w:rPr>
    </w:lvl>
    <w:lvl w:ilvl="1" w:tplc="0D9C8100">
      <w:start w:val="1"/>
      <w:numFmt w:val="bullet"/>
      <w:lvlText w:val="o"/>
      <w:lvlJc w:val="left"/>
      <w:pPr>
        <w:ind w:left="1440" w:hanging="360"/>
      </w:pPr>
      <w:rPr>
        <w:rFonts w:hint="default" w:ascii="Courier New" w:hAnsi="Courier New"/>
      </w:rPr>
    </w:lvl>
    <w:lvl w:ilvl="2" w:tplc="5A8C438E">
      <w:start w:val="1"/>
      <w:numFmt w:val="bullet"/>
      <w:lvlText w:val=""/>
      <w:lvlJc w:val="left"/>
      <w:pPr>
        <w:ind w:left="2160" w:hanging="360"/>
      </w:pPr>
      <w:rPr>
        <w:rFonts w:hint="default" w:ascii="Wingdings" w:hAnsi="Wingdings"/>
      </w:rPr>
    </w:lvl>
    <w:lvl w:ilvl="3" w:tplc="01C6837E">
      <w:start w:val="1"/>
      <w:numFmt w:val="bullet"/>
      <w:lvlText w:val=""/>
      <w:lvlJc w:val="left"/>
      <w:pPr>
        <w:ind w:left="2880" w:hanging="360"/>
      </w:pPr>
      <w:rPr>
        <w:rFonts w:hint="default" w:ascii="Symbol" w:hAnsi="Symbol"/>
      </w:rPr>
    </w:lvl>
    <w:lvl w:ilvl="4" w:tplc="20523FA4">
      <w:start w:val="1"/>
      <w:numFmt w:val="bullet"/>
      <w:lvlText w:val="o"/>
      <w:lvlJc w:val="left"/>
      <w:pPr>
        <w:ind w:left="3600" w:hanging="360"/>
      </w:pPr>
      <w:rPr>
        <w:rFonts w:hint="default" w:ascii="Courier New" w:hAnsi="Courier New"/>
      </w:rPr>
    </w:lvl>
    <w:lvl w:ilvl="5" w:tplc="DDCEA5E0">
      <w:start w:val="1"/>
      <w:numFmt w:val="bullet"/>
      <w:lvlText w:val=""/>
      <w:lvlJc w:val="left"/>
      <w:pPr>
        <w:ind w:left="4320" w:hanging="360"/>
      </w:pPr>
      <w:rPr>
        <w:rFonts w:hint="default" w:ascii="Wingdings" w:hAnsi="Wingdings"/>
      </w:rPr>
    </w:lvl>
    <w:lvl w:ilvl="6" w:tplc="004832C2">
      <w:start w:val="1"/>
      <w:numFmt w:val="bullet"/>
      <w:lvlText w:val=""/>
      <w:lvlJc w:val="left"/>
      <w:pPr>
        <w:ind w:left="5040" w:hanging="360"/>
      </w:pPr>
      <w:rPr>
        <w:rFonts w:hint="default" w:ascii="Symbol" w:hAnsi="Symbol"/>
      </w:rPr>
    </w:lvl>
    <w:lvl w:ilvl="7" w:tplc="8DB8652E">
      <w:start w:val="1"/>
      <w:numFmt w:val="bullet"/>
      <w:lvlText w:val="o"/>
      <w:lvlJc w:val="left"/>
      <w:pPr>
        <w:ind w:left="5760" w:hanging="360"/>
      </w:pPr>
      <w:rPr>
        <w:rFonts w:hint="default" w:ascii="Courier New" w:hAnsi="Courier New"/>
      </w:rPr>
    </w:lvl>
    <w:lvl w:ilvl="8" w:tplc="F8380CCA">
      <w:start w:val="1"/>
      <w:numFmt w:val="bullet"/>
      <w:lvlText w:val=""/>
      <w:lvlJc w:val="left"/>
      <w:pPr>
        <w:ind w:left="6480" w:hanging="360"/>
      </w:pPr>
      <w:rPr>
        <w:rFonts w:hint="default" w:ascii="Wingdings" w:hAnsi="Wingdings"/>
      </w:rPr>
    </w:lvl>
  </w:abstractNum>
  <w:abstractNum w:abstractNumId="1" w15:restartNumberingAfterBreak="0">
    <w:nsid w:val="1FF06943"/>
    <w:multiLevelType w:val="hybridMultilevel"/>
    <w:tmpl w:val="00A038A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1BED80E"/>
    <w:multiLevelType w:val="hybridMultilevel"/>
    <w:tmpl w:val="21AAF188"/>
    <w:lvl w:ilvl="0" w:tplc="7C9253B2">
      <w:start w:val="1"/>
      <w:numFmt w:val="decimal"/>
      <w:lvlText w:val="%1."/>
      <w:lvlJc w:val="left"/>
      <w:pPr>
        <w:ind w:left="720" w:hanging="360"/>
      </w:pPr>
    </w:lvl>
    <w:lvl w:ilvl="1" w:tplc="67E4ED42">
      <w:start w:val="1"/>
      <w:numFmt w:val="lowerLetter"/>
      <w:lvlText w:val="%2."/>
      <w:lvlJc w:val="left"/>
      <w:pPr>
        <w:ind w:left="1440" w:hanging="360"/>
      </w:pPr>
    </w:lvl>
    <w:lvl w:ilvl="2" w:tplc="B538C22E">
      <w:start w:val="1"/>
      <w:numFmt w:val="lowerRoman"/>
      <w:lvlText w:val="%3."/>
      <w:lvlJc w:val="right"/>
      <w:pPr>
        <w:ind w:left="2160" w:hanging="180"/>
      </w:pPr>
    </w:lvl>
    <w:lvl w:ilvl="3" w:tplc="E51C09E6">
      <w:start w:val="1"/>
      <w:numFmt w:val="decimal"/>
      <w:lvlText w:val="%4."/>
      <w:lvlJc w:val="left"/>
      <w:pPr>
        <w:ind w:left="2880" w:hanging="360"/>
      </w:pPr>
    </w:lvl>
    <w:lvl w:ilvl="4" w:tplc="13388F6A">
      <w:start w:val="1"/>
      <w:numFmt w:val="lowerLetter"/>
      <w:lvlText w:val="%5."/>
      <w:lvlJc w:val="left"/>
      <w:pPr>
        <w:ind w:left="3600" w:hanging="360"/>
      </w:pPr>
    </w:lvl>
    <w:lvl w:ilvl="5" w:tplc="60006390">
      <w:start w:val="1"/>
      <w:numFmt w:val="lowerRoman"/>
      <w:lvlText w:val="%6."/>
      <w:lvlJc w:val="right"/>
      <w:pPr>
        <w:ind w:left="4320" w:hanging="180"/>
      </w:pPr>
    </w:lvl>
    <w:lvl w:ilvl="6" w:tplc="1B1675B0">
      <w:start w:val="1"/>
      <w:numFmt w:val="decimal"/>
      <w:lvlText w:val="%7."/>
      <w:lvlJc w:val="left"/>
      <w:pPr>
        <w:ind w:left="5040" w:hanging="360"/>
      </w:pPr>
    </w:lvl>
    <w:lvl w:ilvl="7" w:tplc="68C4B0B6">
      <w:start w:val="1"/>
      <w:numFmt w:val="lowerLetter"/>
      <w:lvlText w:val="%8."/>
      <w:lvlJc w:val="left"/>
      <w:pPr>
        <w:ind w:left="5760" w:hanging="360"/>
      </w:pPr>
    </w:lvl>
    <w:lvl w:ilvl="8" w:tplc="C0900644">
      <w:start w:val="1"/>
      <w:numFmt w:val="lowerRoman"/>
      <w:lvlText w:val="%9."/>
      <w:lvlJc w:val="right"/>
      <w:pPr>
        <w:ind w:left="6480" w:hanging="180"/>
      </w:pPr>
    </w:lvl>
  </w:abstractNum>
  <w:abstractNum w:abstractNumId="3" w15:restartNumberingAfterBreak="0">
    <w:nsid w:val="248E276C"/>
    <w:multiLevelType w:val="hybridMultilevel"/>
    <w:tmpl w:val="6868CE0A"/>
    <w:lvl w:ilvl="0" w:tplc="055866A2">
      <w:start w:val="1"/>
      <w:numFmt w:val="decimal"/>
      <w:lvlText w:val="%1."/>
      <w:lvlJc w:val="left"/>
      <w:pPr>
        <w:ind w:left="360" w:hanging="360"/>
      </w:pPr>
    </w:lvl>
    <w:lvl w:ilvl="1" w:tplc="B3A8A0CE" w:tentative="1">
      <w:start w:val="1"/>
      <w:numFmt w:val="lowerLetter"/>
      <w:lvlText w:val="%2."/>
      <w:lvlJc w:val="left"/>
      <w:pPr>
        <w:ind w:left="1080" w:hanging="360"/>
      </w:pPr>
    </w:lvl>
    <w:lvl w:ilvl="2" w:tplc="8482D01A" w:tentative="1">
      <w:start w:val="1"/>
      <w:numFmt w:val="lowerRoman"/>
      <w:lvlText w:val="%3."/>
      <w:lvlJc w:val="right"/>
      <w:pPr>
        <w:ind w:left="1800" w:hanging="180"/>
      </w:pPr>
    </w:lvl>
    <w:lvl w:ilvl="3" w:tplc="0C766FA2" w:tentative="1">
      <w:start w:val="1"/>
      <w:numFmt w:val="decimal"/>
      <w:lvlText w:val="%4."/>
      <w:lvlJc w:val="left"/>
      <w:pPr>
        <w:ind w:left="2520" w:hanging="360"/>
      </w:pPr>
    </w:lvl>
    <w:lvl w:ilvl="4" w:tplc="2D406AF0" w:tentative="1">
      <w:start w:val="1"/>
      <w:numFmt w:val="lowerLetter"/>
      <w:lvlText w:val="%5."/>
      <w:lvlJc w:val="left"/>
      <w:pPr>
        <w:ind w:left="3240" w:hanging="360"/>
      </w:pPr>
    </w:lvl>
    <w:lvl w:ilvl="5" w:tplc="DDFE063C" w:tentative="1">
      <w:start w:val="1"/>
      <w:numFmt w:val="lowerRoman"/>
      <w:lvlText w:val="%6."/>
      <w:lvlJc w:val="right"/>
      <w:pPr>
        <w:ind w:left="3960" w:hanging="180"/>
      </w:pPr>
    </w:lvl>
    <w:lvl w:ilvl="6" w:tplc="66D092F0" w:tentative="1">
      <w:start w:val="1"/>
      <w:numFmt w:val="decimal"/>
      <w:lvlText w:val="%7."/>
      <w:lvlJc w:val="left"/>
      <w:pPr>
        <w:ind w:left="4680" w:hanging="360"/>
      </w:pPr>
    </w:lvl>
    <w:lvl w:ilvl="7" w:tplc="7DBCFB46" w:tentative="1">
      <w:start w:val="1"/>
      <w:numFmt w:val="lowerLetter"/>
      <w:lvlText w:val="%8."/>
      <w:lvlJc w:val="left"/>
      <w:pPr>
        <w:ind w:left="5400" w:hanging="360"/>
      </w:pPr>
    </w:lvl>
    <w:lvl w:ilvl="8" w:tplc="4AF28B2A" w:tentative="1">
      <w:start w:val="1"/>
      <w:numFmt w:val="lowerRoman"/>
      <w:lvlText w:val="%9."/>
      <w:lvlJc w:val="right"/>
      <w:pPr>
        <w:ind w:left="6120" w:hanging="180"/>
      </w:pPr>
    </w:lvl>
  </w:abstractNum>
  <w:abstractNum w:abstractNumId="4" w15:restartNumberingAfterBreak="0">
    <w:nsid w:val="25462B2E"/>
    <w:multiLevelType w:val="hybridMultilevel"/>
    <w:tmpl w:val="8C1A525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8BB42F2"/>
    <w:multiLevelType w:val="multilevel"/>
    <w:tmpl w:val="15E676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36784AA1"/>
    <w:multiLevelType w:val="multilevel"/>
    <w:tmpl w:val="B24A62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42996549"/>
    <w:multiLevelType w:val="hybridMultilevel"/>
    <w:tmpl w:val="D5907F28"/>
    <w:lvl w:ilvl="0" w:tplc="C34CB3A6">
      <w:start w:val="1"/>
      <w:numFmt w:val="bullet"/>
      <w:lvlText w:val=""/>
      <w:lvlJc w:val="left"/>
      <w:pPr>
        <w:ind w:left="720" w:hanging="360"/>
      </w:pPr>
      <w:rPr>
        <w:rFonts w:hint="default" w:ascii="Symbol" w:hAnsi="Symbol"/>
      </w:rPr>
    </w:lvl>
    <w:lvl w:ilvl="1" w:tplc="9D2C4CE6">
      <w:start w:val="1"/>
      <w:numFmt w:val="bullet"/>
      <w:lvlText w:val="o"/>
      <w:lvlJc w:val="left"/>
      <w:pPr>
        <w:ind w:left="1440" w:hanging="360"/>
      </w:pPr>
      <w:rPr>
        <w:rFonts w:hint="default" w:ascii="Courier New" w:hAnsi="Courier New"/>
      </w:rPr>
    </w:lvl>
    <w:lvl w:ilvl="2" w:tplc="AC3E5D56">
      <w:start w:val="1"/>
      <w:numFmt w:val="bullet"/>
      <w:lvlText w:val=""/>
      <w:lvlJc w:val="left"/>
      <w:pPr>
        <w:ind w:left="2160" w:hanging="360"/>
      </w:pPr>
      <w:rPr>
        <w:rFonts w:hint="default" w:ascii="Wingdings" w:hAnsi="Wingdings"/>
      </w:rPr>
    </w:lvl>
    <w:lvl w:ilvl="3" w:tplc="36EAF778">
      <w:start w:val="1"/>
      <w:numFmt w:val="bullet"/>
      <w:lvlText w:val=""/>
      <w:lvlJc w:val="left"/>
      <w:pPr>
        <w:ind w:left="2880" w:hanging="360"/>
      </w:pPr>
      <w:rPr>
        <w:rFonts w:hint="default" w:ascii="Symbol" w:hAnsi="Symbol"/>
      </w:rPr>
    </w:lvl>
    <w:lvl w:ilvl="4" w:tplc="3D487C92">
      <w:start w:val="1"/>
      <w:numFmt w:val="bullet"/>
      <w:lvlText w:val="o"/>
      <w:lvlJc w:val="left"/>
      <w:pPr>
        <w:ind w:left="3600" w:hanging="360"/>
      </w:pPr>
      <w:rPr>
        <w:rFonts w:hint="default" w:ascii="Courier New" w:hAnsi="Courier New"/>
      </w:rPr>
    </w:lvl>
    <w:lvl w:ilvl="5" w:tplc="50F64F0A">
      <w:start w:val="1"/>
      <w:numFmt w:val="bullet"/>
      <w:lvlText w:val=""/>
      <w:lvlJc w:val="left"/>
      <w:pPr>
        <w:ind w:left="4320" w:hanging="360"/>
      </w:pPr>
      <w:rPr>
        <w:rFonts w:hint="default" w:ascii="Wingdings" w:hAnsi="Wingdings"/>
      </w:rPr>
    </w:lvl>
    <w:lvl w:ilvl="6" w:tplc="CC16FE22">
      <w:start w:val="1"/>
      <w:numFmt w:val="bullet"/>
      <w:lvlText w:val=""/>
      <w:lvlJc w:val="left"/>
      <w:pPr>
        <w:ind w:left="5040" w:hanging="360"/>
      </w:pPr>
      <w:rPr>
        <w:rFonts w:hint="default" w:ascii="Symbol" w:hAnsi="Symbol"/>
      </w:rPr>
    </w:lvl>
    <w:lvl w:ilvl="7" w:tplc="FBA0B606">
      <w:start w:val="1"/>
      <w:numFmt w:val="bullet"/>
      <w:lvlText w:val="o"/>
      <w:lvlJc w:val="left"/>
      <w:pPr>
        <w:ind w:left="5760" w:hanging="360"/>
      </w:pPr>
      <w:rPr>
        <w:rFonts w:hint="default" w:ascii="Courier New" w:hAnsi="Courier New"/>
      </w:rPr>
    </w:lvl>
    <w:lvl w:ilvl="8" w:tplc="9D5ECE28">
      <w:start w:val="1"/>
      <w:numFmt w:val="bullet"/>
      <w:lvlText w:val=""/>
      <w:lvlJc w:val="left"/>
      <w:pPr>
        <w:ind w:left="6480" w:hanging="360"/>
      </w:pPr>
      <w:rPr>
        <w:rFonts w:hint="default" w:ascii="Wingdings" w:hAnsi="Wingdings"/>
      </w:rPr>
    </w:lvl>
  </w:abstractNum>
  <w:abstractNum w:abstractNumId="8" w15:restartNumberingAfterBreak="0">
    <w:nsid w:val="47B6559C"/>
    <w:multiLevelType w:val="hybridMultilevel"/>
    <w:tmpl w:val="0E3A4004"/>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9" w15:restartNumberingAfterBreak="0">
    <w:nsid w:val="48041688"/>
    <w:multiLevelType w:val="hybridMultilevel"/>
    <w:tmpl w:val="3030EA40"/>
    <w:lvl w:ilvl="0" w:tplc="762A985C">
      <w:numFmt w:val="bullet"/>
      <w:lvlText w:val="-"/>
      <w:lvlJc w:val="left"/>
      <w:pPr>
        <w:ind w:left="720" w:hanging="360"/>
      </w:pPr>
      <w:rPr>
        <w:rFonts w:hint="default" w:ascii="Calibri" w:hAnsi="Calibri" w:cs="Calibri" w:eastAsiaTheme="minorHAnsi"/>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4953375A"/>
    <w:multiLevelType w:val="hybridMultilevel"/>
    <w:tmpl w:val="49DE2F46"/>
    <w:lvl w:ilvl="0" w:tplc="762A985C">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51A1DA9C"/>
    <w:multiLevelType w:val="hybridMultilevel"/>
    <w:tmpl w:val="F72842AE"/>
    <w:lvl w:ilvl="0" w:tplc="5F82960E">
      <w:start w:val="1"/>
      <w:numFmt w:val="decimal"/>
      <w:lvlText w:val="%1."/>
      <w:lvlJc w:val="left"/>
      <w:pPr>
        <w:ind w:left="720" w:hanging="360"/>
      </w:pPr>
    </w:lvl>
    <w:lvl w:ilvl="1" w:tplc="0A5A98CC">
      <w:start w:val="1"/>
      <w:numFmt w:val="lowerLetter"/>
      <w:lvlText w:val="%2."/>
      <w:lvlJc w:val="left"/>
      <w:pPr>
        <w:ind w:left="1440" w:hanging="360"/>
      </w:pPr>
    </w:lvl>
    <w:lvl w:ilvl="2" w:tplc="747E79EC">
      <w:start w:val="1"/>
      <w:numFmt w:val="lowerRoman"/>
      <w:lvlText w:val="%3."/>
      <w:lvlJc w:val="right"/>
      <w:pPr>
        <w:ind w:left="2160" w:hanging="180"/>
      </w:pPr>
    </w:lvl>
    <w:lvl w:ilvl="3" w:tplc="AF66866A">
      <w:start w:val="1"/>
      <w:numFmt w:val="decimal"/>
      <w:lvlText w:val="%4."/>
      <w:lvlJc w:val="left"/>
      <w:pPr>
        <w:ind w:left="2880" w:hanging="360"/>
      </w:pPr>
    </w:lvl>
    <w:lvl w:ilvl="4" w:tplc="2554563A">
      <w:start w:val="1"/>
      <w:numFmt w:val="lowerLetter"/>
      <w:lvlText w:val="%5."/>
      <w:lvlJc w:val="left"/>
      <w:pPr>
        <w:ind w:left="3600" w:hanging="360"/>
      </w:pPr>
    </w:lvl>
    <w:lvl w:ilvl="5" w:tplc="5296BA56">
      <w:start w:val="1"/>
      <w:numFmt w:val="lowerRoman"/>
      <w:lvlText w:val="%6."/>
      <w:lvlJc w:val="right"/>
      <w:pPr>
        <w:ind w:left="4320" w:hanging="180"/>
      </w:pPr>
    </w:lvl>
    <w:lvl w:ilvl="6" w:tplc="08CAAF6C">
      <w:start w:val="1"/>
      <w:numFmt w:val="decimal"/>
      <w:lvlText w:val="%7."/>
      <w:lvlJc w:val="left"/>
      <w:pPr>
        <w:ind w:left="5040" w:hanging="360"/>
      </w:pPr>
    </w:lvl>
    <w:lvl w:ilvl="7" w:tplc="5A1E82E6">
      <w:start w:val="1"/>
      <w:numFmt w:val="lowerLetter"/>
      <w:lvlText w:val="%8."/>
      <w:lvlJc w:val="left"/>
      <w:pPr>
        <w:ind w:left="5760" w:hanging="360"/>
      </w:pPr>
    </w:lvl>
    <w:lvl w:ilvl="8" w:tplc="4204EA38">
      <w:start w:val="1"/>
      <w:numFmt w:val="lowerRoman"/>
      <w:lvlText w:val="%9."/>
      <w:lvlJc w:val="right"/>
      <w:pPr>
        <w:ind w:left="6480" w:hanging="180"/>
      </w:pPr>
    </w:lvl>
  </w:abstractNum>
  <w:abstractNum w:abstractNumId="12" w15:restartNumberingAfterBreak="0">
    <w:nsid w:val="535101A8"/>
    <w:multiLevelType w:val="hybridMultilevel"/>
    <w:tmpl w:val="734CADD8"/>
    <w:lvl w:ilvl="0" w:tplc="ACE68E42">
      <w:start w:val="1"/>
      <w:numFmt w:val="bullet"/>
      <w:lvlText w:val=""/>
      <w:lvlJc w:val="left"/>
      <w:pPr>
        <w:ind w:left="720" w:hanging="360"/>
      </w:pPr>
      <w:rPr>
        <w:rFonts w:hint="default" w:ascii="Symbol" w:hAnsi="Symbol"/>
      </w:rPr>
    </w:lvl>
    <w:lvl w:ilvl="1" w:tplc="1DEAD9B8">
      <w:start w:val="1"/>
      <w:numFmt w:val="bullet"/>
      <w:lvlText w:val="o"/>
      <w:lvlJc w:val="left"/>
      <w:pPr>
        <w:ind w:left="1440" w:hanging="360"/>
      </w:pPr>
      <w:rPr>
        <w:rFonts w:hint="default" w:ascii="Courier New" w:hAnsi="Courier New"/>
      </w:rPr>
    </w:lvl>
    <w:lvl w:ilvl="2" w:tplc="07B29E74">
      <w:start w:val="1"/>
      <w:numFmt w:val="bullet"/>
      <w:lvlText w:val=""/>
      <w:lvlJc w:val="left"/>
      <w:pPr>
        <w:ind w:left="2160" w:hanging="360"/>
      </w:pPr>
      <w:rPr>
        <w:rFonts w:hint="default" w:ascii="Wingdings" w:hAnsi="Wingdings"/>
      </w:rPr>
    </w:lvl>
    <w:lvl w:ilvl="3" w:tplc="46C2E2F8">
      <w:start w:val="1"/>
      <w:numFmt w:val="bullet"/>
      <w:lvlText w:val=""/>
      <w:lvlJc w:val="left"/>
      <w:pPr>
        <w:ind w:left="2880" w:hanging="360"/>
      </w:pPr>
      <w:rPr>
        <w:rFonts w:hint="default" w:ascii="Symbol" w:hAnsi="Symbol"/>
      </w:rPr>
    </w:lvl>
    <w:lvl w:ilvl="4" w:tplc="F126EE3A">
      <w:start w:val="1"/>
      <w:numFmt w:val="bullet"/>
      <w:lvlText w:val="o"/>
      <w:lvlJc w:val="left"/>
      <w:pPr>
        <w:ind w:left="3600" w:hanging="360"/>
      </w:pPr>
      <w:rPr>
        <w:rFonts w:hint="default" w:ascii="Courier New" w:hAnsi="Courier New"/>
      </w:rPr>
    </w:lvl>
    <w:lvl w:ilvl="5" w:tplc="BD5E3F80">
      <w:start w:val="1"/>
      <w:numFmt w:val="bullet"/>
      <w:lvlText w:val=""/>
      <w:lvlJc w:val="left"/>
      <w:pPr>
        <w:ind w:left="4320" w:hanging="360"/>
      </w:pPr>
      <w:rPr>
        <w:rFonts w:hint="default" w:ascii="Wingdings" w:hAnsi="Wingdings"/>
      </w:rPr>
    </w:lvl>
    <w:lvl w:ilvl="6" w:tplc="821850BE">
      <w:start w:val="1"/>
      <w:numFmt w:val="bullet"/>
      <w:lvlText w:val=""/>
      <w:lvlJc w:val="left"/>
      <w:pPr>
        <w:ind w:left="5040" w:hanging="360"/>
      </w:pPr>
      <w:rPr>
        <w:rFonts w:hint="default" w:ascii="Symbol" w:hAnsi="Symbol"/>
      </w:rPr>
    </w:lvl>
    <w:lvl w:ilvl="7" w:tplc="EC9CB88C">
      <w:start w:val="1"/>
      <w:numFmt w:val="bullet"/>
      <w:lvlText w:val="o"/>
      <w:lvlJc w:val="left"/>
      <w:pPr>
        <w:ind w:left="5760" w:hanging="360"/>
      </w:pPr>
      <w:rPr>
        <w:rFonts w:hint="default" w:ascii="Courier New" w:hAnsi="Courier New"/>
      </w:rPr>
    </w:lvl>
    <w:lvl w:ilvl="8" w:tplc="787A41A8">
      <w:start w:val="1"/>
      <w:numFmt w:val="bullet"/>
      <w:lvlText w:val=""/>
      <w:lvlJc w:val="left"/>
      <w:pPr>
        <w:ind w:left="6480" w:hanging="360"/>
      </w:pPr>
      <w:rPr>
        <w:rFonts w:hint="default" w:ascii="Wingdings" w:hAnsi="Wingdings"/>
      </w:rPr>
    </w:lvl>
  </w:abstractNum>
  <w:abstractNum w:abstractNumId="13" w15:restartNumberingAfterBreak="0">
    <w:nsid w:val="579D6F31"/>
    <w:multiLevelType w:val="hybridMultilevel"/>
    <w:tmpl w:val="0D74929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58075954"/>
    <w:multiLevelType w:val="multilevel"/>
    <w:tmpl w:val="707225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5FCC5927"/>
    <w:multiLevelType w:val="hybridMultilevel"/>
    <w:tmpl w:val="9D3EF5F2"/>
    <w:lvl w:ilvl="0" w:tplc="FFFFFFFF">
      <w:numFmt w:val="bullet"/>
      <w:lvlText w:val="-"/>
      <w:lvlJc w:val="left"/>
      <w:pPr>
        <w:ind w:left="720" w:hanging="360"/>
      </w:pPr>
      <w:rPr>
        <w:rFonts w:hint="default" w:ascii="Verdana" w:hAnsi="Verdan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67BC54EC"/>
    <w:multiLevelType w:val="hybridMultilevel"/>
    <w:tmpl w:val="515A3AEC"/>
    <w:lvl w:ilvl="0" w:tplc="B2086586">
      <w:start w:val="1"/>
      <w:numFmt w:val="bullet"/>
      <w:lvlText w:val="-"/>
      <w:lvlJc w:val="left"/>
      <w:pPr>
        <w:ind w:left="720" w:hanging="360"/>
      </w:pPr>
      <w:rPr>
        <w:rFonts w:hint="default" w:ascii="Verdana" w:hAnsi="Verdana" w:eastAsia="Cambria"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69A23780"/>
    <w:multiLevelType w:val="hybridMultilevel"/>
    <w:tmpl w:val="F3AA7234"/>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77CF034A"/>
    <w:multiLevelType w:val="hybridMultilevel"/>
    <w:tmpl w:val="C2A47F6C"/>
    <w:lvl w:ilvl="0" w:tplc="D616AAD0">
      <w:numFmt w:val="bullet"/>
      <w:lvlText w:val="-"/>
      <w:lvlJc w:val="left"/>
      <w:pPr>
        <w:ind w:left="720" w:hanging="360"/>
      </w:pPr>
      <w:rPr>
        <w:rFonts w:hint="default" w:ascii="Segoe UI" w:hAnsi="Segoe UI" w:cs="Segoe U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79080D5E"/>
    <w:multiLevelType w:val="hybridMultilevel"/>
    <w:tmpl w:val="F598684E"/>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279576957">
    <w:abstractNumId w:val="0"/>
  </w:num>
  <w:num w:numId="2" w16cid:durableId="572467683">
    <w:abstractNumId w:val="12"/>
  </w:num>
  <w:num w:numId="3" w16cid:durableId="1557012402">
    <w:abstractNumId w:val="7"/>
  </w:num>
  <w:num w:numId="4" w16cid:durableId="681974848">
    <w:abstractNumId w:val="11"/>
  </w:num>
  <w:num w:numId="5" w16cid:durableId="65929650">
    <w:abstractNumId w:val="2"/>
  </w:num>
  <w:num w:numId="6" w16cid:durableId="743800000">
    <w:abstractNumId w:val="1"/>
  </w:num>
  <w:num w:numId="7" w16cid:durableId="602420409">
    <w:abstractNumId w:val="15"/>
  </w:num>
  <w:num w:numId="8" w16cid:durableId="888490777">
    <w:abstractNumId w:val="8"/>
  </w:num>
  <w:num w:numId="9" w16cid:durableId="51387030">
    <w:abstractNumId w:val="5"/>
  </w:num>
  <w:num w:numId="10" w16cid:durableId="471485173">
    <w:abstractNumId w:val="14"/>
  </w:num>
  <w:num w:numId="11" w16cid:durableId="160464059">
    <w:abstractNumId w:val="17"/>
  </w:num>
  <w:num w:numId="12" w16cid:durableId="1518537918">
    <w:abstractNumId w:val="19"/>
  </w:num>
  <w:num w:numId="13" w16cid:durableId="1060247798">
    <w:abstractNumId w:val="6"/>
  </w:num>
  <w:num w:numId="14" w16cid:durableId="1945725887">
    <w:abstractNumId w:val="13"/>
  </w:num>
  <w:num w:numId="15" w16cid:durableId="1100376351">
    <w:abstractNumId w:val="4"/>
  </w:num>
  <w:num w:numId="16" w16cid:durableId="1085036897">
    <w:abstractNumId w:val="3"/>
  </w:num>
  <w:num w:numId="17" w16cid:durableId="1827209698">
    <w:abstractNumId w:val="18"/>
  </w:num>
  <w:num w:numId="18" w16cid:durableId="121390242">
    <w:abstractNumId w:val="10"/>
  </w:num>
  <w:num w:numId="19" w16cid:durableId="1875774816">
    <w:abstractNumId w:val="9"/>
  </w:num>
  <w:num w:numId="20" w16cid:durableId="563563844">
    <w:abstractNumId w:val="1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44"/>
  <w:trackRevisions w:val="fals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FF5"/>
    <w:rsid w:val="00043DAD"/>
    <w:rsid w:val="00054D5A"/>
    <w:rsid w:val="00073C21"/>
    <w:rsid w:val="00075C63"/>
    <w:rsid w:val="0007671C"/>
    <w:rsid w:val="0008516E"/>
    <w:rsid w:val="00095CA5"/>
    <w:rsid w:val="000C1CDC"/>
    <w:rsid w:val="000D37E5"/>
    <w:rsid w:val="000E2089"/>
    <w:rsid w:val="00106866"/>
    <w:rsid w:val="001555E7"/>
    <w:rsid w:val="00187E62"/>
    <w:rsid w:val="001A5953"/>
    <w:rsid w:val="001B1C3C"/>
    <w:rsid w:val="001C104F"/>
    <w:rsid w:val="001C5BB2"/>
    <w:rsid w:val="001C61EE"/>
    <w:rsid w:val="001E0F08"/>
    <w:rsid w:val="001F274B"/>
    <w:rsid w:val="00217C1A"/>
    <w:rsid w:val="00226964"/>
    <w:rsid w:val="0023614D"/>
    <w:rsid w:val="002553F7"/>
    <w:rsid w:val="00282B80"/>
    <w:rsid w:val="0029373E"/>
    <w:rsid w:val="002C0D71"/>
    <w:rsid w:val="0031466F"/>
    <w:rsid w:val="00355289"/>
    <w:rsid w:val="003649E1"/>
    <w:rsid w:val="00375C41"/>
    <w:rsid w:val="0038685C"/>
    <w:rsid w:val="003C2C06"/>
    <w:rsid w:val="003C6D89"/>
    <w:rsid w:val="003C78D1"/>
    <w:rsid w:val="003D1BF3"/>
    <w:rsid w:val="004136FE"/>
    <w:rsid w:val="0041562E"/>
    <w:rsid w:val="00430C4C"/>
    <w:rsid w:val="00440162"/>
    <w:rsid w:val="00443AE0"/>
    <w:rsid w:val="00456E0B"/>
    <w:rsid w:val="0046746F"/>
    <w:rsid w:val="00470DE0"/>
    <w:rsid w:val="004850F0"/>
    <w:rsid w:val="004939F3"/>
    <w:rsid w:val="005360FC"/>
    <w:rsid w:val="00540308"/>
    <w:rsid w:val="00541EBA"/>
    <w:rsid w:val="00573E19"/>
    <w:rsid w:val="00587B0B"/>
    <w:rsid w:val="005A1BB1"/>
    <w:rsid w:val="005B01F0"/>
    <w:rsid w:val="005D3BEA"/>
    <w:rsid w:val="005D414D"/>
    <w:rsid w:val="005E22ED"/>
    <w:rsid w:val="005F0005"/>
    <w:rsid w:val="00603504"/>
    <w:rsid w:val="00606390"/>
    <w:rsid w:val="0061669A"/>
    <w:rsid w:val="006459B6"/>
    <w:rsid w:val="0064764A"/>
    <w:rsid w:val="00663C70"/>
    <w:rsid w:val="00676578"/>
    <w:rsid w:val="006836E7"/>
    <w:rsid w:val="006A6BD9"/>
    <w:rsid w:val="006C1A26"/>
    <w:rsid w:val="006D0B23"/>
    <w:rsid w:val="00713F2D"/>
    <w:rsid w:val="007330A3"/>
    <w:rsid w:val="007448E9"/>
    <w:rsid w:val="00744CD5"/>
    <w:rsid w:val="00773D48"/>
    <w:rsid w:val="00782D48"/>
    <w:rsid w:val="007A7255"/>
    <w:rsid w:val="007B6886"/>
    <w:rsid w:val="007C7CD3"/>
    <w:rsid w:val="007E1CAE"/>
    <w:rsid w:val="008054A7"/>
    <w:rsid w:val="008065A5"/>
    <w:rsid w:val="0081691B"/>
    <w:rsid w:val="00862414"/>
    <w:rsid w:val="00872BEF"/>
    <w:rsid w:val="00880228"/>
    <w:rsid w:val="008D0F73"/>
    <w:rsid w:val="00912E98"/>
    <w:rsid w:val="00921284"/>
    <w:rsid w:val="009274EE"/>
    <w:rsid w:val="009277BC"/>
    <w:rsid w:val="0094F96E"/>
    <w:rsid w:val="00966D3A"/>
    <w:rsid w:val="009B6822"/>
    <w:rsid w:val="009D1FB7"/>
    <w:rsid w:val="00A03E81"/>
    <w:rsid w:val="00A062F6"/>
    <w:rsid w:val="00A10E56"/>
    <w:rsid w:val="00A176A9"/>
    <w:rsid w:val="00A2424E"/>
    <w:rsid w:val="00A24A4A"/>
    <w:rsid w:val="00A9576D"/>
    <w:rsid w:val="00AA19B6"/>
    <w:rsid w:val="00AA2AC2"/>
    <w:rsid w:val="00AD4AE5"/>
    <w:rsid w:val="00AD55B8"/>
    <w:rsid w:val="00B03ACA"/>
    <w:rsid w:val="00B21382"/>
    <w:rsid w:val="00B2560A"/>
    <w:rsid w:val="00B30927"/>
    <w:rsid w:val="00B515CD"/>
    <w:rsid w:val="00B52B79"/>
    <w:rsid w:val="00B93455"/>
    <w:rsid w:val="00BA29C2"/>
    <w:rsid w:val="00BD4C7E"/>
    <w:rsid w:val="00BE0AA2"/>
    <w:rsid w:val="00C17D00"/>
    <w:rsid w:val="00C251AC"/>
    <w:rsid w:val="00C43344"/>
    <w:rsid w:val="00C49B7D"/>
    <w:rsid w:val="00C5486E"/>
    <w:rsid w:val="00C67F5F"/>
    <w:rsid w:val="00CD2D17"/>
    <w:rsid w:val="00CD5C83"/>
    <w:rsid w:val="00D02EA2"/>
    <w:rsid w:val="00D11DAB"/>
    <w:rsid w:val="00D71C17"/>
    <w:rsid w:val="00DA2CDC"/>
    <w:rsid w:val="00DB08F0"/>
    <w:rsid w:val="00DE2D02"/>
    <w:rsid w:val="00DF3657"/>
    <w:rsid w:val="00E24F8F"/>
    <w:rsid w:val="00E41423"/>
    <w:rsid w:val="00E47FF5"/>
    <w:rsid w:val="00E6164D"/>
    <w:rsid w:val="00E62CBF"/>
    <w:rsid w:val="00EA0706"/>
    <w:rsid w:val="00EB75CA"/>
    <w:rsid w:val="00EC688E"/>
    <w:rsid w:val="00EE3B23"/>
    <w:rsid w:val="00F163DC"/>
    <w:rsid w:val="00F34068"/>
    <w:rsid w:val="00F34A74"/>
    <w:rsid w:val="00F5051D"/>
    <w:rsid w:val="00F97024"/>
    <w:rsid w:val="01361F87"/>
    <w:rsid w:val="013F1FC7"/>
    <w:rsid w:val="019312A7"/>
    <w:rsid w:val="01F8FF84"/>
    <w:rsid w:val="02DAF028"/>
    <w:rsid w:val="032E413F"/>
    <w:rsid w:val="0414BB16"/>
    <w:rsid w:val="0415649C"/>
    <w:rsid w:val="0444CAD9"/>
    <w:rsid w:val="0469CC90"/>
    <w:rsid w:val="04DDDE67"/>
    <w:rsid w:val="05B41847"/>
    <w:rsid w:val="068BCF93"/>
    <w:rsid w:val="07350159"/>
    <w:rsid w:val="081B79F1"/>
    <w:rsid w:val="083124D0"/>
    <w:rsid w:val="088BA7B4"/>
    <w:rsid w:val="08B67115"/>
    <w:rsid w:val="08CFAD62"/>
    <w:rsid w:val="094A31AC"/>
    <w:rsid w:val="09D637CA"/>
    <w:rsid w:val="09FA7D23"/>
    <w:rsid w:val="0A862E78"/>
    <w:rsid w:val="0B33D884"/>
    <w:rsid w:val="0B5F40B6"/>
    <w:rsid w:val="0B64F202"/>
    <w:rsid w:val="0BA9A1E6"/>
    <w:rsid w:val="0C36B461"/>
    <w:rsid w:val="0C928BB5"/>
    <w:rsid w:val="0CFB1117"/>
    <w:rsid w:val="0D0F4146"/>
    <w:rsid w:val="0DA31E85"/>
    <w:rsid w:val="0E7D4361"/>
    <w:rsid w:val="0F08EED3"/>
    <w:rsid w:val="0F54B693"/>
    <w:rsid w:val="0F89CB44"/>
    <w:rsid w:val="0FB38A88"/>
    <w:rsid w:val="0FCA6AD3"/>
    <w:rsid w:val="1039E798"/>
    <w:rsid w:val="103CCE2E"/>
    <w:rsid w:val="106B81F7"/>
    <w:rsid w:val="107352ED"/>
    <w:rsid w:val="1083A2EB"/>
    <w:rsid w:val="10C8278D"/>
    <w:rsid w:val="10DEB64C"/>
    <w:rsid w:val="11074D8A"/>
    <w:rsid w:val="11234DE1"/>
    <w:rsid w:val="112ACAEA"/>
    <w:rsid w:val="11663B34"/>
    <w:rsid w:val="11E9B603"/>
    <w:rsid w:val="1236B6E1"/>
    <w:rsid w:val="126AC475"/>
    <w:rsid w:val="128E829A"/>
    <w:rsid w:val="12F8F901"/>
    <w:rsid w:val="137E82CA"/>
    <w:rsid w:val="14129DB5"/>
    <w:rsid w:val="149DDBF6"/>
    <w:rsid w:val="156EF032"/>
    <w:rsid w:val="15D4978F"/>
    <w:rsid w:val="15D869B6"/>
    <w:rsid w:val="15ED003B"/>
    <w:rsid w:val="1639AC57"/>
    <w:rsid w:val="16857B05"/>
    <w:rsid w:val="16EF6D6E"/>
    <w:rsid w:val="177067F0"/>
    <w:rsid w:val="18865258"/>
    <w:rsid w:val="18866DC0"/>
    <w:rsid w:val="1897EA26"/>
    <w:rsid w:val="18E60ED8"/>
    <w:rsid w:val="199235D2"/>
    <w:rsid w:val="19C896F4"/>
    <w:rsid w:val="19F212F6"/>
    <w:rsid w:val="19F382BF"/>
    <w:rsid w:val="1A47DDAF"/>
    <w:rsid w:val="1A95EE27"/>
    <w:rsid w:val="1BA14FB8"/>
    <w:rsid w:val="1C56BB61"/>
    <w:rsid w:val="1CA9B85C"/>
    <w:rsid w:val="1D3DC324"/>
    <w:rsid w:val="1D5004B2"/>
    <w:rsid w:val="1DB97FFB"/>
    <w:rsid w:val="1DDFA974"/>
    <w:rsid w:val="1E2CD185"/>
    <w:rsid w:val="1E8C5138"/>
    <w:rsid w:val="1F80BCCA"/>
    <w:rsid w:val="1F94A232"/>
    <w:rsid w:val="1FE6D9B3"/>
    <w:rsid w:val="20AA3190"/>
    <w:rsid w:val="20AFCF38"/>
    <w:rsid w:val="21DE786B"/>
    <w:rsid w:val="2249CAEC"/>
    <w:rsid w:val="239E86D0"/>
    <w:rsid w:val="23B759AB"/>
    <w:rsid w:val="23D33D19"/>
    <w:rsid w:val="23E59B4D"/>
    <w:rsid w:val="250601B3"/>
    <w:rsid w:val="251C8472"/>
    <w:rsid w:val="25532A0C"/>
    <w:rsid w:val="2584DE2E"/>
    <w:rsid w:val="25EABB59"/>
    <w:rsid w:val="266F7EF1"/>
    <w:rsid w:val="27546944"/>
    <w:rsid w:val="27684FC7"/>
    <w:rsid w:val="27A14299"/>
    <w:rsid w:val="27C35384"/>
    <w:rsid w:val="27DE769C"/>
    <w:rsid w:val="280F2097"/>
    <w:rsid w:val="28781906"/>
    <w:rsid w:val="2914530A"/>
    <w:rsid w:val="291EF30B"/>
    <w:rsid w:val="29DE7D12"/>
    <w:rsid w:val="29F49FF7"/>
    <w:rsid w:val="29FB090B"/>
    <w:rsid w:val="2A10DDA1"/>
    <w:rsid w:val="2A16CBB6"/>
    <w:rsid w:val="2A75E721"/>
    <w:rsid w:val="2AD27DB1"/>
    <w:rsid w:val="2B7C4C16"/>
    <w:rsid w:val="2C3193B2"/>
    <w:rsid w:val="2C40AC6B"/>
    <w:rsid w:val="2C8CB29F"/>
    <w:rsid w:val="2E766AF1"/>
    <w:rsid w:val="2E851C0E"/>
    <w:rsid w:val="2EA45A22"/>
    <w:rsid w:val="2EFC2BCE"/>
    <w:rsid w:val="2F4B225C"/>
    <w:rsid w:val="2F5CCC1B"/>
    <w:rsid w:val="2FD18E4D"/>
    <w:rsid w:val="30030D7D"/>
    <w:rsid w:val="30BE0C68"/>
    <w:rsid w:val="31F590FC"/>
    <w:rsid w:val="3236D09D"/>
    <w:rsid w:val="326880D5"/>
    <w:rsid w:val="327EAA9D"/>
    <w:rsid w:val="32F0E3F9"/>
    <w:rsid w:val="3366A332"/>
    <w:rsid w:val="336C36FB"/>
    <w:rsid w:val="33855F58"/>
    <w:rsid w:val="33985A1C"/>
    <w:rsid w:val="33A52183"/>
    <w:rsid w:val="33D2A0FE"/>
    <w:rsid w:val="33FFE3A2"/>
    <w:rsid w:val="342491E1"/>
    <w:rsid w:val="343A79C2"/>
    <w:rsid w:val="347F97E5"/>
    <w:rsid w:val="348BD624"/>
    <w:rsid w:val="35176AB8"/>
    <w:rsid w:val="35212FB9"/>
    <w:rsid w:val="3539AE90"/>
    <w:rsid w:val="353FA958"/>
    <w:rsid w:val="3549AFE2"/>
    <w:rsid w:val="35A6AFE6"/>
    <w:rsid w:val="36F4A216"/>
    <w:rsid w:val="3705AA1C"/>
    <w:rsid w:val="3714F848"/>
    <w:rsid w:val="37B738A7"/>
    <w:rsid w:val="37DD242E"/>
    <w:rsid w:val="3858D07B"/>
    <w:rsid w:val="39CC0B70"/>
    <w:rsid w:val="3A7AF0D7"/>
    <w:rsid w:val="3AEED969"/>
    <w:rsid w:val="3B935487"/>
    <w:rsid w:val="3B97C0B0"/>
    <w:rsid w:val="3C010D32"/>
    <w:rsid w:val="3C5DB382"/>
    <w:rsid w:val="3CC4D544"/>
    <w:rsid w:val="3D1A7FA0"/>
    <w:rsid w:val="3D704900"/>
    <w:rsid w:val="3DA60B25"/>
    <w:rsid w:val="3E4565C1"/>
    <w:rsid w:val="3E7883E2"/>
    <w:rsid w:val="3EB46928"/>
    <w:rsid w:val="3FB8CF7A"/>
    <w:rsid w:val="3FE34DA9"/>
    <w:rsid w:val="405DB4C7"/>
    <w:rsid w:val="40EF5E4D"/>
    <w:rsid w:val="41FBC14A"/>
    <w:rsid w:val="4281DF6F"/>
    <w:rsid w:val="42A28A98"/>
    <w:rsid w:val="42FC067E"/>
    <w:rsid w:val="43D35AF7"/>
    <w:rsid w:val="445BEEA4"/>
    <w:rsid w:val="448C409D"/>
    <w:rsid w:val="45BAAB4E"/>
    <w:rsid w:val="4625A8E7"/>
    <w:rsid w:val="467AA087"/>
    <w:rsid w:val="473773EB"/>
    <w:rsid w:val="4743876D"/>
    <w:rsid w:val="475F3366"/>
    <w:rsid w:val="47C1EEA9"/>
    <w:rsid w:val="47CDFAB2"/>
    <w:rsid w:val="47FE88D3"/>
    <w:rsid w:val="485111D1"/>
    <w:rsid w:val="4873DC53"/>
    <w:rsid w:val="48A5D78B"/>
    <w:rsid w:val="48A732C9"/>
    <w:rsid w:val="48D3444C"/>
    <w:rsid w:val="48E6D9F3"/>
    <w:rsid w:val="4935E76C"/>
    <w:rsid w:val="4A0B0252"/>
    <w:rsid w:val="4A6F14AD"/>
    <w:rsid w:val="4A7CCC05"/>
    <w:rsid w:val="4B3621AE"/>
    <w:rsid w:val="4C110DF9"/>
    <w:rsid w:val="4C2B7DC2"/>
    <w:rsid w:val="4C3182A3"/>
    <w:rsid w:val="4C34DA2D"/>
    <w:rsid w:val="4D2E5CB1"/>
    <w:rsid w:val="4D3DE119"/>
    <w:rsid w:val="4D933A5D"/>
    <w:rsid w:val="4DE9E7C3"/>
    <w:rsid w:val="4E165B0B"/>
    <w:rsid w:val="4EC38103"/>
    <w:rsid w:val="4F7373DF"/>
    <w:rsid w:val="50201B00"/>
    <w:rsid w:val="507B4D42"/>
    <w:rsid w:val="508D10FD"/>
    <w:rsid w:val="5189AFE2"/>
    <w:rsid w:val="520A1B3A"/>
    <w:rsid w:val="521F52FB"/>
    <w:rsid w:val="529FA284"/>
    <w:rsid w:val="530E818C"/>
    <w:rsid w:val="53B265A2"/>
    <w:rsid w:val="53BA8193"/>
    <w:rsid w:val="53F05EF8"/>
    <w:rsid w:val="542EA0B3"/>
    <w:rsid w:val="544084ED"/>
    <w:rsid w:val="54DA9F20"/>
    <w:rsid w:val="5573DE72"/>
    <w:rsid w:val="558E4343"/>
    <w:rsid w:val="55A577FD"/>
    <w:rsid w:val="55D6264B"/>
    <w:rsid w:val="564C8B62"/>
    <w:rsid w:val="56896DD0"/>
    <w:rsid w:val="56E8FEAA"/>
    <w:rsid w:val="573064DF"/>
    <w:rsid w:val="57BCF881"/>
    <w:rsid w:val="57F04646"/>
    <w:rsid w:val="57F34881"/>
    <w:rsid w:val="58834DE8"/>
    <w:rsid w:val="5941D821"/>
    <w:rsid w:val="596295EF"/>
    <w:rsid w:val="598619CA"/>
    <w:rsid w:val="598F18E2"/>
    <w:rsid w:val="59A8413F"/>
    <w:rsid w:val="5AB28570"/>
    <w:rsid w:val="5ACBADCD"/>
    <w:rsid w:val="5B02267B"/>
    <w:rsid w:val="5B199371"/>
    <w:rsid w:val="5BD48437"/>
    <w:rsid w:val="5C3977B3"/>
    <w:rsid w:val="5C8511D9"/>
    <w:rsid w:val="5CF8AF54"/>
    <w:rsid w:val="5D2361FD"/>
    <w:rsid w:val="5D35A884"/>
    <w:rsid w:val="5D7456F9"/>
    <w:rsid w:val="5DA96310"/>
    <w:rsid w:val="5EC5A2F1"/>
    <w:rsid w:val="5ED4FC75"/>
    <w:rsid w:val="5F33AC85"/>
    <w:rsid w:val="5FD6E1AF"/>
    <w:rsid w:val="603AA07B"/>
    <w:rsid w:val="604C17B9"/>
    <w:rsid w:val="60B4000B"/>
    <w:rsid w:val="6121C6F4"/>
    <w:rsid w:val="616B0236"/>
    <w:rsid w:val="617B943F"/>
    <w:rsid w:val="619A2AC7"/>
    <w:rsid w:val="61E9BA5A"/>
    <w:rsid w:val="622C4DCB"/>
    <w:rsid w:val="62455F20"/>
    <w:rsid w:val="625E2E85"/>
    <w:rsid w:val="630629C9"/>
    <w:rsid w:val="63447F95"/>
    <w:rsid w:val="63C3AF68"/>
    <w:rsid w:val="63FD9238"/>
    <w:rsid w:val="6418D17D"/>
    <w:rsid w:val="647166DB"/>
    <w:rsid w:val="64A6CA23"/>
    <w:rsid w:val="65180E87"/>
    <w:rsid w:val="654B377B"/>
    <w:rsid w:val="65DDDC2D"/>
    <w:rsid w:val="664B7475"/>
    <w:rsid w:val="66915783"/>
    <w:rsid w:val="66C54509"/>
    <w:rsid w:val="672513E7"/>
    <w:rsid w:val="67266F25"/>
    <w:rsid w:val="674D4E60"/>
    <w:rsid w:val="678ED168"/>
    <w:rsid w:val="67971D88"/>
    <w:rsid w:val="67E1F394"/>
    <w:rsid w:val="680BE1CA"/>
    <w:rsid w:val="68B06805"/>
    <w:rsid w:val="68D0AC4B"/>
    <w:rsid w:val="692398DE"/>
    <w:rsid w:val="69454158"/>
    <w:rsid w:val="699C3D94"/>
    <w:rsid w:val="6A209BCC"/>
    <w:rsid w:val="6B1EE598"/>
    <w:rsid w:val="6B7F016D"/>
    <w:rsid w:val="6C34D000"/>
    <w:rsid w:val="6C6A8EAB"/>
    <w:rsid w:val="6CB4BB31"/>
    <w:rsid w:val="6CBAB5F9"/>
    <w:rsid w:val="6D583C8E"/>
    <w:rsid w:val="6D77149C"/>
    <w:rsid w:val="6DA231DC"/>
    <w:rsid w:val="6DA83FC8"/>
    <w:rsid w:val="6DE34AA8"/>
    <w:rsid w:val="6E4A0648"/>
    <w:rsid w:val="6EAB50DF"/>
    <w:rsid w:val="6F8F40C6"/>
    <w:rsid w:val="6FD95CA2"/>
    <w:rsid w:val="6FDD1B49"/>
    <w:rsid w:val="6FFBC9A5"/>
    <w:rsid w:val="70BFB289"/>
    <w:rsid w:val="712F5C27"/>
    <w:rsid w:val="71341121"/>
    <w:rsid w:val="718C288B"/>
    <w:rsid w:val="718E271C"/>
    <w:rsid w:val="72062CAE"/>
    <w:rsid w:val="72128554"/>
    <w:rsid w:val="722BADB1"/>
    <w:rsid w:val="723F5B98"/>
    <w:rsid w:val="72BFD383"/>
    <w:rsid w:val="73610719"/>
    <w:rsid w:val="7388F642"/>
    <w:rsid w:val="73E511BD"/>
    <w:rsid w:val="74DEF03B"/>
    <w:rsid w:val="75AA5C6D"/>
    <w:rsid w:val="76380A9A"/>
    <w:rsid w:val="764601EA"/>
    <w:rsid w:val="76E5F677"/>
    <w:rsid w:val="781695D9"/>
    <w:rsid w:val="788109C8"/>
    <w:rsid w:val="79F988CA"/>
    <w:rsid w:val="7ACCCB76"/>
    <w:rsid w:val="7AE1C679"/>
    <w:rsid w:val="7B2AE1D0"/>
    <w:rsid w:val="7B89D6A3"/>
    <w:rsid w:val="7BAEA1CF"/>
    <w:rsid w:val="7C2696AE"/>
    <w:rsid w:val="7C3E81CF"/>
    <w:rsid w:val="7CB29DD0"/>
    <w:rsid w:val="7DE6EB26"/>
    <w:rsid w:val="7E01FBFE"/>
    <w:rsid w:val="7E4AE6FA"/>
    <w:rsid w:val="7E64D167"/>
    <w:rsid w:val="7E6B6EC5"/>
    <w:rsid w:val="7E7F974E"/>
    <w:rsid w:val="7EE7CE35"/>
    <w:rsid w:val="7F5A724F"/>
    <w:rsid w:val="7FA34F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196B5"/>
  <w15:chartTrackingRefBased/>
  <w15:docId w15:val="{CB0E9257-9E25-4855-A40A-A86F408015A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06390"/>
    <w:rPr>
      <w:rFonts w:ascii="Verdana" w:hAnsi="Verdana"/>
      <w:sz w:val="24"/>
    </w:rPr>
  </w:style>
  <w:style w:type="paragraph" w:styleId="Heading1">
    <w:name w:val="heading 1"/>
    <w:basedOn w:val="Normal"/>
    <w:next w:val="Normal"/>
    <w:link w:val="Heading1Char"/>
    <w:uiPriority w:val="9"/>
    <w:qFormat/>
    <w:rsid w:val="006D0B23"/>
    <w:pPr>
      <w:keepNext/>
      <w:keepLines/>
      <w:pBdr>
        <w:top w:val="single" w:color="2E73AC" w:sz="4" w:space="3"/>
        <w:left w:val="single" w:color="2E73AC" w:sz="4" w:space="31"/>
        <w:bottom w:val="single" w:color="2E73AC" w:sz="4" w:space="3"/>
        <w:right w:val="single" w:color="2E73AC" w:sz="4" w:space="31"/>
      </w:pBdr>
      <w:shd w:val="clear" w:color="auto" w:fill="2E73AC"/>
      <w:spacing w:before="360" w:after="240"/>
      <w:outlineLvl w:val="0"/>
    </w:pPr>
    <w:rPr>
      <w:rFonts w:ascii="Arial" w:hAnsi="Arial" w:eastAsiaTheme="majorEastAsia" w:cstheme="majorBidi"/>
      <w:b/>
      <w:color w:val="FFFFFF" w:themeColor="background1"/>
      <w:sz w:val="32"/>
      <w:szCs w:val="32"/>
    </w:rPr>
  </w:style>
  <w:style w:type="paragraph" w:styleId="Heading2">
    <w:name w:val="heading 2"/>
    <w:basedOn w:val="Normal"/>
    <w:next w:val="Normal"/>
    <w:link w:val="Heading2Char"/>
    <w:uiPriority w:val="9"/>
    <w:unhideWhenUsed/>
    <w:qFormat/>
    <w:rsid w:val="00187E62"/>
    <w:pPr>
      <w:keepNext/>
      <w:keepLines/>
      <w:pBdr>
        <w:top w:val="single" w:color="A20000" w:sz="4" w:space="1"/>
        <w:left w:val="single" w:color="A20000" w:sz="4" w:space="31"/>
        <w:bottom w:val="single" w:color="A20000" w:sz="4" w:space="1"/>
        <w:right w:val="single" w:color="A20000" w:sz="4" w:space="31"/>
      </w:pBdr>
      <w:shd w:val="clear" w:color="auto" w:fill="C00000"/>
      <w:spacing w:before="360" w:after="120"/>
      <w:outlineLvl w:val="1"/>
    </w:pPr>
    <w:rPr>
      <w:rFonts w:ascii="Arial" w:hAnsi="Arial" w:eastAsiaTheme="majorEastAsia" w:cstheme="majorBidi"/>
      <w:b/>
      <w:color w:val="FFFFFF" w:themeColor="background1"/>
      <w:sz w:val="28"/>
      <w:szCs w:val="26"/>
    </w:rPr>
  </w:style>
  <w:style w:type="paragraph" w:styleId="Heading3">
    <w:name w:val="heading 3"/>
    <w:basedOn w:val="Normal"/>
    <w:next w:val="Normal"/>
    <w:link w:val="Heading3Char"/>
    <w:uiPriority w:val="9"/>
    <w:unhideWhenUsed/>
    <w:qFormat/>
    <w:rsid w:val="00187E62"/>
    <w:pPr>
      <w:keepNext/>
      <w:keepLines/>
      <w:spacing w:before="120" w:after="120"/>
      <w:outlineLvl w:val="2"/>
    </w:pPr>
    <w:rPr>
      <w:rFonts w:ascii="Arial" w:hAnsi="Arial" w:eastAsiaTheme="majorEastAsia" w:cstheme="majorBidi"/>
      <w:b/>
      <w:color w:val="A20000"/>
      <w:sz w:val="28"/>
      <w:szCs w:val="24"/>
    </w:rPr>
  </w:style>
  <w:style w:type="paragraph" w:styleId="Heading4">
    <w:name w:val="heading 4"/>
    <w:basedOn w:val="Normal"/>
    <w:next w:val="Normal"/>
    <w:link w:val="Heading4Char"/>
    <w:uiPriority w:val="9"/>
    <w:unhideWhenUsed/>
    <w:qFormat/>
    <w:rsid w:val="00187E62"/>
    <w:pPr>
      <w:keepNext/>
      <w:keepLines/>
      <w:spacing w:before="120" w:after="240"/>
      <w:outlineLvl w:val="3"/>
    </w:pPr>
    <w:rPr>
      <w:rFonts w:ascii="Arial" w:hAnsi="Arial" w:eastAsiaTheme="majorEastAsia" w:cstheme="majorBidi"/>
      <w:b/>
      <w:iCs/>
      <w:color w:val="2E73AC"/>
      <w:sz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link w:val="NoSpacingChar"/>
    <w:uiPriority w:val="1"/>
    <w:qFormat/>
    <w:rsid w:val="00E47FF5"/>
    <w:pPr>
      <w:spacing w:after="0" w:line="240" w:lineRule="auto"/>
    </w:pPr>
    <w:rPr>
      <w:rFonts w:eastAsiaTheme="minorEastAsia"/>
    </w:rPr>
  </w:style>
  <w:style w:type="character" w:styleId="NoSpacingChar" w:customStyle="1">
    <w:name w:val="No Spacing Char"/>
    <w:basedOn w:val="DefaultParagraphFont"/>
    <w:link w:val="NoSpacing"/>
    <w:uiPriority w:val="1"/>
    <w:rsid w:val="00E47FF5"/>
    <w:rPr>
      <w:rFonts w:eastAsiaTheme="minorEastAsia"/>
    </w:rPr>
  </w:style>
  <w:style w:type="paragraph" w:styleId="Header">
    <w:name w:val="header"/>
    <w:basedOn w:val="Normal"/>
    <w:link w:val="HeaderChar"/>
    <w:uiPriority w:val="99"/>
    <w:unhideWhenUsed/>
    <w:rsid w:val="00E47FF5"/>
    <w:pPr>
      <w:tabs>
        <w:tab w:val="center" w:pos="4680"/>
        <w:tab w:val="right" w:pos="9360"/>
      </w:tabs>
      <w:spacing w:after="0" w:line="240" w:lineRule="auto"/>
    </w:pPr>
  </w:style>
  <w:style w:type="character" w:styleId="HeaderChar" w:customStyle="1">
    <w:name w:val="Header Char"/>
    <w:basedOn w:val="DefaultParagraphFont"/>
    <w:link w:val="Header"/>
    <w:uiPriority w:val="99"/>
    <w:rsid w:val="00E47FF5"/>
    <w:rPr>
      <w:sz w:val="24"/>
    </w:rPr>
  </w:style>
  <w:style w:type="paragraph" w:styleId="Footer">
    <w:name w:val="footer"/>
    <w:basedOn w:val="Normal"/>
    <w:link w:val="FooterChar"/>
    <w:uiPriority w:val="99"/>
    <w:unhideWhenUsed/>
    <w:rsid w:val="00E47FF5"/>
    <w:pPr>
      <w:tabs>
        <w:tab w:val="center" w:pos="4680"/>
        <w:tab w:val="right" w:pos="9360"/>
      </w:tabs>
      <w:spacing w:after="0" w:line="240" w:lineRule="auto"/>
    </w:pPr>
  </w:style>
  <w:style w:type="character" w:styleId="FooterChar" w:customStyle="1">
    <w:name w:val="Footer Char"/>
    <w:basedOn w:val="DefaultParagraphFont"/>
    <w:link w:val="Footer"/>
    <w:uiPriority w:val="99"/>
    <w:rsid w:val="00E47FF5"/>
    <w:rPr>
      <w:sz w:val="24"/>
    </w:rPr>
  </w:style>
  <w:style w:type="paragraph" w:styleId="Title">
    <w:name w:val="Title"/>
    <w:basedOn w:val="Normal"/>
    <w:next w:val="Normal"/>
    <w:link w:val="TitleChar"/>
    <w:uiPriority w:val="10"/>
    <w:qFormat/>
    <w:rsid w:val="008054A7"/>
    <w:pPr>
      <w:spacing w:before="840" w:after="0" w:line="240" w:lineRule="auto"/>
      <w:contextualSpacing/>
    </w:pPr>
    <w:rPr>
      <w:rFonts w:ascii="Arial" w:hAnsi="Arial" w:eastAsiaTheme="majorEastAsia" w:cstheme="majorBidi"/>
      <w:b/>
      <w:color w:val="FFFFFF" w:themeColor="background1"/>
      <w:spacing w:val="-10"/>
      <w:kern w:val="28"/>
      <w:sz w:val="96"/>
      <w:szCs w:val="56"/>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style>
  <w:style w:type="character" w:styleId="TitleChar" w:customStyle="1">
    <w:name w:val="Title Char"/>
    <w:basedOn w:val="DefaultParagraphFont"/>
    <w:link w:val="Title"/>
    <w:uiPriority w:val="10"/>
    <w:rsid w:val="008054A7"/>
    <w:rPr>
      <w:rFonts w:ascii="Arial" w:hAnsi="Arial" w:eastAsiaTheme="majorEastAsia" w:cstheme="majorBidi"/>
      <w:b/>
      <w:color w:val="FFFFFF" w:themeColor="background1"/>
      <w:spacing w:val="-10"/>
      <w:kern w:val="28"/>
      <w:sz w:val="96"/>
      <w:szCs w:val="56"/>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style>
  <w:style w:type="paragraph" w:styleId="Subtitle">
    <w:name w:val="Subtitle"/>
    <w:basedOn w:val="Normal"/>
    <w:next w:val="Normal"/>
    <w:link w:val="SubtitleChar"/>
    <w:uiPriority w:val="11"/>
    <w:qFormat/>
    <w:rsid w:val="004136FE"/>
    <w:pPr>
      <w:numPr>
        <w:ilvl w:val="1"/>
      </w:numPr>
      <w:spacing w:before="120" w:after="120"/>
    </w:pPr>
    <w:rPr>
      <w:rFonts w:ascii="Arial" w:hAnsi="Arial" w:eastAsiaTheme="minorEastAsia"/>
      <w:b/>
      <w:color w:val="FFFFFF" w:themeColor="background1"/>
      <w:spacing w:val="15"/>
      <w:sz w:val="40"/>
      <w14:textOutline w14:w="9525" w14:cap="rnd" w14:cmpd="sng" w14:algn="ctr">
        <w14:noFill/>
        <w14:prstDash w14:val="solid"/>
        <w14:bevel/>
      </w14:textOutline>
    </w:rPr>
  </w:style>
  <w:style w:type="character" w:styleId="SubtitleChar" w:customStyle="1">
    <w:name w:val="Subtitle Char"/>
    <w:basedOn w:val="DefaultParagraphFont"/>
    <w:link w:val="Subtitle"/>
    <w:uiPriority w:val="11"/>
    <w:rsid w:val="004136FE"/>
    <w:rPr>
      <w:rFonts w:ascii="Arial" w:hAnsi="Arial" w:eastAsiaTheme="minorEastAsia"/>
      <w:b/>
      <w:color w:val="FFFFFF" w:themeColor="background1"/>
      <w:spacing w:val="15"/>
      <w:sz w:val="40"/>
      <w14:textOutline w14:w="9525" w14:cap="rnd" w14:cmpd="sng" w14:algn="ctr">
        <w14:noFill/>
        <w14:prstDash w14:val="solid"/>
        <w14:bevel/>
      </w14:textOutline>
    </w:rPr>
  </w:style>
  <w:style w:type="character" w:styleId="Heading1Char" w:customStyle="1">
    <w:name w:val="Heading 1 Char"/>
    <w:basedOn w:val="DefaultParagraphFont"/>
    <w:link w:val="Heading1"/>
    <w:uiPriority w:val="9"/>
    <w:rsid w:val="006D0B23"/>
    <w:rPr>
      <w:rFonts w:ascii="Arial" w:hAnsi="Arial" w:eastAsiaTheme="majorEastAsia" w:cstheme="majorBidi"/>
      <w:b/>
      <w:color w:val="FFFFFF" w:themeColor="background1"/>
      <w:sz w:val="32"/>
      <w:szCs w:val="32"/>
      <w:shd w:val="clear" w:color="auto" w:fill="2E73AC"/>
    </w:rPr>
  </w:style>
  <w:style w:type="paragraph" w:styleId="TOCHeading">
    <w:name w:val="TOC Heading"/>
    <w:basedOn w:val="Heading1"/>
    <w:next w:val="Normal"/>
    <w:uiPriority w:val="39"/>
    <w:unhideWhenUsed/>
    <w:qFormat/>
    <w:rsid w:val="006D0B23"/>
    <w:pPr>
      <w:pBdr>
        <w:top w:val="none" w:color="auto" w:sz="0" w:space="0"/>
        <w:left w:val="none" w:color="auto" w:sz="0" w:space="0"/>
        <w:bottom w:val="none" w:color="auto" w:sz="0" w:space="0"/>
        <w:right w:val="none" w:color="auto" w:sz="0" w:space="0"/>
      </w:pBdr>
      <w:shd w:val="clear" w:color="auto" w:fill="auto"/>
      <w:spacing w:before="240" w:after="0"/>
      <w:outlineLvl w:val="9"/>
    </w:pPr>
    <w:rPr>
      <w:rFonts w:asciiTheme="majorHAnsi" w:hAnsiTheme="majorHAnsi"/>
      <w:b w:val="0"/>
      <w:color w:val="2F5496" w:themeColor="accent1" w:themeShade="BF"/>
    </w:rPr>
  </w:style>
  <w:style w:type="paragraph" w:styleId="TOC1">
    <w:name w:val="toc 1"/>
    <w:basedOn w:val="Normal"/>
    <w:next w:val="Normal"/>
    <w:autoRedefine/>
    <w:uiPriority w:val="39"/>
    <w:unhideWhenUsed/>
    <w:rsid w:val="00744CD5"/>
    <w:pPr>
      <w:tabs>
        <w:tab w:val="right" w:leader="dot" w:pos="9016"/>
      </w:tabs>
      <w:spacing w:after="100"/>
    </w:pPr>
  </w:style>
  <w:style w:type="character" w:styleId="Hyperlink">
    <w:name w:val="Hyperlink"/>
    <w:basedOn w:val="DefaultParagraphFont"/>
    <w:uiPriority w:val="99"/>
    <w:unhideWhenUsed/>
    <w:rsid w:val="006D0B23"/>
    <w:rPr>
      <w:color w:val="0563C1" w:themeColor="hyperlink"/>
      <w:u w:val="single"/>
    </w:rPr>
  </w:style>
  <w:style w:type="character" w:styleId="UnresolvedMention">
    <w:name w:val="Unresolved Mention"/>
    <w:basedOn w:val="DefaultParagraphFont"/>
    <w:uiPriority w:val="99"/>
    <w:semiHidden/>
    <w:unhideWhenUsed/>
    <w:rsid w:val="00A9576D"/>
    <w:rPr>
      <w:color w:val="605E5C"/>
      <w:shd w:val="clear" w:color="auto" w:fill="E1DFDD"/>
    </w:rPr>
  </w:style>
  <w:style w:type="table" w:styleId="TableGrid">
    <w:name w:val="Table Grid"/>
    <w:basedOn w:val="TableNormal"/>
    <w:uiPriority w:val="39"/>
    <w:rsid w:val="00A9576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9277BC"/>
    <w:pPr>
      <w:ind w:left="720"/>
      <w:contextualSpacing/>
    </w:pPr>
  </w:style>
  <w:style w:type="character" w:styleId="Heading2Char" w:customStyle="1">
    <w:name w:val="Heading 2 Char"/>
    <w:basedOn w:val="DefaultParagraphFont"/>
    <w:link w:val="Heading2"/>
    <w:uiPriority w:val="9"/>
    <w:rsid w:val="00187E62"/>
    <w:rPr>
      <w:rFonts w:ascii="Arial" w:hAnsi="Arial" w:eastAsiaTheme="majorEastAsia" w:cstheme="majorBidi"/>
      <w:b/>
      <w:color w:val="FFFFFF" w:themeColor="background1"/>
      <w:sz w:val="28"/>
      <w:szCs w:val="26"/>
      <w:shd w:val="clear" w:color="auto" w:fill="C00000"/>
    </w:rPr>
  </w:style>
  <w:style w:type="character" w:styleId="Heading3Char" w:customStyle="1">
    <w:name w:val="Heading 3 Char"/>
    <w:basedOn w:val="DefaultParagraphFont"/>
    <w:link w:val="Heading3"/>
    <w:uiPriority w:val="9"/>
    <w:rsid w:val="00187E62"/>
    <w:rPr>
      <w:rFonts w:ascii="Arial" w:hAnsi="Arial" w:eastAsiaTheme="majorEastAsia" w:cstheme="majorBidi"/>
      <w:b/>
      <w:color w:val="A20000"/>
      <w:sz w:val="28"/>
      <w:szCs w:val="24"/>
    </w:rPr>
  </w:style>
  <w:style w:type="paragraph" w:styleId="TOC2">
    <w:name w:val="toc 2"/>
    <w:basedOn w:val="Normal"/>
    <w:next w:val="Normal"/>
    <w:autoRedefine/>
    <w:uiPriority w:val="39"/>
    <w:unhideWhenUsed/>
    <w:rsid w:val="00282B80"/>
    <w:pPr>
      <w:spacing w:after="100"/>
      <w:ind w:left="240"/>
    </w:pPr>
  </w:style>
  <w:style w:type="character" w:styleId="Heading4Char" w:customStyle="1">
    <w:name w:val="Heading 4 Char"/>
    <w:basedOn w:val="DefaultParagraphFont"/>
    <w:link w:val="Heading4"/>
    <w:uiPriority w:val="9"/>
    <w:rsid w:val="00187E62"/>
    <w:rPr>
      <w:rFonts w:ascii="Arial" w:hAnsi="Arial" w:eastAsiaTheme="majorEastAsia" w:cstheme="majorBidi"/>
      <w:b/>
      <w:iCs/>
      <w:color w:val="2E73AC"/>
      <w:sz w:val="28"/>
    </w:rPr>
  </w:style>
  <w:style w:type="paragraph" w:styleId="BalloonText">
    <w:name w:val="Balloon Text"/>
    <w:basedOn w:val="Normal"/>
    <w:link w:val="BalloonTextChar"/>
    <w:uiPriority w:val="99"/>
    <w:semiHidden/>
    <w:unhideWhenUsed/>
    <w:rsid w:val="00CD5C83"/>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D5C83"/>
    <w:rPr>
      <w:rFonts w:ascii="Segoe UI" w:hAnsi="Segoe UI" w:cs="Segoe UI"/>
      <w:sz w:val="18"/>
      <w:szCs w:val="18"/>
    </w:rPr>
  </w:style>
  <w:style w:type="paragraph" w:styleId="Normal1" w:customStyle="1">
    <w:name w:val="Normal1"/>
    <w:basedOn w:val="Normal"/>
    <w:rsid w:val="00217C1A"/>
    <w:pPr>
      <w:spacing w:before="100" w:beforeAutospacing="1" w:after="100" w:afterAutospacing="1" w:line="240" w:lineRule="auto"/>
    </w:pPr>
    <w:rPr>
      <w:rFonts w:ascii="Times New Roman" w:hAnsi="Times New Roman" w:eastAsia="Times New Roman" w:cs="Times New Roman"/>
      <w:szCs w:val="24"/>
    </w:rPr>
  </w:style>
  <w:style w:type="character" w:styleId="bold" w:customStyle="1">
    <w:name w:val="bold"/>
    <w:basedOn w:val="DefaultParagraphFont"/>
    <w:rsid w:val="00217C1A"/>
  </w:style>
  <w:style w:type="character" w:styleId="CommentReference">
    <w:name w:val="annotation reference"/>
    <w:basedOn w:val="DefaultParagraphFont"/>
    <w:uiPriority w:val="99"/>
    <w:semiHidden/>
    <w:unhideWhenUsed/>
    <w:rsid w:val="00217C1A"/>
    <w:rPr>
      <w:sz w:val="16"/>
      <w:szCs w:val="16"/>
    </w:rPr>
  </w:style>
  <w:style w:type="paragraph" w:styleId="CommentText">
    <w:name w:val="annotation text"/>
    <w:basedOn w:val="Normal"/>
    <w:link w:val="CommentTextChar"/>
    <w:uiPriority w:val="99"/>
    <w:unhideWhenUsed/>
    <w:rsid w:val="00217C1A"/>
    <w:pPr>
      <w:spacing w:line="240" w:lineRule="auto"/>
    </w:pPr>
    <w:rPr>
      <w:sz w:val="20"/>
      <w:szCs w:val="20"/>
    </w:rPr>
  </w:style>
  <w:style w:type="character" w:styleId="CommentTextChar" w:customStyle="1">
    <w:name w:val="Comment Text Char"/>
    <w:basedOn w:val="DefaultParagraphFont"/>
    <w:link w:val="CommentText"/>
    <w:uiPriority w:val="99"/>
    <w:rsid w:val="00217C1A"/>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217C1A"/>
    <w:rPr>
      <w:b/>
      <w:bCs/>
    </w:rPr>
  </w:style>
  <w:style w:type="character" w:styleId="CommentSubjectChar" w:customStyle="1">
    <w:name w:val="Comment Subject Char"/>
    <w:basedOn w:val="CommentTextChar"/>
    <w:link w:val="CommentSubject"/>
    <w:uiPriority w:val="99"/>
    <w:semiHidden/>
    <w:rsid w:val="00217C1A"/>
    <w:rPr>
      <w:rFonts w:ascii="Verdana" w:hAnsi="Verdana"/>
      <w:b/>
      <w:bCs/>
      <w:sz w:val="20"/>
      <w:szCs w:val="20"/>
    </w:rPr>
  </w:style>
  <w:style w:type="paragraph" w:styleId="NormalWeb">
    <w:name w:val="Normal (Web)"/>
    <w:basedOn w:val="Normal"/>
    <w:uiPriority w:val="99"/>
    <w:semiHidden/>
    <w:unhideWhenUsed/>
    <w:rsid w:val="00226964"/>
    <w:pPr>
      <w:spacing w:before="100" w:beforeAutospacing="1" w:after="100" w:afterAutospacing="1" w:line="240" w:lineRule="auto"/>
    </w:pPr>
    <w:rPr>
      <w:rFonts w:ascii="Times New Roman" w:hAnsi="Times New Roman" w:eastAsia="Times New Roman" w:cs="Times New Roman"/>
      <w:szCs w:val="24"/>
    </w:rPr>
  </w:style>
  <w:style w:type="character" w:styleId="Strong">
    <w:name w:val="Strong"/>
    <w:basedOn w:val="DefaultParagraphFont"/>
    <w:uiPriority w:val="22"/>
    <w:qFormat/>
    <w:rsid w:val="00226964"/>
    <w:rPr>
      <w:b/>
      <w:bCs/>
    </w:rPr>
  </w:style>
  <w:style w:type="character" w:styleId="FollowedHyperlink">
    <w:name w:val="FollowedHyperlink"/>
    <w:basedOn w:val="DefaultParagraphFont"/>
    <w:uiPriority w:val="99"/>
    <w:semiHidden/>
    <w:unhideWhenUsed/>
    <w:rsid w:val="00226964"/>
    <w:rPr>
      <w:color w:val="954F72" w:themeColor="followedHyperlink"/>
      <w:u w:val="single"/>
    </w:rPr>
  </w:style>
  <w:style w:type="paragraph" w:styleId="Revision">
    <w:name w:val="Revision"/>
    <w:hidden/>
    <w:uiPriority w:val="99"/>
    <w:semiHidden/>
    <w:rsid w:val="00E24F8F"/>
    <w:pPr>
      <w:spacing w:after="0" w:line="240" w:lineRule="auto"/>
    </w:pPr>
    <w:rPr>
      <w:rFonts w:ascii="Verdana" w:hAnsi="Verdana"/>
      <w:sz w:val="24"/>
    </w:rPr>
  </w:style>
  <w:style w:type="paragraph" w:styleId="TOC3">
    <w:name w:val="toc 3"/>
    <w:basedOn w:val="Normal"/>
    <w:next w:val="Normal"/>
    <w:autoRedefine/>
    <w:uiPriority w:val="39"/>
    <w:unhideWhenUsed/>
    <w:rsid w:val="001C61EE"/>
    <w:pPr>
      <w:spacing w:after="100"/>
      <w:ind w:left="480"/>
    </w:pPr>
  </w:style>
  <w:style w:type="paragraph" w:styleId="TOC4">
    <w:name w:val="toc 4"/>
    <w:basedOn w:val="Normal"/>
    <w:next w:val="Normal"/>
    <w:autoRedefine/>
    <w:uiPriority w:val="39"/>
    <w:unhideWhenUsed/>
    <w:rsid w:val="001C61EE"/>
    <w:pPr>
      <w:spacing w:after="10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238021">
      <w:bodyDiv w:val="1"/>
      <w:marLeft w:val="0"/>
      <w:marRight w:val="0"/>
      <w:marTop w:val="0"/>
      <w:marBottom w:val="0"/>
      <w:divBdr>
        <w:top w:val="none" w:sz="0" w:space="0" w:color="auto"/>
        <w:left w:val="none" w:sz="0" w:space="0" w:color="auto"/>
        <w:bottom w:val="none" w:sz="0" w:space="0" w:color="auto"/>
        <w:right w:val="none" w:sz="0" w:space="0" w:color="auto"/>
      </w:divBdr>
    </w:div>
    <w:div w:id="434909153">
      <w:bodyDiv w:val="1"/>
      <w:marLeft w:val="0"/>
      <w:marRight w:val="0"/>
      <w:marTop w:val="0"/>
      <w:marBottom w:val="0"/>
      <w:divBdr>
        <w:top w:val="none" w:sz="0" w:space="0" w:color="auto"/>
        <w:left w:val="none" w:sz="0" w:space="0" w:color="auto"/>
        <w:bottom w:val="none" w:sz="0" w:space="0" w:color="auto"/>
        <w:right w:val="none" w:sz="0" w:space="0" w:color="auto"/>
      </w:divBdr>
    </w:div>
    <w:div w:id="674039533">
      <w:bodyDiv w:val="1"/>
      <w:marLeft w:val="0"/>
      <w:marRight w:val="0"/>
      <w:marTop w:val="0"/>
      <w:marBottom w:val="0"/>
      <w:divBdr>
        <w:top w:val="none" w:sz="0" w:space="0" w:color="auto"/>
        <w:left w:val="none" w:sz="0" w:space="0" w:color="auto"/>
        <w:bottom w:val="none" w:sz="0" w:space="0" w:color="auto"/>
        <w:right w:val="none" w:sz="0" w:space="0" w:color="auto"/>
      </w:divBdr>
      <w:divsChild>
        <w:div w:id="1888949914">
          <w:marLeft w:val="0"/>
          <w:marRight w:val="0"/>
          <w:marTop w:val="0"/>
          <w:marBottom w:val="0"/>
          <w:divBdr>
            <w:top w:val="none" w:sz="0" w:space="0" w:color="auto"/>
            <w:left w:val="none" w:sz="0" w:space="0" w:color="auto"/>
            <w:bottom w:val="none" w:sz="0" w:space="0" w:color="auto"/>
            <w:right w:val="none" w:sz="0" w:space="0" w:color="auto"/>
          </w:divBdr>
          <w:divsChild>
            <w:div w:id="1106733670">
              <w:marLeft w:val="0"/>
              <w:marRight w:val="0"/>
              <w:marTop w:val="0"/>
              <w:marBottom w:val="0"/>
              <w:divBdr>
                <w:top w:val="none" w:sz="0" w:space="0" w:color="auto"/>
                <w:left w:val="none" w:sz="0" w:space="0" w:color="auto"/>
                <w:bottom w:val="none" w:sz="0" w:space="0" w:color="auto"/>
                <w:right w:val="none" w:sz="0" w:space="0" w:color="auto"/>
              </w:divBdr>
              <w:divsChild>
                <w:div w:id="1181313597">
                  <w:marLeft w:val="0"/>
                  <w:marRight w:val="0"/>
                  <w:marTop w:val="0"/>
                  <w:marBottom w:val="0"/>
                  <w:divBdr>
                    <w:top w:val="none" w:sz="0" w:space="0" w:color="auto"/>
                    <w:left w:val="none" w:sz="0" w:space="0" w:color="auto"/>
                    <w:bottom w:val="none" w:sz="0" w:space="0" w:color="auto"/>
                    <w:right w:val="none" w:sz="0" w:space="0" w:color="auto"/>
                  </w:divBdr>
                  <w:divsChild>
                    <w:div w:id="1070007592">
                      <w:marLeft w:val="0"/>
                      <w:marRight w:val="0"/>
                      <w:marTop w:val="0"/>
                      <w:marBottom w:val="0"/>
                      <w:divBdr>
                        <w:top w:val="none" w:sz="0" w:space="0" w:color="auto"/>
                        <w:left w:val="none" w:sz="0" w:space="0" w:color="auto"/>
                        <w:bottom w:val="none" w:sz="0" w:space="0" w:color="auto"/>
                        <w:right w:val="none" w:sz="0" w:space="0" w:color="auto"/>
                      </w:divBdr>
                      <w:divsChild>
                        <w:div w:id="2054065">
                          <w:marLeft w:val="0"/>
                          <w:marRight w:val="0"/>
                          <w:marTop w:val="0"/>
                          <w:marBottom w:val="0"/>
                          <w:divBdr>
                            <w:top w:val="none" w:sz="0" w:space="0" w:color="auto"/>
                            <w:left w:val="none" w:sz="0" w:space="0" w:color="auto"/>
                            <w:bottom w:val="none" w:sz="0" w:space="0" w:color="auto"/>
                            <w:right w:val="none" w:sz="0" w:space="0" w:color="auto"/>
                          </w:divBdr>
                        </w:div>
                      </w:divsChild>
                    </w:div>
                    <w:div w:id="182983890">
                      <w:marLeft w:val="0"/>
                      <w:marRight w:val="0"/>
                      <w:marTop w:val="0"/>
                      <w:marBottom w:val="0"/>
                      <w:divBdr>
                        <w:top w:val="none" w:sz="0" w:space="0" w:color="auto"/>
                        <w:left w:val="none" w:sz="0" w:space="0" w:color="auto"/>
                        <w:bottom w:val="none" w:sz="0" w:space="0" w:color="auto"/>
                        <w:right w:val="none" w:sz="0" w:space="0" w:color="auto"/>
                      </w:divBdr>
                      <w:divsChild>
                        <w:div w:id="81271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170253">
          <w:marLeft w:val="0"/>
          <w:marRight w:val="0"/>
          <w:marTop w:val="0"/>
          <w:marBottom w:val="0"/>
          <w:divBdr>
            <w:top w:val="none" w:sz="0" w:space="0" w:color="auto"/>
            <w:left w:val="none" w:sz="0" w:space="0" w:color="auto"/>
            <w:bottom w:val="none" w:sz="0" w:space="0" w:color="auto"/>
            <w:right w:val="none" w:sz="0" w:space="0" w:color="auto"/>
          </w:divBdr>
          <w:divsChild>
            <w:div w:id="215971917">
              <w:marLeft w:val="0"/>
              <w:marRight w:val="0"/>
              <w:marTop w:val="0"/>
              <w:marBottom w:val="0"/>
              <w:divBdr>
                <w:top w:val="none" w:sz="0" w:space="0" w:color="auto"/>
                <w:left w:val="none" w:sz="0" w:space="0" w:color="auto"/>
                <w:bottom w:val="none" w:sz="0" w:space="0" w:color="auto"/>
                <w:right w:val="none" w:sz="0" w:space="0" w:color="auto"/>
              </w:divBdr>
              <w:divsChild>
                <w:div w:id="351417711">
                  <w:marLeft w:val="0"/>
                  <w:marRight w:val="0"/>
                  <w:marTop w:val="0"/>
                  <w:marBottom w:val="0"/>
                  <w:divBdr>
                    <w:top w:val="none" w:sz="0" w:space="0" w:color="auto"/>
                    <w:left w:val="none" w:sz="0" w:space="0" w:color="auto"/>
                    <w:bottom w:val="none" w:sz="0" w:space="0" w:color="auto"/>
                    <w:right w:val="none" w:sz="0" w:space="0" w:color="auto"/>
                  </w:divBdr>
                  <w:divsChild>
                    <w:div w:id="2016497827">
                      <w:marLeft w:val="0"/>
                      <w:marRight w:val="0"/>
                      <w:marTop w:val="0"/>
                      <w:marBottom w:val="0"/>
                      <w:divBdr>
                        <w:top w:val="none" w:sz="0" w:space="0" w:color="auto"/>
                        <w:left w:val="none" w:sz="0" w:space="0" w:color="auto"/>
                        <w:bottom w:val="none" w:sz="0" w:space="0" w:color="auto"/>
                        <w:right w:val="none" w:sz="0" w:space="0" w:color="auto"/>
                      </w:divBdr>
                      <w:divsChild>
                        <w:div w:id="59116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571836">
      <w:bodyDiv w:val="1"/>
      <w:marLeft w:val="0"/>
      <w:marRight w:val="0"/>
      <w:marTop w:val="0"/>
      <w:marBottom w:val="0"/>
      <w:divBdr>
        <w:top w:val="none" w:sz="0" w:space="0" w:color="auto"/>
        <w:left w:val="none" w:sz="0" w:space="0" w:color="auto"/>
        <w:bottom w:val="none" w:sz="0" w:space="0" w:color="auto"/>
        <w:right w:val="none" w:sz="0" w:space="0" w:color="auto"/>
      </w:divBdr>
    </w:div>
    <w:div w:id="1788043341">
      <w:bodyDiv w:val="1"/>
      <w:marLeft w:val="0"/>
      <w:marRight w:val="0"/>
      <w:marTop w:val="0"/>
      <w:marBottom w:val="0"/>
      <w:divBdr>
        <w:top w:val="none" w:sz="0" w:space="0" w:color="auto"/>
        <w:left w:val="none" w:sz="0" w:space="0" w:color="auto"/>
        <w:bottom w:val="none" w:sz="0" w:space="0" w:color="auto"/>
        <w:right w:val="none" w:sz="0" w:space="0" w:color="auto"/>
      </w:divBdr>
    </w:div>
    <w:div w:id="1836451347">
      <w:bodyDiv w:val="1"/>
      <w:marLeft w:val="0"/>
      <w:marRight w:val="0"/>
      <w:marTop w:val="0"/>
      <w:marBottom w:val="0"/>
      <w:divBdr>
        <w:top w:val="none" w:sz="0" w:space="0" w:color="auto"/>
        <w:left w:val="none" w:sz="0" w:space="0" w:color="auto"/>
        <w:bottom w:val="none" w:sz="0" w:space="0" w:color="auto"/>
        <w:right w:val="none" w:sz="0" w:space="0" w:color="auto"/>
      </w:divBdr>
      <w:divsChild>
        <w:div w:id="722797450">
          <w:marLeft w:val="0"/>
          <w:marRight w:val="0"/>
          <w:marTop w:val="0"/>
          <w:marBottom w:val="0"/>
          <w:divBdr>
            <w:top w:val="none" w:sz="0" w:space="0" w:color="auto"/>
            <w:left w:val="none" w:sz="0" w:space="0" w:color="auto"/>
            <w:bottom w:val="none" w:sz="0" w:space="0" w:color="auto"/>
            <w:right w:val="none" w:sz="0" w:space="0" w:color="auto"/>
          </w:divBdr>
          <w:divsChild>
            <w:div w:id="164252942">
              <w:marLeft w:val="0"/>
              <w:marRight w:val="0"/>
              <w:marTop w:val="0"/>
              <w:marBottom w:val="0"/>
              <w:divBdr>
                <w:top w:val="none" w:sz="0" w:space="0" w:color="auto"/>
                <w:left w:val="none" w:sz="0" w:space="0" w:color="auto"/>
                <w:bottom w:val="none" w:sz="0" w:space="0" w:color="auto"/>
                <w:right w:val="none" w:sz="0" w:space="0" w:color="auto"/>
              </w:divBdr>
              <w:divsChild>
                <w:div w:id="62217730">
                  <w:marLeft w:val="0"/>
                  <w:marRight w:val="0"/>
                  <w:marTop w:val="0"/>
                  <w:marBottom w:val="0"/>
                  <w:divBdr>
                    <w:top w:val="none" w:sz="0" w:space="0" w:color="auto"/>
                    <w:left w:val="none" w:sz="0" w:space="0" w:color="auto"/>
                    <w:bottom w:val="none" w:sz="0" w:space="0" w:color="auto"/>
                    <w:right w:val="none" w:sz="0" w:space="0" w:color="auto"/>
                  </w:divBdr>
                  <w:divsChild>
                    <w:div w:id="179514089">
                      <w:marLeft w:val="0"/>
                      <w:marRight w:val="0"/>
                      <w:marTop w:val="0"/>
                      <w:marBottom w:val="0"/>
                      <w:divBdr>
                        <w:top w:val="none" w:sz="0" w:space="0" w:color="auto"/>
                        <w:left w:val="none" w:sz="0" w:space="0" w:color="auto"/>
                        <w:bottom w:val="none" w:sz="0" w:space="0" w:color="auto"/>
                        <w:right w:val="none" w:sz="0" w:space="0" w:color="auto"/>
                      </w:divBdr>
                      <w:divsChild>
                        <w:div w:id="539784604">
                          <w:marLeft w:val="0"/>
                          <w:marRight w:val="0"/>
                          <w:marTop w:val="0"/>
                          <w:marBottom w:val="0"/>
                          <w:divBdr>
                            <w:top w:val="none" w:sz="0" w:space="0" w:color="auto"/>
                            <w:left w:val="none" w:sz="0" w:space="0" w:color="auto"/>
                            <w:bottom w:val="none" w:sz="0" w:space="0" w:color="auto"/>
                            <w:right w:val="none" w:sz="0" w:space="0" w:color="auto"/>
                          </w:divBdr>
                        </w:div>
                      </w:divsChild>
                    </w:div>
                    <w:div w:id="80418748">
                      <w:marLeft w:val="0"/>
                      <w:marRight w:val="0"/>
                      <w:marTop w:val="0"/>
                      <w:marBottom w:val="0"/>
                      <w:divBdr>
                        <w:top w:val="none" w:sz="0" w:space="0" w:color="auto"/>
                        <w:left w:val="none" w:sz="0" w:space="0" w:color="auto"/>
                        <w:bottom w:val="none" w:sz="0" w:space="0" w:color="auto"/>
                        <w:right w:val="none" w:sz="0" w:space="0" w:color="auto"/>
                      </w:divBdr>
                      <w:divsChild>
                        <w:div w:id="201067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511029">
          <w:marLeft w:val="0"/>
          <w:marRight w:val="0"/>
          <w:marTop w:val="0"/>
          <w:marBottom w:val="0"/>
          <w:divBdr>
            <w:top w:val="none" w:sz="0" w:space="0" w:color="auto"/>
            <w:left w:val="none" w:sz="0" w:space="0" w:color="auto"/>
            <w:bottom w:val="none" w:sz="0" w:space="0" w:color="auto"/>
            <w:right w:val="none" w:sz="0" w:space="0" w:color="auto"/>
          </w:divBdr>
          <w:divsChild>
            <w:div w:id="1510099504">
              <w:marLeft w:val="0"/>
              <w:marRight w:val="0"/>
              <w:marTop w:val="0"/>
              <w:marBottom w:val="0"/>
              <w:divBdr>
                <w:top w:val="none" w:sz="0" w:space="0" w:color="auto"/>
                <w:left w:val="none" w:sz="0" w:space="0" w:color="auto"/>
                <w:bottom w:val="none" w:sz="0" w:space="0" w:color="auto"/>
                <w:right w:val="none" w:sz="0" w:space="0" w:color="auto"/>
              </w:divBdr>
              <w:divsChild>
                <w:div w:id="1961060148">
                  <w:marLeft w:val="0"/>
                  <w:marRight w:val="0"/>
                  <w:marTop w:val="0"/>
                  <w:marBottom w:val="0"/>
                  <w:divBdr>
                    <w:top w:val="none" w:sz="0" w:space="0" w:color="auto"/>
                    <w:left w:val="none" w:sz="0" w:space="0" w:color="auto"/>
                    <w:bottom w:val="none" w:sz="0" w:space="0" w:color="auto"/>
                    <w:right w:val="none" w:sz="0" w:space="0" w:color="auto"/>
                  </w:divBdr>
                  <w:divsChild>
                    <w:div w:id="1291521391">
                      <w:marLeft w:val="0"/>
                      <w:marRight w:val="0"/>
                      <w:marTop w:val="0"/>
                      <w:marBottom w:val="0"/>
                      <w:divBdr>
                        <w:top w:val="none" w:sz="0" w:space="0" w:color="auto"/>
                        <w:left w:val="none" w:sz="0" w:space="0" w:color="auto"/>
                        <w:bottom w:val="none" w:sz="0" w:space="0" w:color="auto"/>
                        <w:right w:val="none" w:sz="0" w:space="0" w:color="auto"/>
                      </w:divBdr>
                      <w:divsChild>
                        <w:div w:id="129063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eeas.europa.eu/delegations/haiti_en" TargetMode="External" Id="rId117" /><Relationship Type="http://schemas.openxmlformats.org/officeDocument/2006/relationships/hyperlink" Target="https://ec.europa.eu/info/departments/european-neighbourhood-policy-and-enlargement-negotiations_en" TargetMode="External" Id="rId21" /><Relationship Type="http://schemas.openxmlformats.org/officeDocument/2006/relationships/hyperlink" Target="https://www.eeas.europa.eu/sites/default/files/10_hr_guidelines_protection_en.pdf" TargetMode="External" Id="rId42" /><Relationship Type="http://schemas.openxmlformats.org/officeDocument/2006/relationships/hyperlink" Target="https://international-partnerships.ec.europa.eu/document/download/e6c7b8f5-e3e6-4458-ae7e-9cc313a338b8_en?filename=Communicating%20and%20raising%20EU%20visibility%20-%20Guidance%20for%20external%20actions%20-%20July%202022_0.pdf" TargetMode="External" Id="rId63" /><Relationship Type="http://schemas.openxmlformats.org/officeDocument/2006/relationships/hyperlink" Target="https://eeas.europa.eu/delegations/burkina-faso_en" TargetMode="External" Id="rId84" /><Relationship Type="http://schemas.openxmlformats.org/officeDocument/2006/relationships/hyperlink" Target="https://eeas.europa.eu/delegations/madagascar_en" TargetMode="External" Id="rId138" /><Relationship Type="http://schemas.openxmlformats.org/officeDocument/2006/relationships/hyperlink" Target="https://eeas.europa.eu/delegations/pakistan_en" TargetMode="External" Id="rId159" /><Relationship Type="http://schemas.openxmlformats.org/officeDocument/2006/relationships/hyperlink" Target="https://eeas.europa.eu/delegations/saudi-arabia_en" TargetMode="External" Id="rId170" /><Relationship Type="http://schemas.openxmlformats.org/officeDocument/2006/relationships/hyperlink" Target="https://eeas.europa.eu/delegations/tunisia_en" TargetMode="External" Id="rId191" /><Relationship Type="http://schemas.openxmlformats.org/officeDocument/2006/relationships/hyperlink" Target="https://eeas.europa.eu/delegations/vienna-international-organisations_en" TargetMode="External" Id="rId205" /><Relationship Type="http://schemas.openxmlformats.org/officeDocument/2006/relationships/hyperlink" Target="https://eeas.europa.eu/delegations/ethiopia_en" TargetMode="External" Id="rId107" /><Relationship Type="http://schemas.openxmlformats.org/officeDocument/2006/relationships/image" Target="media/image1.png" Id="rId11" /><Relationship Type="http://schemas.openxmlformats.org/officeDocument/2006/relationships/hyperlink" Target="https://ec.europa.eu/echo/files/policies/sectoral/doc_echo_og_inclusion_en.pdf" TargetMode="External" Id="rId32" /><Relationship Type="http://schemas.openxmlformats.org/officeDocument/2006/relationships/hyperlink" Target="https://www.eeas.europa.eu/sites/default/files/eu_action_plan_on_human_rights_and_democracy_2020-2024.pdf" TargetMode="External" Id="rId37" /><Relationship Type="http://schemas.openxmlformats.org/officeDocument/2006/relationships/hyperlink" Target="https://civil-protection-humanitarian-aid.ec.europa.eu/funding-evaluations/funding-humanitarian-aid/grants-and-contributions_en" TargetMode="External" Id="rId53" /><Relationship Type="http://schemas.openxmlformats.org/officeDocument/2006/relationships/hyperlink" Target="https://europa.eu/capacity4dev/opsys" TargetMode="External" Id="rId58" /><Relationship Type="http://schemas.openxmlformats.org/officeDocument/2006/relationships/hyperlink" Target="https://eeas.europa.eu/delegations/australia_en" TargetMode="External" Id="rId74" /><Relationship Type="http://schemas.openxmlformats.org/officeDocument/2006/relationships/hyperlink" Target="https://eeas.europa.eu/delegations/benin_en" TargetMode="External" Id="rId79" /><Relationship Type="http://schemas.openxmlformats.org/officeDocument/2006/relationships/hyperlink" Target="https://eeas.europa.eu/delegations/ecuador_en" TargetMode="External" Id="rId102" /><Relationship Type="http://schemas.openxmlformats.org/officeDocument/2006/relationships/hyperlink" Target="https://eeas.europa.eu/delegations/iraq_en" TargetMode="External" Id="rId123" /><Relationship Type="http://schemas.openxmlformats.org/officeDocument/2006/relationships/hyperlink" Target="https://eeas.europa.eu/delegations/kazakhstan_en" TargetMode="External" Id="rId128" /><Relationship Type="http://schemas.openxmlformats.org/officeDocument/2006/relationships/hyperlink" Target="https://eeas.europa.eu/delegations/mexico_en" TargetMode="External" Id="rId144" /><Relationship Type="http://schemas.openxmlformats.org/officeDocument/2006/relationships/hyperlink" Target="https://eeas.europa.eu/delegations/mozambique_en" TargetMode="External" Id="rId149" /><Relationship Type="http://schemas.openxmlformats.org/officeDocument/2006/relationships/numbering" Target="numbering.xml" Id="rId5" /><Relationship Type="http://schemas.openxmlformats.org/officeDocument/2006/relationships/hyperlink" Target="https://eeas.europa.eu/delegations/central-african-republic_en" TargetMode="External" Id="rId90" /><Relationship Type="http://schemas.openxmlformats.org/officeDocument/2006/relationships/hyperlink" Target="https://eeas.europa.eu/delegations/costa-rica_en" TargetMode="External" Id="rId95" /><Relationship Type="http://schemas.openxmlformats.org/officeDocument/2006/relationships/hyperlink" Target="https://eeas.europa.eu/delegations/palestine-occupied-palestinian-territory-west-bank-and-gaza-strip_en" TargetMode="External" Id="rId160" /><Relationship Type="http://schemas.openxmlformats.org/officeDocument/2006/relationships/hyperlink" Target="https://eeas.europa.eu/delegations/peru_en" TargetMode="External" Id="rId165" /><Relationship Type="http://schemas.openxmlformats.org/officeDocument/2006/relationships/hyperlink" Target="https://eeas.europa.eu/delegations/switzerland_en" TargetMode="External" Id="rId181" /><Relationship Type="http://schemas.openxmlformats.org/officeDocument/2006/relationships/hyperlink" Target="https://eeas.europa.eu/delegations/tchad_en" TargetMode="External" Id="rId186" /><Relationship Type="http://schemas.openxmlformats.org/officeDocument/2006/relationships/theme" Target="theme/theme1.xml" Id="rId216" /><Relationship Type="http://schemas.openxmlformats.org/officeDocument/2006/relationships/hyperlink" Target="mailto:federico.martire@gmail.com" TargetMode="External" Id="rId211" /><Relationship Type="http://schemas.openxmlformats.org/officeDocument/2006/relationships/hyperlink" Target="https://civil-protection-humanitarian-aid.ec.europa.eu/index_en" TargetMode="External" Id="rId22" /><Relationship Type="http://schemas.openxmlformats.org/officeDocument/2006/relationships/hyperlink" Target="https://europa.eu/capacity4dev/tei-jp-tracker/" TargetMode="External" Id="rId27" /><Relationship Type="http://schemas.openxmlformats.org/officeDocument/2006/relationships/hyperlink" Target="https://data.consilium.europa.eu/doc/document/ST-6337-2019-INIT/en/pdf" TargetMode="External" Id="rId43" /><Relationship Type="http://schemas.openxmlformats.org/officeDocument/2006/relationships/hyperlink" Target="https://ec.europa.eu/info/funding-tenders/opportunities/portal/screen/opportunities/topic-search;callCode=null;freeTextSearchKeyword=;matchWholeText=true;typeCodes=0,1,2,8;statusCodes=31094501,31094502,31094503;programmePeriod=null;programCcm2Id=null;programDivisionCode=null;focusAreaCode=null;destination=null;mission=null;geographicalZonesCode=null;programmeDivisionProspect=null;startDateLte=null;startDateGte=null;crossCuttingPriorityCode=null;cpvCode=null;performanceOfDelivery=null;sortQuery=sortStatus;orderBy=asc;onlyTenders=false;topicListKey=topicSearchTablePageState" TargetMode="External" Id="rId48" /><Relationship Type="http://schemas.openxmlformats.org/officeDocument/2006/relationships/hyperlink" Target="https://international-partnerships.ec.europa.eu/document/download/e6c7b8f5-e3e6-4458-ae7e-9cc313a338b8_fr?filename=communicating-and-raising-eu-visibility-guidance-for-external-actions-july-2022_fr.pdf" TargetMode="External" Id="rId64" /><Relationship Type="http://schemas.openxmlformats.org/officeDocument/2006/relationships/hyperlink" Target="https://eeas.europa.eu/delegations/algeria_en" TargetMode="External" Id="rId69" /><Relationship Type="http://schemas.openxmlformats.org/officeDocument/2006/relationships/hyperlink" Target="https://eeas.europa.eu/delegations/guatemala_en" TargetMode="External" Id="rId113" /><Relationship Type="http://schemas.openxmlformats.org/officeDocument/2006/relationships/hyperlink" Target="https://eeas.europa.eu/delegations/honduras_en" TargetMode="External" Id="rId118" /><Relationship Type="http://schemas.openxmlformats.org/officeDocument/2006/relationships/hyperlink" Target="https://eeas.europa.eu/delegations/lebanon_en" TargetMode="External" Id="rId134" /><Relationship Type="http://schemas.openxmlformats.org/officeDocument/2006/relationships/hyperlink" Target="https://eeas.europa.eu/delegations/malawi_en" TargetMode="External" Id="rId139" /><Relationship Type="http://schemas.openxmlformats.org/officeDocument/2006/relationships/hyperlink" Target="https://eeas.europa.eu/delegations/bolivia_en" TargetMode="External" Id="rId80" /><Relationship Type="http://schemas.openxmlformats.org/officeDocument/2006/relationships/hyperlink" Target="https://eeas.europa.eu/delegations/burundi_en" TargetMode="External" Id="rId85" /><Relationship Type="http://schemas.openxmlformats.org/officeDocument/2006/relationships/hyperlink" Target="https://eeas.europa.eu/delegations/myanmar-burma_en" TargetMode="External" Id="rId150" /><Relationship Type="http://schemas.openxmlformats.org/officeDocument/2006/relationships/hyperlink" Target="https://eeas.europa.eu/delegations/niger_en" TargetMode="External" Id="rId155" /><Relationship Type="http://schemas.openxmlformats.org/officeDocument/2006/relationships/hyperlink" Target="https://eeas.europa.eu/delegations/senegal_en" TargetMode="External" Id="rId171" /><Relationship Type="http://schemas.openxmlformats.org/officeDocument/2006/relationships/hyperlink" Target="https://eeas.europa.eu/delegations/south-africa_en" TargetMode="External" Id="rId176" /><Relationship Type="http://schemas.openxmlformats.org/officeDocument/2006/relationships/hyperlink" Target="https://eeas.europa.eu/delegations/turkey_en" TargetMode="External" Id="rId192" /><Relationship Type="http://schemas.openxmlformats.org/officeDocument/2006/relationships/hyperlink" Target="https://eeas.europa.eu/delegations/un-new-york_en" TargetMode="External" Id="rId197" /><Relationship Type="http://schemas.openxmlformats.org/officeDocument/2006/relationships/hyperlink" Target="https://eeas.europa.eu/delegations/vietnam_en" TargetMode="External" Id="rId206" /><Relationship Type="http://schemas.openxmlformats.org/officeDocument/2006/relationships/hyperlink" Target="https://eeas.europa.eu/delegations/united-states-america_en" TargetMode="External" Id="rId201" /><Relationship Type="http://schemas.openxmlformats.org/officeDocument/2006/relationships/hyperlink" Target="http://C://Users/marion/Downloads/KE0221257ENN_002%20proof%202%20(1).pdf" TargetMode="External" Id="rId17" /><Relationship Type="http://schemas.openxmlformats.org/officeDocument/2006/relationships/hyperlink" Target="https://webgate.ec.europa.eu/intpa-academy/course/index.php?categoryid=52" TargetMode="External" Id="rId33" /><Relationship Type="http://schemas.openxmlformats.org/officeDocument/2006/relationships/hyperlink" Target="https://ec.europa.eu/commission/presscorner/api/files/document/print/en/ip_20_2184/IP_20_2184_EN.pdf" TargetMode="External" Id="rId38" /><Relationship Type="http://schemas.openxmlformats.org/officeDocument/2006/relationships/hyperlink" Target="https://www.youtube.com/playlist?list=PLBSStrK-u_GWDiYyIzJUFk59Xva8p3T6Q" TargetMode="External" Id="rId59" /><Relationship Type="http://schemas.openxmlformats.org/officeDocument/2006/relationships/hyperlink" Target="https://eeas.europa.eu/delegations/egypt_en" TargetMode="External" Id="rId103" /><Relationship Type="http://schemas.openxmlformats.org/officeDocument/2006/relationships/hyperlink" Target="https://eeas.europa.eu/delegations/fiji_en" TargetMode="External" Id="rId108" /><Relationship Type="http://schemas.openxmlformats.org/officeDocument/2006/relationships/hyperlink" Target="https://eeas.europa.eu/delegations/israel_en" TargetMode="External" Id="rId124" /><Relationship Type="http://schemas.openxmlformats.org/officeDocument/2006/relationships/hyperlink" Target="https://eeas.europa.eu/delegations/kenya_en" TargetMode="External" Id="rId129" /><Relationship Type="http://schemas.openxmlformats.org/officeDocument/2006/relationships/hyperlink" Target="https://ec.europa.eu/info/funding-tenders/opportunities/portal/screen/opportunities/topic-search;callCode=null;freeTextSearchKeyword=;matchWholeText=true;typeCodes=0,1,2,8;statusCodes=31094501,31094502,31094503;programmePeriod=null;programCcm2Id=null;programDivisionCode=null;focusAreaCode=null;destination=null;mission=null;geographicalZonesCode=null;programmeDivisionProspect=null;startDateLte=null;startDateGte=null;crossCuttingPriorityCode=null;cpvCode=null;performanceOfDelivery=null;sortQuery=sortStatus;orderBy=asc;onlyTenders=false;topicListKey=topicSearchTablePageState" TargetMode="External" Id="rId54" /><Relationship Type="http://schemas.openxmlformats.org/officeDocument/2006/relationships/hyperlink" Target="https://eeas.europa.eu/delegations/angola_en" TargetMode="External" Id="rId70" /><Relationship Type="http://schemas.openxmlformats.org/officeDocument/2006/relationships/hyperlink" Target="https://eeas.europa.eu/delegations/azerbaijan_en" TargetMode="External" Id="rId75" /><Relationship Type="http://schemas.openxmlformats.org/officeDocument/2006/relationships/hyperlink" Target="https://eeas.europa.eu/delegations/chile_en" TargetMode="External" Id="rId91" /><Relationship Type="http://schemas.openxmlformats.org/officeDocument/2006/relationships/hyperlink" Target="https://eeas.europa.eu/delegations/c%C3%B4te-divoire_en" TargetMode="External" Id="rId96" /><Relationship Type="http://schemas.openxmlformats.org/officeDocument/2006/relationships/hyperlink" Target="https://eeas.europa.eu/delegations/malaysia_en" TargetMode="External" Id="rId140" /><Relationship Type="http://schemas.openxmlformats.org/officeDocument/2006/relationships/hyperlink" Target="https://eeas.europa.eu/delegations/moldova_en" TargetMode="External" Id="rId145" /><Relationship Type="http://schemas.openxmlformats.org/officeDocument/2006/relationships/hyperlink" Target="https://eeas.europa.eu/delegations/panama_en" TargetMode="External" Id="rId161" /><Relationship Type="http://schemas.openxmlformats.org/officeDocument/2006/relationships/hyperlink" Target="https://eeas.europa.eu/delegations/philippines_en" TargetMode="External" Id="rId166" /><Relationship Type="http://schemas.openxmlformats.org/officeDocument/2006/relationships/hyperlink" Target="https://eeas.europa.eu/delegations/syria_en" TargetMode="External" Id="rId182" /><Relationship Type="http://schemas.openxmlformats.org/officeDocument/2006/relationships/hyperlink" Target="https://eeas.europa.eu/delegations/thailand_en" TargetMode="External" Id="rId187"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linkedin.com/in/federico-martire-8a372688/" TargetMode="External" Id="rId212" /><Relationship Type="http://schemas.openxmlformats.org/officeDocument/2006/relationships/hyperlink" Target="https://civil-protection-humanitarian-aid.ec.europa.eu/what/humanitarian-aid/disability-inclusion_en" TargetMode="External" Id="rId23" /><Relationship Type="http://schemas.openxmlformats.org/officeDocument/2006/relationships/hyperlink" Target="https://ec.europa.eu/social/main.jsp?langId=en&amp;catId=1138" TargetMode="External" Id="rId28" /><Relationship Type="http://schemas.openxmlformats.org/officeDocument/2006/relationships/hyperlink" Target="https://ec.europa.eu/info/funding-tenders/opportunities/portal/screen/support/support" TargetMode="External" Id="rId49" /><Relationship Type="http://schemas.openxmlformats.org/officeDocument/2006/relationships/hyperlink" Target="https://eeas.europa.eu/delegations/guinea_en" TargetMode="External" Id="rId114" /><Relationship Type="http://schemas.openxmlformats.org/officeDocument/2006/relationships/hyperlink" Target="https://eeas.europa.eu/delegations/hong-kong_en" TargetMode="External" Id="rId119" /><Relationship Type="http://schemas.openxmlformats.org/officeDocument/2006/relationships/hyperlink" Target="https://www.eeas.europa.eu/eeas/human-rights-democracy_en" TargetMode="External" Id="rId44" /><Relationship Type="http://schemas.openxmlformats.org/officeDocument/2006/relationships/hyperlink" Target="https://ec.europa.eu/info/funding-tenders/opportunities/portal/screen/home" TargetMode="External" Id="rId60" /><Relationship Type="http://schemas.openxmlformats.org/officeDocument/2006/relationships/footer" Target="footer1.xml" Id="rId65" /><Relationship Type="http://schemas.openxmlformats.org/officeDocument/2006/relationships/hyperlink" Target="https://eeas.europa.eu/delegations/bosnia-and-herzegovina_en" TargetMode="External" Id="rId81" /><Relationship Type="http://schemas.openxmlformats.org/officeDocument/2006/relationships/hyperlink" Target="https://eeas.europa.eu/delegations/cabo-verde_en" TargetMode="External" Id="rId86" /><Relationship Type="http://schemas.openxmlformats.org/officeDocument/2006/relationships/hyperlink" Target="https://eeas.europa.eu/delegations/kosovo_en" TargetMode="External" Id="rId130" /><Relationship Type="http://schemas.openxmlformats.org/officeDocument/2006/relationships/hyperlink" Target="https://eeas.europa.eu/delegations/lesotho_en" TargetMode="External" Id="rId135" /><Relationship Type="http://schemas.openxmlformats.org/officeDocument/2006/relationships/hyperlink" Target="https://eeas.europa.eu/delegations/namibia_en" TargetMode="External" Id="rId151" /><Relationship Type="http://schemas.openxmlformats.org/officeDocument/2006/relationships/hyperlink" Target="https://eeas.europa.eu/delegations/nigeria_en" TargetMode="External" Id="rId156" /><Relationship Type="http://schemas.openxmlformats.org/officeDocument/2006/relationships/hyperlink" Target="https://eeas.europa.eu/delegations/south-korea_en" TargetMode="External" Id="rId177" /><Relationship Type="http://schemas.openxmlformats.org/officeDocument/2006/relationships/hyperlink" Target="https://eeas.europa.eu/delegations/un-rome_en" TargetMode="External" Id="rId198" /><Relationship Type="http://schemas.openxmlformats.org/officeDocument/2006/relationships/hyperlink" Target="https://eeas.europa.eu/delegations/serbia_en" TargetMode="External" Id="rId172" /><Relationship Type="http://schemas.openxmlformats.org/officeDocument/2006/relationships/hyperlink" Target="https://eeas.europa.eu/delegations/turkmenistan_en" TargetMode="External" Id="rId193" /><Relationship Type="http://schemas.openxmlformats.org/officeDocument/2006/relationships/hyperlink" Target="https://eeas.europa.eu/delegations/uruguay_en" TargetMode="External" Id="rId202" /><Relationship Type="http://schemas.openxmlformats.org/officeDocument/2006/relationships/hyperlink" Target="https://eeas.europa.eu/delegations/world-trade-organization-wto_en" TargetMode="External" Id="rId207" /><Relationship Type="http://schemas.openxmlformats.org/officeDocument/2006/relationships/hyperlink" Target="https://european-union.europa.eu/institutions-law-budget/institutions-and-bodies/types-institutions-and-bodies_en" TargetMode="External" Id="rId13" /><Relationship Type="http://schemas.openxmlformats.org/officeDocument/2006/relationships/hyperlink" Target="https://international-partnerships.ec.europa.eu/index_en" TargetMode="External" Id="rId18" /><Relationship Type="http://schemas.openxmlformats.org/officeDocument/2006/relationships/hyperlink" Target="file:///C:/Users/marion/Downloads/Joint%20Communication%20-%20Youth%20Action%20Plan%20in%20EU%20external%20action%202022%20%E2%80%93%202027.pdf" TargetMode="External" Id="rId39" /><Relationship Type="http://schemas.openxmlformats.org/officeDocument/2006/relationships/hyperlink" Target="https://eeas.europa.eu/delegations/gabon_en" TargetMode="External" Id="rId109" /><Relationship Type="http://schemas.openxmlformats.org/officeDocument/2006/relationships/hyperlink" Target="https://www.edf-feph.org/oecd-dac-disability-marker/" TargetMode="External" Id="rId34" /><Relationship Type="http://schemas.openxmlformats.org/officeDocument/2006/relationships/hyperlink" Target="https://www.eeas.europa.eu/filter-page/grants_en" TargetMode="External" Id="rId50" /><Relationship Type="http://schemas.openxmlformats.org/officeDocument/2006/relationships/hyperlink" Target="https://www.dev-practitioners.eu/media/event-documents/9._CFF_WG_-_PPT_DEVCO_R.4_OPSYS.pdf" TargetMode="External" Id="rId55" /><Relationship Type="http://schemas.openxmlformats.org/officeDocument/2006/relationships/hyperlink" Target="https://eeas.europa.eu/delegations/bangladesh_en" TargetMode="External" Id="rId76" /><Relationship Type="http://schemas.openxmlformats.org/officeDocument/2006/relationships/hyperlink" Target="https://eeas.europa.eu/delegations/council-europe_en" TargetMode="External" Id="rId97" /><Relationship Type="http://schemas.openxmlformats.org/officeDocument/2006/relationships/hyperlink" Target="https://eeas.europa.eu/delegations/el-salvador_en" TargetMode="External" Id="rId104" /><Relationship Type="http://schemas.openxmlformats.org/officeDocument/2006/relationships/hyperlink" Target="https://eeas.europa.eu/delegations/iceland_en" TargetMode="External" Id="rId120" /><Relationship Type="http://schemas.openxmlformats.org/officeDocument/2006/relationships/hyperlink" Target="https://eeas.europa.eu/delegations/jamaica_en" TargetMode="External" Id="rId125" /><Relationship Type="http://schemas.openxmlformats.org/officeDocument/2006/relationships/hyperlink" Target="https://eeas.europa.eu/delegations/mali_en" TargetMode="External" Id="rId141" /><Relationship Type="http://schemas.openxmlformats.org/officeDocument/2006/relationships/hyperlink" Target="https://eeas.europa.eu/delegations/mongolia_en" TargetMode="External" Id="rId146" /><Relationship Type="http://schemas.openxmlformats.org/officeDocument/2006/relationships/hyperlink" Target="https://www.eeas.europa.eu/delegations/qatar_en" TargetMode="External" Id="rId167" /><Relationship Type="http://schemas.openxmlformats.org/officeDocument/2006/relationships/hyperlink" Target="https://eeas.europa.eu/delegations/timor-leste_en" TargetMode="External" Id="rId188" /><Relationship Type="http://schemas.openxmlformats.org/officeDocument/2006/relationships/settings" Target="settings.xml" Id="rId7" /><Relationship Type="http://schemas.openxmlformats.org/officeDocument/2006/relationships/hyperlink" Target="https://eeas.europa.eu/delegations/argentina_en" TargetMode="External" Id="rId71" /><Relationship Type="http://schemas.openxmlformats.org/officeDocument/2006/relationships/hyperlink" Target="https://eeas.europa.eu/delegations/china_en" TargetMode="External" Id="rId92" /><Relationship Type="http://schemas.openxmlformats.org/officeDocument/2006/relationships/hyperlink" Target="https://eeas.europa.eu/delegations/papua-new-guinea_en" TargetMode="External" Id="rId162" /><Relationship Type="http://schemas.openxmlformats.org/officeDocument/2006/relationships/hyperlink" Target="https://eeas.europa.eu/delegations/taiwan_en" TargetMode="External" Id="rId183" /><Relationship Type="http://schemas.openxmlformats.org/officeDocument/2006/relationships/hyperlink" Target="http://www.edf-feph.org" TargetMode="External" Id="rId213" /><Relationship Type="http://schemas.openxmlformats.org/officeDocument/2006/relationships/customXml" Target="../customXml/item2.xml" Id="rId2" /><Relationship Type="http://schemas.openxmlformats.org/officeDocument/2006/relationships/hyperlink" Target="https://international-partnerships.ec.europa.eu/policies/european-development-policy/european-consensus-development_en" TargetMode="External" Id="rId29" /><Relationship Type="http://schemas.openxmlformats.org/officeDocument/2006/relationships/hyperlink" Target="https://ec.europa.eu/info/strategy/eu-budget/long-term-eu-budget/2021-2027_en" TargetMode="External" Id="rId24" /><Relationship Type="http://schemas.openxmlformats.org/officeDocument/2006/relationships/hyperlink" Target="https://ec.europa.eu/info/sites/default/files/a_union_of_equality_eu_action_plan_against_racism_2020_-2025_en.pdf" TargetMode="External" Id="rId40" /><Relationship Type="http://schemas.openxmlformats.org/officeDocument/2006/relationships/hyperlink" Target="https://international-partnerships.ec.europa.eu/funding/looking-funding_en" TargetMode="External" Id="rId45" /><Relationship Type="http://schemas.openxmlformats.org/officeDocument/2006/relationships/hyperlink" Target="https://www.eeas.europa.eu/delegations/afghanistan_en" TargetMode="External" Id="rId66" /><Relationship Type="http://schemas.openxmlformats.org/officeDocument/2006/relationships/hyperlink" Target="https://eeas.europa.eu/delegations/cambodia_en" TargetMode="External" Id="rId87" /><Relationship Type="http://schemas.openxmlformats.org/officeDocument/2006/relationships/hyperlink" Target="https://eeas.europa.eu/delegations/gambia_en" TargetMode="External" Id="rId110" /><Relationship Type="http://schemas.openxmlformats.org/officeDocument/2006/relationships/hyperlink" Target="https://eeas.europa.eu/delegations/guinea-bissau_en" TargetMode="External" Id="rId115" /><Relationship Type="http://schemas.openxmlformats.org/officeDocument/2006/relationships/hyperlink" Target="https://eeas.europa.eu/delegations/kuwait_en" TargetMode="External" Id="rId131" /><Relationship Type="http://schemas.openxmlformats.org/officeDocument/2006/relationships/hyperlink" Target="https://eeas.europa.eu/delegations/liberia_en" TargetMode="External" Id="rId136" /><Relationship Type="http://schemas.openxmlformats.org/officeDocument/2006/relationships/hyperlink" Target="https://www.eeas.europa.eu/delegations/north-macedonia_en?s=229" TargetMode="External" Id="rId157" /><Relationship Type="http://schemas.openxmlformats.org/officeDocument/2006/relationships/hyperlink" Target="https://eeas.europa.eu/delegations/south-sudan_en" TargetMode="External" Id="rId178" /><Relationship Type="http://schemas.openxmlformats.org/officeDocument/2006/relationships/hyperlink" Target="https://webgate.ec.europa.eu/fpfis/wikis/display/ExactExternalWiki/Funding+and+Tender+Opportunities+Portal" TargetMode="External" Id="rId61" /><Relationship Type="http://schemas.openxmlformats.org/officeDocument/2006/relationships/hyperlink" Target="https://eeas.europa.eu/delegations/botswana_en" TargetMode="External" Id="rId82" /><Relationship Type="http://schemas.openxmlformats.org/officeDocument/2006/relationships/hyperlink" Target="https://eeas.europa.eu/delegations/nepal_en" TargetMode="External" Id="rId152" /><Relationship Type="http://schemas.openxmlformats.org/officeDocument/2006/relationships/hyperlink" Target="https://eeas.europa.eu/delegations/sierra-leone_en" TargetMode="External" Id="rId173" /><Relationship Type="http://schemas.openxmlformats.org/officeDocument/2006/relationships/hyperlink" Target="https://eeas.europa.eu/delegations/uganda_en" TargetMode="External" Id="rId194" /><Relationship Type="http://schemas.openxmlformats.org/officeDocument/2006/relationships/hyperlink" Target="https://eeas.europa.eu/delegations/united-arab-emirates_en" TargetMode="External" Id="rId199" /><Relationship Type="http://schemas.openxmlformats.org/officeDocument/2006/relationships/hyperlink" Target="https://eeas.europa.eu/delegations/uzbekistan_en" TargetMode="External" Id="rId203" /><Relationship Type="http://schemas.openxmlformats.org/officeDocument/2006/relationships/hyperlink" Target="https://eeas.europa.eu/delegations/yemen_en" TargetMode="External" Id="rId208" /><Relationship Type="http://schemas.openxmlformats.org/officeDocument/2006/relationships/hyperlink" Target="https://sustainabledevelopment.un.org/post2015/transformingourworld" TargetMode="External" Id="rId19" /><Relationship Type="http://schemas.openxmlformats.org/officeDocument/2006/relationships/hyperlink" Target="http://eur-lex.europa.eu/summary/glossary/foreign_security_policy.html" TargetMode="External" Id="rId14" /><Relationship Type="http://schemas.openxmlformats.org/officeDocument/2006/relationships/hyperlink" Target="https://ec.europa.eu/social/BlobServlet?docId=23707&amp;langId=en" TargetMode="External" Id="rId30" /><Relationship Type="http://schemas.openxmlformats.org/officeDocument/2006/relationships/hyperlink" Target="https://www.globaldisabilitysummit.org/pages/global-disability-summit-2022-norway" TargetMode="External" Id="rId35" /><Relationship Type="http://schemas.openxmlformats.org/officeDocument/2006/relationships/hyperlink" Target="https://webgate.ec.europa.eu/cas/login?loginRequestId=ECAS_LR-34691692-WygtP7jcFRvfdRxGRzWv0I92KhgSjFkUndqtNxvzfwNusZbvLITyFCxvcgKKjRnbBUCjU9DxOuHTMMu9zKBmCMW-yntOf97TTHq9UF9lHdEBsS-PLmMuRikiN40uTgcGZEg56U1D7fbuBgSISl3SrzhygsM8U0N2tauEifv6UzdCngkzU1wd4rJ2EyW2imfOMpEj8W" TargetMode="External" Id="rId56" /><Relationship Type="http://schemas.openxmlformats.org/officeDocument/2006/relationships/hyperlink" Target="https://eeas.europa.eu/delegations/barbados_en" TargetMode="External" Id="rId77" /><Relationship Type="http://schemas.openxmlformats.org/officeDocument/2006/relationships/hyperlink" Target="https://eeas.europa.eu/delegations/dominican-republic_en" TargetMode="External" Id="rId100" /><Relationship Type="http://schemas.openxmlformats.org/officeDocument/2006/relationships/hyperlink" Target="https://eeas.europa.eu/delegations/eritrea_en" TargetMode="External" Id="rId105" /><Relationship Type="http://schemas.openxmlformats.org/officeDocument/2006/relationships/hyperlink" Target="https://eeas.europa.eu/delegations/japan_en" TargetMode="External" Id="rId126" /><Relationship Type="http://schemas.openxmlformats.org/officeDocument/2006/relationships/hyperlink" Target="https://eeas.europa.eu/delegations/montenegro_en" TargetMode="External" Id="rId147" /><Relationship Type="http://schemas.openxmlformats.org/officeDocument/2006/relationships/hyperlink" Target="https://eeas.europa.eu/delegations/russia_en" TargetMode="External" Id="rId168" /><Relationship Type="http://schemas.openxmlformats.org/officeDocument/2006/relationships/webSettings" Target="webSettings.xml" Id="rId8" /><Relationship Type="http://schemas.openxmlformats.org/officeDocument/2006/relationships/hyperlink" Target="https://webgate.ec.europa.eu/europeaid/online-services/index.cfm?ADSSChck=1666269815258&amp;do=publi.welcome" TargetMode="External" Id="rId51" /><Relationship Type="http://schemas.openxmlformats.org/officeDocument/2006/relationships/hyperlink" Target="https://eeas.europa.eu/delegations/armenia_en" TargetMode="External" Id="rId72" /><Relationship Type="http://schemas.openxmlformats.org/officeDocument/2006/relationships/hyperlink" Target="https://eeas.europa.eu/delegations/colombia_en" TargetMode="External" Id="rId93" /><Relationship Type="http://schemas.openxmlformats.org/officeDocument/2006/relationships/hyperlink" Target="https://eeas.europa.eu/delegations/cuba_en" TargetMode="External" Id="rId98" /><Relationship Type="http://schemas.openxmlformats.org/officeDocument/2006/relationships/hyperlink" Target="https://eeas.europa.eu/delegations/india_en" TargetMode="External" Id="rId121" /><Relationship Type="http://schemas.openxmlformats.org/officeDocument/2006/relationships/hyperlink" Target="https://eeas.europa.eu/delegations/mauritania_en" TargetMode="External" Id="rId142" /><Relationship Type="http://schemas.openxmlformats.org/officeDocument/2006/relationships/hyperlink" Target="https://eeas.europa.eu/delegations/paraguay_en" TargetMode="External" Id="rId163" /><Relationship Type="http://schemas.openxmlformats.org/officeDocument/2006/relationships/hyperlink" Target="https://eeas.europa.eu/delegations/tajikistan_en" TargetMode="External" Id="rId184" /><Relationship Type="http://schemas.openxmlformats.org/officeDocument/2006/relationships/hyperlink" Target="https://eeas.europa.eu/delegations/togo_en" TargetMode="External" Id="rId189" /><Relationship Type="http://schemas.openxmlformats.org/officeDocument/2006/relationships/customXml" Target="../customXml/item3.xml" Id="rId3" /><Relationship Type="http://schemas.openxmlformats.org/officeDocument/2006/relationships/hyperlink" Target="mailto:info@edf-feph.org" TargetMode="External" Id="rId214" /><Relationship Type="http://schemas.openxmlformats.org/officeDocument/2006/relationships/hyperlink" Target="https://www.eeas.europa.eu/eeas/new-%E2%80%98ndici-global-europe%E2%80%99-2021-2027_en" TargetMode="External" Id="rId25" /><Relationship Type="http://schemas.openxmlformats.org/officeDocument/2006/relationships/hyperlink" Target="https://concordeurope.org/resource/guide-to-global-europe-funding-2021-2027-for-civil-society-organisations/" TargetMode="External" Id="rId46" /><Relationship Type="http://schemas.openxmlformats.org/officeDocument/2006/relationships/hyperlink" Target="https://eeas.europa.eu/delegations/african-union-au_en" TargetMode="External" Id="rId67" /><Relationship Type="http://schemas.openxmlformats.org/officeDocument/2006/relationships/hyperlink" Target="https://eeas.europa.eu/delegations/guyana_en" TargetMode="External" Id="rId116" /><Relationship Type="http://schemas.openxmlformats.org/officeDocument/2006/relationships/hyperlink" Target="https://eeas.europa.eu/delegations/libya_en" TargetMode="External" Id="rId137" /><Relationship Type="http://schemas.openxmlformats.org/officeDocument/2006/relationships/hyperlink" Target="https://eeas.europa.eu/delegations/norway_en" TargetMode="External" Id="rId158" /><Relationship Type="http://schemas.openxmlformats.org/officeDocument/2006/relationships/hyperlink" Target="https://international-partnerships.ec.europa.eu/index_en" TargetMode="External" Id="rId20" /><Relationship Type="http://schemas.openxmlformats.org/officeDocument/2006/relationships/hyperlink" Target="https://eur-lex.europa.eu/legal-content/en/TXT/?uri=CELEX%3A52021DC0142" TargetMode="External" Id="rId41" /><Relationship Type="http://schemas.openxmlformats.org/officeDocument/2006/relationships/hyperlink" Target="https://international-partnerships.ec.europa.eu/funding/guidelines/financial-management-toolkit-recipients-eu-funds-external-actions_en" TargetMode="External" Id="rId62" /><Relationship Type="http://schemas.openxmlformats.org/officeDocument/2006/relationships/hyperlink" Target="https://eeas.europa.eu/delegations/brazil_en" TargetMode="External" Id="rId83" /><Relationship Type="http://schemas.openxmlformats.org/officeDocument/2006/relationships/hyperlink" Target="https://eeas.europa.eu/delegations/cameroon_en" TargetMode="External" Id="rId88" /><Relationship Type="http://schemas.openxmlformats.org/officeDocument/2006/relationships/hyperlink" Target="https://eeas.europa.eu/delegations/georgia_en" TargetMode="External" Id="rId111" /><Relationship Type="http://schemas.openxmlformats.org/officeDocument/2006/relationships/hyperlink" Target="https://eeas.europa.eu/delegations/kyrgyz-republic_en" TargetMode="External" Id="rId132" /><Relationship Type="http://schemas.openxmlformats.org/officeDocument/2006/relationships/hyperlink" Target="https://eeas.europa.eu/delegations/new-zealand_en" TargetMode="External" Id="rId153" /><Relationship Type="http://schemas.openxmlformats.org/officeDocument/2006/relationships/hyperlink" Target="https://eeas.europa.eu/delegations/singapore_en" TargetMode="External" Id="rId174" /><Relationship Type="http://schemas.openxmlformats.org/officeDocument/2006/relationships/hyperlink" Target="https://eeas.europa.eu/delegations/sri-lanka_en" TargetMode="External" Id="rId179" /><Relationship Type="http://schemas.openxmlformats.org/officeDocument/2006/relationships/hyperlink" Target="https://eeas.europa.eu/delegations/ukraine_en" TargetMode="External" Id="rId195" /><Relationship Type="http://schemas.openxmlformats.org/officeDocument/2006/relationships/hyperlink" Target="https://eeas.europa.eu/delegations/zambia_en" TargetMode="External" Id="rId209" /><Relationship Type="http://schemas.openxmlformats.org/officeDocument/2006/relationships/hyperlink" Target="https://eeas.europa.eu/delegations/trinidad-and-tobago_en" TargetMode="External" Id="rId190" /><Relationship Type="http://schemas.openxmlformats.org/officeDocument/2006/relationships/hyperlink" Target="https://eeas.europa.eu/delegations/venezuela_en" TargetMode="External" Id="rId204" /><Relationship Type="http://schemas.openxmlformats.org/officeDocument/2006/relationships/hyperlink" Target="http://eur-lex.europa.eu/legal-content/EN/TXT/?uri=LEGISSUM:4346064" TargetMode="External" Id="rId15" /><Relationship Type="http://schemas.openxmlformats.org/officeDocument/2006/relationships/hyperlink" Target="https://www.globaldisabilitysummit.org/commitments" TargetMode="External" Id="rId36" /><Relationship Type="http://schemas.openxmlformats.org/officeDocument/2006/relationships/hyperlink" Target="https://docs.google.com/document/d/1EcrfSOvUH4QcnV81f4RBJRD1kYZVMi40pitwBb4h7pQ/edit" TargetMode="External" Id="rId57" /><Relationship Type="http://schemas.openxmlformats.org/officeDocument/2006/relationships/hyperlink" Target="https://eeas.europa.eu/delegations/eswatini_en" TargetMode="External" Id="rId106" /><Relationship Type="http://schemas.openxmlformats.org/officeDocument/2006/relationships/hyperlink" Target="https://eeas.europa.eu/delegations/jordan_en" TargetMode="External" Id="rId127" /><Relationship Type="http://schemas.openxmlformats.org/officeDocument/2006/relationships/endnotes" Target="endnotes.xml" Id="rId10" /><Relationship Type="http://schemas.openxmlformats.org/officeDocument/2006/relationships/hyperlink" Target="http://aei.pitt.edu/40712/1/DE_124.pdf" TargetMode="External" Id="rId31" /><Relationship Type="http://schemas.openxmlformats.org/officeDocument/2006/relationships/hyperlink" Target="https://civil-protection-humanitarian-aid.ec.europa.eu/funding-evaluations/financing-civil-protection/calls-proposals_en" TargetMode="External" Id="rId52" /><Relationship Type="http://schemas.openxmlformats.org/officeDocument/2006/relationships/hyperlink" Target="https://eeas.europa.eu/delegations/association-southeast-asian-nations-asean_en" TargetMode="External" Id="rId73" /><Relationship Type="http://schemas.openxmlformats.org/officeDocument/2006/relationships/hyperlink" Target="https://eeas.europa.eu/delegations/belarus_en" TargetMode="External" Id="rId78" /><Relationship Type="http://schemas.openxmlformats.org/officeDocument/2006/relationships/hyperlink" Target="https://eeas.europa.eu/delegations/congo-brazzaville_en" TargetMode="External" Id="rId94" /><Relationship Type="http://schemas.openxmlformats.org/officeDocument/2006/relationships/hyperlink" Target="https://eeas.europa.eu/delegations/djibouti_en" TargetMode="External" Id="rId99" /><Relationship Type="http://schemas.openxmlformats.org/officeDocument/2006/relationships/hyperlink" Target="https://eeas.europa.eu/delegations/dr-congo-kinshasa_en" TargetMode="External" Id="rId101" /><Relationship Type="http://schemas.openxmlformats.org/officeDocument/2006/relationships/hyperlink" Target="https://eeas.europa.eu/delegations/indonesia_en" TargetMode="External" Id="rId122" /><Relationship Type="http://schemas.openxmlformats.org/officeDocument/2006/relationships/hyperlink" Target="https://eeas.europa.eu/delegations/mauritius_en" TargetMode="External" Id="rId143" /><Relationship Type="http://schemas.openxmlformats.org/officeDocument/2006/relationships/hyperlink" Target="https://eeas.europa.eu/delegations/morocco_en" TargetMode="External" Id="rId148" /><Relationship Type="http://schemas.openxmlformats.org/officeDocument/2006/relationships/hyperlink" Target="https://eeas.europa.eu/delegations/paris-oecd-and-un_en" TargetMode="External" Id="rId164" /><Relationship Type="http://schemas.openxmlformats.org/officeDocument/2006/relationships/hyperlink" Target="https://eeas.europa.eu/delegations/rwanda_en" TargetMode="External" Id="rId169" /><Relationship Type="http://schemas.openxmlformats.org/officeDocument/2006/relationships/hyperlink" Target="https://eeas.europa.eu/delegations/tanzania_en" TargetMode="External" Id="rId185"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eeas.europa.eu/delegations/sudan_en" TargetMode="External" Id="rId180" /><Relationship Type="http://schemas.openxmlformats.org/officeDocument/2006/relationships/hyperlink" Target="https://eeas.europa.eu/delegations/zimbabwe_en" TargetMode="External" Id="rId210" /><Relationship Type="http://schemas.openxmlformats.org/officeDocument/2006/relationships/fontTable" Target="fontTable.xml" Id="rId215" /><Relationship Type="http://schemas.openxmlformats.org/officeDocument/2006/relationships/hyperlink" Target="https://europa.eu/capacity4dev/file/109610/download?token=C0o1PsYt" TargetMode="External" Id="rId26" /><Relationship Type="http://schemas.openxmlformats.org/officeDocument/2006/relationships/hyperlink" Target="https://international-partnerships.ec.europa.eu/funding/funding-instruments/global-europe-programming_en" TargetMode="External" Id="rId47" /><Relationship Type="http://schemas.openxmlformats.org/officeDocument/2006/relationships/hyperlink" Target="https://eeas.europa.eu/delegations/albania_en" TargetMode="External" Id="rId68" /><Relationship Type="http://schemas.openxmlformats.org/officeDocument/2006/relationships/hyperlink" Target="https://eeas.europa.eu/delegations/canada_en" TargetMode="External" Id="rId89" /><Relationship Type="http://schemas.openxmlformats.org/officeDocument/2006/relationships/hyperlink" Target="https://eeas.europa.eu/delegations/ghana_en" TargetMode="External" Id="rId112" /><Relationship Type="http://schemas.openxmlformats.org/officeDocument/2006/relationships/hyperlink" Target="https://eeas.europa.eu/delegations/lao-pdr_en" TargetMode="External" Id="rId133" /><Relationship Type="http://schemas.openxmlformats.org/officeDocument/2006/relationships/hyperlink" Target="https://eeas.europa.eu/delegations/nicaragua_en" TargetMode="External" Id="rId154" /><Relationship Type="http://schemas.openxmlformats.org/officeDocument/2006/relationships/hyperlink" Target="https://eeas.europa.eu/delegations/somalia_en" TargetMode="External" Id="rId175" /><Relationship Type="http://schemas.openxmlformats.org/officeDocument/2006/relationships/hyperlink" Target="https://eeas.europa.eu/delegations/un-geneva_en" TargetMode="External" Id="rId196" /><Relationship Type="http://schemas.openxmlformats.org/officeDocument/2006/relationships/hyperlink" Target="https://eeas.europa.eu/delegations/united-kingdom_en" TargetMode="External" Id="rId200" /><Relationship Type="http://schemas.openxmlformats.org/officeDocument/2006/relationships/hyperlink" Target="http://eeas.europa.eu/delegations/index_en.htm" TargetMode="External" Id="rId16" /><Relationship Type="http://schemas.openxmlformats.org/officeDocument/2006/relationships/hyperlink" Target="https://international-partnerships.ec.europa.eu/document/download/0996d6c5-01b6-4fc4-a237-84f2d9fb9fb1_en?filename=factsheet-global-europe-ndici-june-2021_en.pdf" TargetMode="External" Id="R4a5fbc0e35d44fba" /><Relationship Type="http://schemas.openxmlformats.org/officeDocument/2006/relationships/glossaryDocument" Target="glossary/document.xml" Id="Rb27239bd11314c9a"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3b9be922-69e7-43fe-9f0d-783d7378d743}"/>
      </w:docPartPr>
      <w:docPartBody>
        <w:p w14:paraId="0FB8B86D">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opic xmlns="0fe2a510-a2c2-4b20-ace0-d2dc9aae6186" xsi:nil="true"/>
    <lcf76f155ced4ddcb4097134ff3c332f xmlns="0fe2a510-a2c2-4b20-ace0-d2dc9aae6186">
      <Terms xmlns="http://schemas.microsoft.com/office/infopath/2007/PartnerControls"/>
    </lcf76f155ced4ddcb4097134ff3c332f>
    <Person xmlns="0fe2a510-a2c2-4b20-ace0-d2dc9aae6186" xsi:nil="true"/>
    <TaxCatchAll xmlns="ac37fd43-1c6c-4dd3-9001-a3de47387395" xsi:nil="true"/>
    <Date xmlns="0fe2a510-a2c2-4b20-ace0-d2dc9aae61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3139957FA64942B449677A35AF2335" ma:contentTypeVersion="19" ma:contentTypeDescription="Create a new document." ma:contentTypeScope="" ma:versionID="dd01632593160703ce5ebbc1322de0fb">
  <xsd:schema xmlns:xsd="http://www.w3.org/2001/XMLSchema" xmlns:xs="http://www.w3.org/2001/XMLSchema" xmlns:p="http://schemas.microsoft.com/office/2006/metadata/properties" xmlns:ns2="0fe2a510-a2c2-4b20-ace0-d2dc9aae6186" xmlns:ns3="ac37fd43-1c6c-4dd3-9001-a3de47387395" targetNamespace="http://schemas.microsoft.com/office/2006/metadata/properties" ma:root="true" ma:fieldsID="6e8682db00cf36735f9879241837d5fa" ns2:_="" ns3:_="">
    <xsd:import namespace="0fe2a510-a2c2-4b20-ace0-d2dc9aae6186"/>
    <xsd:import namespace="ac37fd43-1c6c-4dd3-9001-a3de473873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Person" minOccurs="0"/>
                <xsd:element ref="ns2:Topic" minOccurs="0"/>
                <xsd:element ref="ns2:Dat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e2a510-a2c2-4b20-ace0-d2dc9aae61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Person" ma:index="12" nillable="true" ma:displayName="Person" ma:format="Dropdown" ma:internalName="Person">
      <xsd:simpleType>
        <xsd:restriction base="dms:Text">
          <xsd:maxLength value="255"/>
        </xsd:restriction>
      </xsd:simpleType>
    </xsd:element>
    <xsd:element name="Topic" ma:index="13" nillable="true" ma:displayName="Topic" ma:format="Dropdown" ma:internalName="Topic">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37fd43-1c6c-4dd3-9001-a3de4738739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173956e-a9ea-4766-8ed9-c4fcabb95b12}" ma:internalName="TaxCatchAll" ma:showField="CatchAllData" ma:web="ac37fd43-1c6c-4dd3-9001-a3de473873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4CE3D5-5686-422A-9FBB-C9EC7D14F667}">
  <ds:schemaRefs>
    <ds:schemaRef ds:uri="http://schemas.openxmlformats.org/officeDocument/2006/bibliography"/>
  </ds:schemaRefs>
</ds:datastoreItem>
</file>

<file path=customXml/itemProps2.xml><?xml version="1.0" encoding="utf-8"?>
<ds:datastoreItem xmlns:ds="http://schemas.openxmlformats.org/officeDocument/2006/customXml" ds:itemID="{04896EDC-6C18-4E03-8D1C-6D9550F7393B}">
  <ds:schemaRefs>
    <ds:schemaRef ds:uri="http://schemas.microsoft.com/office/2006/metadata/properties"/>
    <ds:schemaRef ds:uri="http://schemas.microsoft.com/office/infopath/2007/PartnerControls"/>
    <ds:schemaRef ds:uri="0fe2a510-a2c2-4b20-ace0-d2dc9aae6186"/>
    <ds:schemaRef ds:uri="ac37fd43-1c6c-4dd3-9001-a3de47387395"/>
  </ds:schemaRefs>
</ds:datastoreItem>
</file>

<file path=customXml/itemProps3.xml><?xml version="1.0" encoding="utf-8"?>
<ds:datastoreItem xmlns:ds="http://schemas.openxmlformats.org/officeDocument/2006/customXml" ds:itemID="{1A5DA45B-616D-4D99-83F9-94305F22C1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e2a510-a2c2-4b20-ace0-d2dc9aae6186"/>
    <ds:schemaRef ds:uri="ac37fd43-1c6c-4dd3-9001-a3de473873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85957C-B654-4A67-9C77-1D679BF6A33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Naomi Mabita</dc:creator>
  <keywords/>
  <dc:description/>
  <lastModifiedBy>Guest User</lastModifiedBy>
  <revision>3</revision>
  <dcterms:created xsi:type="dcterms:W3CDTF">2022-11-28T17:49:00.0000000Z</dcterms:created>
  <dcterms:modified xsi:type="dcterms:W3CDTF">2022-11-29T09:48:29.9834292Z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0x010100E63139957FA64942B449677A35AF2335</vt:lpwstr>
  </property>
  <property fmtid="{D5CDD505-2E9C-101B-9397-08002B2CF9AE}" pid="3" name="MediaServiceImageTags">
    <vt:lpwstr/>
  </property>
  <property fmtid="{D5CDD505-2E9C-101B-9397-08002B2CF9AE}" pid="4" name="GrammarlyDocumentId">
    <vt:lpwstr>37a6bd1c5e5e38024e4c7bca7b58a66be8c7213003c5296c262975817ff53f48</vt:lpwstr>
  </property>
</Properties>
</file>