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8B3" w:rsidRPr="006B5D32" w:rsidRDefault="00C11145" w:rsidP="00E234E5">
      <w:pPr>
        <w:spacing w:line="360" w:lineRule="auto"/>
        <w:rPr>
          <w:b/>
          <w:bCs/>
          <w:lang w:val="cs-CZ"/>
        </w:rPr>
      </w:pPr>
      <w:r w:rsidRPr="006B5D32">
        <w:rPr>
          <w:b/>
          <w:bCs/>
          <w:smallCaps/>
          <w:noProof/>
          <w:spacing w:val="5"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D32">
        <w:rPr>
          <w:b/>
          <w:bCs/>
          <w:smallCaps/>
          <w:noProof/>
          <w:spacing w:val="5"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4E5" w:rsidRPr="006B5D32" w:rsidRDefault="00E234E5" w:rsidP="008D78B3">
      <w:pPr>
        <w:spacing w:before="240" w:after="240"/>
        <w:jc w:val="right"/>
        <w:rPr>
          <w:b/>
          <w:bCs/>
          <w:smallCaps/>
          <w:spacing w:val="5"/>
          <w:lang w:val="cs-CZ"/>
        </w:rPr>
      </w:pPr>
    </w:p>
    <w:p w:rsidR="00B309B5" w:rsidRPr="006B5D32" w:rsidRDefault="00B309B5" w:rsidP="00B309B5">
      <w:pPr>
        <w:rPr>
          <w:lang w:val="cs-CZ" w:eastAsia="fr-BE" w:bidi="ar-SA"/>
        </w:rPr>
      </w:pPr>
    </w:p>
    <w:p w:rsidR="00981CE5" w:rsidRPr="006B5D32" w:rsidRDefault="00C11145" w:rsidP="00981CE5">
      <w:pPr>
        <w:pStyle w:val="Nadpis1"/>
        <w:jc w:val="center"/>
        <w:rPr>
          <w:color w:val="19567E"/>
          <w:sz w:val="60"/>
          <w:szCs w:val="60"/>
          <w:lang w:val="cs-CZ" w:eastAsia="fr-BE" w:bidi="ar-SA"/>
        </w:rPr>
      </w:pPr>
      <w:bookmarkStart w:id="0" w:name="_Toc134514511"/>
      <w:r w:rsidRPr="006B5D32">
        <w:rPr>
          <w:color w:val="19567E"/>
          <w:sz w:val="60"/>
          <w:szCs w:val="60"/>
          <w:lang w:val="cs-CZ" w:eastAsia="fr-BE" w:bidi="ar-SA"/>
        </w:rPr>
        <w:br/>
      </w:r>
      <w:r w:rsidR="00981CE5" w:rsidRPr="006B5D32">
        <w:rPr>
          <w:color w:val="19567E"/>
          <w:sz w:val="60"/>
          <w:szCs w:val="60"/>
          <w:lang w:val="cs-CZ" w:eastAsia="fr-BE" w:bidi="ar-SA"/>
        </w:rPr>
        <w:t>Manifest EDF k Evropským volbám 2024</w:t>
      </w:r>
    </w:p>
    <w:p w:rsidR="00981CE5" w:rsidRPr="006B5D32" w:rsidRDefault="00981CE5" w:rsidP="00981CE5">
      <w:pPr>
        <w:pStyle w:val="Nadpis1"/>
        <w:jc w:val="center"/>
        <w:rPr>
          <w:color w:val="000000" w:themeColor="text1"/>
          <w:szCs w:val="32"/>
          <w:lang w:val="cs-CZ" w:eastAsia="fr-BE" w:bidi="ar-SA"/>
        </w:rPr>
      </w:pPr>
      <w:r w:rsidRPr="006B5D32">
        <w:rPr>
          <w:color w:val="000000" w:themeColor="text1"/>
          <w:szCs w:val="32"/>
          <w:lang w:val="cs-CZ" w:eastAsia="fr-BE" w:bidi="ar-SA"/>
        </w:rPr>
        <w:t xml:space="preserve">Přijatý 5. zasedáním Evropského parlamentu </w:t>
      </w:r>
    </w:p>
    <w:p w:rsidR="00981CE5" w:rsidRPr="006B5D32" w:rsidRDefault="00981CE5" w:rsidP="00981CE5">
      <w:pPr>
        <w:pStyle w:val="Nadpis1"/>
        <w:jc w:val="center"/>
        <w:rPr>
          <w:color w:val="000000" w:themeColor="text1"/>
          <w:szCs w:val="32"/>
          <w:lang w:val="cs-CZ" w:eastAsia="fr-BE" w:bidi="ar-SA"/>
        </w:rPr>
      </w:pPr>
      <w:r w:rsidRPr="006B5D32">
        <w:rPr>
          <w:color w:val="000000" w:themeColor="text1"/>
          <w:szCs w:val="32"/>
          <w:lang w:val="cs-CZ" w:eastAsia="fr-BE" w:bidi="ar-SA"/>
        </w:rPr>
        <w:t>osob se zdravotním postižením</w:t>
      </w:r>
    </w:p>
    <w:p w:rsidR="00981CE5" w:rsidRPr="006B5D32" w:rsidRDefault="00981CE5" w:rsidP="00981CE5">
      <w:pPr>
        <w:pStyle w:val="Nadpis1"/>
        <w:jc w:val="center"/>
        <w:rPr>
          <w:b w:val="0"/>
          <w:bCs w:val="0"/>
          <w:color w:val="000000" w:themeColor="text1"/>
          <w:sz w:val="28"/>
          <w:szCs w:val="28"/>
          <w:lang w:val="cs-CZ" w:eastAsia="fr-BE" w:bidi="ar-SA"/>
        </w:rPr>
      </w:pPr>
      <w:r w:rsidRPr="006B5D32">
        <w:rPr>
          <w:b w:val="0"/>
          <w:color w:val="000000" w:themeColor="text1"/>
          <w:sz w:val="28"/>
          <w:szCs w:val="28"/>
          <w:lang w:val="cs-CZ" w:eastAsia="fr-BE" w:bidi="ar-SA"/>
        </w:rPr>
        <w:t>Brusel, 23. května 2023</w:t>
      </w:r>
      <w:r w:rsidR="004C1EAE" w:rsidRPr="006B5D32">
        <w:rPr>
          <w:b w:val="0"/>
          <w:color w:val="000000" w:themeColor="text1"/>
          <w:sz w:val="28"/>
          <w:szCs w:val="28"/>
          <w:lang w:val="cs-CZ" w:eastAsia="fr-BE" w:bidi="ar-SA"/>
        </w:rPr>
        <w:br/>
      </w:r>
      <w:bookmarkStart w:id="1" w:name="_Toc134514512"/>
      <w:bookmarkEnd w:id="0"/>
    </w:p>
    <w:bookmarkEnd w:id="1"/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CF4486" w:rsidP="004C1EAE">
      <w:pPr>
        <w:rPr>
          <w:lang w:val="cs-CZ" w:eastAsia="fr-BE" w:bidi="ar-SA"/>
        </w:rPr>
      </w:pPr>
      <w:r w:rsidRPr="006B5D32">
        <w:rPr>
          <w:noProof/>
          <w:lang w:val="cs-CZ" w:eastAsia="fr-BE" w:bidi="ar-SA"/>
        </w:rPr>
        <w:pict>
          <v:group id="Grupo 4" o:spid="_x0000_s2052" alt="Image of silhouettes of people at a demonstration holding placards. The background is dark blue and the silhouettes are in light blue." style="position:absolute;margin-left:-62.9pt;margin-top:16.4pt;width:599.55pt;height:376.3pt;z-index:251658240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">
            <v:rect id="_x0000_s2054" style="position:absolute;width:76142;height:4776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" fillcolor="#1a567e" strokecolor="#1f3763 [1604]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2053" type="#_x0000_t75" alt="Imagen que contiene Texto&#10;&#10;Descripción generada automáticamente" style="position:absolute;left:2995;top:8040;width:71571;height:397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">
              <v:imagedata r:id="rId10" o:title="Imagen que contiene Texto&#10;&#10;Descripción generada automáticamente" cropleft="1395f" cropright="827f"/>
            </v:shape>
          </v:group>
        </w:pict>
      </w: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cs-CZ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A5054" w:rsidRPr="006B5D32" w:rsidRDefault="00981CE5" w:rsidP="001A5054">
          <w:pPr>
            <w:pStyle w:val="Nadpisobsahu"/>
            <w:spacing w:line="360" w:lineRule="auto"/>
            <w:rPr>
              <w:rStyle w:val="Nadpis2Char"/>
              <w:rFonts w:eastAsiaTheme="majorEastAsia" w:cs="Arial"/>
              <w:b/>
              <w:bCs/>
              <w:color w:val="19567E"/>
              <w:sz w:val="36"/>
              <w:szCs w:val="36"/>
              <w:lang w:val="cs-CZ"/>
            </w:rPr>
          </w:pPr>
          <w:r w:rsidRPr="006B5D32">
            <w:rPr>
              <w:rStyle w:val="Nadpis2Char"/>
              <w:rFonts w:eastAsiaTheme="majorEastAsia" w:cs="Arial"/>
              <w:b/>
              <w:bCs/>
              <w:color w:val="19567E"/>
              <w:sz w:val="36"/>
              <w:szCs w:val="36"/>
              <w:lang w:val="cs-CZ"/>
            </w:rPr>
            <w:t>Obsah</w:t>
          </w:r>
        </w:p>
        <w:p w:rsidR="001A5054" w:rsidRPr="006B5D32" w:rsidRDefault="00CF4486" w:rsidP="001A5054">
          <w:pPr>
            <w:pStyle w:val="Obsah1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i w:val="0"/>
              <w:iCs w:val="0"/>
              <w:noProof/>
              <w:sz w:val="28"/>
              <w:szCs w:val="28"/>
              <w:lang w:val="cs-CZ"/>
            </w:rPr>
          </w:pPr>
          <w:r w:rsidRPr="006B5D32">
            <w:rPr>
              <w:rFonts w:ascii="Arial" w:hAnsi="Arial" w:cs="Arial"/>
              <w:b w:val="0"/>
              <w:bCs w:val="0"/>
              <w:sz w:val="28"/>
              <w:szCs w:val="28"/>
              <w:lang w:val="cs-CZ"/>
            </w:rPr>
            <w:fldChar w:fldCharType="begin"/>
          </w:r>
          <w:r w:rsidR="001A5054" w:rsidRPr="006B5D32">
            <w:rPr>
              <w:rFonts w:ascii="Arial" w:hAnsi="Arial" w:cs="Arial"/>
              <w:sz w:val="28"/>
              <w:szCs w:val="28"/>
              <w:lang w:val="cs-CZ"/>
            </w:rPr>
            <w:instrText>TOC \o "1-3" \h \z \u</w:instrText>
          </w:r>
          <w:r w:rsidRPr="006B5D32">
            <w:rPr>
              <w:rFonts w:ascii="Arial" w:hAnsi="Arial" w:cs="Arial"/>
              <w:b w:val="0"/>
              <w:bCs w:val="0"/>
              <w:sz w:val="28"/>
              <w:szCs w:val="28"/>
              <w:lang w:val="cs-CZ"/>
            </w:rPr>
            <w:fldChar w:fldCharType="separate"/>
          </w:r>
        </w:p>
        <w:p w:rsidR="001A5054" w:rsidRPr="006B5D32" w:rsidRDefault="00CF4486" w:rsidP="001A5054">
          <w:pPr>
            <w:pStyle w:val="Obsah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3" w:history="1">
            <w:r w:rsidR="00207EAF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Úvod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_Toc134514513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3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4" w:history="1">
            <w:r w:rsidR="00207EAF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Budování inkluzivní budoucnosti pro osoby se zdravotním postižením v EU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_Toc134514514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4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5" w:history="1">
            <w:r w:rsidR="001A5054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1.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ab/>
            </w:r>
            <w:r w:rsidR="00207EAF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Zaručit účast osob se zdravotním postižením na politickém a veřejném životě EU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_Toc134514515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4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6" w:history="1">
            <w:r w:rsidR="001A5054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2.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ab/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Uskutečnit Unii rovnosti pro osoby se zdravotním postižením, jejímž kompasem je Úmluva o právech osob se zdravotním postižením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_Toc134514516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6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7" w:history="1">
            <w:r w:rsidR="001A5054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3.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ab/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Stát se sociálnější Evropou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_Toc134514517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8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8" w:history="1">
            <w:r w:rsidR="001A5054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4.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ab/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Přij</w:t>
            </w:r>
            <w:r w:rsidR="00B4709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mout</w:t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 xml:space="preserve"> přístupnost – umožn</w:t>
            </w:r>
            <w:r w:rsidR="00B4709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it</w:t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 xml:space="preserve"> voln</w:t>
            </w:r>
            <w:r w:rsidR="00B4709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 xml:space="preserve">ý </w:t>
            </w:r>
            <w:r w:rsidR="00816BD9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pohyb v Evropě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_Toc134514518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11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8"/>
              <w:szCs w:val="28"/>
              <w:lang w:val="cs-CZ"/>
            </w:rPr>
          </w:pPr>
          <w:hyperlink w:anchor="_Toc134514519" w:history="1">
            <w:r w:rsidR="001A5054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5.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ab/>
            </w:r>
            <w:r w:rsidR="00B47099" w:rsidRPr="006B5D32">
              <w:rPr>
                <w:rStyle w:val="Hypertextovodkaz"/>
                <w:rFonts w:ascii="Arial" w:hAnsi="Arial" w:cs="Arial"/>
                <w:b w:val="0"/>
                <w:bCs w:val="0"/>
                <w:noProof/>
                <w:sz w:val="28"/>
                <w:szCs w:val="28"/>
                <w:lang w:val="cs-CZ"/>
              </w:rPr>
              <w:t>Chránit osoby se zdravotním postižením v Evropě i mimo ni</w:t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instrText xml:space="preserve"> PAGEREF _Toc134514519 \h </w:instrTex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t>13</w:t>
            </w:r>
            <w:r w:rsidRPr="006B5D32">
              <w:rPr>
                <w:rFonts w:ascii="Arial" w:hAnsi="Arial" w:cs="Arial"/>
                <w:b w:val="0"/>
                <w:bCs w:val="0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pStyle w:val="Obsah3"/>
            <w:tabs>
              <w:tab w:val="right" w:leader="dot" w:pos="9926"/>
            </w:tabs>
            <w:spacing w:line="360" w:lineRule="auto"/>
            <w:rPr>
              <w:rFonts w:ascii="Arial" w:hAnsi="Arial" w:cs="Arial"/>
              <w:noProof/>
              <w:sz w:val="28"/>
              <w:szCs w:val="28"/>
              <w:lang w:val="cs-CZ"/>
            </w:rPr>
          </w:pPr>
          <w:hyperlink w:anchor="_Toc134514520" w:history="1">
            <w:r w:rsidR="006B5D32" w:rsidRPr="006B5D32">
              <w:rPr>
                <w:rStyle w:val="Hypertextovodkaz"/>
                <w:rFonts w:ascii="Arial" w:hAnsi="Arial" w:cs="Arial"/>
                <w:noProof/>
                <w:sz w:val="28"/>
                <w:szCs w:val="28"/>
                <w:lang w:val="cs-CZ"/>
              </w:rPr>
              <w:t>Nic o nás bez nás</w:t>
            </w:r>
            <w:r w:rsidR="001A5054"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tab/>
            </w:r>
            <w:r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fldChar w:fldCharType="begin"/>
            </w:r>
            <w:r w:rsidR="001A5054"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instrText xml:space="preserve"> PAGEREF _Toc134514520 \h </w:instrText>
            </w:r>
            <w:r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</w:r>
            <w:r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fldChar w:fldCharType="separate"/>
            </w:r>
            <w:r w:rsidR="001A5054"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t>14</w:t>
            </w:r>
            <w:r w:rsidRPr="006B5D32">
              <w:rPr>
                <w:rFonts w:ascii="Arial" w:hAnsi="Arial" w:cs="Arial"/>
                <w:noProof/>
                <w:webHidden/>
                <w:sz w:val="28"/>
                <w:szCs w:val="28"/>
                <w:lang w:val="cs-CZ"/>
              </w:rPr>
              <w:fldChar w:fldCharType="end"/>
            </w:r>
          </w:hyperlink>
        </w:p>
        <w:p w:rsidR="001A5054" w:rsidRPr="006B5D32" w:rsidRDefault="00CF4486" w:rsidP="001A5054">
          <w:pPr>
            <w:spacing w:line="360" w:lineRule="auto"/>
            <w:rPr>
              <w:lang w:val="cs-CZ"/>
            </w:rPr>
          </w:pPr>
          <w:r w:rsidRPr="006B5D32">
            <w:rPr>
              <w:b/>
              <w:bCs/>
              <w:noProof/>
              <w:sz w:val="28"/>
              <w:szCs w:val="28"/>
              <w:lang w:val="cs-CZ"/>
            </w:rPr>
            <w:fldChar w:fldCharType="end"/>
          </w:r>
        </w:p>
      </w:sdtContent>
    </w:sdt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4C1EAE" w:rsidRPr="006B5D32" w:rsidRDefault="004C1EAE" w:rsidP="004C1EAE">
      <w:pPr>
        <w:rPr>
          <w:lang w:val="cs-CZ" w:eastAsia="fr-BE" w:bidi="ar-SA"/>
        </w:rPr>
      </w:pPr>
    </w:p>
    <w:p w:rsidR="00C11145" w:rsidRPr="006B5D32" w:rsidRDefault="00C11145" w:rsidP="00C11145">
      <w:pPr>
        <w:pStyle w:val="Nadpis2"/>
        <w:spacing w:before="0" w:after="0"/>
        <w:rPr>
          <w:color w:val="1A567E"/>
          <w:sz w:val="32"/>
          <w:szCs w:val="28"/>
          <w:lang w:val="cs-CZ"/>
        </w:rPr>
      </w:pPr>
      <w:bookmarkStart w:id="2" w:name="_Toc134514513"/>
    </w:p>
    <w:p w:rsidR="00C11145" w:rsidRPr="006B5D32" w:rsidRDefault="00C11145" w:rsidP="00C11145">
      <w:pPr>
        <w:rPr>
          <w:lang w:val="cs-CZ"/>
        </w:rPr>
      </w:pPr>
    </w:p>
    <w:p w:rsidR="00C11145" w:rsidRPr="006B5D32" w:rsidRDefault="00C11145" w:rsidP="00C11145">
      <w:pPr>
        <w:rPr>
          <w:lang w:val="cs-CZ"/>
        </w:rPr>
      </w:pPr>
    </w:p>
    <w:bookmarkEnd w:id="2"/>
    <w:p w:rsidR="001B74AB" w:rsidRPr="006B5D32" w:rsidRDefault="00981CE5" w:rsidP="00C11145">
      <w:pPr>
        <w:pStyle w:val="Nadpis2"/>
        <w:spacing w:before="0"/>
        <w:rPr>
          <w:color w:val="1A567E"/>
          <w:sz w:val="32"/>
          <w:szCs w:val="28"/>
          <w:lang w:val="cs-CZ"/>
        </w:rPr>
      </w:pPr>
      <w:r w:rsidRPr="006B5D32">
        <w:rPr>
          <w:color w:val="1A567E"/>
          <w:sz w:val="32"/>
          <w:szCs w:val="28"/>
          <w:lang w:val="cs-CZ"/>
        </w:rPr>
        <w:t>Úvod</w:t>
      </w:r>
    </w:p>
    <w:p w:rsidR="004E2ABD" w:rsidRPr="006B5D32" w:rsidRDefault="004E2ABD" w:rsidP="00D75A9E">
      <w:pPr>
        <w:rPr>
          <w:lang w:val="cs-CZ"/>
        </w:rPr>
      </w:pPr>
    </w:p>
    <w:p w:rsidR="00981CE5" w:rsidRPr="006B5D32" w:rsidRDefault="00981CE5" w:rsidP="00981CE5">
      <w:pPr>
        <w:rPr>
          <w:lang w:val="cs-CZ"/>
        </w:rPr>
      </w:pPr>
      <w:r w:rsidRPr="006B5D32">
        <w:rPr>
          <w:lang w:val="cs-CZ"/>
        </w:rPr>
        <w:t xml:space="preserve">Evropské fórum zdravotně postižených (EDF) je nezávislá organizace s více než 25letou historií, která zastupuje zájmy 100 milionů osob se zdravotním postižením. Dne 23. května uspořádalo EDF ve spolupráci se svými členskými organizacemi a Evropským parlamentem 5. Evropský parlament osob se zdravotním postižením. </w:t>
      </w:r>
    </w:p>
    <w:p w:rsidR="00981CE5" w:rsidRPr="006B5D32" w:rsidRDefault="00981CE5" w:rsidP="00981CE5">
      <w:pPr>
        <w:rPr>
          <w:lang w:val="cs-CZ"/>
        </w:rPr>
      </w:pPr>
    </w:p>
    <w:p w:rsidR="00981CE5" w:rsidRPr="006B5D32" w:rsidRDefault="00981CE5" w:rsidP="00981CE5">
      <w:pPr>
        <w:rPr>
          <w:lang w:val="cs-CZ"/>
        </w:rPr>
      </w:pPr>
      <w:r w:rsidRPr="006B5D32">
        <w:rPr>
          <w:lang w:val="cs-CZ"/>
        </w:rPr>
        <w:t xml:space="preserve">Na 5. Evropském parlamentu osob se zdravotním postižením se sešlo více než 600 delegátů se zdravotním postižením z celé Evropy, kteří reprezentovali rozmanitost evropského hnutí osob se zdravotním postižením. </w:t>
      </w:r>
    </w:p>
    <w:p w:rsidR="00981CE5" w:rsidRPr="006B5D32" w:rsidRDefault="00981CE5" w:rsidP="00981CE5">
      <w:pPr>
        <w:rPr>
          <w:lang w:val="cs-CZ"/>
        </w:rPr>
      </w:pPr>
    </w:p>
    <w:p w:rsidR="00981CE5" w:rsidRPr="006B5D32" w:rsidRDefault="00981CE5" w:rsidP="00981CE5">
      <w:pPr>
        <w:rPr>
          <w:lang w:val="cs-CZ"/>
        </w:rPr>
      </w:pPr>
      <w:r w:rsidRPr="006B5D32">
        <w:rPr>
          <w:lang w:val="cs-CZ"/>
        </w:rPr>
        <w:t xml:space="preserve">S ohledem na nadcházející volby do Evropského parlamentu v roce 2024 přijali delegáti 5. Evropského parlamentu osob se zdravotním postižením následující manifest, jehož cílem je usměrnit politické programy kandidátů do Evropského parlamentu, budoucí Evropské komise jmenované po volbách a všech relevantních politik ovlivňujících budoucnost osob se zdravotním postižením v Evropě i mimo ni. </w:t>
      </w:r>
    </w:p>
    <w:p w:rsidR="00981CE5" w:rsidRPr="006B5D32" w:rsidRDefault="00981CE5" w:rsidP="00981CE5">
      <w:pPr>
        <w:rPr>
          <w:lang w:val="cs-CZ"/>
        </w:rPr>
      </w:pPr>
    </w:p>
    <w:p w:rsidR="00981CE5" w:rsidRPr="006B5D32" w:rsidRDefault="00981CE5" w:rsidP="00981CE5">
      <w:pPr>
        <w:rPr>
          <w:lang w:val="cs-CZ"/>
        </w:rPr>
      </w:pPr>
      <w:r w:rsidRPr="006B5D32">
        <w:rPr>
          <w:lang w:val="cs-CZ"/>
        </w:rPr>
        <w:t>Tento manifest nastiňuje klíčové priority pro osoby se zdravotním postižením, které by měly být naplňovány institucemi Evropské unie, a to v plném souladu s Úmluvou OSN o právech osob se zdravotním postižením (CRPD) a s motte</w:t>
      </w:r>
      <w:r w:rsidR="00B53A14">
        <w:rPr>
          <w:lang w:val="cs-CZ"/>
        </w:rPr>
        <w:t>m hnutí zdravotně postižených: „</w:t>
      </w:r>
      <w:r w:rsidRPr="006B5D32">
        <w:rPr>
          <w:lang w:val="cs-CZ"/>
        </w:rPr>
        <w:t>Nic o n</w:t>
      </w:r>
      <w:r w:rsidR="00B53A14">
        <w:rPr>
          <w:lang w:val="cs-CZ"/>
        </w:rPr>
        <w:t>ás bez nás“</w:t>
      </w:r>
      <w:r w:rsidRPr="006B5D32">
        <w:rPr>
          <w:lang w:val="cs-CZ"/>
        </w:rPr>
        <w:t>.</w:t>
      </w:r>
    </w:p>
    <w:p w:rsidR="00981CE5" w:rsidRPr="006B5D32" w:rsidRDefault="00981CE5" w:rsidP="00981CE5">
      <w:pPr>
        <w:rPr>
          <w:lang w:val="cs-CZ"/>
        </w:rPr>
      </w:pPr>
    </w:p>
    <w:p w:rsidR="00C11145" w:rsidRPr="006B5D32" w:rsidRDefault="00C11145" w:rsidP="00981CE5">
      <w:pPr>
        <w:spacing w:line="360" w:lineRule="auto"/>
        <w:rPr>
          <w:lang w:val="cs-CZ"/>
        </w:rPr>
      </w:pPr>
      <w:r w:rsidRPr="006B5D32">
        <w:rPr>
          <w:noProof/>
          <w:lang w:val="cs-CZ"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CE5" w:rsidRPr="006B5D32">
        <w:rPr>
          <w:lang w:val="cs-CZ"/>
        </w:rPr>
        <w:t xml:space="preserve"> </w:t>
      </w:r>
    </w:p>
    <w:p w:rsidR="00C11145" w:rsidRPr="006B5D32" w:rsidRDefault="00C11145" w:rsidP="008D78B3">
      <w:pPr>
        <w:spacing w:line="360" w:lineRule="auto"/>
        <w:rPr>
          <w:lang w:val="cs-CZ"/>
        </w:rPr>
      </w:pPr>
    </w:p>
    <w:p w:rsidR="00C11145" w:rsidRPr="006B5D32" w:rsidRDefault="00C11145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981CE5" w:rsidRPr="006B5D32" w:rsidRDefault="00981CE5" w:rsidP="008D78B3">
      <w:pPr>
        <w:spacing w:line="360" w:lineRule="auto"/>
        <w:rPr>
          <w:lang w:val="cs-CZ"/>
        </w:rPr>
      </w:pPr>
    </w:p>
    <w:p w:rsidR="00207EAF" w:rsidRPr="006B5D32" w:rsidRDefault="00207EAF" w:rsidP="008D78B3">
      <w:pPr>
        <w:spacing w:line="360" w:lineRule="auto"/>
        <w:rPr>
          <w:lang w:val="cs-CZ"/>
        </w:rPr>
      </w:pPr>
    </w:p>
    <w:p w:rsidR="00981CE5" w:rsidRPr="006B5D32" w:rsidRDefault="00981CE5" w:rsidP="008D78B3">
      <w:pPr>
        <w:spacing w:line="360" w:lineRule="auto"/>
        <w:rPr>
          <w:lang w:val="cs-CZ"/>
        </w:rPr>
      </w:pPr>
    </w:p>
    <w:p w:rsidR="004C1EAE" w:rsidRPr="006B5D32" w:rsidRDefault="004C1EAE" w:rsidP="008D78B3">
      <w:pPr>
        <w:spacing w:line="360" w:lineRule="auto"/>
        <w:rPr>
          <w:lang w:val="cs-CZ"/>
        </w:rPr>
      </w:pPr>
    </w:p>
    <w:p w:rsidR="00737D04" w:rsidRPr="006B5D32" w:rsidRDefault="00CF4486" w:rsidP="00C11145">
      <w:pPr>
        <w:pStyle w:val="Nadpis2"/>
        <w:spacing w:before="0"/>
        <w:jc w:val="center"/>
        <w:rPr>
          <w:color w:val="FFFFFF" w:themeColor="background1"/>
          <w:sz w:val="36"/>
          <w:szCs w:val="32"/>
          <w:lang w:val="cs-CZ"/>
        </w:rPr>
      </w:pPr>
      <w:bookmarkStart w:id="3" w:name="_Toc134514514"/>
      <w:r w:rsidRPr="006B5D32">
        <w:rPr>
          <w:noProof/>
          <w:color w:val="FFFFFF" w:themeColor="background1"/>
          <w:lang w:val="cs-CZ" w:eastAsia="fr-BE" w:bidi="ar-SA"/>
        </w:rPr>
        <w:lastRenderedPageBreak/>
        <w:pict>
          <v:rect id="Rectángulo 3" o:spid="_x0000_s2051" alt="Dark blue square for decorative purposes " style="position:absolute;left:0;text-align:left;margin-left:-59.2pt;margin-top:-21.9pt;width:599.55pt;height:76.95pt;z-index:-251661314;visibility:visible;mso-width-relative:margin;mso-height-relative:margin;v-text-anchor:middle" fillcolor="#1a567e" strokecolor="#1f3763 [1604]" strokeweight="1pt"/>
        </w:pict>
      </w:r>
      <w:bookmarkEnd w:id="3"/>
      <w:r w:rsidR="00207EAF" w:rsidRPr="006B5D32">
        <w:rPr>
          <w:lang w:val="cs-CZ"/>
        </w:rPr>
        <w:t xml:space="preserve"> </w:t>
      </w:r>
      <w:r w:rsidR="00207EAF" w:rsidRPr="006B5D32">
        <w:rPr>
          <w:color w:val="FFFFFF" w:themeColor="background1"/>
          <w:sz w:val="36"/>
          <w:szCs w:val="32"/>
          <w:lang w:val="cs-CZ"/>
        </w:rPr>
        <w:t>Budování inkluzivní budoucnosti pro osoby se zdravotním postižením v EU</w:t>
      </w:r>
    </w:p>
    <w:p w:rsidR="00207EAF" w:rsidRPr="006B5D32" w:rsidRDefault="00207EAF" w:rsidP="00207EAF">
      <w:pPr>
        <w:rPr>
          <w:lang w:val="cs-CZ"/>
        </w:rPr>
      </w:pPr>
    </w:p>
    <w:p w:rsidR="00D75A9E" w:rsidRPr="006B5D32" w:rsidRDefault="00D75A9E" w:rsidP="00D75A9E">
      <w:pPr>
        <w:rPr>
          <w:lang w:val="cs-CZ"/>
        </w:rPr>
      </w:pPr>
    </w:p>
    <w:p w:rsidR="00C11145" w:rsidRPr="006B5D32" w:rsidRDefault="00C11145" w:rsidP="00B309B5">
      <w:pPr>
        <w:spacing w:line="360" w:lineRule="auto"/>
        <w:rPr>
          <w:b/>
          <w:bCs/>
          <w:sz w:val="32"/>
          <w:szCs w:val="32"/>
          <w:lang w:val="cs-CZ"/>
        </w:rPr>
      </w:pPr>
    </w:p>
    <w:p w:rsidR="00207EAF" w:rsidRPr="006B5D32" w:rsidRDefault="00207EAF" w:rsidP="00207EAF">
      <w:pPr>
        <w:spacing w:line="360" w:lineRule="auto"/>
        <w:rPr>
          <w:b/>
          <w:bCs/>
          <w:sz w:val="32"/>
          <w:szCs w:val="32"/>
          <w:lang w:val="cs-CZ"/>
        </w:rPr>
      </w:pPr>
      <w:r w:rsidRPr="006B5D32">
        <w:rPr>
          <w:b/>
          <w:bCs/>
          <w:sz w:val="32"/>
          <w:szCs w:val="32"/>
          <w:lang w:val="cs-CZ"/>
        </w:rPr>
        <w:t>Vyzýváme politické představitele Evropské unie (EU)</w:t>
      </w:r>
      <w:r w:rsidR="00B53A14">
        <w:rPr>
          <w:b/>
          <w:bCs/>
          <w:sz w:val="32"/>
          <w:szCs w:val="32"/>
          <w:lang w:val="cs-CZ"/>
        </w:rPr>
        <w:t>, aby se zasadili o následující</w:t>
      </w:r>
      <w:r w:rsidRPr="006B5D32">
        <w:rPr>
          <w:b/>
          <w:bCs/>
          <w:sz w:val="32"/>
          <w:szCs w:val="32"/>
          <w:lang w:val="cs-CZ"/>
        </w:rPr>
        <w:t>:</w:t>
      </w:r>
    </w:p>
    <w:p w:rsidR="001B74AB" w:rsidRPr="006B5D32" w:rsidRDefault="00207EAF" w:rsidP="00B309B5">
      <w:pPr>
        <w:pStyle w:val="Nadpis2"/>
        <w:numPr>
          <w:ilvl w:val="0"/>
          <w:numId w:val="17"/>
        </w:numPr>
        <w:spacing w:line="360" w:lineRule="auto"/>
        <w:rPr>
          <w:color w:val="1A567E"/>
          <w:sz w:val="32"/>
          <w:szCs w:val="28"/>
          <w:lang w:val="cs-CZ"/>
        </w:rPr>
      </w:pPr>
      <w:bookmarkStart w:id="4" w:name="_Toc134514515"/>
      <w:r w:rsidRPr="006B5D32">
        <w:rPr>
          <w:color w:val="1A567E"/>
          <w:sz w:val="32"/>
          <w:szCs w:val="28"/>
          <w:lang w:val="cs-CZ"/>
        </w:rPr>
        <w:t>Zaručit účast osob se zdravotním postižením na politickém a veřejném životě EU</w:t>
      </w:r>
      <w:bookmarkEnd w:id="4"/>
      <w:r w:rsidRPr="006B5D32">
        <w:rPr>
          <w:color w:val="1A567E"/>
          <w:sz w:val="32"/>
          <w:szCs w:val="28"/>
          <w:lang w:val="cs-CZ"/>
        </w:rPr>
        <w:t xml:space="preserve"> </w:t>
      </w:r>
    </w:p>
    <w:p w:rsidR="00B309B5" w:rsidRPr="006B5D32" w:rsidRDefault="00B309B5" w:rsidP="00B309B5">
      <w:pPr>
        <w:rPr>
          <w:lang w:val="cs-CZ"/>
        </w:rPr>
      </w:pPr>
    </w:p>
    <w:p w:rsidR="00207EAF" w:rsidRPr="006B5D32" w:rsidRDefault="00207EAF" w:rsidP="00207EAF">
      <w:pPr>
        <w:pStyle w:val="Odstavecseseznamem"/>
        <w:numPr>
          <w:ilvl w:val="0"/>
          <w:numId w:val="40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Zajistit, aby všechny osoby se zdravotním postižením měly právo volit a kandidovat v</w:t>
      </w:r>
      <w:r w:rsidR="00B53A14">
        <w:rPr>
          <w:lang w:val="cs-CZ"/>
        </w:rPr>
        <w:t> </w:t>
      </w:r>
      <w:r w:rsidRPr="006B5D32">
        <w:rPr>
          <w:lang w:val="cs-CZ"/>
        </w:rPr>
        <w:t xml:space="preserve">evropských volbách bez ohledu na právní způsobilost a zemi pobytu v EU. </w:t>
      </w:r>
    </w:p>
    <w:p w:rsidR="00207EAF" w:rsidRPr="006B5D32" w:rsidRDefault="00207EAF" w:rsidP="00207EAF">
      <w:pPr>
        <w:pStyle w:val="Odstavecseseznamem"/>
        <w:numPr>
          <w:ilvl w:val="0"/>
          <w:numId w:val="40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Přijmout opatření k maximálnímu zpřístupnění celého volebního procesu (postupů, zařízení, materiálů a informací), usnadnit možnost volit samostatně a tajně prostřednictvím přiměřených úprav (např. poskytnutí alternativních způsobů hlasování, hlasování předem, hmatových šablon, QR kódů nebo pokynů ve snadno čitelném, znakovém nebo Braillově písmu) a umožnit svobodnou volbu asistence při hlasování.</w:t>
      </w:r>
    </w:p>
    <w:p w:rsidR="00207EAF" w:rsidRPr="006B5D32" w:rsidRDefault="00207EAF" w:rsidP="00207EAF">
      <w:pPr>
        <w:pStyle w:val="Odstavecseseznamem"/>
        <w:numPr>
          <w:ilvl w:val="0"/>
          <w:numId w:val="40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Zapojit osoby se zdravotním postižením do přípravy politických programů pro evropské volby a zvýšit počet kandidátů se zdravotním postižením, včetně žen a mladých lidí se zdravotním postižením. Evropské a národní politické strany musí zajistit, aby byly inkluzivní a přístupné pro osoby se zdravotním postižením, pokud jde o jejich volební materiály, politické programy, debaty a akce. Volební orgány musí zapojit reprezentativní organizace osob se zdravotním postižením do identifikace a podpory řešení přetrvávajících problémů s přístupností.</w:t>
      </w:r>
    </w:p>
    <w:p w:rsidR="00207EAF" w:rsidRPr="006B5D32" w:rsidRDefault="00207EAF" w:rsidP="00207EAF">
      <w:pPr>
        <w:pStyle w:val="Odstavecseseznamem"/>
        <w:numPr>
          <w:ilvl w:val="0"/>
          <w:numId w:val="40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 xml:space="preserve">Přijmout opatření k lepší prevenci a ochraně kandidátů ve volbách do EU před kybernetickým násilím a obtěžováním, včetně nenávistných projevů založených na zdravotním postižení, genderové identitě, etnické příslušnosti a sexuální orientaci. </w:t>
      </w:r>
    </w:p>
    <w:p w:rsidR="00207EAF" w:rsidRPr="006B5D32" w:rsidRDefault="00207EAF" w:rsidP="00207EAF">
      <w:pPr>
        <w:pStyle w:val="Odstavecseseznamem"/>
        <w:numPr>
          <w:ilvl w:val="0"/>
          <w:numId w:val="40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 xml:space="preserve">Shromažďovat </w:t>
      </w:r>
      <w:r w:rsidR="00B53A14">
        <w:rPr>
          <w:lang w:val="cs-CZ"/>
        </w:rPr>
        <w:t>roz</w:t>
      </w:r>
      <w:r w:rsidRPr="006B5D32">
        <w:rPr>
          <w:lang w:val="cs-CZ"/>
        </w:rPr>
        <w:t>členěné údaje o účasti osob se zdravotním postižením jako voličů a kandidátů v evropských volbách.</w:t>
      </w:r>
    </w:p>
    <w:p w:rsidR="004C1EAE" w:rsidRPr="006B5D32" w:rsidRDefault="004C1EAE" w:rsidP="004C1EAE">
      <w:pPr>
        <w:spacing w:line="360" w:lineRule="auto"/>
        <w:rPr>
          <w:lang w:val="cs-CZ"/>
        </w:rPr>
      </w:pPr>
    </w:p>
    <w:p w:rsidR="001A5054" w:rsidRPr="006B5D32" w:rsidRDefault="001A5054" w:rsidP="004C1EAE">
      <w:pPr>
        <w:spacing w:line="360" w:lineRule="auto"/>
        <w:rPr>
          <w:lang w:val="cs-CZ"/>
        </w:rPr>
      </w:pPr>
    </w:p>
    <w:p w:rsidR="004C1EAE" w:rsidRPr="006B5D32" w:rsidRDefault="004C1EAE" w:rsidP="004C1EAE">
      <w:pPr>
        <w:spacing w:line="360" w:lineRule="auto"/>
        <w:rPr>
          <w:lang w:val="cs-CZ"/>
        </w:rPr>
      </w:pPr>
    </w:p>
    <w:p w:rsidR="00207EAF" w:rsidRPr="006B5D32" w:rsidRDefault="00207EAF" w:rsidP="00207EAF">
      <w:pPr>
        <w:pStyle w:val="Odstavecseseznamem"/>
        <w:numPr>
          <w:ilvl w:val="0"/>
          <w:numId w:val="41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Podporovat nahrazení režimů náhradního rozhodování, které zbavují osoby se zdravotním postižením způsobilosti k právním úkonům, dobře zajištěnými systémy podporovaného rozhodování.</w:t>
      </w:r>
    </w:p>
    <w:p w:rsidR="00207EAF" w:rsidRPr="006B5D32" w:rsidRDefault="00207EAF" w:rsidP="00207EAF">
      <w:pPr>
        <w:pStyle w:val="Odstavecseseznamem"/>
        <w:numPr>
          <w:ilvl w:val="0"/>
          <w:numId w:val="41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 xml:space="preserve">Zpřístupnit zdroje a nástroje, včetně osvětových kampaní, pro účinnou účast osob se zdravotním postižením a jejich zastupujících organizací v celé jejich rozmanitosti na veřejných záležitostech EU, včetně přípravy a projednávání právních předpisů, iniciativ a rozpočtů EU. Přesněji řečeno, měly by sem patřit nástroje pro veřejné konzultace, setkání zúčastněných stran, veřejné debaty, akce atd. </w:t>
      </w:r>
    </w:p>
    <w:p w:rsidR="00207EAF" w:rsidRPr="006B5D32" w:rsidRDefault="00207EAF" w:rsidP="00207EAF">
      <w:pPr>
        <w:pStyle w:val="Odstavecseseznamem"/>
        <w:numPr>
          <w:ilvl w:val="0"/>
          <w:numId w:val="41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Zlepšit celkovou úroveň přístupnosti institucí EU, včetně všech budov, digitálních nástrojů, dokumentů a komunikace. Toho je třeba dosáhnout ve spolupráci s organizacemi osob se zdravotním postižením, odborníky na přístupnost a dodržováním harmonizovaných právních předpisů EU o přístupnosti. Zejména přístupnost komunikace musí zahrnovat používání snadno čitelných formátů, Braillova písma, titulků, augmentativních a alternativních komunikačních systémů a zajistit uznávání všech národních znakových jazyků EU na úrovni EU. Co se týče posledně jmenovaného, Evropský parlament musí umožnit občanům podávat petice v národním znakovém jazyce, jak požaduje petice 1056/2016.</w:t>
      </w:r>
    </w:p>
    <w:p w:rsidR="00BB4B3B" w:rsidRPr="006B5D32" w:rsidRDefault="00207EAF" w:rsidP="00207EAF">
      <w:pPr>
        <w:pStyle w:val="Odstavecseseznamem"/>
        <w:numPr>
          <w:ilvl w:val="0"/>
          <w:numId w:val="41"/>
        </w:numPr>
        <w:spacing w:line="360" w:lineRule="auto"/>
        <w:ind w:left="284" w:hanging="284"/>
        <w:rPr>
          <w:lang w:val="cs-CZ"/>
        </w:rPr>
      </w:pPr>
      <w:r w:rsidRPr="006B5D32">
        <w:rPr>
          <w:lang w:val="cs-CZ"/>
        </w:rPr>
        <w:t>Po volbách do Evropského parlamentu v roce 2024 zřídit v Evropském parlamentu výbor pro zdravotně postižené, který bude aktivně zapojovat evropské hnutí zdravotně postižených.</w:t>
      </w:r>
    </w:p>
    <w:p w:rsidR="00C96779" w:rsidRPr="006B5D32" w:rsidRDefault="00C96779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C11145" w:rsidP="00C96779">
      <w:pPr>
        <w:pStyle w:val="Odstavecseseznamem"/>
        <w:spacing w:line="360" w:lineRule="auto"/>
        <w:rPr>
          <w:lang w:val="cs-CZ"/>
        </w:rPr>
      </w:pPr>
      <w:r w:rsidRPr="006B5D32">
        <w:rPr>
          <w:noProof/>
          <w:lang w:val="cs-CZ" w:eastAsia="cs-CZ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4C1EAE" w:rsidRPr="006B5D32" w:rsidRDefault="004C1EAE" w:rsidP="00C96779">
      <w:pPr>
        <w:pStyle w:val="Odstavecseseznamem"/>
        <w:spacing w:line="360" w:lineRule="auto"/>
        <w:rPr>
          <w:lang w:val="cs-CZ"/>
        </w:rPr>
      </w:pPr>
    </w:p>
    <w:p w:rsidR="001A5054" w:rsidRPr="006B5D32" w:rsidRDefault="001A5054" w:rsidP="00C96779">
      <w:pPr>
        <w:pStyle w:val="Odstavecseseznamem"/>
        <w:spacing w:line="360" w:lineRule="auto"/>
        <w:rPr>
          <w:lang w:val="cs-CZ"/>
        </w:rPr>
      </w:pPr>
    </w:p>
    <w:p w:rsidR="001A5054" w:rsidRPr="006B5D32" w:rsidRDefault="001A5054" w:rsidP="00C96779">
      <w:pPr>
        <w:pStyle w:val="Odstavecseseznamem"/>
        <w:spacing w:line="360" w:lineRule="auto"/>
        <w:rPr>
          <w:lang w:val="cs-CZ"/>
        </w:rPr>
      </w:pPr>
    </w:p>
    <w:p w:rsidR="00207EAF" w:rsidRPr="006B5D32" w:rsidRDefault="00816BD9" w:rsidP="00B47099">
      <w:pPr>
        <w:pStyle w:val="Nadpis2"/>
        <w:numPr>
          <w:ilvl w:val="0"/>
          <w:numId w:val="17"/>
        </w:numPr>
        <w:rPr>
          <w:color w:val="1A567E"/>
          <w:sz w:val="32"/>
          <w:szCs w:val="28"/>
          <w:lang w:val="cs-CZ"/>
        </w:rPr>
      </w:pPr>
      <w:r w:rsidRPr="006B5D32">
        <w:rPr>
          <w:color w:val="1A567E"/>
          <w:sz w:val="32"/>
          <w:szCs w:val="28"/>
          <w:lang w:val="cs-CZ"/>
        </w:rPr>
        <w:t>U</w:t>
      </w:r>
      <w:r w:rsidR="00207EAF" w:rsidRPr="006B5D32">
        <w:rPr>
          <w:color w:val="1A567E"/>
          <w:sz w:val="32"/>
          <w:szCs w:val="28"/>
          <w:lang w:val="cs-CZ"/>
        </w:rPr>
        <w:t>skutečni</w:t>
      </w:r>
      <w:r w:rsidRPr="006B5D32">
        <w:rPr>
          <w:color w:val="1A567E"/>
          <w:sz w:val="32"/>
          <w:szCs w:val="28"/>
          <w:lang w:val="cs-CZ"/>
        </w:rPr>
        <w:t>t</w:t>
      </w:r>
      <w:r w:rsidR="00207EAF" w:rsidRPr="006B5D32">
        <w:rPr>
          <w:color w:val="1A567E"/>
          <w:sz w:val="32"/>
          <w:szCs w:val="28"/>
          <w:lang w:val="cs-CZ"/>
        </w:rPr>
        <w:t xml:space="preserve"> Unii rovnosti pro osoby se zdravotním postižením, její</w:t>
      </w:r>
      <w:r w:rsidRPr="006B5D32">
        <w:rPr>
          <w:color w:val="1A567E"/>
          <w:sz w:val="32"/>
          <w:szCs w:val="28"/>
          <w:lang w:val="cs-CZ"/>
        </w:rPr>
        <w:t>m</w:t>
      </w:r>
      <w:r w:rsidR="00207EAF" w:rsidRPr="006B5D32">
        <w:rPr>
          <w:color w:val="1A567E"/>
          <w:sz w:val="32"/>
          <w:szCs w:val="28"/>
          <w:lang w:val="cs-CZ"/>
        </w:rPr>
        <w:t>ž kompasem je Úmluva o právech osob se zdravotním postižením</w:t>
      </w:r>
    </w:p>
    <w:p w:rsidR="00B47099" w:rsidRPr="006B5D32" w:rsidRDefault="00B47099" w:rsidP="00B47099">
      <w:pPr>
        <w:spacing w:line="360" w:lineRule="auto"/>
        <w:rPr>
          <w:rFonts w:cs="Mangal"/>
          <w:szCs w:val="21"/>
          <w:lang w:val="cs-CZ"/>
        </w:rPr>
      </w:pP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Posoudit pokrok dosažený v rámci evropské strategie pro práva osob se zdravotním postižením na období 2021-2030 a aktualizovat opatření, zdroje a lhůty pro druhou polovinu jejího provádění, včetně dalších legislativních návrhů a stěžejních iniciativ.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Udržet pozici evropského komisaře pro rovnost se zvláštním mandátem k provádění Úmluvy o právech osob se zdravotním postižením a začlenění rovnosti do všech politik EU, včetně příštího rozpočtu EU. 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Zřídit v Evropské komisi nové generální ředitelství pro rovnost a začlenění pod vedením komisaře pro rovnost. V rámci tohoto nového generálního ředitelství navýšit lidské a finanční zdroje věnované právům osob se zdravotním postižením, aby bylo zajištěno, že CRPD bude náležitě zohledněna všemi útvary Komise. 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Zřídit v rámci Rady EU </w:t>
      </w:r>
      <w:r w:rsidR="003A122A">
        <w:rPr>
          <w:lang w:val="cs-CZ"/>
        </w:rPr>
        <w:t>mechanismus</w:t>
      </w:r>
      <w:r w:rsidRPr="006B5D32">
        <w:rPr>
          <w:lang w:val="cs-CZ"/>
        </w:rPr>
        <w:t xml:space="preserve"> pro rovnost a v přípravných orgánech Rady pracovní skupinu pro zdravotně postižené. 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Zřídit kontaktní místa týkající se CRPD ve všech institucích a orgánech EU, včetně Evropského parlamentu a Evropské rady.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Zřídit ve všech orgánech a institucích EU zvláštní rozpočtovou položku pro provádění CRPD.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Zvýšit počet osob se zdravotním postižením pracujících v institucích EU prostřednictvím cílených programů zaměstnanosti.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Shromažďovat v rámci celé EU údaje rozdělené podle pohlaví, věku a typu postižení, aby bylo možné posoudit dopad politik a programů EU. Je třeba také začít shromažďovat údaje o osobách se zdravotním postižením žijících v institucích.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Zavést nebo posílit mechanismy prosazování politik rovnosti v EU, včetně těch, které se týkají práv osob se zdravotním postižením.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Navrhnout další iniciativy, které by osobám se zdravotním postižením zaručily rovný a účinný přístup ke spravedlnosti.</w:t>
      </w:r>
    </w:p>
    <w:p w:rsidR="00816BD9" w:rsidRPr="006B5D32" w:rsidRDefault="00816BD9" w:rsidP="00816BD9">
      <w:pPr>
        <w:pStyle w:val="Odstavecseseznamem"/>
        <w:spacing w:line="360" w:lineRule="auto"/>
        <w:ind w:left="567"/>
        <w:rPr>
          <w:lang w:val="cs-CZ"/>
        </w:rPr>
      </w:pPr>
    </w:p>
    <w:p w:rsidR="00816BD9" w:rsidRPr="006B5D32" w:rsidRDefault="00816BD9" w:rsidP="00816BD9">
      <w:pPr>
        <w:pStyle w:val="Odstavecseseznamem"/>
        <w:spacing w:line="360" w:lineRule="auto"/>
        <w:ind w:left="567"/>
        <w:rPr>
          <w:lang w:val="cs-CZ"/>
        </w:rPr>
      </w:pPr>
    </w:p>
    <w:p w:rsidR="00816BD9" w:rsidRPr="006B5D32" w:rsidRDefault="00816BD9" w:rsidP="00816BD9">
      <w:pPr>
        <w:pStyle w:val="Odstavecseseznamem"/>
        <w:spacing w:line="360" w:lineRule="auto"/>
        <w:ind w:left="567"/>
        <w:rPr>
          <w:lang w:val="cs-CZ"/>
        </w:rPr>
      </w:pP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Zakázat diskriminaci na základě zdravotního postižení v EU a ze strany EU ve všech oblastech života přijetím horizontální směrnice o rovném zacházení. Zvláštní pozornost je třeba věnovat intersekcionálním a vícenásobným formám diskriminace, přiměřen</w:t>
      </w:r>
      <w:r w:rsidR="003A122A">
        <w:rPr>
          <w:lang w:val="cs-CZ"/>
        </w:rPr>
        <w:t>ý</w:t>
      </w:r>
      <w:r w:rsidRPr="006B5D32">
        <w:rPr>
          <w:lang w:val="cs-CZ"/>
        </w:rPr>
        <w:t xml:space="preserve">m </w:t>
      </w:r>
      <w:r w:rsidR="003A122A">
        <w:rPr>
          <w:lang w:val="cs-CZ"/>
        </w:rPr>
        <w:t>úpravám</w:t>
      </w:r>
      <w:r w:rsidRPr="006B5D32">
        <w:rPr>
          <w:lang w:val="cs-CZ"/>
        </w:rPr>
        <w:t>, přístupnosti a zákazu nenávistných projevů a trestných činů z nenávisti.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Zohlednit specifickou situaci žen a dívek se zdravotním postižením ve všech příslušných politikách, zejména při vytváření, provádění a monitorování politik EU v</w:t>
      </w:r>
      <w:r w:rsidR="003A122A">
        <w:rPr>
          <w:lang w:val="cs-CZ"/>
        </w:rPr>
        <w:t> </w:t>
      </w:r>
      <w:r w:rsidRPr="006B5D32">
        <w:rPr>
          <w:lang w:val="cs-CZ"/>
        </w:rPr>
        <w:t>oblasti</w:t>
      </w:r>
      <w:r w:rsidR="003A122A">
        <w:rPr>
          <w:lang w:val="cs-CZ"/>
        </w:rPr>
        <w:t xml:space="preserve"> </w:t>
      </w:r>
      <w:r w:rsidRPr="006B5D32">
        <w:rPr>
          <w:lang w:val="cs-CZ"/>
        </w:rPr>
        <w:t>rovnosti žen a mužů. Tyto politiky by měly zohledňovat také ženy, které pečují o osoby se zdravotním postižením.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Provést rozsáhlý celoevropský průzkum násilí páchaného na osobách se zdravotním postižením, který by věnoval pozornost specifické situaci žen, dětí a starších osob se zdravotním postižením. Průzkum by měl zjistit skutečnou situaci, které čelí, a usnadnit vypracování a přijetí komplexních právních předpisů a politik pro boj proti němu. 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Ratifikovat a urychleně provádět Istanbulskou úmluvu o prevenci a potírání násilí na ženách a domácího násilí.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Trestně stíhat nucenou sterilizaci osob se zdravotním postižením podle práva EU.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Navrhnout konkrétní opatření k realizaci práv zakotvených v Úmluvě o právech osob se zdravotním postižením pro osoby se zdravotním postižením, kterým hrozí vyšší riziko vyloučení, jako jsou osoby se zdravotním postižením žijící v segregačních zařízeních, osoby se zdravotním postižením s vysokými potřebami podpory, hluchoslepé osoby, osoby s mentálním a psychosociálním postižením, osoby s autismem, osoby se zdravotním postižením žijící ve venkovských oblastech, osoby s neviditelným postižením, osoby se vzácnými onemocněními, osoby s demencí nebo osoby se zdravotním postižením žijící v chudobě. </w:t>
      </w:r>
    </w:p>
    <w:p w:rsidR="00207EAF" w:rsidRPr="006B5D32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Uznávat a řešit průřezové problémy, kterým čelí mimo jiné rasově odlišné osoby se zdravotním postižením, Romové se zdravotním postižením, osoby LGBTIQ+ se zdravotním postižením, starší osoby se zdravotním postižením, děti a mladí lidé se zdravotním postižením, žadatelé o azyl, uprchlíci a migranti se zdravotním postižením a ženy a dívky se zdravotním postižením, a to v rámci všech politik a iniciativ EU v oblasti rovnosti a začleňování.</w:t>
      </w:r>
    </w:p>
    <w:p w:rsidR="00816BD9" w:rsidRPr="006B5D32" w:rsidRDefault="00816BD9" w:rsidP="00816BD9">
      <w:pPr>
        <w:pStyle w:val="Odstavecseseznamem"/>
        <w:spacing w:line="360" w:lineRule="auto"/>
        <w:ind w:left="567"/>
        <w:rPr>
          <w:lang w:val="cs-CZ"/>
        </w:rPr>
      </w:pPr>
    </w:p>
    <w:p w:rsidR="00816BD9" w:rsidRPr="006B5D32" w:rsidRDefault="00816BD9" w:rsidP="00816BD9">
      <w:pPr>
        <w:pStyle w:val="Odstavecseseznamem"/>
        <w:spacing w:line="360" w:lineRule="auto"/>
        <w:ind w:left="567"/>
        <w:rPr>
          <w:lang w:val="cs-CZ"/>
        </w:rPr>
      </w:pPr>
    </w:p>
    <w:p w:rsidR="00816BD9" w:rsidRPr="006B5D32" w:rsidRDefault="00816BD9" w:rsidP="00816BD9">
      <w:pPr>
        <w:pStyle w:val="Odstavecseseznamem"/>
        <w:rPr>
          <w:lang w:val="cs-CZ"/>
        </w:rPr>
      </w:pPr>
    </w:p>
    <w:p w:rsidR="004C1EAE" w:rsidRDefault="00207EAF" w:rsidP="00207EAF">
      <w:pPr>
        <w:pStyle w:val="Odstavecseseznamem"/>
        <w:numPr>
          <w:ilvl w:val="0"/>
          <w:numId w:val="42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Poskytovat členským státům EU poradenství a podporu při zlepšování metodik posuzování zdravotního postižení, aby byl zajištěn soulad s Úmluvou o právech osob se zdravotním postižením a aby nikdo s viditelným či neviditelným zdravotním postižením nebyl opomenut při přístupu k sociální ochraně, programům nezávislého života a další podpoře pro osoby se zdravotním postižením. </w:t>
      </w:r>
    </w:p>
    <w:p w:rsidR="00A91CD7" w:rsidRPr="006B5D32" w:rsidRDefault="00A91CD7" w:rsidP="00A91CD7">
      <w:pPr>
        <w:pStyle w:val="Odstavecseseznamem"/>
        <w:spacing w:line="360" w:lineRule="auto"/>
        <w:ind w:left="567"/>
        <w:rPr>
          <w:lang w:val="cs-CZ"/>
        </w:rPr>
      </w:pPr>
    </w:p>
    <w:p w:rsidR="001B74AB" w:rsidRPr="006B5D32" w:rsidRDefault="00816BD9" w:rsidP="00B47099">
      <w:pPr>
        <w:pStyle w:val="Nadpis2"/>
        <w:numPr>
          <w:ilvl w:val="0"/>
          <w:numId w:val="45"/>
        </w:numPr>
        <w:rPr>
          <w:color w:val="1A567E"/>
          <w:sz w:val="32"/>
          <w:szCs w:val="28"/>
          <w:lang w:val="cs-CZ"/>
        </w:rPr>
      </w:pPr>
      <w:bookmarkStart w:id="5" w:name="_Toc134514517"/>
      <w:r w:rsidRPr="006B5D32">
        <w:rPr>
          <w:color w:val="1A567E"/>
          <w:sz w:val="32"/>
          <w:szCs w:val="28"/>
          <w:lang w:val="cs-CZ"/>
        </w:rPr>
        <w:t>Stát se sociálnější Evropou</w:t>
      </w:r>
      <w:bookmarkEnd w:id="5"/>
      <w:r w:rsidRPr="006B5D32">
        <w:rPr>
          <w:color w:val="1A567E"/>
          <w:sz w:val="32"/>
          <w:szCs w:val="28"/>
          <w:lang w:val="cs-CZ"/>
        </w:rPr>
        <w:t xml:space="preserve"> </w:t>
      </w:r>
    </w:p>
    <w:p w:rsidR="00B309B5" w:rsidRPr="006B5D32" w:rsidRDefault="00B309B5" w:rsidP="00B309B5">
      <w:pPr>
        <w:rPr>
          <w:lang w:val="cs-CZ"/>
        </w:rPr>
      </w:pP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Zřídit záruku zaměstnanosti a dovedností osob se zdravotním postižením v souladu s</w:t>
      </w:r>
      <w:r w:rsidR="003A122A">
        <w:rPr>
          <w:lang w:val="cs-CZ"/>
        </w:rPr>
        <w:t> </w:t>
      </w:r>
      <w:r w:rsidRPr="006B5D32">
        <w:rPr>
          <w:lang w:val="cs-CZ"/>
        </w:rPr>
        <w:t>úspěšnou</w:t>
      </w:r>
      <w:r w:rsidR="003A122A">
        <w:rPr>
          <w:lang w:val="cs-CZ"/>
        </w:rPr>
        <w:t xml:space="preserve"> </w:t>
      </w:r>
      <w:r w:rsidRPr="006B5D32">
        <w:rPr>
          <w:lang w:val="cs-CZ"/>
        </w:rPr>
        <w:t>zárukou pro mládež, která by poskytovala finanční prostředky a podporu s</w:t>
      </w:r>
      <w:r w:rsidR="003A122A">
        <w:rPr>
          <w:lang w:val="cs-CZ"/>
        </w:rPr>
        <w:t> </w:t>
      </w:r>
      <w:r w:rsidRPr="006B5D32">
        <w:rPr>
          <w:lang w:val="cs-CZ"/>
        </w:rPr>
        <w:t>cílem</w:t>
      </w:r>
      <w:r w:rsidR="003A122A">
        <w:rPr>
          <w:lang w:val="cs-CZ"/>
        </w:rPr>
        <w:t xml:space="preserve"> </w:t>
      </w:r>
      <w:r w:rsidRPr="006B5D32">
        <w:rPr>
          <w:lang w:val="cs-CZ"/>
        </w:rPr>
        <w:t>zajistit osobám se zdravotním postižením rovný přístup k běžnému vzdělávání, odborné přípravě a pracovním příležitostem, včetně samostatné výdělečné činnosti a podnikání. Záruka by měla rovněž nabízet podporu při zajišťování plné inkluziv</w:t>
      </w:r>
      <w:r w:rsidR="006B5D32">
        <w:rPr>
          <w:lang w:val="cs-CZ"/>
        </w:rPr>
        <w:t>nosti</w:t>
      </w:r>
      <w:r w:rsidRPr="006B5D32">
        <w:rPr>
          <w:lang w:val="cs-CZ"/>
        </w:rPr>
        <w:t xml:space="preserve"> a přístupnosti každého programu odborné přípravy a rozvoje dovedností.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Zajistit v příštím rozpočtu EU (víceletý finanční rámec) odpovídající rozpočet pro politiku soudržnosti a vyčlenit finanční prostředky speciálně pro sociální začleňování osob se zdravotním postižením.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Vypracovat evropskou strategii deinstitucionalizace a zakroč</w:t>
      </w:r>
      <w:r w:rsidR="003A122A">
        <w:rPr>
          <w:lang w:val="cs-CZ"/>
        </w:rPr>
        <w:t>i</w:t>
      </w:r>
      <w:r w:rsidRPr="006B5D32">
        <w:rPr>
          <w:lang w:val="cs-CZ"/>
        </w:rPr>
        <w:t>t proti segregaci osob se zdravotním postižením, včetně dětí se zdravotním postižením. Dále zajistit a zaručit vhodná opatření a podporu pro přechod z ústavů do samostatného života a komunitních služeb, které umožní plné a účinné zapojení osob se zdravotním postižením do společnosti.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Přijmout opatření na podporu rozvoje řady podpůrných služeb zaměřených na člověka v</w:t>
      </w:r>
      <w:r w:rsidR="003A122A">
        <w:rPr>
          <w:lang w:val="cs-CZ"/>
        </w:rPr>
        <w:t> </w:t>
      </w:r>
      <w:r w:rsidRPr="006B5D32">
        <w:rPr>
          <w:lang w:val="cs-CZ"/>
        </w:rPr>
        <w:t>komunitách</w:t>
      </w:r>
      <w:r w:rsidR="003A122A">
        <w:rPr>
          <w:lang w:val="cs-CZ"/>
        </w:rPr>
        <w:t xml:space="preserve"> </w:t>
      </w:r>
      <w:r w:rsidRPr="006B5D32">
        <w:rPr>
          <w:lang w:val="cs-CZ"/>
        </w:rPr>
        <w:t>pro nezávislý život, včetně osobní asistence a dobře vyškolené a odpovídající pracovní síly. Dále zajistit preventivní opatření proti institucionalizaci zaměřená na děti a rodiny zajištěním včasné identifikace, včasné intervence v dětství a podpory rodin.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Přijmout jasné pokyny pro členské státy, jak využívat finanční prostředky EU k podpoře práv osob se zdravotním postižením. Tyto pokyny by se měly vztahovat na všechny formy financování EU, vynakládané v EU i ve světě, a měly by zahrnovat soubor ukazatelů, které je třeba sledovat.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lastRenderedPageBreak/>
        <w:t xml:space="preserve">Zachovat obecné zásady rovnosti mužů a žen a nediskriminace, včetně požadavku na přístupnost pro osoby se zdravotním postižením v procesu plánování, provádění a monitorování všech programů financovaných EU. Investice EU například nesmí financovat nepřístupnou infrastrukturu, dopravu nebo nové technologie, které vytvářejí překážky pro osoby se zdravotním postižením. 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Podporovat investice z fondů EU do zvyšování přístupnosti komunit, včetně dopravy, bydlení a infrastruktury, aby se nezávislý život stal skutečností.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Zaručit zapojení organizací osob se zdravotním postižením do partnerských a monitorovacích procesů s vnitrostátními řídicími orgány, aby byla zajištěna jejich úloha při rozvoji a monitorování investic EU na vnitrostátní úrovni.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Předložit evropský legislativní návrh na zaručení minimálního příjmu ve všech členských státech, který zajistí přiměřenou životní úroveň a který zohlední specifickou situaci osob se zdravotním postižením, včetně nákladů souvisejících se zdravotním postižením, což může snížit dopad krize životních nákladů.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Přijmout další opatření, včetně služeb podporovaného zaměstnávání, ke zvýšení zaměstnanosti osob se zdravotním postižením na inkluzivních a přístupných pracovních místech na otevřeném trhu práce. Tato opatření by měla řešit specifickou situaci žen, mladých lidí se zdravotním postižením a osob s vysokými potřebami podpory, které jsou obzvláště náchylné k vyloučení ze zaměstnání.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 xml:space="preserve">Zajistit, aby všechna opatření v oblasti zaměstnanosti zahrnující osoby se zdravotním postižením nebo na ně zaměřená zaručovala spravedlivou mzdu, respektovala pracovní práva, poskytovala přiměřené úpravy a umožňovala přístup k účinnému systému sociální ochrany. 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 xml:space="preserve">Podporovat iniciativy v oblasti sociální ekonomiky, zejména ty, které vedou osoby se zdravotním postižením a jejich rodiny a které prosazují a podporují kvalitní zaměstnanost a sociální začlenění. </w:t>
      </w:r>
    </w:p>
    <w:p w:rsidR="00A91CD7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Přijmout opatření, která zaručí komplexní a flexibilní systémy sociálního zabezpečení, v</w:t>
      </w:r>
      <w:r w:rsidR="00A91CD7">
        <w:rPr>
          <w:lang w:val="cs-CZ"/>
        </w:rPr>
        <w:t> </w:t>
      </w:r>
      <w:r w:rsidRPr="006B5D32">
        <w:rPr>
          <w:lang w:val="cs-CZ"/>
        </w:rPr>
        <w:t>nichž</w:t>
      </w:r>
      <w:r w:rsidR="00A91CD7">
        <w:rPr>
          <w:lang w:val="cs-CZ"/>
        </w:rPr>
        <w:t xml:space="preserve"> </w:t>
      </w:r>
      <w:r w:rsidRPr="006B5D32">
        <w:rPr>
          <w:lang w:val="cs-CZ"/>
        </w:rPr>
        <w:t xml:space="preserve">si osoby se zdravotním postižením mohou zachovat podporu související se zdravotním postižením při přístupu k placené práci. Takové systémy podpoří účast neaktivních osob se zdravotním postižením na otevřeném trhu práce, měly by nabízet </w:t>
      </w:r>
    </w:p>
    <w:p w:rsidR="00A91CD7" w:rsidRDefault="00816BD9" w:rsidP="00A91CD7">
      <w:pPr>
        <w:pStyle w:val="Odstavecseseznamem"/>
        <w:spacing w:line="360" w:lineRule="auto"/>
        <w:ind w:left="426"/>
        <w:rPr>
          <w:lang w:val="cs-CZ"/>
        </w:rPr>
      </w:pPr>
      <w:r w:rsidRPr="006B5D32">
        <w:rPr>
          <w:lang w:val="cs-CZ"/>
        </w:rPr>
        <w:t xml:space="preserve">dostatečnou úroveň podpory pro osoby se zdravotním postižením, snižovat riziko </w:t>
      </w:r>
    </w:p>
    <w:p w:rsidR="00A91CD7" w:rsidRDefault="00A91CD7" w:rsidP="00A91CD7">
      <w:pPr>
        <w:pStyle w:val="Odstavecseseznamem"/>
        <w:spacing w:line="360" w:lineRule="auto"/>
        <w:ind w:left="426"/>
        <w:rPr>
          <w:lang w:val="cs-CZ"/>
        </w:rPr>
      </w:pPr>
    </w:p>
    <w:p w:rsidR="00816BD9" w:rsidRPr="006B5D32" w:rsidRDefault="00816BD9" w:rsidP="00A91CD7">
      <w:pPr>
        <w:pStyle w:val="Odstavecseseznamem"/>
        <w:spacing w:line="360" w:lineRule="auto"/>
        <w:ind w:left="426"/>
        <w:rPr>
          <w:lang w:val="cs-CZ"/>
        </w:rPr>
      </w:pPr>
      <w:r w:rsidRPr="006B5D32">
        <w:rPr>
          <w:lang w:val="cs-CZ"/>
        </w:rPr>
        <w:lastRenderedPageBreak/>
        <w:t xml:space="preserve">chudoby a sociálního vyloučení a řešit nebezpečí, kterým čelí krize životních nákladů. 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Navrhnout opatření zaměřená na usnadnění přechodu pracovníků z chráněného zaměstnání na otevřený trh práce s odpovídající a individualizovanou podporou pro každého jednotlivce, který tento přechod provádí. Dokud lidé stále pracují v chráněném prostředí, je třeba přijmout opatření ke zlepšení jejich pracovních podmínek, pracovních práv a odměňování.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Financovat vzdělávací programy pro mladé lidi se zdravotním postižením, aby se jim usnadnil přechod na otevřený trh práce, a zrušit neplacené nebo nedostatečně placené stáže a pracovní místa. Zaměř</w:t>
      </w:r>
      <w:r w:rsidR="00A91CD7">
        <w:rPr>
          <w:lang w:val="cs-CZ"/>
        </w:rPr>
        <w:t>i</w:t>
      </w:r>
      <w:r w:rsidRPr="006B5D32">
        <w:rPr>
          <w:lang w:val="cs-CZ"/>
        </w:rPr>
        <w:t>t se zejména na odborné vzdělávání, školení v oblasti digitálních dovedností, profesní rekvalifikace, akreditaci dovedností, kariérní poradenství a podporu.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Podpoř</w:t>
      </w:r>
      <w:r w:rsidR="00A91CD7">
        <w:rPr>
          <w:lang w:val="cs-CZ"/>
        </w:rPr>
        <w:t>i</w:t>
      </w:r>
      <w:r w:rsidRPr="006B5D32">
        <w:rPr>
          <w:lang w:val="cs-CZ"/>
        </w:rPr>
        <w:t xml:space="preserve">t osoby se zdravotním postižením, aby si udržely zaměstnání, a to financováním odborné přípravy jak prostřednictvím modelu </w:t>
      </w:r>
      <w:r w:rsidR="00A91CD7">
        <w:rPr>
          <w:lang w:val="cs-CZ"/>
        </w:rPr>
        <w:t>„</w:t>
      </w:r>
      <w:r w:rsidRPr="006B5D32">
        <w:rPr>
          <w:lang w:val="cs-CZ"/>
        </w:rPr>
        <w:t>Zaškol</w:t>
      </w:r>
      <w:r w:rsidR="00A91CD7">
        <w:rPr>
          <w:lang w:val="cs-CZ"/>
        </w:rPr>
        <w:t>it</w:t>
      </w:r>
      <w:r w:rsidRPr="006B5D32">
        <w:rPr>
          <w:lang w:val="cs-CZ"/>
        </w:rPr>
        <w:t xml:space="preserve"> a umíst</w:t>
      </w:r>
      <w:r w:rsidR="00A91CD7">
        <w:rPr>
          <w:lang w:val="cs-CZ"/>
        </w:rPr>
        <w:t>i</w:t>
      </w:r>
      <w:r w:rsidRPr="006B5D32">
        <w:rPr>
          <w:lang w:val="cs-CZ"/>
        </w:rPr>
        <w:t>t</w:t>
      </w:r>
      <w:r w:rsidR="00A91CD7">
        <w:rPr>
          <w:lang w:val="cs-CZ"/>
        </w:rPr>
        <w:t>“</w:t>
      </w:r>
      <w:r w:rsidRPr="006B5D32">
        <w:rPr>
          <w:lang w:val="cs-CZ"/>
        </w:rPr>
        <w:t>, který připravuje osoby se zdravotním postižením na očekávání spojená s jejich pracovní pozicí ještě před nástupem do zaměstnání</w:t>
      </w:r>
      <w:r w:rsidR="00A91CD7">
        <w:rPr>
          <w:lang w:val="cs-CZ"/>
        </w:rPr>
        <w:t>, tak i prostřednictvím modelu „</w:t>
      </w:r>
      <w:r w:rsidRPr="006B5D32">
        <w:rPr>
          <w:lang w:val="cs-CZ"/>
        </w:rPr>
        <w:t>Umíst</w:t>
      </w:r>
      <w:r w:rsidR="00A91CD7">
        <w:rPr>
          <w:lang w:val="cs-CZ"/>
        </w:rPr>
        <w:t>i</w:t>
      </w:r>
      <w:r w:rsidRPr="006B5D32">
        <w:rPr>
          <w:lang w:val="cs-CZ"/>
        </w:rPr>
        <w:t>t a zaškol</w:t>
      </w:r>
      <w:r w:rsidR="00A91CD7">
        <w:rPr>
          <w:lang w:val="cs-CZ"/>
        </w:rPr>
        <w:t>i</w:t>
      </w:r>
      <w:r w:rsidRPr="006B5D32">
        <w:rPr>
          <w:lang w:val="cs-CZ"/>
        </w:rPr>
        <w:t>t</w:t>
      </w:r>
      <w:r w:rsidR="00A91CD7">
        <w:rPr>
          <w:lang w:val="cs-CZ"/>
        </w:rPr>
        <w:t>“</w:t>
      </w:r>
      <w:r w:rsidRPr="006B5D32">
        <w:rPr>
          <w:lang w:val="cs-CZ"/>
        </w:rPr>
        <w:t>, kdy odborná příprava probíhá na místě poté, co osoba nastoupí na svou novou pracovní pozici. Propag</w:t>
      </w:r>
      <w:r w:rsidR="00A91CD7">
        <w:rPr>
          <w:lang w:val="cs-CZ"/>
        </w:rPr>
        <w:t xml:space="preserve">ovat </w:t>
      </w:r>
      <w:r w:rsidRPr="006B5D32">
        <w:rPr>
          <w:lang w:val="cs-CZ"/>
        </w:rPr>
        <w:t>je mezi mladými lidmi se zdravotním postižením.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Podpoř</w:t>
      </w:r>
      <w:r w:rsidR="00A91CD7">
        <w:rPr>
          <w:lang w:val="cs-CZ"/>
        </w:rPr>
        <w:t>i</w:t>
      </w:r>
      <w:r w:rsidRPr="006B5D32">
        <w:rPr>
          <w:lang w:val="cs-CZ"/>
        </w:rPr>
        <w:t>t členské státy v úsilí, jehož cílem je zajistit, aby všichni žáci se zdravotním postižením mohli využívat svého práva na kvalitní inkluzivní vzdělávání s</w:t>
      </w:r>
      <w:r w:rsidR="00A91CD7">
        <w:rPr>
          <w:lang w:val="cs-CZ"/>
        </w:rPr>
        <w:t> </w:t>
      </w:r>
      <w:r w:rsidRPr="006B5D32">
        <w:rPr>
          <w:lang w:val="cs-CZ"/>
        </w:rPr>
        <w:t>individualizovanou</w:t>
      </w:r>
      <w:r w:rsidR="00A91CD7">
        <w:rPr>
          <w:lang w:val="cs-CZ"/>
        </w:rPr>
        <w:t xml:space="preserve"> </w:t>
      </w:r>
      <w:r w:rsidRPr="006B5D32">
        <w:rPr>
          <w:lang w:val="cs-CZ"/>
        </w:rPr>
        <w:t>podporou v systému všeobecného vzdělávání a prostřednictvím přístupného online vzdělávání. Iniciativy celoživotního učení podporované EU by měly být přístupné i osobám se zdravotním postižením.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Vytvořit na úrovni EU a členských států prostory podporující aktivní účast dětí, včetně dětí se zdravotním postižením, a tím usnadnit úspěšné provádění evropské záruky pro děti a strategie EU v oblasti práv dítěte. Tyto iniciativy by měly rovněž podpořit rozvoj preventivních opatření vůči rodinám a dětem, včetně služeb včasné intervence zaměřených na rodinu.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Přijmout iniciativy týkající se zdraví, které zajistí přístup k nejvyšším zdravotním standardům pro osoby se zdravotním postižením ve všech členských státech. Zdravotní politiky by měly uplatňovat lidskoprávní přístup k osobám se zdravotním postižením, a to i v oblasti prevence a léčby rakoviny, duševního zdraví a sexuálního a reprodukčního zdraví.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lastRenderedPageBreak/>
        <w:t>Podporovat dobré duševní zdraví a pohodu osob se zdravotním postižením a jejich rodinných příslušníků v rámci komplexního přístupu EU k duševnímu zdraví.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Zavést opatření na podporu rodin osob se zdravotním postižením, zejména těch, které působí jako neformální pečovatelé, s cílem podpořit je a umožnit jim, aby zvládali své pečovatelské povinnosti, zůstali aktivní v zaměstnání, udržovali si dobré zdraví a vedli vlastní život mimo péči. Tato opatření by měla rovněž usilovat o předcházení situacím, kdy jsou rodinní příslušníci s pečovatelskými povinnostmi znevýhodňováni nebo diskriminováni.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Podporovat právo osob se zdravotním postižením založit rodinu, jakož i jejich rovná práva týkající se manželství, rodičovství a vztahů.</w:t>
      </w:r>
    </w:p>
    <w:p w:rsidR="00816BD9" w:rsidRPr="006B5D32" w:rsidRDefault="00816BD9" w:rsidP="00816BD9">
      <w:pPr>
        <w:pStyle w:val="Odstavecseseznamem"/>
        <w:numPr>
          <w:ilvl w:val="0"/>
          <w:numId w:val="31"/>
        </w:numPr>
        <w:spacing w:line="360" w:lineRule="auto"/>
        <w:ind w:left="426" w:hanging="284"/>
        <w:rPr>
          <w:lang w:val="cs-CZ"/>
        </w:rPr>
      </w:pPr>
      <w:r w:rsidRPr="006B5D32">
        <w:rPr>
          <w:lang w:val="cs-CZ"/>
        </w:rPr>
        <w:t>Vypracovat evropskou strategii boje proti osamělosti, která zohlední situaci starších osob se zdravotním postižením.</w:t>
      </w:r>
    </w:p>
    <w:p w:rsidR="00816BD9" w:rsidRPr="006B5D32" w:rsidRDefault="00816BD9" w:rsidP="00816BD9">
      <w:pPr>
        <w:pStyle w:val="Odstavecseseznamem"/>
        <w:spacing w:line="360" w:lineRule="auto"/>
        <w:ind w:left="426"/>
        <w:rPr>
          <w:lang w:val="cs-CZ"/>
        </w:rPr>
      </w:pPr>
    </w:p>
    <w:p w:rsidR="001B74AB" w:rsidRPr="006B5D32" w:rsidRDefault="00816BD9" w:rsidP="00B47099">
      <w:pPr>
        <w:pStyle w:val="Nadpis2"/>
        <w:numPr>
          <w:ilvl w:val="0"/>
          <w:numId w:val="45"/>
        </w:numPr>
        <w:rPr>
          <w:color w:val="1A567E"/>
          <w:sz w:val="32"/>
          <w:szCs w:val="28"/>
          <w:lang w:val="cs-CZ"/>
        </w:rPr>
      </w:pPr>
      <w:r w:rsidRPr="006B5D32">
        <w:rPr>
          <w:color w:val="1A567E"/>
          <w:sz w:val="32"/>
          <w:szCs w:val="28"/>
          <w:lang w:val="cs-CZ"/>
        </w:rPr>
        <w:t>Přij</w:t>
      </w:r>
      <w:r w:rsidR="00B47099" w:rsidRPr="006B5D32">
        <w:rPr>
          <w:color w:val="1A567E"/>
          <w:sz w:val="32"/>
          <w:szCs w:val="28"/>
          <w:lang w:val="cs-CZ"/>
        </w:rPr>
        <w:t xml:space="preserve">mout </w:t>
      </w:r>
      <w:r w:rsidRPr="006B5D32">
        <w:rPr>
          <w:color w:val="1A567E"/>
          <w:sz w:val="32"/>
          <w:szCs w:val="28"/>
          <w:lang w:val="cs-CZ"/>
        </w:rPr>
        <w:t>přístupnost – umožn</w:t>
      </w:r>
      <w:r w:rsidR="00B47099" w:rsidRPr="006B5D32">
        <w:rPr>
          <w:color w:val="1A567E"/>
          <w:sz w:val="32"/>
          <w:szCs w:val="28"/>
          <w:lang w:val="cs-CZ"/>
        </w:rPr>
        <w:t>it volný</w:t>
      </w:r>
      <w:r w:rsidRPr="006B5D32">
        <w:rPr>
          <w:color w:val="1A567E"/>
          <w:sz w:val="32"/>
          <w:szCs w:val="28"/>
          <w:lang w:val="cs-CZ"/>
        </w:rPr>
        <w:t xml:space="preserve"> pohyb v Evropě</w:t>
      </w:r>
    </w:p>
    <w:p w:rsidR="00B309B5" w:rsidRPr="006B5D32" w:rsidRDefault="00B309B5" w:rsidP="00B309B5">
      <w:pPr>
        <w:rPr>
          <w:lang w:val="cs-CZ"/>
        </w:rPr>
      </w:pP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Přijmout průkaz osoby se zdravotním postižením platný v celé EU, který zajistí vzájemné uznávání statusu osoby se zdravotním postižením ve všech členských státech a bude se vztahovat nejen na zařízení pro volný čas, kulturu a sport, ale i na všechny specifické služby pro osoby se zdravotním postižením, včetně dopravy a dalších komerčních služeb.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Poskytnout prostřednictvím evropského průkazu zdravotně postiženého potřebnou podporu osobám se zdravotním postižením během přechodného období, kdy se stěhují do jiné země za studiem nebo prací, a to až do doby, než jejich zdravotní postižení potvrdí nová země pobytu.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Vytvořit novou evropskou agenturu pro přístupnost, která bude vycházet z práce centra AccessibleEU a bude podporovat provádění všech harmonizovaných právních předpisů EU v oblasti přístupnosti.</w:t>
      </w:r>
    </w:p>
    <w:p w:rsidR="00277897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Zajistit, aby digitální a zelený přechod zohledňovaly přístupnost a nediskriminaci osob se zdravotním postižením jako základní předpoklad pro snížení (digitálního) vyloučení a řešení klimatické krize. To je důležité zejména v souvislosti s právními předpisy </w:t>
      </w:r>
    </w:p>
    <w:p w:rsidR="00277897" w:rsidRDefault="00277897" w:rsidP="00277897">
      <w:pPr>
        <w:pStyle w:val="Odstavecseseznamem"/>
        <w:spacing w:line="360" w:lineRule="auto"/>
        <w:ind w:left="567"/>
        <w:rPr>
          <w:lang w:val="cs-CZ"/>
        </w:rPr>
      </w:pPr>
    </w:p>
    <w:p w:rsidR="00277897" w:rsidRDefault="00277897" w:rsidP="00277897">
      <w:pPr>
        <w:pStyle w:val="Odstavecseseznamem"/>
        <w:spacing w:line="360" w:lineRule="auto"/>
        <w:ind w:left="567"/>
        <w:rPr>
          <w:lang w:val="cs-CZ"/>
        </w:rPr>
      </w:pPr>
    </w:p>
    <w:p w:rsidR="00B47099" w:rsidRPr="006B5D32" w:rsidRDefault="00B47099" w:rsidP="00277897">
      <w:pPr>
        <w:pStyle w:val="Odstavecseseznamem"/>
        <w:spacing w:line="360" w:lineRule="auto"/>
        <w:ind w:left="567"/>
        <w:rPr>
          <w:lang w:val="cs-CZ"/>
        </w:rPr>
      </w:pPr>
      <w:r w:rsidRPr="006B5D32">
        <w:rPr>
          <w:lang w:val="cs-CZ"/>
        </w:rPr>
        <w:lastRenderedPageBreak/>
        <w:t xml:space="preserve">týkajícími se nových technologií, jako je umělá inteligence, digitalizace justice a zdravotnictví, a dalšími právními předpisy v rámci Zelené dohody EU, jako je renovace budov a infrastruktury. 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Zavést právní požadavky, které zajistí, že při poskytování digitálních prostředků pro přístup k právu nebo službě obecného zájmu bude vždy existovat nedigitální alternativa (prostřednictvím lidské interakce).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Podporovat práva spotřebitelů pro osoby se zdravotním postižením a ochranu osob se zdravotním postižením jako potenciálně zranitelných spotřebitelů, mimo jiné zavedením právních předpisů o přístupném označování a inkluzivních finančních službách.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Aktualizovat nařízení o právech cestujících, aby se osoby se zdravotním postižením mohly pohybovat stejně svobodně jako ostatní osoby v EU. 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Přijmout legislativní opatření pro leteckou dopravu, aby se zabránilo situacím, jako je odmítnutí nástupu na palubu, povinnost cestovat s asistentem, nedostatečná kvalita asistence na letištích a nedostatečná náhrada za ztrátu nebo poškození asistenčních a pohybových pomůcek.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Zintenzivnit úsilí o harmonizaci a rozšíření požadavků na přístupnost dopravní infrastruktury, včetně vlakových stanic a kolejových vozidel, aby se veškerá doprava stala přístupnější pro cestující se zdravotním postižením a širší okruh cestujících. 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Posílit mechanismy prosazování právních předpisů EU týkajících se přístupnosti a práv cestujících.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Zajistit, aby Marrákešská smlouva byla plně prováděna v rámci EU a ve spolupráci s</w:t>
      </w:r>
      <w:r w:rsidR="00277897">
        <w:rPr>
          <w:lang w:val="cs-CZ"/>
        </w:rPr>
        <w:t> </w:t>
      </w:r>
      <w:r w:rsidRPr="006B5D32">
        <w:rPr>
          <w:lang w:val="cs-CZ"/>
        </w:rPr>
        <w:t>partnerskými</w:t>
      </w:r>
      <w:r w:rsidR="00277897">
        <w:rPr>
          <w:lang w:val="cs-CZ"/>
        </w:rPr>
        <w:t xml:space="preserve"> </w:t>
      </w:r>
      <w:r w:rsidRPr="006B5D32">
        <w:rPr>
          <w:lang w:val="cs-CZ"/>
        </w:rPr>
        <w:t>zeměmi po celém světě, aby nevidomí a slabozrací lidé a lidé s jiným postižením měli přístup ke stejným knihám, časopisům a čtecím materiálům jako všichni ostatní lidé.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Rozšířit výjimky z autorských práv v celé EU na další kulturní díla, aby se usnadnilo jejich přístupné přizpůsobení a dostupnost pro všechny osoby se zdravotním postižením. </w:t>
      </w:r>
    </w:p>
    <w:p w:rsidR="00B47099" w:rsidRPr="006B5D32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Zajist</w:t>
      </w:r>
      <w:r w:rsidR="00277897">
        <w:rPr>
          <w:lang w:val="cs-CZ"/>
        </w:rPr>
        <w:t>i</w:t>
      </w:r>
      <w:r w:rsidRPr="006B5D32">
        <w:rPr>
          <w:lang w:val="cs-CZ"/>
        </w:rPr>
        <w:t>t osobám se zdravotním postižením rovný přístup k individuálním dopravním prostředkům (např. k získání řidičských průkazů a upravených automobilů).</w:t>
      </w:r>
    </w:p>
    <w:p w:rsidR="00B47099" w:rsidRDefault="00B47099" w:rsidP="00B47099">
      <w:pPr>
        <w:pStyle w:val="Odstavecseseznamem"/>
        <w:numPr>
          <w:ilvl w:val="0"/>
          <w:numId w:val="34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Zavést právní předpisy, které zaručí dostupnost a cenovou přijatelnost asistenčních technologií pro osoby se zdravotním postižením na jednotném trhu EU.</w:t>
      </w:r>
    </w:p>
    <w:p w:rsidR="00277897" w:rsidRPr="006B5D32" w:rsidRDefault="00277897" w:rsidP="00277897">
      <w:pPr>
        <w:pStyle w:val="Odstavecseseznamem"/>
        <w:spacing w:line="360" w:lineRule="auto"/>
        <w:ind w:left="567"/>
        <w:rPr>
          <w:lang w:val="cs-CZ"/>
        </w:rPr>
      </w:pPr>
    </w:p>
    <w:p w:rsidR="00B47099" w:rsidRPr="006B5D32" w:rsidRDefault="00B47099" w:rsidP="00B47099">
      <w:pPr>
        <w:pStyle w:val="Odstavecseseznamem"/>
        <w:numPr>
          <w:ilvl w:val="0"/>
          <w:numId w:val="35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lastRenderedPageBreak/>
        <w:t>Investovat zdroje EU do zvyšování znalostí a dostupnosti národních znakových jazyků, snadno čitelných formátů, Braillova písma, převodu řeči na text, sluchových pomůcek a dalších přístupných informačních a komunikačních prostředků pro osoby se zdravotním postižením.</w:t>
      </w:r>
    </w:p>
    <w:p w:rsidR="00B47099" w:rsidRPr="006B5D32" w:rsidRDefault="00B47099" w:rsidP="00B47099">
      <w:pPr>
        <w:pStyle w:val="Odstavecseseznamem"/>
        <w:numPr>
          <w:ilvl w:val="0"/>
          <w:numId w:val="35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Investovat prostředky EU do kulturních a sportovních aktivit, které zahrnují osoby se zdravotním postižením, vyžadují přístupnost jako podmínku a podporují účast osob se zdravotním postižením.</w:t>
      </w:r>
    </w:p>
    <w:p w:rsidR="00B47099" w:rsidRPr="006B5D32" w:rsidRDefault="00B47099" w:rsidP="00B47099">
      <w:pPr>
        <w:pStyle w:val="Odstavecseseznamem"/>
        <w:numPr>
          <w:ilvl w:val="0"/>
          <w:numId w:val="35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Zajistit, aby finanční prostředky EU investované do výzkumu a inovací, včetně nových technologií, respektovaly a podporovaly práva osob se zdravotním postižením. </w:t>
      </w:r>
    </w:p>
    <w:p w:rsidR="00B47099" w:rsidRPr="006B5D32" w:rsidRDefault="00B47099" w:rsidP="00B47099">
      <w:pPr>
        <w:pStyle w:val="Odstavecseseznamem"/>
        <w:numPr>
          <w:ilvl w:val="0"/>
          <w:numId w:val="35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Podporovat ambiciózní transpozici a řádné provádění a monitorování právních předpisů EU týkajících se přístupnosti výrobků a služeb, veřejného sektoru, audiovizuálních mediálních služeb a elektronických komunikací se zaměřením na stanovení kritérií kvality pro přístupnost v celé EU.</w:t>
      </w:r>
    </w:p>
    <w:p w:rsidR="00B47099" w:rsidRPr="006B5D32" w:rsidRDefault="00B47099" w:rsidP="00B47099">
      <w:pPr>
        <w:pStyle w:val="Odstavecseseznamem"/>
        <w:numPr>
          <w:ilvl w:val="0"/>
          <w:numId w:val="35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Zavést povinnosti týkající se přístupnosti a přístup univerzálního designu při tvorbě všech veřejných politik, které utvářejí jednotný a digitální trh EU. Ty by měly zaručit volný pohyb osob, zboží, výrobků a služeb bez diskriminace. Zahrnout sankce za nedodržování požadavků na přístupnost.</w:t>
      </w:r>
    </w:p>
    <w:p w:rsidR="00B47099" w:rsidRPr="006B5D32" w:rsidRDefault="00B47099" w:rsidP="00B47099">
      <w:pPr>
        <w:pStyle w:val="Odstavecseseznamem"/>
        <w:spacing w:line="360" w:lineRule="auto"/>
        <w:ind w:left="567"/>
        <w:rPr>
          <w:lang w:val="cs-CZ"/>
        </w:rPr>
      </w:pPr>
    </w:p>
    <w:p w:rsidR="001B74AB" w:rsidRPr="006B5D32" w:rsidRDefault="00B47099" w:rsidP="00B47099">
      <w:pPr>
        <w:pStyle w:val="Nadpis2"/>
        <w:numPr>
          <w:ilvl w:val="0"/>
          <w:numId w:val="45"/>
        </w:numPr>
        <w:rPr>
          <w:color w:val="1A567E"/>
          <w:sz w:val="32"/>
          <w:szCs w:val="28"/>
          <w:lang w:val="cs-CZ"/>
        </w:rPr>
      </w:pPr>
      <w:r w:rsidRPr="006B5D32">
        <w:rPr>
          <w:color w:val="1A567E"/>
          <w:sz w:val="32"/>
          <w:szCs w:val="28"/>
          <w:lang w:val="cs-CZ"/>
        </w:rPr>
        <w:t>Chránit osoby se zdravotním postižením v Evropě i mimo ni</w:t>
      </w:r>
    </w:p>
    <w:p w:rsidR="00B309B5" w:rsidRPr="006B5D32" w:rsidRDefault="00B309B5" w:rsidP="00B309B5">
      <w:pPr>
        <w:rPr>
          <w:lang w:val="cs-CZ"/>
        </w:rPr>
      </w:pP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bookmarkStart w:id="6" w:name="_Hlk130371542"/>
      <w:r w:rsidRPr="006B5D32">
        <w:rPr>
          <w:lang w:val="cs-CZ"/>
        </w:rPr>
        <w:t>Rozvíjet a financovat podpůrné služby pro žadatele o azyl a uprchlíky se zdravotním postižením v EU.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Zahájit cílené osvětové kampaně v Evropě i mimo ni s cílem bojovat proti stereotypům a diskriminaci osob se zdravotním postižením a prosazovat lidskoprávní přístup k</w:t>
      </w:r>
      <w:r w:rsidR="00277897">
        <w:rPr>
          <w:lang w:val="cs-CZ"/>
        </w:rPr>
        <w:t> </w:t>
      </w:r>
      <w:r w:rsidRPr="006B5D32">
        <w:rPr>
          <w:lang w:val="cs-CZ"/>
        </w:rPr>
        <w:t>postižení.</w:t>
      </w:r>
    </w:p>
    <w:p w:rsidR="00277897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Zajistit, aby byla Úmluva </w:t>
      </w:r>
      <w:r w:rsidR="00277897">
        <w:rPr>
          <w:lang w:val="cs-CZ"/>
        </w:rPr>
        <w:t xml:space="preserve">OSN </w:t>
      </w:r>
      <w:r w:rsidRPr="006B5D32">
        <w:rPr>
          <w:lang w:val="cs-CZ"/>
        </w:rPr>
        <w:t>o právech osob se zdravotním postižením prosazována v</w:t>
      </w:r>
      <w:r w:rsidR="00277897">
        <w:rPr>
          <w:lang w:val="cs-CZ"/>
        </w:rPr>
        <w:t> </w:t>
      </w:r>
      <w:r w:rsidRPr="006B5D32">
        <w:rPr>
          <w:lang w:val="cs-CZ"/>
        </w:rPr>
        <w:t>rámci</w:t>
      </w:r>
      <w:r w:rsidR="00277897">
        <w:rPr>
          <w:lang w:val="cs-CZ"/>
        </w:rPr>
        <w:t xml:space="preserve"> </w:t>
      </w:r>
      <w:r w:rsidRPr="006B5D32">
        <w:rPr>
          <w:lang w:val="cs-CZ"/>
        </w:rPr>
        <w:t xml:space="preserve">činnosti EU po celém světě, a to ve spolupráci s osobami se zdravotním postižením a jejich zastupujícími organizacemi. To by se mělo týkat financování mezinárodní spolupráce, humanitárních akcí, snižování rizika katastrof a ozbrojených konfliktů. Zkontrolovat vyplácení finančních prostředků EU v rámci celosvětové činnosti s cílem zabránit porušování práv osob se zdravotním postižením, přičemž EU by měla </w:t>
      </w:r>
    </w:p>
    <w:p w:rsidR="00277897" w:rsidRDefault="00277897" w:rsidP="00277897">
      <w:pPr>
        <w:pStyle w:val="Odstavecseseznamem"/>
        <w:spacing w:line="360" w:lineRule="auto"/>
        <w:ind w:left="567"/>
        <w:rPr>
          <w:lang w:val="cs-CZ"/>
        </w:rPr>
      </w:pPr>
    </w:p>
    <w:p w:rsidR="006B5D32" w:rsidRPr="00277897" w:rsidRDefault="006B5D32" w:rsidP="00277897">
      <w:pPr>
        <w:pStyle w:val="Odstavecseseznamem"/>
        <w:spacing w:line="360" w:lineRule="auto"/>
        <w:ind w:left="567"/>
        <w:rPr>
          <w:lang w:val="cs-CZ"/>
        </w:rPr>
      </w:pPr>
      <w:r w:rsidRPr="00277897">
        <w:rPr>
          <w:lang w:val="cs-CZ"/>
        </w:rPr>
        <w:lastRenderedPageBreak/>
        <w:t>podporovat procesy deinstitucionalizace ve třetích partnerských zemích.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Podporovat Ukrajince se zdravotním postižením na Ukrajině i mimo ni a zajistit, aby příspěvek EU k obnově Ukrajiny vybudoval zemi, která bude více inkluzivní pro osoby se zdravotním postižením. Rekonstrukce podporovaná EU by měla zahrnovat přístupné bydlení, dopravu a veřejnou infrastrukturu a komunitní podpůrné služby namísto institucionální péče. Vývoj směřující k obnově Ukrajiny by měl podporovat vstup do EU a měl by probíhat ve spolupráci s ukrajinskými organizacemi osob se zdravotním postižením.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Zohledňovat situaci osob se zdravotním postižením i provádění Úmluvy o právech osob se zdravotním postižením v přístupovém procesu kandidátských zemí EU.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 xml:space="preserve">Připravit se na budoucí krize účinným prováděním stávajících pokynů na úrovni OSN a EU, které již zohledňují práva a požadavky osob se zdravotním postižením.  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Zajistit, aby základní každodenní služby - jako je zdravotnictví, vzdělávání, stavební infrastruktura, doprava a komunikace - byly rozvíjeny způsobem, který zajistí, že budou pro osoby se zdravotním postižením fungovat stejně i během mimořádných situací, včetně konfliktů, pandemií a dalších přírodních událostí, jako jsou povodně a zemětřesení.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Smysluplně konzultovat organizace osob se zdravotním postižením při navrhování systémů civilní ochrany a strategií připravenosti, jakož i opatření, která přijímají záchranné služby při reakci na krizové situace.</w:t>
      </w:r>
    </w:p>
    <w:p w:rsidR="006B5D32" w:rsidRPr="006B5D32" w:rsidRDefault="006B5D32" w:rsidP="006B5D32">
      <w:pPr>
        <w:pStyle w:val="Odstavecseseznamem"/>
        <w:numPr>
          <w:ilvl w:val="0"/>
          <w:numId w:val="37"/>
        </w:numPr>
        <w:spacing w:line="360" w:lineRule="auto"/>
        <w:ind w:left="567" w:hanging="425"/>
        <w:rPr>
          <w:lang w:val="cs-CZ"/>
        </w:rPr>
      </w:pPr>
      <w:r w:rsidRPr="006B5D32">
        <w:rPr>
          <w:lang w:val="cs-CZ"/>
        </w:rPr>
        <w:t>Hrát vedoucí úlohu v celosvětovém postupu směrem k začlenění osob se zdravotním postižením do opatření v o</w:t>
      </w:r>
      <w:r w:rsidR="00B07642">
        <w:rPr>
          <w:lang w:val="cs-CZ"/>
        </w:rPr>
        <w:t>blasti klimatu a zajistit, aby „</w:t>
      </w:r>
      <w:r w:rsidRPr="006B5D32">
        <w:rPr>
          <w:lang w:val="cs-CZ"/>
        </w:rPr>
        <w:t>spravedliv</w:t>
      </w:r>
      <w:r w:rsidR="00B07642">
        <w:rPr>
          <w:lang w:val="cs-CZ"/>
        </w:rPr>
        <w:t>á</w:t>
      </w:r>
      <w:r w:rsidRPr="006B5D32">
        <w:rPr>
          <w:lang w:val="cs-CZ"/>
        </w:rPr>
        <w:t xml:space="preserve"> </w:t>
      </w:r>
      <w:r w:rsidR="00B07642">
        <w:rPr>
          <w:lang w:val="cs-CZ"/>
        </w:rPr>
        <w:t>transformace“</w:t>
      </w:r>
      <w:r w:rsidRPr="006B5D32">
        <w:rPr>
          <w:lang w:val="cs-CZ"/>
        </w:rPr>
        <w:t xml:space="preserve"> byl</w:t>
      </w:r>
      <w:r w:rsidR="00B07642">
        <w:rPr>
          <w:lang w:val="cs-CZ"/>
        </w:rPr>
        <w:t>a</w:t>
      </w:r>
      <w:r w:rsidRPr="006B5D32">
        <w:rPr>
          <w:lang w:val="cs-CZ"/>
        </w:rPr>
        <w:t xml:space="preserve"> přínosem pro osoby se zdravotním postižením a neměl</w:t>
      </w:r>
      <w:r w:rsidR="00B07642">
        <w:rPr>
          <w:lang w:val="cs-CZ"/>
        </w:rPr>
        <w:t>a</w:t>
      </w:r>
      <w:r w:rsidRPr="006B5D32">
        <w:rPr>
          <w:lang w:val="cs-CZ"/>
        </w:rPr>
        <w:t xml:space="preserve"> na ně negativní dopad.</w:t>
      </w:r>
    </w:p>
    <w:bookmarkEnd w:id="6"/>
    <w:p w:rsidR="00D04B35" w:rsidRPr="006B5D32" w:rsidRDefault="00D04B35" w:rsidP="00D04B35">
      <w:pPr>
        <w:spacing w:line="360" w:lineRule="auto"/>
        <w:rPr>
          <w:lang w:val="cs-CZ"/>
        </w:rPr>
      </w:pPr>
    </w:p>
    <w:p w:rsidR="00D04B35" w:rsidRPr="006B5D32" w:rsidRDefault="00D04B35" w:rsidP="00D04B35">
      <w:pPr>
        <w:spacing w:line="360" w:lineRule="auto"/>
        <w:rPr>
          <w:lang w:val="cs-CZ"/>
        </w:rPr>
      </w:pPr>
    </w:p>
    <w:p w:rsidR="00D500A5" w:rsidRPr="006B5D32" w:rsidRDefault="00CF4486" w:rsidP="00B309B5">
      <w:pPr>
        <w:spacing w:line="360" w:lineRule="auto"/>
        <w:ind w:left="360"/>
        <w:rPr>
          <w:lang w:val="cs-CZ"/>
        </w:rPr>
      </w:pPr>
      <w:r w:rsidRPr="006B5D32">
        <w:rPr>
          <w:noProof/>
          <w:color w:val="FFFFFF" w:themeColor="background1"/>
          <w:sz w:val="40"/>
          <w:szCs w:val="32"/>
          <w:lang w:val="cs-CZ" w:eastAsia="fr-BE" w:bidi="ar-SA"/>
        </w:rPr>
        <w:pict>
          <v:rect id="_x0000_s2050" alt="Dark blue square for decorative purposes " style="position:absolute;left:0;text-align:left;margin-left:-59.55pt;margin-top:7.05pt;width:599.55pt;height:57.1pt;z-index:-251655168;visibility:visible;mso-width-relative:margin;mso-height-relative:margin;v-text-anchor:middle" fillcolor="#1a567e" strokecolor="#1f3763 [1604]" strokeweight="1pt"/>
        </w:pict>
      </w:r>
    </w:p>
    <w:p w:rsidR="001B74AB" w:rsidRPr="006B5D32" w:rsidRDefault="00C11145" w:rsidP="00D04B35">
      <w:pPr>
        <w:pStyle w:val="Nadpis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  <w:lang w:val="cs-CZ"/>
        </w:rPr>
      </w:pPr>
      <w:bookmarkStart w:id="7" w:name="_Toc134514520"/>
      <w:r w:rsidRPr="006B5D32">
        <w:rPr>
          <w:rFonts w:ascii="Arial" w:hAnsi="Arial" w:cs="Arial"/>
          <w:b/>
          <w:bCs/>
          <w:noProof/>
          <w:color w:val="FFFFFF" w:themeColor="background1"/>
          <w:sz w:val="40"/>
          <w:szCs w:val="32"/>
          <w:lang w:val="cs-CZ"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7C7" w:rsidRPr="006B5D32">
        <w:rPr>
          <w:rFonts w:ascii="Arial" w:hAnsi="Arial" w:cs="Arial"/>
          <w:b/>
          <w:bCs/>
          <w:color w:val="FFFFFF" w:themeColor="background1"/>
          <w:sz w:val="40"/>
          <w:szCs w:val="32"/>
          <w:lang w:val="cs-CZ"/>
        </w:rPr>
        <w:t>N</w:t>
      </w:r>
      <w:bookmarkEnd w:id="7"/>
      <w:r w:rsidR="006B5D32" w:rsidRPr="006B5D32">
        <w:rPr>
          <w:rFonts w:ascii="Arial" w:hAnsi="Arial" w:cs="Arial"/>
          <w:b/>
          <w:bCs/>
          <w:color w:val="FFFFFF" w:themeColor="background1"/>
          <w:sz w:val="40"/>
          <w:szCs w:val="32"/>
          <w:lang w:val="cs-CZ"/>
        </w:rPr>
        <w:t>ic o nás bez nás</w:t>
      </w:r>
    </w:p>
    <w:sectPr w:rsidR="001B74AB" w:rsidRPr="006B5D32" w:rsidSect="008D78B3">
      <w:footerReference w:type="even" r:id="rId14"/>
      <w:footerReference w:type="default" r:id="rId15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301" w:rsidRDefault="00B07301" w:rsidP="00D75A9E">
      <w:r>
        <w:separator/>
      </w:r>
    </w:p>
  </w:endnote>
  <w:endnote w:type="continuationSeparator" w:id="0">
    <w:p w:rsidR="00B07301" w:rsidRDefault="00B07301" w:rsidP="00D75A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Yu Gothic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slostrnky"/>
      </w:rPr>
      <w:id w:val="-1652756316"/>
      <w:docPartObj>
        <w:docPartGallery w:val="Page Numbers (Bottom of Page)"/>
        <w:docPartUnique/>
      </w:docPartObj>
    </w:sdtPr>
    <w:sdtContent>
      <w:p w:rsidR="004C1EAE" w:rsidRDefault="00CF4486" w:rsidP="00C4485F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4C1EAE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4C1EAE"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:rsidR="004E2ABD" w:rsidRDefault="004E2ABD" w:rsidP="004C1EAE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slostrnky"/>
      </w:rPr>
      <w:id w:val="360316529"/>
      <w:docPartObj>
        <w:docPartGallery w:val="Page Numbers (Bottom of Page)"/>
        <w:docPartUnique/>
      </w:docPartObj>
    </w:sdtPr>
    <w:sdtContent>
      <w:p w:rsidR="004C1EAE" w:rsidRDefault="00CF4486" w:rsidP="00C4485F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 w:rsidR="004C1EAE"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B07642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:rsidR="008D78B3" w:rsidRDefault="004C1EAE" w:rsidP="004C1EAE">
    <w:pPr>
      <w:pStyle w:val="Zpat"/>
      <w:ind w:right="360"/>
      <w:jc w:val="center"/>
    </w:pPr>
    <w:r>
      <w:rPr>
        <w:b/>
        <w:bCs/>
        <w:smallCaps/>
        <w:noProof/>
        <w:spacing w:val="5"/>
        <w:lang w:val="cs-CZ" w:eastAsia="cs-CZ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ED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301" w:rsidRDefault="00B07301" w:rsidP="00D75A9E">
      <w:r>
        <w:separator/>
      </w:r>
    </w:p>
  </w:footnote>
  <w:footnote w:type="continuationSeparator" w:id="0">
    <w:p w:rsidR="00B07301" w:rsidRDefault="00B07301" w:rsidP="00D75A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0076D9"/>
    <w:multiLevelType w:val="hybridMultilevel"/>
    <w:tmpl w:val="236646B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483C92"/>
    <w:multiLevelType w:val="hybridMultilevel"/>
    <w:tmpl w:val="A524C62E"/>
    <w:lvl w:ilvl="0" w:tplc="E774D9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32"/>
  </w:num>
  <w:num w:numId="12">
    <w:abstractNumId w:val="26"/>
  </w:num>
  <w:num w:numId="13">
    <w:abstractNumId w:val="30"/>
  </w:num>
  <w:num w:numId="14">
    <w:abstractNumId w:val="35"/>
  </w:num>
  <w:num w:numId="15">
    <w:abstractNumId w:val="42"/>
  </w:num>
  <w:num w:numId="16">
    <w:abstractNumId w:val="19"/>
  </w:num>
  <w:num w:numId="17">
    <w:abstractNumId w:val="18"/>
  </w:num>
  <w:num w:numId="18">
    <w:abstractNumId w:val="37"/>
  </w:num>
  <w:num w:numId="19">
    <w:abstractNumId w:val="42"/>
  </w:num>
  <w:num w:numId="20">
    <w:abstractNumId w:val="11"/>
  </w:num>
  <w:num w:numId="21">
    <w:abstractNumId w:val="21"/>
  </w:num>
  <w:num w:numId="22">
    <w:abstractNumId w:val="13"/>
  </w:num>
  <w:num w:numId="23">
    <w:abstractNumId w:val="36"/>
  </w:num>
  <w:num w:numId="24">
    <w:abstractNumId w:val="14"/>
  </w:num>
  <w:num w:numId="25">
    <w:abstractNumId w:val="21"/>
  </w:num>
  <w:num w:numId="26">
    <w:abstractNumId w:val="29"/>
  </w:num>
  <w:num w:numId="27">
    <w:abstractNumId w:val="22"/>
  </w:num>
  <w:num w:numId="28">
    <w:abstractNumId w:val="28"/>
  </w:num>
  <w:num w:numId="29">
    <w:abstractNumId w:val="24"/>
  </w:num>
  <w:num w:numId="30">
    <w:abstractNumId w:val="20"/>
  </w:num>
  <w:num w:numId="31">
    <w:abstractNumId w:val="34"/>
  </w:num>
  <w:num w:numId="32">
    <w:abstractNumId w:val="25"/>
  </w:num>
  <w:num w:numId="33">
    <w:abstractNumId w:val="17"/>
  </w:num>
  <w:num w:numId="34">
    <w:abstractNumId w:val="16"/>
  </w:num>
  <w:num w:numId="35">
    <w:abstractNumId w:val="23"/>
  </w:num>
  <w:num w:numId="36">
    <w:abstractNumId w:val="10"/>
  </w:num>
  <w:num w:numId="37">
    <w:abstractNumId w:val="15"/>
  </w:num>
  <w:num w:numId="38">
    <w:abstractNumId w:val="40"/>
  </w:num>
  <w:num w:numId="39">
    <w:abstractNumId w:val="41"/>
  </w:num>
  <w:num w:numId="40">
    <w:abstractNumId w:val="12"/>
  </w:num>
  <w:num w:numId="41">
    <w:abstractNumId w:val="31"/>
  </w:num>
  <w:num w:numId="42">
    <w:abstractNumId w:val="27"/>
  </w:num>
  <w:num w:numId="43">
    <w:abstractNumId w:val="38"/>
  </w:num>
  <w:num w:numId="44">
    <w:abstractNumId w:val="39"/>
  </w:num>
  <w:num w:numId="4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proofState w:spelling="clean" w:grammar="clean"/>
  <w:stylePaneFormatFilter w:val="000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55A6C"/>
    <w:rsid w:val="0006263E"/>
    <w:rsid w:val="00065DA7"/>
    <w:rsid w:val="00070C16"/>
    <w:rsid w:val="00093CE7"/>
    <w:rsid w:val="000B329C"/>
    <w:rsid w:val="000B7AE7"/>
    <w:rsid w:val="000E0B15"/>
    <w:rsid w:val="000F1DAB"/>
    <w:rsid w:val="00107C81"/>
    <w:rsid w:val="00114098"/>
    <w:rsid w:val="001245B2"/>
    <w:rsid w:val="00130DA5"/>
    <w:rsid w:val="00133B29"/>
    <w:rsid w:val="00135578"/>
    <w:rsid w:val="0014071E"/>
    <w:rsid w:val="00147A7D"/>
    <w:rsid w:val="001573C6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E05E5"/>
    <w:rsid w:val="002027B0"/>
    <w:rsid w:val="00207EAF"/>
    <w:rsid w:val="00227B98"/>
    <w:rsid w:val="00231441"/>
    <w:rsid w:val="002426AF"/>
    <w:rsid w:val="00253980"/>
    <w:rsid w:val="00256292"/>
    <w:rsid w:val="00276B78"/>
    <w:rsid w:val="00277897"/>
    <w:rsid w:val="002A4F3B"/>
    <w:rsid w:val="002B17C7"/>
    <w:rsid w:val="002B708E"/>
    <w:rsid w:val="002C03D4"/>
    <w:rsid w:val="002D05A8"/>
    <w:rsid w:val="002E2361"/>
    <w:rsid w:val="002E4EB8"/>
    <w:rsid w:val="00304AF1"/>
    <w:rsid w:val="003127D2"/>
    <w:rsid w:val="00331626"/>
    <w:rsid w:val="00353FFF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A122A"/>
    <w:rsid w:val="003B1D1E"/>
    <w:rsid w:val="003E3A3F"/>
    <w:rsid w:val="003E47EB"/>
    <w:rsid w:val="003F13A4"/>
    <w:rsid w:val="003F2440"/>
    <w:rsid w:val="0040097C"/>
    <w:rsid w:val="00416C80"/>
    <w:rsid w:val="00422719"/>
    <w:rsid w:val="00471BF5"/>
    <w:rsid w:val="004735F4"/>
    <w:rsid w:val="004865C5"/>
    <w:rsid w:val="004933C8"/>
    <w:rsid w:val="004A6699"/>
    <w:rsid w:val="004A674B"/>
    <w:rsid w:val="004C1EAE"/>
    <w:rsid w:val="004E2ABD"/>
    <w:rsid w:val="00501CF5"/>
    <w:rsid w:val="005037C1"/>
    <w:rsid w:val="00513D23"/>
    <w:rsid w:val="00546B53"/>
    <w:rsid w:val="005508EB"/>
    <w:rsid w:val="00572B1A"/>
    <w:rsid w:val="00572FEA"/>
    <w:rsid w:val="005753A2"/>
    <w:rsid w:val="00584F67"/>
    <w:rsid w:val="0058648D"/>
    <w:rsid w:val="005D3E92"/>
    <w:rsid w:val="005D73F7"/>
    <w:rsid w:val="00605B40"/>
    <w:rsid w:val="006200DB"/>
    <w:rsid w:val="00621E54"/>
    <w:rsid w:val="00635473"/>
    <w:rsid w:val="00645806"/>
    <w:rsid w:val="0067491E"/>
    <w:rsid w:val="00675F31"/>
    <w:rsid w:val="00690E04"/>
    <w:rsid w:val="006A5DE8"/>
    <w:rsid w:val="006B19FF"/>
    <w:rsid w:val="006B3159"/>
    <w:rsid w:val="006B5D32"/>
    <w:rsid w:val="006C3052"/>
    <w:rsid w:val="006C3BA5"/>
    <w:rsid w:val="0070174D"/>
    <w:rsid w:val="00704BC6"/>
    <w:rsid w:val="00710BB4"/>
    <w:rsid w:val="0071236A"/>
    <w:rsid w:val="007368CF"/>
    <w:rsid w:val="00737D04"/>
    <w:rsid w:val="00756557"/>
    <w:rsid w:val="007832F7"/>
    <w:rsid w:val="007A5DC5"/>
    <w:rsid w:val="007A77B5"/>
    <w:rsid w:val="007B0580"/>
    <w:rsid w:val="007B0928"/>
    <w:rsid w:val="007B1D25"/>
    <w:rsid w:val="007B47F6"/>
    <w:rsid w:val="007B67CD"/>
    <w:rsid w:val="007D30E3"/>
    <w:rsid w:val="007E090E"/>
    <w:rsid w:val="007E3079"/>
    <w:rsid w:val="007E3261"/>
    <w:rsid w:val="007E3E13"/>
    <w:rsid w:val="007E75CC"/>
    <w:rsid w:val="007F5183"/>
    <w:rsid w:val="00805D6A"/>
    <w:rsid w:val="008075E7"/>
    <w:rsid w:val="00816BD9"/>
    <w:rsid w:val="008319A2"/>
    <w:rsid w:val="00840091"/>
    <w:rsid w:val="00853332"/>
    <w:rsid w:val="00853612"/>
    <w:rsid w:val="00857FDC"/>
    <w:rsid w:val="008637E7"/>
    <w:rsid w:val="00871514"/>
    <w:rsid w:val="00872101"/>
    <w:rsid w:val="008949EF"/>
    <w:rsid w:val="008A1BE0"/>
    <w:rsid w:val="008A4809"/>
    <w:rsid w:val="008D4FBE"/>
    <w:rsid w:val="008D68FB"/>
    <w:rsid w:val="008D78B3"/>
    <w:rsid w:val="008E0964"/>
    <w:rsid w:val="00914697"/>
    <w:rsid w:val="009178ED"/>
    <w:rsid w:val="009204D6"/>
    <w:rsid w:val="009224D8"/>
    <w:rsid w:val="00934F8F"/>
    <w:rsid w:val="00941796"/>
    <w:rsid w:val="0094199B"/>
    <w:rsid w:val="009442D6"/>
    <w:rsid w:val="009617CE"/>
    <w:rsid w:val="00967FAC"/>
    <w:rsid w:val="00981CE5"/>
    <w:rsid w:val="00991DB9"/>
    <w:rsid w:val="00993C36"/>
    <w:rsid w:val="00996911"/>
    <w:rsid w:val="009E3C26"/>
    <w:rsid w:val="009E612D"/>
    <w:rsid w:val="009F0AAF"/>
    <w:rsid w:val="009F3B8B"/>
    <w:rsid w:val="00A105E1"/>
    <w:rsid w:val="00A261CD"/>
    <w:rsid w:val="00A33A7A"/>
    <w:rsid w:val="00A650C2"/>
    <w:rsid w:val="00A75E59"/>
    <w:rsid w:val="00A84FE1"/>
    <w:rsid w:val="00A91CD7"/>
    <w:rsid w:val="00A951AD"/>
    <w:rsid w:val="00AA2DF9"/>
    <w:rsid w:val="00AC10F8"/>
    <w:rsid w:val="00AC4F35"/>
    <w:rsid w:val="00AD2EB0"/>
    <w:rsid w:val="00AF36D2"/>
    <w:rsid w:val="00AF4C55"/>
    <w:rsid w:val="00AF4EEC"/>
    <w:rsid w:val="00B07301"/>
    <w:rsid w:val="00B07642"/>
    <w:rsid w:val="00B23ED3"/>
    <w:rsid w:val="00B309B5"/>
    <w:rsid w:val="00B32270"/>
    <w:rsid w:val="00B3249C"/>
    <w:rsid w:val="00B329B8"/>
    <w:rsid w:val="00B4672B"/>
    <w:rsid w:val="00B47099"/>
    <w:rsid w:val="00B53A14"/>
    <w:rsid w:val="00B6392A"/>
    <w:rsid w:val="00B66DFC"/>
    <w:rsid w:val="00B707C9"/>
    <w:rsid w:val="00B72096"/>
    <w:rsid w:val="00B82EA6"/>
    <w:rsid w:val="00B87A07"/>
    <w:rsid w:val="00BA2A02"/>
    <w:rsid w:val="00BA3AD3"/>
    <w:rsid w:val="00BB41F5"/>
    <w:rsid w:val="00BB4B3B"/>
    <w:rsid w:val="00BE5D39"/>
    <w:rsid w:val="00BF307C"/>
    <w:rsid w:val="00BF40F3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54DFF"/>
    <w:rsid w:val="00C568B2"/>
    <w:rsid w:val="00C71FA5"/>
    <w:rsid w:val="00C800CF"/>
    <w:rsid w:val="00C81432"/>
    <w:rsid w:val="00C82207"/>
    <w:rsid w:val="00C96779"/>
    <w:rsid w:val="00C97CBC"/>
    <w:rsid w:val="00CC42B5"/>
    <w:rsid w:val="00CD0BC4"/>
    <w:rsid w:val="00CD191D"/>
    <w:rsid w:val="00CE3828"/>
    <w:rsid w:val="00CF2193"/>
    <w:rsid w:val="00CF4486"/>
    <w:rsid w:val="00CF68F7"/>
    <w:rsid w:val="00D03DF6"/>
    <w:rsid w:val="00D04B35"/>
    <w:rsid w:val="00D20A7C"/>
    <w:rsid w:val="00D309AA"/>
    <w:rsid w:val="00D460C1"/>
    <w:rsid w:val="00D500A5"/>
    <w:rsid w:val="00D62A47"/>
    <w:rsid w:val="00D71143"/>
    <w:rsid w:val="00D71D52"/>
    <w:rsid w:val="00D75A9E"/>
    <w:rsid w:val="00D81D3B"/>
    <w:rsid w:val="00D83D0E"/>
    <w:rsid w:val="00D9360A"/>
    <w:rsid w:val="00D97230"/>
    <w:rsid w:val="00DC42B5"/>
    <w:rsid w:val="00DD4245"/>
    <w:rsid w:val="00DD4869"/>
    <w:rsid w:val="00DF49D5"/>
    <w:rsid w:val="00DF5BF2"/>
    <w:rsid w:val="00E012EF"/>
    <w:rsid w:val="00E04C97"/>
    <w:rsid w:val="00E11218"/>
    <w:rsid w:val="00E12B6E"/>
    <w:rsid w:val="00E13C23"/>
    <w:rsid w:val="00E21FB9"/>
    <w:rsid w:val="00E234E5"/>
    <w:rsid w:val="00E245C7"/>
    <w:rsid w:val="00E26A93"/>
    <w:rsid w:val="00E31294"/>
    <w:rsid w:val="00E51BD2"/>
    <w:rsid w:val="00E95AB3"/>
    <w:rsid w:val="00EA3B24"/>
    <w:rsid w:val="00EB44E0"/>
    <w:rsid w:val="00EC53AF"/>
    <w:rsid w:val="00EC6F3B"/>
    <w:rsid w:val="00ED7304"/>
    <w:rsid w:val="00F13B13"/>
    <w:rsid w:val="00F167C2"/>
    <w:rsid w:val="00F24D96"/>
    <w:rsid w:val="00F670CE"/>
    <w:rsid w:val="00FC091F"/>
    <w:rsid w:val="00FD34DD"/>
    <w:rsid w:val="00FD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A650C2"/>
    <w:rPr>
      <w:rFonts w:ascii="Symbol" w:hAnsi="Symbol" w:cs="OpenSymbol"/>
    </w:rPr>
  </w:style>
  <w:style w:type="character" w:customStyle="1" w:styleId="WW8Num2z0">
    <w:name w:val="WW8Num2z0"/>
    <w:rsid w:val="00A650C2"/>
    <w:rPr>
      <w:rFonts w:ascii="Wingdings" w:hAnsi="Wingdings" w:cs="OpenSymbol"/>
    </w:rPr>
  </w:style>
  <w:style w:type="character" w:customStyle="1" w:styleId="WW8Num3z0">
    <w:name w:val="WW8Num3z0"/>
    <w:rsid w:val="00A650C2"/>
    <w:rPr>
      <w:rFonts w:ascii="Wingdings" w:hAnsi="Wingdings" w:cs="OpenSymbol"/>
    </w:rPr>
  </w:style>
  <w:style w:type="character" w:customStyle="1" w:styleId="WW8Num4z0">
    <w:name w:val="WW8Num4z0"/>
    <w:rsid w:val="00A650C2"/>
    <w:rPr>
      <w:rFonts w:ascii="Wingdings" w:hAnsi="Wingdings" w:cs="OpenSymbol"/>
    </w:rPr>
  </w:style>
  <w:style w:type="character" w:customStyle="1" w:styleId="WW8Num5z0">
    <w:name w:val="WW8Num5z0"/>
    <w:rsid w:val="00A650C2"/>
    <w:rPr>
      <w:rFonts w:ascii="Wingdings" w:hAnsi="Wingdings" w:cs="OpenSymbol"/>
    </w:rPr>
  </w:style>
  <w:style w:type="character" w:customStyle="1" w:styleId="WW8Num6z0">
    <w:name w:val="WW8Num6z0"/>
    <w:rsid w:val="00A650C2"/>
    <w:rPr>
      <w:rFonts w:ascii="Wingdings" w:hAnsi="Wingdings" w:cs="OpenSymbol"/>
    </w:rPr>
  </w:style>
  <w:style w:type="character" w:customStyle="1" w:styleId="WW8Num7z0">
    <w:name w:val="WW8Num7z0"/>
    <w:rsid w:val="00A650C2"/>
    <w:rPr>
      <w:rFonts w:ascii="Wingdings" w:hAnsi="Wingdings" w:cs="OpenSymbol"/>
    </w:rPr>
  </w:style>
  <w:style w:type="character" w:customStyle="1" w:styleId="Absatz-Standardschriftart">
    <w:name w:val="Absatz-Standardschriftart"/>
    <w:rsid w:val="00A650C2"/>
  </w:style>
  <w:style w:type="character" w:customStyle="1" w:styleId="Punti">
    <w:name w:val="Punti"/>
    <w:rsid w:val="00A650C2"/>
    <w:rPr>
      <w:rFonts w:ascii="OpenSymbol" w:eastAsia="OpenSymbol" w:hAnsi="OpenSymbol" w:cs="OpenSymbol"/>
    </w:rPr>
  </w:style>
  <w:style w:type="paragraph" w:customStyle="1" w:styleId="Intestazione">
    <w:name w:val="Intestazione"/>
    <w:basedOn w:val="Normln"/>
    <w:next w:val="Zkladntext"/>
    <w:rsid w:val="00A650C2"/>
    <w:pPr>
      <w:keepNext/>
      <w:spacing w:before="240" w:after="120"/>
    </w:pPr>
    <w:rPr>
      <w:rFonts w:cs="Mangal"/>
      <w:sz w:val="28"/>
      <w:szCs w:val="28"/>
    </w:rPr>
  </w:style>
  <w:style w:type="paragraph" w:styleId="Zkladntext">
    <w:name w:val="Body Text"/>
    <w:basedOn w:val="Normln"/>
    <w:rsid w:val="00A650C2"/>
    <w:pPr>
      <w:spacing w:after="120"/>
    </w:pPr>
  </w:style>
  <w:style w:type="paragraph" w:styleId="Seznam">
    <w:name w:val="List"/>
    <w:basedOn w:val="Zkladntext"/>
    <w:rsid w:val="00A650C2"/>
    <w:rPr>
      <w:rFonts w:cs="Mangal"/>
    </w:rPr>
  </w:style>
  <w:style w:type="paragraph" w:styleId="Titulek">
    <w:name w:val="caption"/>
    <w:basedOn w:val="Normln"/>
    <w:qFormat/>
    <w:rsid w:val="00A650C2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ln"/>
    <w:rsid w:val="00A650C2"/>
    <w:pPr>
      <w:suppressLineNumbers/>
    </w:pPr>
    <w:rPr>
      <w:rFonts w:cs="Mangal"/>
    </w:rPr>
  </w:style>
  <w:style w:type="character" w:customStyle="1" w:styleId="Nadpis1Char">
    <w:name w:val="Nadpis 1 Char"/>
    <w:link w:val="Nadpis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link w:val="Zhlav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Zpat">
    <w:name w:val="footer"/>
    <w:basedOn w:val="Normln"/>
    <w:link w:val="Zpat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link w:val="Zpat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Nadpis2Char">
    <w:name w:val="Nadpis 2 Char"/>
    <w:link w:val="Nadpis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Odstavecseseznamem">
    <w:name w:val="List Paragraph"/>
    <w:basedOn w:val="Normln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ze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BB41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B41F5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41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Nzevknihy">
    <w:name w:val="Book Title"/>
    <w:uiPriority w:val="33"/>
    <w:qFormat/>
    <w:rsid w:val="00B309B5"/>
    <w:rPr>
      <w:b/>
      <w:bCs/>
      <w:smallCaps/>
      <w:spacing w:val="5"/>
    </w:rPr>
  </w:style>
  <w:style w:type="character" w:styleId="Hypertextovodkaz">
    <w:name w:val="Hyperlink"/>
    <w:basedOn w:val="Standardnpsmoodstavce"/>
    <w:uiPriority w:val="99"/>
    <w:unhideWhenUsed/>
    <w:rsid w:val="00E234E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NzevChar">
    <w:name w:val="Název Char"/>
    <w:basedOn w:val="Standardnpsmoodstavce"/>
    <w:link w:val="Nzev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Siln">
    <w:name w:val="Strong"/>
    <w:uiPriority w:val="22"/>
    <w:qFormat/>
    <w:rsid w:val="008D78B3"/>
    <w:rPr>
      <w:b/>
      <w:b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slostrnky">
    <w:name w:val="page number"/>
    <w:basedOn w:val="Standardnpsmoodstavce"/>
    <w:uiPriority w:val="99"/>
    <w:semiHidden/>
    <w:unhideWhenUsed/>
    <w:rsid w:val="004C1EAE"/>
  </w:style>
  <w:style w:type="paragraph" w:styleId="Nadpisobsahu">
    <w:name w:val="TOC Heading"/>
    <w:basedOn w:val="Nadpis1"/>
    <w:next w:val="Normln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 w:bidi="ar-SA"/>
    </w:rPr>
  </w:style>
  <w:style w:type="paragraph" w:styleId="Obsah1">
    <w:name w:val="toc 1"/>
    <w:basedOn w:val="Normln"/>
    <w:next w:val="Normln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199B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99B"/>
    <w:rPr>
      <w:rFonts w:ascii="Tahoma" w:eastAsia="Lucida Sans Unicode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DF61BF-2E93-4A9B-A504-76D4665616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AFFCFB-DEE8-4079-BAAC-92ECD46D8FF7}"/>
</file>

<file path=customXml/itemProps3.xml><?xml version="1.0" encoding="utf-8"?>
<ds:datastoreItem xmlns:ds="http://schemas.openxmlformats.org/officeDocument/2006/customXml" ds:itemID="{261DC498-864B-4BCE-BB74-8C4B878106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14</Pages>
  <Words>3508</Words>
  <Characters>20704</Characters>
  <Application>Microsoft Office Word</Application>
  <DocSecurity>0</DocSecurity>
  <Lines>172</Lines>
  <Paragraphs>48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Moledo</dc:creator>
  <cp:lastModifiedBy>o.folk</cp:lastModifiedBy>
  <cp:revision>4</cp:revision>
  <cp:lastPrinted>1900-01-01T00:14:44Z</cp:lastPrinted>
  <dcterms:created xsi:type="dcterms:W3CDTF">2023-05-17T13:28:00Z</dcterms:created>
  <dcterms:modified xsi:type="dcterms:W3CDTF">2023-05-18T13:13:00Z</dcterms:modified>
</cp:coreProperties>
</file>