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 xml:space="preserve">The future of digital accessibility: technology that works for </w:t>
      </w:r>
      <w:proofErr w:type="gramStart"/>
      <w:r w:rsidRPr="008567B7">
        <w:t>all</w:t>
      </w:r>
      <w:proofErr w:type="gramEnd"/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68200881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CD03B6">
        <w:rPr>
          <w:lang w:val="en-AU"/>
        </w:rPr>
        <w:t>Hybrid (</w:t>
      </w:r>
      <w:hyperlink r:id="rId12" w:history="1">
        <w:r w:rsidR="00CD03B6">
          <w:rPr>
            <w:rStyle w:val="Hyperlink"/>
            <w:lang w:val="en-AU"/>
          </w:rPr>
          <w:t>registration link</w:t>
        </w:r>
      </w:hyperlink>
      <w:r w:rsidR="00CD03B6">
        <w:rPr>
          <w:lang w:val="en-AU"/>
        </w:rPr>
        <w:t xml:space="preserve">) &amp; Microsoft forum, Rue </w:t>
      </w:r>
      <w:proofErr w:type="spellStart"/>
      <w:r w:rsidR="00CD03B6">
        <w:rPr>
          <w:lang w:val="en-AU"/>
        </w:rPr>
        <w:t>Montoyer</w:t>
      </w:r>
      <w:proofErr w:type="spellEnd"/>
      <w:r w:rsidR="00CD03B6">
        <w:rPr>
          <w:lang w:val="en-AU"/>
        </w:rPr>
        <w:t xml:space="preserve"> 51, 1000 Brussels (in-person participation upon invitation only).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478E998E" w:rsidR="00263EFC" w:rsidRPr="00CD2596" w:rsidRDefault="003B7DF0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Catherine Na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ughton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Director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Welcome </w:t>
            </w:r>
            <w:proofErr w:type="gram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remarks</w:t>
            </w:r>
            <w:proofErr w:type="gramEnd"/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Schmit, European Commissioner for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</w:rPr>
              <w:t>Jobs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</w:rPr>
              <w:t xml:space="preserve">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proofErr w:type="gramStart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Accessibility</w:t>
            </w:r>
            <w:proofErr w:type="gramEnd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618E3A73" w14:textId="785A8866" w:rsidR="006236A5" w:rsidRPr="006D3505" w:rsidRDefault="00723B46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723B46">
              <w:rPr>
                <w:rFonts w:eastAsia="Times New Roman" w:cs="Segoe UI"/>
                <w:sz w:val="24"/>
                <w:szCs w:val="24"/>
                <w:lang w:val="en-GB"/>
              </w:rPr>
              <w:t>Ali Dehghanpour</w:t>
            </w:r>
            <w:r>
              <w:rPr>
                <w:rFonts w:eastAsia="Times New Roman" w:cs="Segoe UI"/>
                <w:sz w:val="24"/>
                <w:szCs w:val="24"/>
                <w:lang w:val="en-GB"/>
              </w:rPr>
              <w:t>,</w:t>
            </w:r>
            <w:r w:rsidRPr="00723B46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r w:rsidR="006236A5" w:rsidRPr="006236A5">
              <w:rPr>
                <w:rFonts w:eastAsia="Times New Roman" w:cs="Segoe UI"/>
                <w:sz w:val="24"/>
                <w:szCs w:val="24"/>
                <w:lang w:val="en-GB"/>
              </w:rPr>
              <w:t>Design Lead, Zettle by PayPal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lastRenderedPageBreak/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301AF071" w14:textId="5EF7B25C" w:rsidR="00263EFC" w:rsidRPr="00A84A16" w:rsidRDefault="00263EFC" w:rsidP="00A84A16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239FF0E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</w:t>
            </w:r>
            <w:r w:rsidR="007E49B9">
              <w:rPr>
                <w:rFonts w:eastAsia="Times New Roman" w:cs="Segoe UI"/>
                <w:sz w:val="24"/>
                <w:szCs w:val="24"/>
              </w:rPr>
              <w:t>4</w:t>
            </w:r>
            <w:r w:rsidRPr="00263EFC">
              <w:rPr>
                <w:rFonts w:eastAsia="Times New Roman" w:cs="Segoe UI"/>
                <w:sz w:val="24"/>
                <w:szCs w:val="24"/>
              </w:rPr>
              <w:t>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4F489E8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</w:t>
            </w:r>
            <w:r w:rsidR="007E49B9">
              <w:rPr>
                <w:rFonts w:eastAsia="Times New Roman" w:cs="Segoe UI"/>
                <w:sz w:val="24"/>
                <w:szCs w:val="24"/>
              </w:rPr>
              <w:t>4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0 – </w:t>
            </w:r>
            <w:r w:rsidR="007E49B9">
              <w:rPr>
                <w:rFonts w:eastAsia="Times New Roman" w:cs="Segoe UI"/>
                <w:sz w:val="24"/>
                <w:szCs w:val="24"/>
              </w:rPr>
              <w:t>12</w:t>
            </w:r>
            <w:r w:rsidRPr="00263EFC">
              <w:rPr>
                <w:rFonts w:eastAsia="Times New Roman" w:cs="Segoe UI"/>
                <w:sz w:val="24"/>
                <w:szCs w:val="24"/>
              </w:rPr>
              <w:t>:</w:t>
            </w:r>
            <w:r w:rsidR="007E49B9">
              <w:rPr>
                <w:rFonts w:eastAsia="Times New Roman" w:cs="Segoe UI"/>
                <w:sz w:val="24"/>
                <w:szCs w:val="24"/>
              </w:rPr>
              <w:t>00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Lay-Flurrie,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339D290A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</w:t>
            </w:r>
            <w:r w:rsidR="007E49B9">
              <w:rPr>
                <w:rFonts w:eastAsia="Times New Roman" w:cs="Segoe UI"/>
                <w:sz w:val="24"/>
                <w:szCs w:val="24"/>
              </w:rPr>
              <w:t>2</w:t>
            </w:r>
            <w:r w:rsidRPr="00263EFC">
              <w:rPr>
                <w:rFonts w:eastAsia="Times New Roman" w:cs="Segoe UI"/>
                <w:sz w:val="24"/>
                <w:szCs w:val="24"/>
              </w:rPr>
              <w:t>:</w:t>
            </w:r>
            <w:r w:rsidR="007E49B9">
              <w:rPr>
                <w:rFonts w:eastAsia="Times New Roman" w:cs="Segoe UI"/>
                <w:sz w:val="24"/>
                <w:szCs w:val="24"/>
              </w:rPr>
              <w:t>00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Bianca Prins,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>Jan-Jaap Hamers,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Rylin Rodgers, Disability Policy Advisor, Microsoft 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4E9ECD0A" w:rsidR="00263EFC" w:rsidRPr="00263EFC" w:rsidRDefault="001828B9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>
              <w:rPr>
                <w:rFonts w:eastAsia="Times New Roman" w:cs="Segoe UI"/>
                <w:b/>
                <w:sz w:val="24"/>
                <w:szCs w:val="24"/>
              </w:rPr>
              <w:t xml:space="preserve">Artificial Intelligence </w:t>
            </w:r>
            <w:r w:rsidRPr="001828B9">
              <w:rPr>
                <w:rFonts w:eastAsia="Times New Roman" w:cs="Segoe UI"/>
                <w:b/>
                <w:sz w:val="24"/>
                <w:szCs w:val="24"/>
              </w:rPr>
              <w:t>and Accessibility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Research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and Innovation Officer, Funka </w:t>
            </w:r>
          </w:p>
          <w:p w14:paraId="56E9E044" w14:textId="37ACBA46" w:rsidR="00662452" w:rsidRDefault="00662452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62452">
              <w:rPr>
                <w:rFonts w:eastAsia="Times New Roman" w:cs="Segoe UI"/>
                <w:sz w:val="24"/>
                <w:szCs w:val="24"/>
                <w:lang w:val="en-GB"/>
              </w:rPr>
              <w:t xml:space="preserve">Fernando Machicado, Stakeholder Engagement Coordinator, Spanish Association for Standardization </w:t>
            </w:r>
            <w:r w:rsidR="00684C1B">
              <w:rPr>
                <w:rFonts w:eastAsia="Times New Roman" w:cs="Segoe UI"/>
                <w:sz w:val="24"/>
                <w:szCs w:val="24"/>
                <w:lang w:val="en-GB"/>
              </w:rPr>
              <w:t>(</w:t>
            </w:r>
            <w:r w:rsidR="00684C1B" w:rsidRPr="00662452">
              <w:rPr>
                <w:rFonts w:eastAsia="Times New Roman" w:cs="Segoe UI"/>
                <w:sz w:val="24"/>
                <w:szCs w:val="24"/>
                <w:lang w:val="en-GB"/>
              </w:rPr>
              <w:t>UNE</w:t>
            </w:r>
            <w:r w:rsidR="00684C1B">
              <w:rPr>
                <w:rFonts w:eastAsia="Times New Roman" w:cs="Segoe UI"/>
                <w:sz w:val="24"/>
                <w:szCs w:val="24"/>
                <w:lang w:val="en-GB"/>
              </w:rPr>
              <w:t>)</w:t>
            </w:r>
          </w:p>
          <w:p w14:paraId="458BE29D" w14:textId="2681A6D4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Shadi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4B4C7662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</w:t>
            </w:r>
            <w:r w:rsidR="00072763">
              <w:rPr>
                <w:rFonts w:eastAsia="Times New Roman" w:cs="Segoe UI"/>
                <w:sz w:val="24"/>
                <w:szCs w:val="24"/>
              </w:rPr>
              <w:t>40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2D52F3CC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</w:t>
            </w:r>
            <w:r w:rsidR="00072763">
              <w:rPr>
                <w:rFonts w:eastAsia="Times New Roman" w:cs="Segoe UI"/>
                <w:sz w:val="24"/>
                <w:szCs w:val="24"/>
              </w:rPr>
              <w:t>40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5038CFCC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 xml:space="preserve">Enabling an accessible digital work environment </w:t>
            </w:r>
          </w:p>
          <w:p w14:paraId="1EC2063A" w14:textId="5354B95D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</w:t>
            </w:r>
            <w:r w:rsidR="00C7465C" w:rsidRPr="00C7465C">
              <w:rPr>
                <w:rFonts w:eastAsia="Segoe UI" w:cs="Segoe UI"/>
                <w:sz w:val="24"/>
                <w:szCs w:val="24"/>
              </w:rPr>
              <w:t>British Association for Supported Employment</w:t>
            </w:r>
            <w:r w:rsidR="00C7465C">
              <w:rPr>
                <w:rFonts w:eastAsia="Segoe UI" w:cs="Segoe UI"/>
                <w:sz w:val="24"/>
                <w:szCs w:val="24"/>
              </w:rPr>
              <w:t xml:space="preserve"> (</w:t>
            </w:r>
            <w:r w:rsidRPr="00263EFC">
              <w:rPr>
                <w:rFonts w:eastAsia="Segoe UI" w:cs="Segoe UI"/>
                <w:sz w:val="24"/>
                <w:szCs w:val="24"/>
              </w:rPr>
              <w:t>BASE</w:t>
            </w:r>
            <w:r w:rsidR="00C7465C">
              <w:rPr>
                <w:rFonts w:eastAsia="Segoe UI" w:cs="Segoe UI"/>
                <w:sz w:val="24"/>
                <w:szCs w:val="24"/>
              </w:rPr>
              <w:t>)</w:t>
            </w:r>
            <w:r w:rsidRPr="00263EFC">
              <w:rPr>
                <w:rFonts w:eastAsia="Segoe UI" w:cs="Segoe UI"/>
                <w:sz w:val="24"/>
                <w:szCs w:val="24"/>
              </w:rPr>
              <w:t xml:space="preserve"> </w:t>
            </w:r>
          </w:p>
          <w:p w14:paraId="1475B338" w14:textId="77777777" w:rsidR="00263EFC" w:rsidRPr="00D12CE2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192B27DF" w14:textId="0E186E74" w:rsidR="00D12CE2" w:rsidRDefault="00D12CE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D12CE2">
              <w:rPr>
                <w:rFonts w:eastAsia="Times New Roman" w:cs="Segoe UI"/>
                <w:sz w:val="24"/>
                <w:szCs w:val="24"/>
              </w:rPr>
              <w:lastRenderedPageBreak/>
              <w:t xml:space="preserve">Daphne Nathalie Ahrendt, Senior Research Manager, </w:t>
            </w:r>
            <w:proofErr w:type="spellStart"/>
            <w:r w:rsidRPr="00D12CE2">
              <w:rPr>
                <w:rFonts w:eastAsia="Times New Roman" w:cs="Segoe UI"/>
                <w:sz w:val="24"/>
                <w:szCs w:val="24"/>
              </w:rPr>
              <w:t>Eurofound</w:t>
            </w:r>
            <w:proofErr w:type="spellEnd"/>
          </w:p>
          <w:p w14:paraId="3D34D48F" w14:textId="1DAFEF55" w:rsidR="00E91E62" w:rsidRPr="005C2DAF" w:rsidRDefault="00E91E6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E91E62">
              <w:rPr>
                <w:rFonts w:eastAsia="Times New Roman" w:cs="Segoe UI"/>
                <w:sz w:val="24"/>
                <w:szCs w:val="24"/>
              </w:rPr>
              <w:t>Bruce Roch, Global Head of Inclusion, The Adecco Group</w:t>
            </w:r>
          </w:p>
          <w:p w14:paraId="2447D72C" w14:textId="77777777" w:rsidR="009040D9" w:rsidRPr="00263EFC" w:rsidRDefault="009040D9" w:rsidP="009040D9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Helmes,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Esa Kaunistola,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7505" w14:textId="77777777" w:rsidR="00350888" w:rsidRDefault="00350888" w:rsidP="001054C8">
      <w:pPr>
        <w:spacing w:after="0" w:line="240" w:lineRule="auto"/>
      </w:pPr>
      <w:r>
        <w:separator/>
      </w:r>
    </w:p>
  </w:endnote>
  <w:endnote w:type="continuationSeparator" w:id="0">
    <w:p w14:paraId="2E6E232F" w14:textId="77777777" w:rsidR="00350888" w:rsidRDefault="00350888" w:rsidP="001054C8">
      <w:pPr>
        <w:spacing w:after="0" w:line="240" w:lineRule="auto"/>
      </w:pPr>
      <w:r>
        <w:continuationSeparator/>
      </w:r>
    </w:p>
  </w:endnote>
  <w:endnote w:type="continuationNotice" w:id="1">
    <w:p w14:paraId="44F1646F" w14:textId="77777777" w:rsidR="00350888" w:rsidRDefault="00350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82F9" w14:textId="77777777" w:rsidR="00350888" w:rsidRDefault="00350888" w:rsidP="001054C8">
      <w:pPr>
        <w:spacing w:after="0" w:line="240" w:lineRule="auto"/>
      </w:pPr>
      <w:r>
        <w:separator/>
      </w:r>
    </w:p>
  </w:footnote>
  <w:footnote w:type="continuationSeparator" w:id="0">
    <w:p w14:paraId="76F05BF6" w14:textId="77777777" w:rsidR="00350888" w:rsidRDefault="00350888" w:rsidP="001054C8">
      <w:pPr>
        <w:spacing w:after="0" w:line="240" w:lineRule="auto"/>
      </w:pPr>
      <w:r>
        <w:continuationSeparator/>
      </w:r>
    </w:p>
  </w:footnote>
  <w:footnote w:type="continuationNotice" w:id="1">
    <w:p w14:paraId="1DFFEE45" w14:textId="77777777" w:rsidR="00350888" w:rsidRDefault="0035088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2763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28B9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1C06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0888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B7DF0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1E75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0489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C2DAF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36A5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452"/>
    <w:rsid w:val="006629F3"/>
    <w:rsid w:val="00671EB3"/>
    <w:rsid w:val="006727C3"/>
    <w:rsid w:val="00684C1B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3B46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A7C54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49B9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8F4DDC"/>
    <w:rsid w:val="00900DF4"/>
    <w:rsid w:val="0090328F"/>
    <w:rsid w:val="009040D9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A21EA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2842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16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04F9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8750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465C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03B6"/>
    <w:rsid w:val="00CD259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CE2"/>
    <w:rsid w:val="00D12D37"/>
    <w:rsid w:val="00D141BB"/>
    <w:rsid w:val="00D148E7"/>
    <w:rsid w:val="00D149EE"/>
    <w:rsid w:val="00D14E58"/>
    <w:rsid w:val="00D1530D"/>
    <w:rsid w:val="00D15953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3BB2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60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1E62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1BE9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414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6422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39</cp:revision>
  <dcterms:created xsi:type="dcterms:W3CDTF">2023-05-08T10:11:00Z</dcterms:created>
  <dcterms:modified xsi:type="dcterms:W3CDTF">2023-06-07T15:20:00Z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