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9291" w14:textId="77777777" w:rsidR="0045623B" w:rsidRDefault="0045623B" w:rsidP="007C5AD4">
      <w:pPr>
        <w:jc w:val="center"/>
        <w:rPr>
          <w:b/>
          <w:bCs/>
          <w:u w:val="single"/>
        </w:rPr>
      </w:pPr>
    </w:p>
    <w:p w14:paraId="6E9F3F87" w14:textId="18AD0B71" w:rsidR="00EC5FE8" w:rsidRDefault="00A63DB4" w:rsidP="0045623B">
      <w:pPr>
        <w:rPr>
          <w:rFonts w:ascii="Arial" w:eastAsia="Times New Roman" w:hAnsi="Arial" w:cs="Times New Roman"/>
          <w:b/>
          <w:bCs/>
          <w:color w:val="0A77B3"/>
          <w:sz w:val="28"/>
          <w:szCs w:val="28"/>
          <w:lang w:val="en-IE"/>
        </w:rPr>
      </w:pPr>
      <w:r w:rsidRPr="00A63DB4">
        <w:rPr>
          <w:rFonts w:ascii="Arial" w:eastAsia="Times New Roman" w:hAnsi="Arial" w:cs="Times New Roman"/>
          <w:b/>
          <w:bCs/>
          <w:color w:val="0A77B3"/>
          <w:sz w:val="28"/>
          <w:szCs w:val="28"/>
          <w:lang w:val="en-IE"/>
        </w:rPr>
        <w:t xml:space="preserve">Spreading the message: good practices </w:t>
      </w:r>
      <w:r w:rsidR="00656ADC">
        <w:rPr>
          <w:rFonts w:ascii="Arial" w:eastAsia="Times New Roman" w:hAnsi="Arial" w:cs="Times New Roman"/>
          <w:b/>
          <w:bCs/>
          <w:color w:val="0A77B3"/>
          <w:sz w:val="28"/>
          <w:szCs w:val="28"/>
          <w:lang w:val="en-IE"/>
        </w:rPr>
        <w:t>for</w:t>
      </w:r>
      <w:r w:rsidRPr="00A63DB4">
        <w:rPr>
          <w:rFonts w:ascii="Arial" w:eastAsia="Times New Roman" w:hAnsi="Arial" w:cs="Times New Roman"/>
          <w:b/>
          <w:bCs/>
          <w:color w:val="0A77B3"/>
          <w:sz w:val="28"/>
          <w:szCs w:val="28"/>
          <w:lang w:val="en-IE"/>
        </w:rPr>
        <w:t xml:space="preserve"> campaigning for change</w:t>
      </w:r>
    </w:p>
    <w:p w14:paraId="717B89FB" w14:textId="77777777" w:rsidR="00A63DB4" w:rsidRPr="00E93171" w:rsidRDefault="00A63DB4" w:rsidP="0045623B">
      <w:pPr>
        <w:rPr>
          <w:lang w:val="en-IE"/>
        </w:rPr>
      </w:pPr>
    </w:p>
    <w:p w14:paraId="503B21D3" w14:textId="0A618520" w:rsidR="0045623B" w:rsidRDefault="00A63DB4" w:rsidP="00E377CA">
      <w:pPr>
        <w:shd w:val="clear" w:color="auto" w:fill="C00000"/>
        <w:ind w:left="360"/>
        <w:jc w:val="center"/>
        <w:rPr>
          <w:rFonts w:ascii="Arial" w:hAnsi="Arial" w:cs="Arial"/>
          <w:b/>
          <w:bCs/>
          <w:sz w:val="24"/>
          <w:szCs w:val="24"/>
          <w:shd w:val="clear" w:color="auto" w:fill="C00000"/>
        </w:rPr>
      </w:pPr>
      <w:r>
        <w:rPr>
          <w:rFonts w:ascii="Arial" w:hAnsi="Arial" w:cs="Arial"/>
          <w:b/>
          <w:bCs/>
          <w:sz w:val="24"/>
          <w:szCs w:val="24"/>
          <w:shd w:val="clear" w:color="auto" w:fill="C00000"/>
        </w:rPr>
        <w:t>05</w:t>
      </w:r>
      <w:r w:rsidR="00E93171">
        <w:rPr>
          <w:rFonts w:ascii="Arial" w:hAnsi="Arial" w:cs="Arial"/>
          <w:b/>
          <w:bCs/>
          <w:sz w:val="24"/>
          <w:szCs w:val="24"/>
          <w:shd w:val="clear" w:color="auto" w:fill="C00000"/>
        </w:rPr>
        <w:t xml:space="preserve"> </w:t>
      </w:r>
      <w:r>
        <w:rPr>
          <w:rFonts w:ascii="Arial" w:hAnsi="Arial" w:cs="Arial"/>
          <w:b/>
          <w:bCs/>
          <w:sz w:val="24"/>
          <w:szCs w:val="24"/>
          <w:shd w:val="clear" w:color="auto" w:fill="C00000"/>
        </w:rPr>
        <w:t>October</w:t>
      </w:r>
      <w:r w:rsidR="00305C2F">
        <w:rPr>
          <w:rFonts w:ascii="Arial" w:hAnsi="Arial" w:cs="Arial"/>
          <w:b/>
          <w:bCs/>
          <w:sz w:val="24"/>
          <w:szCs w:val="24"/>
          <w:shd w:val="clear" w:color="auto" w:fill="C00000"/>
        </w:rPr>
        <w:t xml:space="preserve"> 2023</w:t>
      </w:r>
    </w:p>
    <w:p w14:paraId="76D562F8" w14:textId="7EB2E0A2" w:rsidR="003C1690" w:rsidRPr="0002445E" w:rsidRDefault="00E93171" w:rsidP="0002445E">
      <w:pPr>
        <w:shd w:val="clear" w:color="auto" w:fill="C00000"/>
        <w:ind w:left="360"/>
        <w:jc w:val="center"/>
        <w:rPr>
          <w:rFonts w:ascii="Arial" w:hAnsi="Arial" w:cs="Arial"/>
          <w:b/>
          <w:bCs/>
          <w:sz w:val="24"/>
          <w:szCs w:val="24"/>
          <w:lang w:val="de-DE"/>
        </w:rPr>
      </w:pPr>
      <w:r>
        <w:rPr>
          <w:rFonts w:ascii="Arial" w:hAnsi="Arial" w:cs="Arial"/>
          <w:b/>
          <w:bCs/>
          <w:sz w:val="24"/>
          <w:szCs w:val="24"/>
          <w:shd w:val="clear" w:color="auto" w:fill="C00000"/>
        </w:rPr>
        <w:t>1</w:t>
      </w:r>
      <w:r w:rsidR="00A63DB4">
        <w:rPr>
          <w:rFonts w:ascii="Arial" w:hAnsi="Arial" w:cs="Arial"/>
          <w:b/>
          <w:bCs/>
          <w:sz w:val="24"/>
          <w:szCs w:val="24"/>
          <w:shd w:val="clear" w:color="auto" w:fill="C00000"/>
        </w:rPr>
        <w:t>6</w:t>
      </w:r>
      <w:r>
        <w:rPr>
          <w:rFonts w:ascii="Arial" w:hAnsi="Arial" w:cs="Arial"/>
          <w:b/>
          <w:bCs/>
          <w:sz w:val="24"/>
          <w:szCs w:val="24"/>
          <w:shd w:val="clear" w:color="auto" w:fill="C00000"/>
        </w:rPr>
        <w:t>:00 – 1</w:t>
      </w:r>
      <w:r w:rsidR="00A63DB4">
        <w:rPr>
          <w:rFonts w:ascii="Arial" w:hAnsi="Arial" w:cs="Arial"/>
          <w:b/>
          <w:bCs/>
          <w:sz w:val="24"/>
          <w:szCs w:val="24"/>
          <w:shd w:val="clear" w:color="auto" w:fill="C00000"/>
        </w:rPr>
        <w:t>7</w:t>
      </w:r>
      <w:r>
        <w:rPr>
          <w:rFonts w:ascii="Arial" w:hAnsi="Arial" w:cs="Arial"/>
          <w:b/>
          <w:bCs/>
          <w:sz w:val="24"/>
          <w:szCs w:val="24"/>
          <w:shd w:val="clear" w:color="auto" w:fill="C00000"/>
        </w:rPr>
        <w:t>:</w:t>
      </w:r>
      <w:r w:rsidR="00A63DB4">
        <w:rPr>
          <w:rFonts w:ascii="Arial" w:hAnsi="Arial" w:cs="Arial"/>
          <w:b/>
          <w:bCs/>
          <w:sz w:val="24"/>
          <w:szCs w:val="24"/>
          <w:shd w:val="clear" w:color="auto" w:fill="C00000"/>
        </w:rPr>
        <w:t>45</w:t>
      </w:r>
    </w:p>
    <w:p w14:paraId="7247F3B0" w14:textId="124FA6ED" w:rsidR="00E475EA" w:rsidRDefault="00E475EA" w:rsidP="00E93171">
      <w:pPr>
        <w:pStyle w:val="ListParagraph"/>
        <w:spacing w:after="0"/>
        <w:ind w:left="714"/>
        <w:rPr>
          <w:rFonts w:ascii="Arial" w:hAnsi="Arial" w:cs="Arial"/>
          <w:b/>
          <w:bCs/>
          <w:sz w:val="24"/>
          <w:szCs w:val="24"/>
        </w:rPr>
      </w:pPr>
      <w:r>
        <w:rPr>
          <w:rFonts w:ascii="Arial" w:hAnsi="Arial" w:cs="Arial"/>
          <w:b/>
          <w:bCs/>
          <w:sz w:val="24"/>
          <w:szCs w:val="24"/>
        </w:rPr>
        <w:t xml:space="preserve">Moderator: </w:t>
      </w:r>
      <w:r w:rsidR="00A63DB4">
        <w:rPr>
          <w:rFonts w:ascii="Arial" w:hAnsi="Arial" w:cs="Arial"/>
          <w:b/>
          <w:bCs/>
          <w:sz w:val="24"/>
          <w:szCs w:val="24"/>
        </w:rPr>
        <w:t>André Félix</w:t>
      </w:r>
      <w:r>
        <w:rPr>
          <w:rFonts w:ascii="Arial" w:hAnsi="Arial" w:cs="Arial"/>
          <w:b/>
          <w:bCs/>
          <w:sz w:val="24"/>
          <w:szCs w:val="24"/>
        </w:rPr>
        <w:t xml:space="preserve"> – EDF </w:t>
      </w:r>
      <w:r w:rsidR="00A63DB4">
        <w:rPr>
          <w:rFonts w:ascii="Arial" w:hAnsi="Arial" w:cs="Arial"/>
          <w:b/>
          <w:bCs/>
          <w:sz w:val="24"/>
          <w:szCs w:val="24"/>
        </w:rPr>
        <w:t>Communications Coordinator</w:t>
      </w:r>
      <w:r>
        <w:rPr>
          <w:rFonts w:ascii="Arial" w:hAnsi="Arial" w:cs="Arial"/>
          <w:b/>
          <w:bCs/>
          <w:sz w:val="24"/>
          <w:szCs w:val="24"/>
        </w:rPr>
        <w:t xml:space="preserve"> </w:t>
      </w:r>
    </w:p>
    <w:p w14:paraId="29DBF366" w14:textId="77777777" w:rsidR="00E475EA" w:rsidRDefault="00E475EA" w:rsidP="00E93171">
      <w:pPr>
        <w:pStyle w:val="ListParagraph"/>
        <w:spacing w:after="0"/>
        <w:ind w:left="714"/>
        <w:rPr>
          <w:rFonts w:ascii="Arial" w:hAnsi="Arial" w:cs="Arial"/>
          <w:b/>
          <w:bCs/>
          <w:sz w:val="24"/>
          <w:szCs w:val="24"/>
        </w:rPr>
      </w:pPr>
    </w:p>
    <w:p w14:paraId="5813851D" w14:textId="03A506D3" w:rsidR="00E93171" w:rsidRPr="005163AD" w:rsidRDefault="005163AD" w:rsidP="00E93171">
      <w:pPr>
        <w:pStyle w:val="ListParagraph"/>
        <w:spacing w:after="0"/>
        <w:ind w:left="714"/>
        <w:rPr>
          <w:rFonts w:ascii="Arial" w:hAnsi="Arial" w:cs="Arial"/>
          <w:b/>
          <w:bCs/>
          <w:sz w:val="24"/>
          <w:szCs w:val="24"/>
        </w:rPr>
      </w:pPr>
      <w:r w:rsidRPr="005163AD">
        <w:rPr>
          <w:rFonts w:ascii="Arial" w:hAnsi="Arial" w:cs="Arial"/>
          <w:b/>
          <w:bCs/>
          <w:sz w:val="24"/>
          <w:szCs w:val="24"/>
        </w:rPr>
        <w:t>1</w:t>
      </w:r>
      <w:r w:rsidR="00A63DB4">
        <w:rPr>
          <w:rFonts w:ascii="Arial" w:hAnsi="Arial" w:cs="Arial"/>
          <w:b/>
          <w:bCs/>
          <w:sz w:val="24"/>
          <w:szCs w:val="24"/>
        </w:rPr>
        <w:t>6</w:t>
      </w:r>
      <w:r w:rsidRPr="005163AD">
        <w:rPr>
          <w:rFonts w:ascii="Arial" w:hAnsi="Arial" w:cs="Arial"/>
          <w:b/>
          <w:bCs/>
          <w:sz w:val="24"/>
          <w:szCs w:val="24"/>
        </w:rPr>
        <w:t>:00 – 1</w:t>
      </w:r>
      <w:r w:rsidR="00A63DB4">
        <w:rPr>
          <w:rFonts w:ascii="Arial" w:hAnsi="Arial" w:cs="Arial"/>
          <w:b/>
          <w:bCs/>
          <w:sz w:val="24"/>
          <w:szCs w:val="24"/>
        </w:rPr>
        <w:t>6</w:t>
      </w:r>
      <w:r w:rsidRPr="005163AD">
        <w:rPr>
          <w:rFonts w:ascii="Arial" w:hAnsi="Arial" w:cs="Arial"/>
          <w:b/>
          <w:bCs/>
          <w:sz w:val="24"/>
          <w:szCs w:val="24"/>
        </w:rPr>
        <w:t>:</w:t>
      </w:r>
      <w:r w:rsidR="00A63DB4">
        <w:rPr>
          <w:rFonts w:ascii="Arial" w:hAnsi="Arial" w:cs="Arial"/>
          <w:b/>
          <w:bCs/>
          <w:sz w:val="24"/>
          <w:szCs w:val="24"/>
        </w:rPr>
        <w:t>10</w:t>
      </w:r>
      <w:r w:rsidRPr="005163AD">
        <w:rPr>
          <w:rFonts w:ascii="Arial" w:hAnsi="Arial" w:cs="Arial"/>
          <w:b/>
          <w:bCs/>
          <w:sz w:val="24"/>
          <w:szCs w:val="24"/>
        </w:rPr>
        <w:t xml:space="preserve"> : </w:t>
      </w:r>
      <w:r w:rsidR="00E93171" w:rsidRPr="005163AD">
        <w:rPr>
          <w:rFonts w:ascii="Arial" w:hAnsi="Arial" w:cs="Arial"/>
          <w:b/>
          <w:bCs/>
          <w:sz w:val="24"/>
          <w:szCs w:val="24"/>
        </w:rPr>
        <w:t>Introduction</w:t>
      </w:r>
      <w:r w:rsidR="00D92EFA" w:rsidRPr="005163AD">
        <w:rPr>
          <w:rFonts w:ascii="Arial" w:hAnsi="Arial" w:cs="Arial"/>
          <w:b/>
          <w:bCs/>
          <w:sz w:val="24"/>
          <w:szCs w:val="24"/>
        </w:rPr>
        <w:t xml:space="preserve"> and housekeeping rules </w:t>
      </w:r>
    </w:p>
    <w:p w14:paraId="60EA0526" w14:textId="4B88CB01" w:rsidR="00D92EFA" w:rsidRDefault="00A63DB4" w:rsidP="0002445E">
      <w:pPr>
        <w:pStyle w:val="ListParagraph"/>
        <w:numPr>
          <w:ilvl w:val="0"/>
          <w:numId w:val="12"/>
        </w:numPr>
        <w:spacing w:after="0"/>
        <w:rPr>
          <w:rFonts w:ascii="Arial" w:hAnsi="Arial" w:cs="Arial"/>
          <w:sz w:val="24"/>
          <w:szCs w:val="24"/>
        </w:rPr>
      </w:pPr>
      <w:r>
        <w:rPr>
          <w:rFonts w:ascii="Arial" w:hAnsi="Arial" w:cs="Arial"/>
          <w:sz w:val="24"/>
          <w:szCs w:val="24"/>
        </w:rPr>
        <w:t>André Felix</w:t>
      </w:r>
    </w:p>
    <w:p w14:paraId="49508B4A" w14:textId="31FC6708" w:rsidR="00E93171" w:rsidRPr="00E475EA" w:rsidRDefault="00E93171" w:rsidP="00E475EA">
      <w:pPr>
        <w:spacing w:after="0"/>
        <w:rPr>
          <w:rFonts w:ascii="Arial" w:hAnsi="Arial" w:cs="Arial"/>
          <w:sz w:val="24"/>
          <w:szCs w:val="24"/>
        </w:rPr>
      </w:pPr>
    </w:p>
    <w:p w14:paraId="3B096CE2" w14:textId="3D7E9496" w:rsidR="00E93171" w:rsidRPr="005163AD" w:rsidRDefault="005163AD" w:rsidP="00E93171">
      <w:pPr>
        <w:pStyle w:val="ListParagraph"/>
        <w:spacing w:after="0"/>
        <w:ind w:left="714"/>
        <w:rPr>
          <w:rFonts w:ascii="Arial" w:hAnsi="Arial" w:cs="Arial"/>
          <w:b/>
          <w:bCs/>
          <w:sz w:val="24"/>
          <w:szCs w:val="24"/>
        </w:rPr>
      </w:pPr>
      <w:r w:rsidRPr="005163AD">
        <w:rPr>
          <w:rFonts w:ascii="Arial" w:hAnsi="Arial" w:cs="Arial"/>
          <w:b/>
          <w:bCs/>
          <w:sz w:val="24"/>
          <w:szCs w:val="24"/>
        </w:rPr>
        <w:t>1</w:t>
      </w:r>
      <w:r w:rsidR="00A63DB4">
        <w:rPr>
          <w:rFonts w:ascii="Arial" w:hAnsi="Arial" w:cs="Arial"/>
          <w:b/>
          <w:bCs/>
          <w:sz w:val="24"/>
          <w:szCs w:val="24"/>
        </w:rPr>
        <w:t>6</w:t>
      </w:r>
      <w:r w:rsidRPr="005163AD">
        <w:rPr>
          <w:rFonts w:ascii="Arial" w:hAnsi="Arial" w:cs="Arial"/>
          <w:b/>
          <w:bCs/>
          <w:sz w:val="24"/>
          <w:szCs w:val="24"/>
        </w:rPr>
        <w:t>:</w:t>
      </w:r>
      <w:r w:rsidR="00A63DB4">
        <w:rPr>
          <w:rFonts w:ascii="Arial" w:hAnsi="Arial" w:cs="Arial"/>
          <w:b/>
          <w:bCs/>
          <w:sz w:val="24"/>
          <w:szCs w:val="24"/>
        </w:rPr>
        <w:t>10</w:t>
      </w:r>
      <w:r w:rsidRPr="005163AD">
        <w:rPr>
          <w:rFonts w:ascii="Arial" w:hAnsi="Arial" w:cs="Arial"/>
          <w:b/>
          <w:bCs/>
          <w:sz w:val="24"/>
          <w:szCs w:val="24"/>
        </w:rPr>
        <w:t xml:space="preserve"> – 1</w:t>
      </w:r>
      <w:r w:rsidR="00A63DB4">
        <w:rPr>
          <w:rFonts w:ascii="Arial" w:hAnsi="Arial" w:cs="Arial"/>
          <w:b/>
          <w:bCs/>
          <w:sz w:val="24"/>
          <w:szCs w:val="24"/>
        </w:rPr>
        <w:t>6</w:t>
      </w:r>
      <w:r w:rsidRPr="005163AD">
        <w:rPr>
          <w:rFonts w:ascii="Arial" w:hAnsi="Arial" w:cs="Arial"/>
          <w:b/>
          <w:bCs/>
          <w:sz w:val="24"/>
          <w:szCs w:val="24"/>
        </w:rPr>
        <w:t>:</w:t>
      </w:r>
      <w:r w:rsidR="00A63DB4">
        <w:rPr>
          <w:rFonts w:ascii="Arial" w:hAnsi="Arial" w:cs="Arial"/>
          <w:b/>
          <w:bCs/>
          <w:sz w:val="24"/>
          <w:szCs w:val="24"/>
        </w:rPr>
        <w:t>25</w:t>
      </w:r>
      <w:r w:rsidR="00666C9B">
        <w:rPr>
          <w:rFonts w:ascii="Arial" w:hAnsi="Arial" w:cs="Arial"/>
          <w:b/>
          <w:bCs/>
          <w:sz w:val="24"/>
          <w:szCs w:val="24"/>
        </w:rPr>
        <w:t xml:space="preserve"> :</w:t>
      </w:r>
      <w:r w:rsidRPr="005163AD">
        <w:rPr>
          <w:rFonts w:ascii="Arial" w:hAnsi="Arial" w:cs="Arial"/>
          <w:b/>
          <w:bCs/>
          <w:sz w:val="24"/>
          <w:szCs w:val="24"/>
        </w:rPr>
        <w:t xml:space="preserve"> </w:t>
      </w:r>
      <w:r w:rsidR="00A63DB4">
        <w:rPr>
          <w:rFonts w:ascii="Arial" w:hAnsi="Arial" w:cs="Arial"/>
          <w:b/>
          <w:bCs/>
          <w:sz w:val="24"/>
          <w:szCs w:val="24"/>
        </w:rPr>
        <w:t>Key learning from past campaigning of the disability movement</w:t>
      </w:r>
    </w:p>
    <w:p w14:paraId="2EBE24D7" w14:textId="49A32141" w:rsidR="00E475EA" w:rsidRPr="00A63DB4" w:rsidRDefault="00A63DB4" w:rsidP="00A63DB4">
      <w:pPr>
        <w:pStyle w:val="ListParagraph"/>
        <w:numPr>
          <w:ilvl w:val="0"/>
          <w:numId w:val="12"/>
        </w:numPr>
        <w:spacing w:after="0"/>
        <w:rPr>
          <w:rFonts w:ascii="Arial" w:hAnsi="Arial" w:cs="Arial"/>
          <w:sz w:val="24"/>
          <w:szCs w:val="24"/>
        </w:rPr>
      </w:pPr>
      <w:r>
        <w:rPr>
          <w:rFonts w:ascii="Arial" w:hAnsi="Arial" w:cs="Arial"/>
          <w:sz w:val="24"/>
          <w:szCs w:val="24"/>
        </w:rPr>
        <w:t xml:space="preserve">Dr Claudia Coveney, PhD - </w:t>
      </w:r>
      <w:r w:rsidRPr="00A63DB4">
        <w:rPr>
          <w:rFonts w:ascii="Arial" w:hAnsi="Arial" w:cs="Arial"/>
          <w:sz w:val="24"/>
          <w:szCs w:val="24"/>
        </w:rPr>
        <w:t>School of Sociology and Social Policy</w:t>
      </w:r>
      <w:r>
        <w:rPr>
          <w:rFonts w:ascii="Arial" w:hAnsi="Arial" w:cs="Arial"/>
          <w:sz w:val="24"/>
          <w:szCs w:val="24"/>
        </w:rPr>
        <w:t xml:space="preserve"> </w:t>
      </w:r>
      <w:r w:rsidRPr="00A63DB4">
        <w:rPr>
          <w:rFonts w:ascii="Arial" w:hAnsi="Arial" w:cs="Arial"/>
          <w:sz w:val="24"/>
          <w:szCs w:val="24"/>
        </w:rPr>
        <w:t>University of Leeds</w:t>
      </w:r>
    </w:p>
    <w:p w14:paraId="1A7A8569" w14:textId="695CCD35" w:rsidR="00D92EFA" w:rsidRDefault="00D92EFA" w:rsidP="00E93171">
      <w:pPr>
        <w:pStyle w:val="ListParagraph"/>
        <w:spacing w:after="0"/>
        <w:ind w:left="714"/>
        <w:rPr>
          <w:rFonts w:ascii="Arial" w:hAnsi="Arial" w:cs="Arial"/>
          <w:sz w:val="24"/>
          <w:szCs w:val="24"/>
        </w:rPr>
      </w:pPr>
    </w:p>
    <w:p w14:paraId="17F23300" w14:textId="531A344C" w:rsidR="00E93171" w:rsidRDefault="00666C9B" w:rsidP="0002445E">
      <w:pPr>
        <w:pStyle w:val="ListParagraph"/>
        <w:spacing w:after="0"/>
        <w:ind w:left="714"/>
        <w:rPr>
          <w:rFonts w:ascii="Arial" w:hAnsi="Arial" w:cs="Arial"/>
          <w:b/>
          <w:bCs/>
          <w:sz w:val="24"/>
          <w:szCs w:val="24"/>
        </w:rPr>
      </w:pPr>
      <w:r w:rsidRPr="00666C9B">
        <w:rPr>
          <w:rFonts w:ascii="Arial" w:hAnsi="Arial" w:cs="Arial"/>
          <w:b/>
          <w:bCs/>
          <w:sz w:val="24"/>
          <w:szCs w:val="24"/>
        </w:rPr>
        <w:t>1</w:t>
      </w:r>
      <w:r w:rsidR="00A63DB4">
        <w:rPr>
          <w:rFonts w:ascii="Arial" w:hAnsi="Arial" w:cs="Arial"/>
          <w:b/>
          <w:bCs/>
          <w:sz w:val="24"/>
          <w:szCs w:val="24"/>
        </w:rPr>
        <w:t>6</w:t>
      </w:r>
      <w:r w:rsidRPr="00666C9B">
        <w:rPr>
          <w:rFonts w:ascii="Arial" w:hAnsi="Arial" w:cs="Arial"/>
          <w:b/>
          <w:bCs/>
          <w:sz w:val="24"/>
          <w:szCs w:val="24"/>
        </w:rPr>
        <w:t>:</w:t>
      </w:r>
      <w:r w:rsidR="00A63DB4">
        <w:rPr>
          <w:rFonts w:ascii="Arial" w:hAnsi="Arial" w:cs="Arial"/>
          <w:b/>
          <w:bCs/>
          <w:sz w:val="24"/>
          <w:szCs w:val="24"/>
        </w:rPr>
        <w:t>25</w:t>
      </w:r>
      <w:r w:rsidRPr="00666C9B">
        <w:rPr>
          <w:rFonts w:ascii="Arial" w:hAnsi="Arial" w:cs="Arial"/>
          <w:b/>
          <w:bCs/>
          <w:sz w:val="24"/>
          <w:szCs w:val="24"/>
        </w:rPr>
        <w:t xml:space="preserve"> - </w:t>
      </w:r>
      <w:r w:rsidR="005163AD" w:rsidRPr="00666C9B">
        <w:rPr>
          <w:rFonts w:ascii="Arial" w:hAnsi="Arial" w:cs="Arial"/>
          <w:b/>
          <w:bCs/>
          <w:sz w:val="24"/>
          <w:szCs w:val="24"/>
        </w:rPr>
        <w:t>1</w:t>
      </w:r>
      <w:r w:rsidR="00A63DB4">
        <w:rPr>
          <w:rFonts w:ascii="Arial" w:hAnsi="Arial" w:cs="Arial"/>
          <w:b/>
          <w:bCs/>
          <w:sz w:val="24"/>
          <w:szCs w:val="24"/>
        </w:rPr>
        <w:t>6</w:t>
      </w:r>
      <w:r w:rsidR="005163AD" w:rsidRPr="00666C9B">
        <w:rPr>
          <w:rFonts w:ascii="Arial" w:hAnsi="Arial" w:cs="Arial"/>
          <w:b/>
          <w:bCs/>
          <w:sz w:val="24"/>
          <w:szCs w:val="24"/>
        </w:rPr>
        <w:t>:</w:t>
      </w:r>
      <w:r w:rsidR="00A63DB4">
        <w:rPr>
          <w:rFonts w:ascii="Arial" w:hAnsi="Arial" w:cs="Arial"/>
          <w:b/>
          <w:bCs/>
          <w:sz w:val="24"/>
          <w:szCs w:val="24"/>
        </w:rPr>
        <w:t>40</w:t>
      </w:r>
      <w:r w:rsidR="005163AD" w:rsidRPr="00666C9B">
        <w:rPr>
          <w:rFonts w:ascii="Arial" w:hAnsi="Arial" w:cs="Arial"/>
          <w:b/>
          <w:bCs/>
          <w:sz w:val="24"/>
          <w:szCs w:val="24"/>
        </w:rPr>
        <w:t xml:space="preserve"> </w:t>
      </w:r>
      <w:r>
        <w:rPr>
          <w:rFonts w:ascii="Arial" w:hAnsi="Arial" w:cs="Arial"/>
          <w:b/>
          <w:bCs/>
          <w:sz w:val="24"/>
          <w:szCs w:val="24"/>
        </w:rPr>
        <w:t xml:space="preserve">: </w:t>
      </w:r>
      <w:r w:rsidR="00A63DB4">
        <w:rPr>
          <w:rFonts w:ascii="Arial" w:hAnsi="Arial" w:cs="Arial"/>
          <w:b/>
          <w:bCs/>
          <w:sz w:val="24"/>
          <w:szCs w:val="24"/>
        </w:rPr>
        <w:t xml:space="preserve">Current examples from the European Disability </w:t>
      </w:r>
      <w:r w:rsidR="00A34EDB">
        <w:rPr>
          <w:rFonts w:ascii="Arial" w:hAnsi="Arial" w:cs="Arial"/>
          <w:b/>
          <w:bCs/>
          <w:sz w:val="24"/>
          <w:szCs w:val="24"/>
        </w:rPr>
        <w:t>Movement</w:t>
      </w:r>
    </w:p>
    <w:p w14:paraId="2E7D34F9" w14:textId="4CB03432" w:rsidR="00A63DB4" w:rsidRPr="00A34EDB" w:rsidRDefault="00A34EDB" w:rsidP="00A34EDB">
      <w:pPr>
        <w:spacing w:after="0"/>
        <w:ind w:firstLine="714"/>
        <w:rPr>
          <w:rFonts w:ascii="Arial" w:hAnsi="Arial" w:cs="Arial"/>
          <w:b/>
          <w:bCs/>
          <w:sz w:val="24"/>
          <w:szCs w:val="24"/>
          <w:lang w:val="fr-BE"/>
        </w:rPr>
      </w:pPr>
      <w:r w:rsidRPr="00A34EDB">
        <w:rPr>
          <w:rFonts w:ascii="Arial" w:hAnsi="Arial" w:cs="Arial"/>
          <w:sz w:val="24"/>
          <w:szCs w:val="24"/>
          <w:lang w:val="fr-BE"/>
        </w:rPr>
        <w:t xml:space="preserve">Moderator : </w:t>
      </w:r>
      <w:r w:rsidR="00A63DB4" w:rsidRPr="00A34EDB">
        <w:rPr>
          <w:rFonts w:ascii="Arial" w:hAnsi="Arial" w:cs="Arial"/>
          <w:sz w:val="24"/>
          <w:szCs w:val="24"/>
          <w:lang w:val="fr-BE"/>
        </w:rPr>
        <w:t xml:space="preserve">André Félix – </w:t>
      </w:r>
      <w:r w:rsidR="005F6DAF">
        <w:rPr>
          <w:rFonts w:ascii="Arial" w:hAnsi="Arial" w:cs="Arial"/>
          <w:sz w:val="24"/>
          <w:szCs w:val="24"/>
          <w:lang w:val="fr-BE"/>
        </w:rPr>
        <w:t>European Disability Forum</w:t>
      </w:r>
    </w:p>
    <w:p w14:paraId="6FAC0D8D" w14:textId="75AB7965" w:rsidR="00A34EDB" w:rsidRPr="00A34EDB" w:rsidRDefault="00A34EDB" w:rsidP="00A63DB4">
      <w:pPr>
        <w:pStyle w:val="ListParagraph"/>
        <w:numPr>
          <w:ilvl w:val="0"/>
          <w:numId w:val="15"/>
        </w:numPr>
        <w:spacing w:after="0"/>
        <w:rPr>
          <w:rFonts w:ascii="Arial" w:hAnsi="Arial" w:cs="Arial"/>
          <w:b/>
          <w:bCs/>
          <w:sz w:val="24"/>
          <w:szCs w:val="24"/>
          <w:lang w:val="fr-BE"/>
        </w:rPr>
      </w:pPr>
      <w:r>
        <w:rPr>
          <w:rFonts w:ascii="Arial" w:hAnsi="Arial" w:cs="Arial"/>
          <w:sz w:val="24"/>
          <w:szCs w:val="24"/>
          <w:lang w:val="fr-BE"/>
        </w:rPr>
        <w:t>Floor to participants</w:t>
      </w:r>
    </w:p>
    <w:p w14:paraId="44361DB1" w14:textId="77777777" w:rsidR="00D8488F" w:rsidRPr="00A34EDB" w:rsidRDefault="00D8488F" w:rsidP="00D92EFA">
      <w:pPr>
        <w:pStyle w:val="ListParagraph"/>
        <w:spacing w:after="0"/>
        <w:ind w:left="714"/>
        <w:jc w:val="center"/>
        <w:rPr>
          <w:rFonts w:ascii="Arial" w:hAnsi="Arial" w:cs="Arial"/>
          <w:b/>
          <w:bCs/>
          <w:sz w:val="24"/>
          <w:szCs w:val="24"/>
          <w:lang w:val="fr-BE"/>
        </w:rPr>
      </w:pPr>
    </w:p>
    <w:p w14:paraId="79FFB8EC" w14:textId="1948CAD7" w:rsidR="00E93171" w:rsidRPr="00185713" w:rsidRDefault="00E93171" w:rsidP="00D92EFA">
      <w:pPr>
        <w:pStyle w:val="ListParagraph"/>
        <w:spacing w:after="0"/>
        <w:ind w:left="714"/>
        <w:jc w:val="center"/>
        <w:rPr>
          <w:rFonts w:ascii="Arial" w:hAnsi="Arial" w:cs="Arial"/>
          <w:b/>
          <w:bCs/>
          <w:sz w:val="24"/>
          <w:szCs w:val="24"/>
        </w:rPr>
      </w:pPr>
      <w:r w:rsidRPr="00185713">
        <w:rPr>
          <w:rFonts w:ascii="Arial" w:hAnsi="Arial" w:cs="Arial"/>
          <w:b/>
          <w:bCs/>
          <w:sz w:val="24"/>
          <w:szCs w:val="24"/>
        </w:rPr>
        <w:t>Break 1</w:t>
      </w:r>
      <w:r w:rsidR="00A63DB4">
        <w:rPr>
          <w:rFonts w:ascii="Arial" w:hAnsi="Arial" w:cs="Arial"/>
          <w:b/>
          <w:bCs/>
          <w:sz w:val="24"/>
          <w:szCs w:val="24"/>
        </w:rPr>
        <w:t>6</w:t>
      </w:r>
      <w:r w:rsidRPr="00185713">
        <w:rPr>
          <w:rFonts w:ascii="Arial" w:hAnsi="Arial" w:cs="Arial"/>
          <w:b/>
          <w:bCs/>
          <w:sz w:val="24"/>
          <w:szCs w:val="24"/>
        </w:rPr>
        <w:t>:</w:t>
      </w:r>
      <w:r w:rsidR="00A63DB4">
        <w:rPr>
          <w:rFonts w:ascii="Arial" w:hAnsi="Arial" w:cs="Arial"/>
          <w:b/>
          <w:bCs/>
          <w:sz w:val="24"/>
          <w:szCs w:val="24"/>
        </w:rPr>
        <w:t>40</w:t>
      </w:r>
      <w:r w:rsidRPr="00185713">
        <w:rPr>
          <w:rFonts w:ascii="Arial" w:hAnsi="Arial" w:cs="Arial"/>
          <w:b/>
          <w:bCs/>
          <w:sz w:val="24"/>
          <w:szCs w:val="24"/>
        </w:rPr>
        <w:t xml:space="preserve"> – 1</w:t>
      </w:r>
      <w:r w:rsidR="00A63DB4">
        <w:rPr>
          <w:rFonts w:ascii="Arial" w:hAnsi="Arial" w:cs="Arial"/>
          <w:b/>
          <w:bCs/>
          <w:sz w:val="24"/>
          <w:szCs w:val="24"/>
        </w:rPr>
        <w:t>6</w:t>
      </w:r>
      <w:r w:rsidRPr="00185713">
        <w:rPr>
          <w:rFonts w:ascii="Arial" w:hAnsi="Arial" w:cs="Arial"/>
          <w:b/>
          <w:bCs/>
          <w:sz w:val="24"/>
          <w:szCs w:val="24"/>
        </w:rPr>
        <w:t>:</w:t>
      </w:r>
      <w:r w:rsidR="00A63DB4">
        <w:rPr>
          <w:rFonts w:ascii="Arial" w:hAnsi="Arial" w:cs="Arial"/>
          <w:b/>
          <w:bCs/>
          <w:sz w:val="24"/>
          <w:szCs w:val="24"/>
        </w:rPr>
        <w:t>50</w:t>
      </w:r>
    </w:p>
    <w:p w14:paraId="78405C52" w14:textId="77777777" w:rsidR="00D8488F" w:rsidRPr="0002445E" w:rsidRDefault="00D8488F" w:rsidP="0002445E">
      <w:pPr>
        <w:spacing w:after="0"/>
        <w:rPr>
          <w:rFonts w:ascii="Arial" w:hAnsi="Arial" w:cs="Arial"/>
          <w:sz w:val="24"/>
          <w:szCs w:val="24"/>
        </w:rPr>
      </w:pPr>
    </w:p>
    <w:p w14:paraId="0A005D88" w14:textId="468F07D3" w:rsidR="00D8488F" w:rsidRDefault="00D8488F" w:rsidP="00032BD2">
      <w:pPr>
        <w:pStyle w:val="ListParagraph"/>
        <w:spacing w:after="0"/>
        <w:ind w:left="714"/>
        <w:rPr>
          <w:rFonts w:ascii="Arial" w:hAnsi="Arial" w:cs="Arial"/>
          <w:b/>
          <w:bCs/>
          <w:sz w:val="24"/>
          <w:szCs w:val="24"/>
        </w:rPr>
      </w:pPr>
      <w:r w:rsidRPr="00185713">
        <w:rPr>
          <w:rFonts w:ascii="Arial" w:hAnsi="Arial" w:cs="Arial"/>
          <w:b/>
          <w:bCs/>
          <w:sz w:val="24"/>
          <w:szCs w:val="24"/>
        </w:rPr>
        <w:t>1</w:t>
      </w:r>
      <w:r w:rsidR="00A63DB4">
        <w:rPr>
          <w:rFonts w:ascii="Arial" w:hAnsi="Arial" w:cs="Arial"/>
          <w:b/>
          <w:bCs/>
          <w:sz w:val="24"/>
          <w:szCs w:val="24"/>
        </w:rPr>
        <w:t>6</w:t>
      </w:r>
      <w:r w:rsidRPr="00185713">
        <w:rPr>
          <w:rFonts w:ascii="Arial" w:hAnsi="Arial" w:cs="Arial"/>
          <w:b/>
          <w:bCs/>
          <w:sz w:val="24"/>
          <w:szCs w:val="24"/>
        </w:rPr>
        <w:t>:</w:t>
      </w:r>
      <w:r w:rsidR="00A63DB4">
        <w:rPr>
          <w:rFonts w:ascii="Arial" w:hAnsi="Arial" w:cs="Arial"/>
          <w:b/>
          <w:bCs/>
          <w:sz w:val="24"/>
          <w:szCs w:val="24"/>
        </w:rPr>
        <w:t>50</w:t>
      </w:r>
      <w:r>
        <w:rPr>
          <w:rFonts w:ascii="Arial" w:hAnsi="Arial" w:cs="Arial"/>
          <w:b/>
          <w:bCs/>
          <w:sz w:val="24"/>
          <w:szCs w:val="24"/>
        </w:rPr>
        <w:t>– 1</w:t>
      </w:r>
      <w:r w:rsidR="00A63DB4">
        <w:rPr>
          <w:rFonts w:ascii="Arial" w:hAnsi="Arial" w:cs="Arial"/>
          <w:b/>
          <w:bCs/>
          <w:sz w:val="24"/>
          <w:szCs w:val="24"/>
        </w:rPr>
        <w:t>7</w:t>
      </w:r>
      <w:r>
        <w:rPr>
          <w:rFonts w:ascii="Arial" w:hAnsi="Arial" w:cs="Arial"/>
          <w:b/>
          <w:bCs/>
          <w:sz w:val="24"/>
          <w:szCs w:val="24"/>
        </w:rPr>
        <w:t>:</w:t>
      </w:r>
      <w:r w:rsidR="00A63DB4">
        <w:rPr>
          <w:rFonts w:ascii="Arial" w:hAnsi="Arial" w:cs="Arial"/>
          <w:b/>
          <w:bCs/>
          <w:sz w:val="24"/>
          <w:szCs w:val="24"/>
        </w:rPr>
        <w:t>10</w:t>
      </w:r>
      <w:r>
        <w:rPr>
          <w:rFonts w:ascii="Arial" w:hAnsi="Arial" w:cs="Arial"/>
          <w:b/>
          <w:bCs/>
          <w:sz w:val="24"/>
          <w:szCs w:val="24"/>
        </w:rPr>
        <w:t xml:space="preserve"> </w:t>
      </w:r>
      <w:r w:rsidR="00A63DB4">
        <w:rPr>
          <w:rFonts w:ascii="Arial" w:hAnsi="Arial" w:cs="Arial"/>
          <w:b/>
          <w:bCs/>
          <w:sz w:val="24"/>
          <w:szCs w:val="24"/>
        </w:rPr>
        <w:t>Engaging locally for global change</w:t>
      </w:r>
    </w:p>
    <w:p w14:paraId="730C47C5" w14:textId="41EF0F3B" w:rsidR="00D8488F" w:rsidRDefault="00D62F05" w:rsidP="0002445E">
      <w:pPr>
        <w:pStyle w:val="ListParagraph"/>
        <w:numPr>
          <w:ilvl w:val="0"/>
          <w:numId w:val="13"/>
        </w:numPr>
        <w:spacing w:after="0"/>
        <w:rPr>
          <w:rFonts w:ascii="Arial" w:hAnsi="Arial" w:cs="Arial"/>
          <w:sz w:val="24"/>
          <w:szCs w:val="24"/>
        </w:rPr>
      </w:pPr>
      <w:r>
        <w:rPr>
          <w:rFonts w:ascii="Arial" w:hAnsi="Arial" w:cs="Arial"/>
          <w:sz w:val="24"/>
          <w:szCs w:val="24"/>
        </w:rPr>
        <w:t>Laura Sullivan, WeMove</w:t>
      </w:r>
    </w:p>
    <w:p w14:paraId="373FFD2A" w14:textId="77777777" w:rsidR="00A63DB4" w:rsidRPr="00D8488F" w:rsidRDefault="00A63DB4" w:rsidP="00A63DB4">
      <w:pPr>
        <w:pStyle w:val="ListParagraph"/>
        <w:spacing w:after="0"/>
        <w:ind w:left="1434"/>
        <w:rPr>
          <w:rFonts w:ascii="Arial" w:hAnsi="Arial" w:cs="Arial"/>
          <w:sz w:val="24"/>
          <w:szCs w:val="24"/>
        </w:rPr>
      </w:pPr>
    </w:p>
    <w:p w14:paraId="2D7DF3B9" w14:textId="30B3B94D" w:rsidR="00D8488F" w:rsidRDefault="00A63DB4" w:rsidP="00032BD2">
      <w:pPr>
        <w:pStyle w:val="ListParagraph"/>
        <w:spacing w:after="0"/>
        <w:ind w:left="714"/>
        <w:rPr>
          <w:rFonts w:ascii="Arial" w:hAnsi="Arial" w:cs="Arial"/>
          <w:b/>
          <w:bCs/>
          <w:sz w:val="24"/>
          <w:szCs w:val="24"/>
        </w:rPr>
      </w:pPr>
      <w:r>
        <w:rPr>
          <w:rFonts w:ascii="Arial" w:hAnsi="Arial" w:cs="Arial"/>
          <w:b/>
          <w:bCs/>
          <w:sz w:val="24"/>
          <w:szCs w:val="24"/>
        </w:rPr>
        <w:t xml:space="preserve">17:10 – 17:30 </w:t>
      </w:r>
      <w:bookmarkStart w:id="0" w:name="_Hlk139459322"/>
      <w:r>
        <w:rPr>
          <w:rFonts w:ascii="Arial" w:hAnsi="Arial" w:cs="Arial"/>
          <w:b/>
          <w:bCs/>
          <w:sz w:val="24"/>
          <w:szCs w:val="24"/>
        </w:rPr>
        <w:t xml:space="preserve">Influencing </w:t>
      </w:r>
      <w:r w:rsidR="00656ADC">
        <w:rPr>
          <w:rFonts w:ascii="Arial" w:hAnsi="Arial" w:cs="Arial"/>
          <w:b/>
          <w:bCs/>
          <w:sz w:val="24"/>
          <w:szCs w:val="24"/>
        </w:rPr>
        <w:t>European</w:t>
      </w:r>
      <w:r>
        <w:rPr>
          <w:rFonts w:ascii="Arial" w:hAnsi="Arial" w:cs="Arial"/>
          <w:b/>
          <w:bCs/>
          <w:sz w:val="24"/>
          <w:szCs w:val="24"/>
        </w:rPr>
        <w:t xml:space="preserve"> policymakers</w:t>
      </w:r>
      <w:bookmarkEnd w:id="0"/>
    </w:p>
    <w:p w14:paraId="6DF6327B" w14:textId="4023DD3B" w:rsidR="00A63DB4" w:rsidRPr="00A34EDB" w:rsidRDefault="00A34EDB" w:rsidP="00A63DB4">
      <w:pPr>
        <w:pStyle w:val="ListParagraph"/>
        <w:numPr>
          <w:ilvl w:val="0"/>
          <w:numId w:val="15"/>
        </w:numPr>
        <w:spacing w:after="0"/>
        <w:rPr>
          <w:rFonts w:ascii="Arial" w:hAnsi="Arial" w:cs="Arial"/>
          <w:sz w:val="24"/>
          <w:szCs w:val="24"/>
          <w:lang w:val="es-ES_tradnl"/>
        </w:rPr>
      </w:pPr>
      <w:r w:rsidRPr="00A34EDB">
        <w:rPr>
          <w:rFonts w:ascii="Arial" w:hAnsi="Arial" w:cs="Arial"/>
          <w:sz w:val="24"/>
          <w:szCs w:val="24"/>
          <w:lang w:val="es-ES_tradnl"/>
        </w:rPr>
        <w:t>Sebastián Rodríguez</w:t>
      </w:r>
      <w:r w:rsidR="00656ADC" w:rsidRPr="00A34EDB">
        <w:rPr>
          <w:rFonts w:ascii="Arial" w:hAnsi="Arial" w:cs="Arial"/>
          <w:sz w:val="24"/>
          <w:szCs w:val="24"/>
          <w:lang w:val="es-ES_tradnl"/>
        </w:rPr>
        <w:t xml:space="preserve">, </w:t>
      </w:r>
      <w:r w:rsidR="00A63DB4" w:rsidRPr="00A34EDB">
        <w:rPr>
          <w:rFonts w:ascii="Arial" w:hAnsi="Arial" w:cs="Arial"/>
          <w:sz w:val="24"/>
          <w:szCs w:val="24"/>
          <w:lang w:val="es-ES_tradnl"/>
        </w:rPr>
        <w:t>European campaign playbook</w:t>
      </w:r>
    </w:p>
    <w:p w14:paraId="258376EB" w14:textId="3F75EAF1" w:rsidR="00666C9B" w:rsidRPr="00A34EDB" w:rsidRDefault="00666C9B" w:rsidP="00666C9B">
      <w:pPr>
        <w:pStyle w:val="ListParagraph"/>
        <w:spacing w:after="0"/>
        <w:ind w:left="714"/>
        <w:rPr>
          <w:rFonts w:ascii="Arial" w:hAnsi="Arial" w:cs="Arial"/>
          <w:sz w:val="24"/>
          <w:szCs w:val="24"/>
          <w:lang w:val="es-ES_tradnl"/>
        </w:rPr>
      </w:pPr>
    </w:p>
    <w:p w14:paraId="3DA7D8ED" w14:textId="6764DE5B" w:rsidR="00D8488F" w:rsidRPr="00666C9B" w:rsidRDefault="00666C9B" w:rsidP="00D8488F">
      <w:pPr>
        <w:pStyle w:val="ListParagraph"/>
        <w:spacing w:after="0"/>
        <w:ind w:left="714"/>
        <w:rPr>
          <w:rFonts w:ascii="Arial" w:hAnsi="Arial" w:cs="Arial"/>
          <w:b/>
          <w:bCs/>
          <w:sz w:val="24"/>
          <w:szCs w:val="24"/>
        </w:rPr>
      </w:pPr>
      <w:r w:rsidRPr="00666C9B">
        <w:rPr>
          <w:rFonts w:ascii="Arial" w:hAnsi="Arial" w:cs="Arial"/>
          <w:b/>
          <w:bCs/>
          <w:sz w:val="24"/>
          <w:szCs w:val="24"/>
        </w:rPr>
        <w:t>1</w:t>
      </w:r>
      <w:r w:rsidR="00A63DB4">
        <w:rPr>
          <w:rFonts w:ascii="Arial" w:hAnsi="Arial" w:cs="Arial"/>
          <w:b/>
          <w:bCs/>
          <w:sz w:val="24"/>
          <w:szCs w:val="24"/>
        </w:rPr>
        <w:t>7</w:t>
      </w:r>
      <w:r w:rsidRPr="00666C9B">
        <w:rPr>
          <w:rFonts w:ascii="Arial" w:hAnsi="Arial" w:cs="Arial"/>
          <w:b/>
          <w:bCs/>
          <w:sz w:val="24"/>
          <w:szCs w:val="24"/>
        </w:rPr>
        <w:t>:</w:t>
      </w:r>
      <w:r w:rsidR="00A63DB4">
        <w:rPr>
          <w:rFonts w:ascii="Arial" w:hAnsi="Arial" w:cs="Arial"/>
          <w:b/>
          <w:bCs/>
          <w:sz w:val="24"/>
          <w:szCs w:val="24"/>
        </w:rPr>
        <w:t>30</w:t>
      </w:r>
      <w:r>
        <w:rPr>
          <w:rFonts w:ascii="Arial" w:hAnsi="Arial" w:cs="Arial"/>
          <w:b/>
          <w:bCs/>
          <w:sz w:val="24"/>
          <w:szCs w:val="24"/>
        </w:rPr>
        <w:t xml:space="preserve"> – 1</w:t>
      </w:r>
      <w:r w:rsidR="00A63DB4">
        <w:rPr>
          <w:rFonts w:ascii="Arial" w:hAnsi="Arial" w:cs="Arial"/>
          <w:b/>
          <w:bCs/>
          <w:sz w:val="24"/>
          <w:szCs w:val="24"/>
        </w:rPr>
        <w:t>7</w:t>
      </w:r>
      <w:r>
        <w:rPr>
          <w:rFonts w:ascii="Arial" w:hAnsi="Arial" w:cs="Arial"/>
          <w:b/>
          <w:bCs/>
          <w:sz w:val="24"/>
          <w:szCs w:val="24"/>
        </w:rPr>
        <w:t>:</w:t>
      </w:r>
      <w:r w:rsidR="00A63DB4">
        <w:rPr>
          <w:rFonts w:ascii="Arial" w:hAnsi="Arial" w:cs="Arial"/>
          <w:b/>
          <w:bCs/>
          <w:sz w:val="24"/>
          <w:szCs w:val="24"/>
        </w:rPr>
        <w:t>45</w:t>
      </w:r>
      <w:r>
        <w:rPr>
          <w:rFonts w:ascii="Arial" w:hAnsi="Arial" w:cs="Arial"/>
          <w:b/>
          <w:bCs/>
          <w:sz w:val="24"/>
          <w:szCs w:val="24"/>
        </w:rPr>
        <w:t xml:space="preserve">: </w:t>
      </w:r>
      <w:r w:rsidR="00D8488F" w:rsidRPr="00666C9B">
        <w:rPr>
          <w:rFonts w:ascii="Arial" w:hAnsi="Arial" w:cs="Arial"/>
          <w:b/>
          <w:bCs/>
          <w:sz w:val="24"/>
          <w:szCs w:val="24"/>
        </w:rPr>
        <w:t>Q</w:t>
      </w:r>
      <w:r w:rsidR="00520F6F">
        <w:rPr>
          <w:rFonts w:ascii="Arial" w:hAnsi="Arial" w:cs="Arial"/>
          <w:b/>
          <w:bCs/>
          <w:sz w:val="24"/>
          <w:szCs w:val="24"/>
        </w:rPr>
        <w:t>&amp;</w:t>
      </w:r>
      <w:r w:rsidR="00D8488F" w:rsidRPr="00666C9B">
        <w:rPr>
          <w:rFonts w:ascii="Arial" w:hAnsi="Arial" w:cs="Arial"/>
          <w:b/>
          <w:bCs/>
          <w:sz w:val="24"/>
          <w:szCs w:val="24"/>
        </w:rPr>
        <w:t>A</w:t>
      </w:r>
      <w:r w:rsidR="00D8488F">
        <w:rPr>
          <w:rFonts w:ascii="Arial" w:hAnsi="Arial" w:cs="Arial"/>
          <w:b/>
          <w:bCs/>
          <w:sz w:val="24"/>
          <w:szCs w:val="24"/>
        </w:rPr>
        <w:t xml:space="preserve"> from online participants</w:t>
      </w:r>
    </w:p>
    <w:p w14:paraId="42CD32F8" w14:textId="2A40DF90" w:rsidR="00D92EFA" w:rsidRPr="00185713" w:rsidRDefault="00D92EFA" w:rsidP="00185713">
      <w:pPr>
        <w:spacing w:after="0"/>
        <w:rPr>
          <w:rFonts w:ascii="Arial" w:hAnsi="Arial" w:cs="Arial"/>
          <w:sz w:val="24"/>
          <w:szCs w:val="24"/>
        </w:rPr>
      </w:pPr>
    </w:p>
    <w:p w14:paraId="28426771" w14:textId="77777777" w:rsidR="00D92EFA" w:rsidRPr="00E93171" w:rsidRDefault="00D92EFA" w:rsidP="00E93171">
      <w:pPr>
        <w:pStyle w:val="ListParagraph"/>
        <w:spacing w:after="0"/>
        <w:ind w:left="714"/>
        <w:rPr>
          <w:rFonts w:ascii="Arial" w:hAnsi="Arial" w:cs="Arial"/>
          <w:sz w:val="24"/>
          <w:szCs w:val="24"/>
        </w:rPr>
      </w:pPr>
    </w:p>
    <w:p w14:paraId="7DFF59C1" w14:textId="77777777" w:rsidR="00E93171" w:rsidRPr="005C34C9" w:rsidRDefault="00E93171" w:rsidP="00E93171">
      <w:pPr>
        <w:spacing w:after="0"/>
        <w:rPr>
          <w:rFonts w:ascii="Arial" w:hAnsi="Arial" w:cs="Arial"/>
          <w:sz w:val="24"/>
          <w:szCs w:val="24"/>
        </w:rPr>
      </w:pPr>
    </w:p>
    <w:p w14:paraId="273A5477" w14:textId="7BD9C493" w:rsidR="00A34EDB" w:rsidRDefault="006D7D48" w:rsidP="0002445E">
      <w:pPr>
        <w:rPr>
          <w:rFonts w:ascii="Arial" w:hAnsi="Arial" w:cs="Arial"/>
          <w:sz w:val="24"/>
          <w:szCs w:val="24"/>
          <w:lang w:val="en-US"/>
        </w:rPr>
      </w:pPr>
      <w:hyperlink r:id="rId7" w:anchor="/registration" w:history="1">
        <w:r w:rsidR="00E93171" w:rsidRPr="00A34EDB">
          <w:rPr>
            <w:rStyle w:val="Hyperlink"/>
            <w:rFonts w:ascii="Arial" w:hAnsi="Arial" w:cs="Arial"/>
            <w:sz w:val="24"/>
            <w:szCs w:val="24"/>
            <w:lang w:val="en-US"/>
          </w:rPr>
          <w:t>Link to registration</w:t>
        </w:r>
      </w:hyperlink>
    </w:p>
    <w:p w14:paraId="6C573502" w14:textId="77777777" w:rsidR="00A34EDB" w:rsidRDefault="00A34EDB">
      <w:pPr>
        <w:rPr>
          <w:rFonts w:ascii="Arial" w:hAnsi="Arial" w:cs="Arial"/>
          <w:sz w:val="24"/>
          <w:szCs w:val="24"/>
          <w:lang w:val="en-US"/>
        </w:rPr>
      </w:pPr>
      <w:r>
        <w:rPr>
          <w:rFonts w:ascii="Arial" w:hAnsi="Arial" w:cs="Arial"/>
          <w:sz w:val="24"/>
          <w:szCs w:val="24"/>
          <w:lang w:val="en-US"/>
        </w:rPr>
        <w:br w:type="page"/>
      </w:r>
    </w:p>
    <w:p w14:paraId="2AE28A57" w14:textId="77777777" w:rsidR="00A63DB4" w:rsidRDefault="00A63DB4" w:rsidP="0002445E">
      <w:pPr>
        <w:rPr>
          <w:rStyle w:val="Hyperlink"/>
          <w:rFonts w:ascii="Arial" w:hAnsi="Arial" w:cs="Arial"/>
          <w:sz w:val="24"/>
          <w:szCs w:val="24"/>
          <w:lang w:val="en-US"/>
        </w:rPr>
      </w:pPr>
    </w:p>
    <w:p w14:paraId="2CFA97F5" w14:textId="77777777" w:rsidR="00A63DB4" w:rsidRDefault="00A63DB4" w:rsidP="0002445E">
      <w:pPr>
        <w:rPr>
          <w:rStyle w:val="Hyperlink"/>
          <w:rFonts w:ascii="Arial" w:hAnsi="Arial" w:cs="Arial"/>
          <w:sz w:val="24"/>
          <w:szCs w:val="24"/>
          <w:lang w:val="en-US"/>
        </w:rPr>
      </w:pPr>
    </w:p>
    <w:p w14:paraId="65EC7623" w14:textId="2E9ACE19" w:rsidR="00A63DB4" w:rsidRPr="00A01568" w:rsidRDefault="00A63DB4" w:rsidP="00A63DB4">
      <w:pPr>
        <w:spacing w:after="120" w:line="240" w:lineRule="auto"/>
        <w:outlineLvl w:val="0"/>
        <w:rPr>
          <w:rFonts w:ascii="Helvetica" w:eastAsia="Times New Roman" w:hAnsi="Helvetica" w:cs="Times New Roman"/>
          <w:b/>
          <w:bCs/>
          <w:color w:val="0477B3"/>
          <w:kern w:val="36"/>
          <w:sz w:val="33"/>
          <w:szCs w:val="33"/>
          <w:lang w:eastAsia="fr-BE"/>
        </w:rPr>
      </w:pPr>
      <w:r>
        <w:rPr>
          <w:rFonts w:ascii="Helvetica" w:eastAsia="Times New Roman" w:hAnsi="Helvetica" w:cs="Times New Roman"/>
          <w:b/>
          <w:bCs/>
          <w:color w:val="0477B3"/>
          <w:kern w:val="36"/>
          <w:sz w:val="33"/>
          <w:szCs w:val="33"/>
          <w:lang w:eastAsia="fr-BE"/>
        </w:rPr>
        <w:t>Background</w:t>
      </w:r>
    </w:p>
    <w:p w14:paraId="52B38B93" w14:textId="77777777" w:rsidR="00656ADC" w:rsidRPr="00CD58A2" w:rsidRDefault="00656ADC" w:rsidP="00656ADC">
      <w:pPr>
        <w:spacing w:after="0" w:line="276" w:lineRule="auto"/>
        <w:textAlignment w:val="baseline"/>
        <w:rPr>
          <w:rFonts w:ascii="Arial" w:eastAsia="Times New Roman" w:hAnsi="Arial" w:cs="Arial"/>
          <w:sz w:val="24"/>
          <w:szCs w:val="24"/>
          <w:lang w:eastAsia="fr-BE"/>
        </w:rPr>
      </w:pPr>
      <w:r w:rsidRPr="00CD58A2">
        <w:rPr>
          <w:rFonts w:ascii="Arial" w:eastAsia="Times New Roman" w:hAnsi="Arial" w:cs="Arial"/>
          <w:sz w:val="24"/>
          <w:szCs w:val="24"/>
          <w:lang w:eastAsia="fr-BE"/>
        </w:rPr>
        <w:t xml:space="preserve">Campaigning is a hallmark of the human rights movement. Whether it is about engaging people in a visible action (a protest, a petition, a photographic report) or preparing smaller actions that make a big impact over time, campaigning is essential to improve people's lives worldwide. </w:t>
      </w:r>
    </w:p>
    <w:p w14:paraId="4CFE6AA8" w14:textId="77777777" w:rsidR="00656ADC" w:rsidRPr="00CD58A2" w:rsidRDefault="00656ADC" w:rsidP="00656ADC">
      <w:pPr>
        <w:spacing w:after="0" w:line="276" w:lineRule="auto"/>
        <w:textAlignment w:val="baseline"/>
        <w:rPr>
          <w:rFonts w:ascii="Arial" w:eastAsia="Times New Roman" w:hAnsi="Arial" w:cs="Arial"/>
          <w:sz w:val="24"/>
          <w:szCs w:val="24"/>
          <w:lang w:eastAsia="fr-BE"/>
        </w:rPr>
      </w:pPr>
    </w:p>
    <w:p w14:paraId="574E8A38" w14:textId="77777777" w:rsidR="00656ADC" w:rsidRPr="00CD58A2" w:rsidRDefault="00656ADC" w:rsidP="00656ADC">
      <w:pPr>
        <w:spacing w:after="0" w:line="276" w:lineRule="auto"/>
        <w:textAlignment w:val="baseline"/>
        <w:rPr>
          <w:rFonts w:ascii="Arial" w:eastAsia="Times New Roman" w:hAnsi="Arial" w:cs="Arial"/>
          <w:sz w:val="24"/>
          <w:szCs w:val="24"/>
          <w:lang w:eastAsia="fr-BE"/>
        </w:rPr>
      </w:pPr>
      <w:r w:rsidRPr="00CD58A2">
        <w:rPr>
          <w:rFonts w:ascii="Arial" w:eastAsia="Times New Roman" w:hAnsi="Arial" w:cs="Arial"/>
          <w:sz w:val="24"/>
          <w:szCs w:val="24"/>
          <w:lang w:eastAsia="fr-BE"/>
        </w:rPr>
        <w:t xml:space="preserve">In today’s international world, it’s ever more important to understand how to mobilise people in local communities and across countries. Advocates need to know how to target decision-makers, how to formulate requests, and how to use all the tools at their disposal to enact change. </w:t>
      </w:r>
    </w:p>
    <w:p w14:paraId="7B19625A" w14:textId="77777777" w:rsidR="00656ADC" w:rsidRPr="00CD58A2" w:rsidRDefault="00656ADC" w:rsidP="00656ADC">
      <w:pPr>
        <w:spacing w:after="0" w:line="276" w:lineRule="auto"/>
        <w:textAlignment w:val="baseline"/>
        <w:rPr>
          <w:rFonts w:ascii="Arial" w:eastAsia="Times New Roman" w:hAnsi="Arial" w:cs="Arial"/>
          <w:sz w:val="24"/>
          <w:szCs w:val="24"/>
          <w:lang w:eastAsia="fr-BE"/>
        </w:rPr>
      </w:pPr>
    </w:p>
    <w:p w14:paraId="521AB707" w14:textId="17DF1900" w:rsidR="00A63DB4" w:rsidRPr="00A63DB4" w:rsidRDefault="00656ADC" w:rsidP="00656ADC">
      <w:pPr>
        <w:rPr>
          <w:rFonts w:ascii="Arial" w:hAnsi="Arial" w:cs="Arial"/>
          <w:sz w:val="24"/>
          <w:szCs w:val="24"/>
        </w:rPr>
      </w:pPr>
      <w:r w:rsidRPr="00CD58A2">
        <w:rPr>
          <w:rFonts w:ascii="Arial" w:eastAsia="Times New Roman" w:hAnsi="Arial" w:cs="Arial"/>
          <w:sz w:val="24"/>
          <w:szCs w:val="24"/>
          <w:lang w:eastAsia="fr-BE"/>
        </w:rPr>
        <w:t>During this webinar, for EDF members and their members, we will learn from experts about past efforts of the disability movement that were successful, and the factors that made it happen. We will also discuss with advocates from other movements about their experiences on how to engage local supporters and how to translate it to action at a European level</w:t>
      </w:r>
    </w:p>
    <w:sectPr w:rsidR="00A63DB4" w:rsidRPr="00A63DB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63CB" w14:textId="77777777" w:rsidR="0045623B" w:rsidRDefault="0045623B" w:rsidP="0045623B">
      <w:pPr>
        <w:spacing w:after="0" w:line="240" w:lineRule="auto"/>
      </w:pPr>
      <w:r>
        <w:separator/>
      </w:r>
    </w:p>
  </w:endnote>
  <w:endnote w:type="continuationSeparator" w:id="0">
    <w:p w14:paraId="6CE2DA29" w14:textId="77777777" w:rsidR="0045623B" w:rsidRDefault="0045623B" w:rsidP="0045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6E67" w14:textId="77777777" w:rsidR="0045623B" w:rsidRDefault="0045623B" w:rsidP="0045623B">
      <w:pPr>
        <w:spacing w:after="0" w:line="240" w:lineRule="auto"/>
      </w:pPr>
      <w:r>
        <w:separator/>
      </w:r>
    </w:p>
  </w:footnote>
  <w:footnote w:type="continuationSeparator" w:id="0">
    <w:p w14:paraId="6411026E" w14:textId="77777777" w:rsidR="0045623B" w:rsidRDefault="0045623B" w:rsidP="0045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521D" w14:textId="305C973A" w:rsidR="0045623B" w:rsidRDefault="0045623B">
    <w:pPr>
      <w:pStyle w:val="Header"/>
    </w:pPr>
    <w:r>
      <w:rPr>
        <w:noProof/>
      </w:rPr>
      <w:drawing>
        <wp:anchor distT="0" distB="0" distL="114300" distR="114300" simplePos="0" relativeHeight="251659264" behindDoc="0" locked="0" layoutInCell="1" allowOverlap="1" wp14:anchorId="0AE12CE2" wp14:editId="05A35F22">
          <wp:simplePos x="0" y="0"/>
          <wp:positionH relativeFrom="column">
            <wp:posOffset>4963795</wp:posOffset>
          </wp:positionH>
          <wp:positionV relativeFrom="paragraph">
            <wp:posOffset>-239395</wp:posOffset>
          </wp:positionV>
          <wp:extent cx="1088390" cy="958850"/>
          <wp:effectExtent l="0" t="0" r="0" b="0"/>
          <wp:wrapSquare wrapText="bothSides"/>
          <wp:docPr id="2"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52AED5E" wp14:editId="54113ED3">
          <wp:simplePos x="0" y="0"/>
          <wp:positionH relativeFrom="column">
            <wp:posOffset>-225425</wp:posOffset>
          </wp:positionH>
          <wp:positionV relativeFrom="paragraph">
            <wp:posOffset>-235585</wp:posOffset>
          </wp:positionV>
          <wp:extent cx="781050" cy="865505"/>
          <wp:effectExtent l="0" t="0" r="0" b="0"/>
          <wp:wrapSquare wrapText="bothSides"/>
          <wp:docPr id="1" name="Picture 1"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5EEF"/>
    <w:multiLevelType w:val="hybridMultilevel"/>
    <w:tmpl w:val="5CFEDA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DC6E03"/>
    <w:multiLevelType w:val="hybridMultilevel"/>
    <w:tmpl w:val="D3E0DC76"/>
    <w:lvl w:ilvl="0" w:tplc="080C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75E99"/>
    <w:multiLevelType w:val="hybridMultilevel"/>
    <w:tmpl w:val="BCD025D0"/>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3" w15:restartNumberingAfterBreak="0">
    <w:nsid w:val="11A804F7"/>
    <w:multiLevelType w:val="hybridMultilevel"/>
    <w:tmpl w:val="39004002"/>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4" w15:restartNumberingAfterBreak="0">
    <w:nsid w:val="1A20749B"/>
    <w:multiLevelType w:val="hybridMultilevel"/>
    <w:tmpl w:val="B5C6DE0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236C1416"/>
    <w:multiLevelType w:val="hybridMultilevel"/>
    <w:tmpl w:val="76725CD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BD0CE3"/>
    <w:multiLevelType w:val="hybridMultilevel"/>
    <w:tmpl w:val="40C29D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6E6496"/>
    <w:multiLevelType w:val="hybridMultilevel"/>
    <w:tmpl w:val="2B9A07F0"/>
    <w:lvl w:ilvl="0" w:tplc="080C000F">
      <w:start w:val="1"/>
      <w:numFmt w:val="decimal"/>
      <w:lvlText w:val="%1."/>
      <w:lvlJc w:val="left"/>
      <w:pPr>
        <w:ind w:left="643" w:hanging="360"/>
      </w:p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8" w15:restartNumberingAfterBreak="0">
    <w:nsid w:val="5E650C53"/>
    <w:multiLevelType w:val="hybridMultilevel"/>
    <w:tmpl w:val="FD1E29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31C6865"/>
    <w:multiLevelType w:val="hybridMultilevel"/>
    <w:tmpl w:val="5EB6FA5A"/>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0" w15:restartNumberingAfterBreak="0">
    <w:nsid w:val="6EF1535E"/>
    <w:multiLevelType w:val="hybridMultilevel"/>
    <w:tmpl w:val="7BE0C2F0"/>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1" w15:restartNumberingAfterBreak="0">
    <w:nsid w:val="6FC5202D"/>
    <w:multiLevelType w:val="hybridMultilevel"/>
    <w:tmpl w:val="25A69DB2"/>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2" w15:restartNumberingAfterBreak="0">
    <w:nsid w:val="73067822"/>
    <w:multiLevelType w:val="hybridMultilevel"/>
    <w:tmpl w:val="C6008202"/>
    <w:lvl w:ilvl="0" w:tplc="080C0001">
      <w:start w:val="1"/>
      <w:numFmt w:val="bullet"/>
      <w:lvlText w:val=""/>
      <w:lvlJc w:val="left"/>
      <w:pPr>
        <w:ind w:left="720" w:hanging="360"/>
      </w:pPr>
      <w:rPr>
        <w:rFonts w:ascii="Symbol" w:hAnsi="Symbol" w:hint="default"/>
      </w:rPr>
    </w:lvl>
    <w:lvl w:ilvl="1" w:tplc="2B14EAEA">
      <w:numFmt w:val="bullet"/>
      <w:lvlText w:val="-"/>
      <w:lvlJc w:val="left"/>
      <w:pPr>
        <w:ind w:left="1440" w:hanging="36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56B5143"/>
    <w:multiLevelType w:val="hybridMultilevel"/>
    <w:tmpl w:val="729069AE"/>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4" w15:restartNumberingAfterBreak="0">
    <w:nsid w:val="7BC04FCB"/>
    <w:multiLevelType w:val="hybridMultilevel"/>
    <w:tmpl w:val="3EF0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576122">
    <w:abstractNumId w:val="14"/>
  </w:num>
  <w:num w:numId="2" w16cid:durableId="2101414633">
    <w:abstractNumId w:val="9"/>
  </w:num>
  <w:num w:numId="3" w16cid:durableId="1276323573">
    <w:abstractNumId w:val="11"/>
  </w:num>
  <w:num w:numId="4" w16cid:durableId="236482771">
    <w:abstractNumId w:val="5"/>
  </w:num>
  <w:num w:numId="5" w16cid:durableId="2071801489">
    <w:abstractNumId w:val="12"/>
  </w:num>
  <w:num w:numId="6" w16cid:durableId="1120413206">
    <w:abstractNumId w:val="0"/>
  </w:num>
  <w:num w:numId="7" w16cid:durableId="1995983815">
    <w:abstractNumId w:val="8"/>
  </w:num>
  <w:num w:numId="8" w16cid:durableId="1822768067">
    <w:abstractNumId w:val="10"/>
  </w:num>
  <w:num w:numId="9" w16cid:durableId="315650673">
    <w:abstractNumId w:val="6"/>
  </w:num>
  <w:num w:numId="10" w16cid:durableId="1418987975">
    <w:abstractNumId w:val="7"/>
  </w:num>
  <w:num w:numId="11" w16cid:durableId="1207110075">
    <w:abstractNumId w:val="1"/>
  </w:num>
  <w:num w:numId="12" w16cid:durableId="910969303">
    <w:abstractNumId w:val="3"/>
  </w:num>
  <w:num w:numId="13" w16cid:durableId="831793670">
    <w:abstractNumId w:val="13"/>
  </w:num>
  <w:num w:numId="14" w16cid:durableId="833767758">
    <w:abstractNumId w:val="2"/>
  </w:num>
  <w:num w:numId="15" w16cid:durableId="368913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AD4"/>
    <w:rsid w:val="0001523B"/>
    <w:rsid w:val="0002445E"/>
    <w:rsid w:val="00032BD2"/>
    <w:rsid w:val="000A4171"/>
    <w:rsid w:val="000A47BF"/>
    <w:rsid w:val="000E7AA8"/>
    <w:rsid w:val="0018118D"/>
    <w:rsid w:val="00185713"/>
    <w:rsid w:val="00185D97"/>
    <w:rsid w:val="001B02EE"/>
    <w:rsid w:val="001B79CC"/>
    <w:rsid w:val="001D38FA"/>
    <w:rsid w:val="00266E52"/>
    <w:rsid w:val="002857A3"/>
    <w:rsid w:val="00294DAC"/>
    <w:rsid w:val="00305C2F"/>
    <w:rsid w:val="0034429F"/>
    <w:rsid w:val="0036692F"/>
    <w:rsid w:val="003A669E"/>
    <w:rsid w:val="003C1690"/>
    <w:rsid w:val="004230B8"/>
    <w:rsid w:val="0045623B"/>
    <w:rsid w:val="00465B81"/>
    <w:rsid w:val="005163AD"/>
    <w:rsid w:val="00520F6F"/>
    <w:rsid w:val="005C30AF"/>
    <w:rsid w:val="005C34C9"/>
    <w:rsid w:val="005F6DAF"/>
    <w:rsid w:val="0062746A"/>
    <w:rsid w:val="00637133"/>
    <w:rsid w:val="00637EBF"/>
    <w:rsid w:val="00656ADC"/>
    <w:rsid w:val="00657789"/>
    <w:rsid w:val="00657900"/>
    <w:rsid w:val="006654B5"/>
    <w:rsid w:val="00666C9B"/>
    <w:rsid w:val="00670CBB"/>
    <w:rsid w:val="00687B3E"/>
    <w:rsid w:val="006D7D48"/>
    <w:rsid w:val="007122D8"/>
    <w:rsid w:val="00761A1E"/>
    <w:rsid w:val="00763324"/>
    <w:rsid w:val="00783F9C"/>
    <w:rsid w:val="00791E3F"/>
    <w:rsid w:val="007B22EE"/>
    <w:rsid w:val="007C5AD4"/>
    <w:rsid w:val="007F6DDB"/>
    <w:rsid w:val="00804A52"/>
    <w:rsid w:val="008F5AB5"/>
    <w:rsid w:val="009025C6"/>
    <w:rsid w:val="009227B5"/>
    <w:rsid w:val="0094036C"/>
    <w:rsid w:val="00961058"/>
    <w:rsid w:val="00987E8C"/>
    <w:rsid w:val="009A7F8C"/>
    <w:rsid w:val="009E71A4"/>
    <w:rsid w:val="009F65D7"/>
    <w:rsid w:val="00A34EDB"/>
    <w:rsid w:val="00A50BD3"/>
    <w:rsid w:val="00A63DB4"/>
    <w:rsid w:val="00AA22F9"/>
    <w:rsid w:val="00AB7F47"/>
    <w:rsid w:val="00AE5F38"/>
    <w:rsid w:val="00AE7A3B"/>
    <w:rsid w:val="00BC4C02"/>
    <w:rsid w:val="00BD74A3"/>
    <w:rsid w:val="00BE272A"/>
    <w:rsid w:val="00C762AD"/>
    <w:rsid w:val="00D01A4A"/>
    <w:rsid w:val="00D23267"/>
    <w:rsid w:val="00D3614C"/>
    <w:rsid w:val="00D62F05"/>
    <w:rsid w:val="00D8488F"/>
    <w:rsid w:val="00D92EFA"/>
    <w:rsid w:val="00DE36AF"/>
    <w:rsid w:val="00E34244"/>
    <w:rsid w:val="00E377CA"/>
    <w:rsid w:val="00E475EA"/>
    <w:rsid w:val="00E60A83"/>
    <w:rsid w:val="00E87B15"/>
    <w:rsid w:val="00E93171"/>
    <w:rsid w:val="00EB49B3"/>
    <w:rsid w:val="00EC1DB9"/>
    <w:rsid w:val="00EC5FE8"/>
    <w:rsid w:val="00ED2394"/>
    <w:rsid w:val="00F355C5"/>
    <w:rsid w:val="00F36743"/>
    <w:rsid w:val="00F51D1A"/>
    <w:rsid w:val="00F553F0"/>
    <w:rsid w:val="00FB3C47"/>
    <w:rsid w:val="00FE0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C846573"/>
  <w15:docId w15:val="{EC9857B7-E82B-4D29-9140-3160DD2B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23B"/>
    <w:pPr>
      <w:keepNext/>
      <w:keepLines/>
      <w:spacing w:before="480" w:after="0" w:line="276" w:lineRule="auto"/>
      <w:outlineLvl w:val="0"/>
    </w:pPr>
    <w:rPr>
      <w:rFonts w:ascii="Arial" w:eastAsia="Times New Roman" w:hAnsi="Arial" w:cs="Times New Roman"/>
      <w:b/>
      <w:bCs/>
      <w:color w:val="0A77B3"/>
      <w:sz w:val="28"/>
      <w:szCs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3B"/>
  </w:style>
  <w:style w:type="paragraph" w:styleId="Footer">
    <w:name w:val="footer"/>
    <w:basedOn w:val="Normal"/>
    <w:link w:val="FooterChar"/>
    <w:uiPriority w:val="99"/>
    <w:unhideWhenUsed/>
    <w:rsid w:val="0045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3B"/>
  </w:style>
  <w:style w:type="character" w:customStyle="1" w:styleId="Heading1Char">
    <w:name w:val="Heading 1 Char"/>
    <w:basedOn w:val="DefaultParagraphFont"/>
    <w:link w:val="Heading1"/>
    <w:uiPriority w:val="9"/>
    <w:rsid w:val="0045623B"/>
    <w:rPr>
      <w:rFonts w:ascii="Arial" w:eastAsia="Times New Roman" w:hAnsi="Arial" w:cs="Times New Roman"/>
      <w:b/>
      <w:bCs/>
      <w:color w:val="0A77B3"/>
      <w:sz w:val="28"/>
      <w:szCs w:val="28"/>
      <w:lang w:val="en-IE"/>
    </w:rPr>
  </w:style>
  <w:style w:type="paragraph" w:styleId="ListParagraph">
    <w:name w:val="List Paragraph"/>
    <w:basedOn w:val="Normal"/>
    <w:uiPriority w:val="34"/>
    <w:qFormat/>
    <w:rsid w:val="00EC5FE8"/>
    <w:pPr>
      <w:ind w:left="720"/>
      <w:contextualSpacing/>
    </w:pPr>
  </w:style>
  <w:style w:type="character" w:styleId="Hyperlink">
    <w:name w:val="Hyperlink"/>
    <w:basedOn w:val="DefaultParagraphFont"/>
    <w:uiPriority w:val="99"/>
    <w:unhideWhenUsed/>
    <w:rsid w:val="00E34244"/>
    <w:rPr>
      <w:rFonts w:cs="Times New Roman"/>
      <w:color w:val="0563C1" w:themeColor="hyperlink"/>
      <w:u w:val="single"/>
    </w:rPr>
  </w:style>
  <w:style w:type="character" w:styleId="UnresolvedMention">
    <w:name w:val="Unresolved Mention"/>
    <w:basedOn w:val="DefaultParagraphFont"/>
    <w:uiPriority w:val="99"/>
    <w:semiHidden/>
    <w:unhideWhenUsed/>
    <w:rsid w:val="00E34244"/>
    <w:rPr>
      <w:color w:val="605E5C"/>
      <w:shd w:val="clear" w:color="auto" w:fill="E1DFDD"/>
    </w:rPr>
  </w:style>
  <w:style w:type="character" w:styleId="FollowedHyperlink">
    <w:name w:val="FollowedHyperlink"/>
    <w:basedOn w:val="DefaultParagraphFont"/>
    <w:uiPriority w:val="99"/>
    <w:semiHidden/>
    <w:unhideWhenUsed/>
    <w:rsid w:val="00E93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4937">
      <w:bodyDiv w:val="1"/>
      <w:marLeft w:val="0"/>
      <w:marRight w:val="0"/>
      <w:marTop w:val="0"/>
      <w:marBottom w:val="0"/>
      <w:divBdr>
        <w:top w:val="none" w:sz="0" w:space="0" w:color="auto"/>
        <w:left w:val="none" w:sz="0" w:space="0" w:color="auto"/>
        <w:bottom w:val="none" w:sz="0" w:space="0" w:color="auto"/>
        <w:right w:val="none" w:sz="0" w:space="0" w:color="auto"/>
      </w:divBdr>
    </w:div>
    <w:div w:id="75930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meeting/register/tZcud--qrT8vEtBHdbM-XNnDANjKacE01MYw"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59F1799DFF447A003543E788EC171" ma:contentTypeVersion="16" ma:contentTypeDescription="Crée un document." ma:contentTypeScope="" ma:versionID="87f443b319407afd945e1fd24e63a199">
  <xsd:schema xmlns:xsd="http://www.w3.org/2001/XMLSchema" xmlns:xs="http://www.w3.org/2001/XMLSchema" xmlns:p="http://schemas.microsoft.com/office/2006/metadata/properties" xmlns:ns2="a8d13200-c4b2-4bbc-a296-f3925f91a43e" xmlns:ns3="dae902cf-44a6-4ccf-a860-4ffe28c272aa" targetNamespace="http://schemas.microsoft.com/office/2006/metadata/properties" ma:root="true" ma:fieldsID="8660625091f5b0e91c453c0871f0ebf6" ns2:_="" ns3:_="">
    <xsd:import namespace="a8d13200-c4b2-4bbc-a296-f3925f91a43e"/>
    <xsd:import namespace="dae902cf-44a6-4ccf-a860-4ffe28c27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3200-c4b2-4bbc-a296-f3925f91a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902cf-44a6-4ccf-a860-4ffe28c272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0819701-bfa0-415a-8b50-f4201f2b22ef}" ma:internalName="TaxCatchAll" ma:showField="CatchAllData" ma:web="dae902cf-44a6-4ccf-a860-4ffe28c272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B3497-1321-4F94-A2E0-67C985423B0A}"/>
</file>

<file path=customXml/itemProps2.xml><?xml version="1.0" encoding="utf-8"?>
<ds:datastoreItem xmlns:ds="http://schemas.openxmlformats.org/officeDocument/2006/customXml" ds:itemID="{0533FF61-6B6E-4D04-984E-F719928CE04A}"/>
</file>

<file path=docProps/app.xml><?xml version="1.0" encoding="utf-8"?>
<Properties xmlns="http://schemas.openxmlformats.org/officeDocument/2006/extended-properties" xmlns:vt="http://schemas.openxmlformats.org/officeDocument/2006/docPropsVTypes">
  <Template>Normal</Template>
  <TotalTime>466</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Andre Felix</cp:lastModifiedBy>
  <cp:revision>15</cp:revision>
  <dcterms:created xsi:type="dcterms:W3CDTF">2023-02-22T08:20:00Z</dcterms:created>
  <dcterms:modified xsi:type="dcterms:W3CDTF">2023-08-21T09:41:00Z</dcterms:modified>
</cp:coreProperties>
</file>