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428DF" w14:textId="77777777" w:rsidR="00FF3AC6" w:rsidRPr="00812113" w:rsidRDefault="00FF3AC6" w:rsidP="00023AC7">
      <w:pPr>
        <w:spacing w:before="240" w:after="240"/>
        <w:rPr>
          <w:rStyle w:val="Titredulivre"/>
          <w:color w:val="FF0000"/>
          <w:lang w:val="en-US"/>
        </w:rPr>
      </w:pPr>
    </w:p>
    <w:p w14:paraId="74F0D4B7" w14:textId="77777777" w:rsidR="006D6A16" w:rsidRPr="006D6A16" w:rsidRDefault="00000000" w:rsidP="006D6A16">
      <w:pPr>
        <w:spacing w:before="240" w:after="240"/>
        <w:jc w:val="right"/>
        <w:rPr>
          <w:rStyle w:val="Titredulivre"/>
          <w:rFonts w:cs="Arial"/>
          <w:szCs w:val="24"/>
          <w:lang w:val="en-US"/>
        </w:rPr>
      </w:pPr>
      <w:r>
        <w:rPr>
          <w:rStyle w:val="Titredulivre"/>
          <w:rFonts w:eastAsia="Arial" w:cs="Arial"/>
          <w:szCs w:val="24"/>
          <w:bdr w:val="nil"/>
          <w:lang w:val="fr-BE"/>
        </w:rPr>
        <w:t xml:space="preserve">   </w:t>
      </w:r>
      <w:r>
        <w:rPr>
          <w:rStyle w:val="Titredulivre"/>
          <w:rFonts w:eastAsia="Arial" w:cs="Arial"/>
          <w:szCs w:val="24"/>
          <w:bdr w:val="nil"/>
          <w:lang w:val="fr-BE"/>
        </w:rPr>
        <w:tab/>
        <w:t>DOC-BOARD-23-11-07</w:t>
      </w:r>
    </w:p>
    <w:p w14:paraId="561D6B49" w14:textId="77777777" w:rsidR="006D6A16" w:rsidRDefault="00000000" w:rsidP="00812113">
      <w:pPr>
        <w:pStyle w:val="Titre1"/>
        <w:jc w:val="center"/>
      </w:pPr>
      <w:r>
        <w:rPr>
          <w:rFonts w:eastAsia="Arial" w:cs="Arial"/>
          <w:bdr w:val="nil"/>
          <w:lang w:val="fr-BE"/>
        </w:rPr>
        <w:t>Révision constitutionnelle</w:t>
      </w:r>
    </w:p>
    <w:p w14:paraId="41A9C4A2" w14:textId="2B5D3121" w:rsidR="00E0253A" w:rsidRPr="0002460E" w:rsidRDefault="00000000" w:rsidP="00ED5ACA">
      <w:pPr>
        <w:pStyle w:val="Citationintense"/>
        <w:pBdr>
          <w:bottom w:val="single" w:sz="4" w:space="0" w:color="auto"/>
        </w:pBdr>
        <w:tabs>
          <w:tab w:val="left" w:pos="7230"/>
          <w:tab w:val="left" w:pos="7371"/>
        </w:tabs>
        <w:ind w:left="0" w:right="0"/>
        <w:jc w:val="center"/>
        <w:rPr>
          <w:rFonts w:cs="Arial"/>
          <w:b/>
          <w:bCs/>
          <w:i w:val="0"/>
          <w:szCs w:val="24"/>
        </w:rPr>
      </w:pPr>
      <w:r>
        <w:rPr>
          <w:rStyle w:val="lev"/>
          <w:rFonts w:eastAsia="Arial" w:cs="Arial"/>
          <w:i w:val="0"/>
          <w:szCs w:val="24"/>
          <w:bdr w:val="nil"/>
          <w:lang w:val="fr-BE"/>
        </w:rPr>
        <w:t>Document destiné à la prise de décision</w:t>
      </w:r>
    </w:p>
    <w:p w14:paraId="28E95105" w14:textId="77777777" w:rsidR="0051160D" w:rsidRDefault="00000000" w:rsidP="00812113">
      <w:pPr>
        <w:pStyle w:val="Titre2"/>
        <w:spacing w:after="240"/>
        <w:rPr>
          <w:lang w:val="en-US"/>
        </w:rPr>
      </w:pPr>
      <w:r>
        <w:rPr>
          <w:rFonts w:eastAsia="Arial" w:cs="Arial"/>
          <w:szCs w:val="24"/>
          <w:bdr w:val="nil"/>
          <w:lang w:val="fr-BE"/>
        </w:rPr>
        <w:t>Objectif de ce point</w:t>
      </w:r>
    </w:p>
    <w:p w14:paraId="19D60250" w14:textId="27565036" w:rsidR="00485032" w:rsidRPr="00582C50" w:rsidRDefault="00000000" w:rsidP="000A3B9E">
      <w:pPr>
        <w:spacing w:line="360" w:lineRule="auto"/>
        <w:rPr>
          <w:lang w:val="en-US"/>
        </w:rPr>
      </w:pPr>
      <w:r>
        <w:rPr>
          <w:rFonts w:eastAsia="Arial" w:cs="Arial"/>
          <w:szCs w:val="24"/>
          <w:bdr w:val="nil"/>
          <w:lang w:val="fr-BE"/>
        </w:rPr>
        <w:t xml:space="preserve">Depuis </w:t>
      </w:r>
      <w:r w:rsidR="00826502">
        <w:rPr>
          <w:rFonts w:eastAsia="Arial" w:cs="Arial"/>
          <w:szCs w:val="24"/>
          <w:bdr w:val="nil"/>
          <w:lang w:val="fr-BE"/>
        </w:rPr>
        <w:t>l’assemblée générale annuelle</w:t>
      </w:r>
      <w:r w:rsidR="00826502">
        <w:rPr>
          <w:rFonts w:eastAsia="Arial" w:cs="Arial"/>
          <w:szCs w:val="24"/>
          <w:bdr w:val="nil"/>
          <w:lang w:val="fr-BE"/>
        </w:rPr>
        <w:t xml:space="preserve"> (</w:t>
      </w:r>
      <w:r>
        <w:rPr>
          <w:rFonts w:eastAsia="Arial" w:cs="Arial"/>
          <w:szCs w:val="24"/>
          <w:bdr w:val="nil"/>
          <w:lang w:val="fr-BE"/>
        </w:rPr>
        <w:t>AGA</w:t>
      </w:r>
      <w:r w:rsidR="00826502">
        <w:rPr>
          <w:rFonts w:eastAsia="Arial" w:cs="Arial"/>
          <w:szCs w:val="24"/>
          <w:bdr w:val="nil"/>
          <w:lang w:val="fr-BE"/>
        </w:rPr>
        <w:t>)</w:t>
      </w:r>
      <w:r>
        <w:rPr>
          <w:rFonts w:eastAsia="Arial" w:cs="Arial"/>
          <w:szCs w:val="24"/>
          <w:bdr w:val="nil"/>
          <w:lang w:val="fr-BE"/>
        </w:rPr>
        <w:t xml:space="preserve"> de 2021, le FEPH s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 xml:space="preserve">est engagé dans un processus de révision constitutionnelle, à travers les travaux et les propositions du groupe de travail constitutionnel, et une série de discussions au sein des organes directeurs. Ce processus a lieu lors de chaque réunion du Comité exécutif, </w:t>
      </w:r>
      <w:r w:rsidR="00826502">
        <w:rPr>
          <w:rFonts w:eastAsia="Arial" w:cs="Arial"/>
          <w:szCs w:val="24"/>
          <w:bdr w:val="nil"/>
          <w:lang w:val="fr-BE"/>
        </w:rPr>
        <w:t xml:space="preserve">lors de </w:t>
      </w:r>
      <w:r>
        <w:rPr>
          <w:rFonts w:eastAsia="Arial" w:cs="Arial"/>
          <w:szCs w:val="24"/>
          <w:bdr w:val="nil"/>
          <w:lang w:val="fr-BE"/>
        </w:rPr>
        <w:t>chaque réunion du Conseil d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 xml:space="preserve">administration et lors de </w:t>
      </w:r>
      <w:r w:rsidR="00826502">
        <w:rPr>
          <w:rFonts w:eastAsia="Arial" w:cs="Arial"/>
          <w:szCs w:val="24"/>
          <w:bdr w:val="nil"/>
          <w:lang w:val="fr-BE"/>
        </w:rPr>
        <w:t>l’</w:t>
      </w:r>
      <w:r>
        <w:rPr>
          <w:rFonts w:eastAsia="Arial" w:cs="Arial"/>
          <w:szCs w:val="24"/>
          <w:bdr w:val="nil"/>
          <w:lang w:val="fr-BE"/>
        </w:rPr>
        <w:t>AGA. Le moment est venu de prendre</w:t>
      </w:r>
      <w:r w:rsidR="00F2027B">
        <w:rPr>
          <w:rFonts w:eastAsia="Arial" w:cs="Arial"/>
          <w:szCs w:val="24"/>
          <w:bdr w:val="nil"/>
          <w:lang w:val="fr-BE"/>
        </w:rPr>
        <w:t xml:space="preserve"> </w:t>
      </w:r>
      <w:r w:rsidR="00F2027B">
        <w:rPr>
          <w:rFonts w:eastAsia="Arial" w:cs="Arial"/>
          <w:szCs w:val="24"/>
          <w:bdr w:val="nil"/>
          <w:lang w:val="fr-BE"/>
        </w:rPr>
        <w:t>officiellement</w:t>
      </w:r>
      <w:r>
        <w:rPr>
          <w:rFonts w:eastAsia="Arial" w:cs="Arial"/>
          <w:szCs w:val="24"/>
          <w:bdr w:val="nil"/>
          <w:lang w:val="fr-BE"/>
        </w:rPr>
        <w:t xml:space="preserve"> des décisions au sein du Conseil d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 xml:space="preserve">administration. </w:t>
      </w:r>
    </w:p>
    <w:p w14:paraId="42237434" w14:textId="51A3EC67" w:rsidR="0002460E" w:rsidRPr="00582C50" w:rsidRDefault="00000000" w:rsidP="000A3B9E">
      <w:pPr>
        <w:spacing w:line="360" w:lineRule="auto"/>
        <w:rPr>
          <w:lang w:val="en-US"/>
        </w:rPr>
      </w:pPr>
      <w:r>
        <w:rPr>
          <w:rFonts w:eastAsia="Arial" w:cs="Arial"/>
          <w:szCs w:val="24"/>
          <w:bdr w:val="nil"/>
          <w:lang w:val="fr-BE"/>
        </w:rPr>
        <w:t>Une série d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options s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offre au FEPH pour répondre aux questions les plus urgentes soulevées dans le cadre de la résolution politique de l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AGA 2021. Ce document a pour objectif de permettre aux membres du Conseil d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administration de voter sur les options proposées par le Comité exécutif. Ce vote permettra de poursuivre la consultation au sein du FEPH afin de reformuler certaines section</w:t>
      </w:r>
      <w:r w:rsidR="00826502">
        <w:rPr>
          <w:rFonts w:eastAsia="Arial" w:cs="Arial"/>
          <w:szCs w:val="24"/>
          <w:bdr w:val="nil"/>
          <w:lang w:val="fr-BE"/>
        </w:rPr>
        <w:t>s</w:t>
      </w:r>
      <w:r>
        <w:rPr>
          <w:rFonts w:eastAsia="Arial" w:cs="Arial"/>
          <w:szCs w:val="24"/>
          <w:bdr w:val="nil"/>
          <w:lang w:val="fr-BE"/>
        </w:rPr>
        <w:t xml:space="preserve"> des statuts du FEPH en vue d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une consultation lors des prochaines réunions de l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 xml:space="preserve">organe directeur. </w:t>
      </w:r>
    </w:p>
    <w:p w14:paraId="652DD11F" w14:textId="77777777" w:rsidR="00023AC7" w:rsidRDefault="00000000" w:rsidP="00582C50">
      <w:pPr>
        <w:pStyle w:val="Titre2"/>
        <w:spacing w:after="240"/>
        <w:rPr>
          <w:lang w:val="en-US"/>
        </w:rPr>
      </w:pPr>
      <w:r>
        <w:rPr>
          <w:rFonts w:eastAsia="Arial" w:cs="Arial"/>
          <w:szCs w:val="24"/>
          <w:bdr w:val="nil"/>
          <w:lang w:val="fr-BE"/>
        </w:rPr>
        <w:t xml:space="preserve">Introduction </w:t>
      </w:r>
    </w:p>
    <w:p w14:paraId="29BC711F" w14:textId="66DDA8B3" w:rsidR="00007496" w:rsidRPr="00582C50" w:rsidRDefault="00000000" w:rsidP="000A3B9E">
      <w:pPr>
        <w:spacing w:line="360" w:lineRule="auto"/>
        <w:rPr>
          <w:lang w:val="en-US"/>
        </w:rPr>
      </w:pPr>
      <w:r>
        <w:rPr>
          <w:rFonts w:eastAsia="Arial" w:cs="Arial"/>
          <w:szCs w:val="24"/>
          <w:bdr w:val="nil"/>
          <w:lang w:val="fr-BE"/>
        </w:rPr>
        <w:t>Lors de la réunion du Conseil d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administration de Dublin en novembre 2022, le Conseil a accepté les priorités proposées par le Comité exécutif et a demandé de réaliser une enquête auprès des membres. L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enquête a été réalisée. Un résumé des résultats a été présenté lors du Conseil d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administration de Stockholm au printemps 2023. Tous les progrès, options et questions soulevés ont également été présentés pour discussion lors de l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 xml:space="preserve">AGA de mai 2023. </w:t>
      </w:r>
    </w:p>
    <w:p w14:paraId="6B3B3827" w14:textId="77777777" w:rsidR="00EA0884" w:rsidRDefault="00EA0884" w:rsidP="000A3B9E">
      <w:pPr>
        <w:spacing w:line="360" w:lineRule="auto"/>
        <w:rPr>
          <w:rFonts w:eastAsia="Arial" w:cs="Arial"/>
          <w:szCs w:val="24"/>
          <w:bdr w:val="nil"/>
          <w:lang w:val="fr-BE"/>
        </w:rPr>
      </w:pPr>
    </w:p>
    <w:p w14:paraId="6D566FA4" w14:textId="77777777" w:rsidR="00EA0884" w:rsidRDefault="00EA0884" w:rsidP="000A3B9E">
      <w:pPr>
        <w:spacing w:line="360" w:lineRule="auto"/>
        <w:rPr>
          <w:rFonts w:eastAsia="Arial" w:cs="Arial"/>
          <w:szCs w:val="24"/>
          <w:bdr w:val="nil"/>
          <w:lang w:val="fr-BE"/>
        </w:rPr>
      </w:pPr>
    </w:p>
    <w:p w14:paraId="02851A3C" w14:textId="77777777" w:rsidR="00EA0884" w:rsidRDefault="00EA0884" w:rsidP="000A3B9E">
      <w:pPr>
        <w:spacing w:line="360" w:lineRule="auto"/>
        <w:rPr>
          <w:rFonts w:eastAsia="Arial" w:cs="Arial"/>
          <w:szCs w:val="24"/>
          <w:bdr w:val="nil"/>
          <w:lang w:val="fr-BE"/>
        </w:rPr>
      </w:pPr>
    </w:p>
    <w:p w14:paraId="3D4C8A74" w14:textId="2805D33A" w:rsidR="00007496" w:rsidRPr="00582C50" w:rsidRDefault="00000000" w:rsidP="000A3B9E">
      <w:pPr>
        <w:spacing w:line="360" w:lineRule="auto"/>
        <w:rPr>
          <w:lang w:val="en-US"/>
        </w:rPr>
      </w:pPr>
      <w:r>
        <w:rPr>
          <w:rFonts w:eastAsia="Arial" w:cs="Arial"/>
          <w:szCs w:val="24"/>
          <w:bdr w:val="nil"/>
          <w:lang w:val="fr-BE"/>
        </w:rPr>
        <w:lastRenderedPageBreak/>
        <w:t xml:space="preserve">Le Comité exécutif a étudié attentivement les questions suivantes :  </w:t>
      </w:r>
    </w:p>
    <w:p w14:paraId="3C6855F6" w14:textId="221B81AD" w:rsidR="00007496" w:rsidRPr="00582C50" w:rsidRDefault="00000000" w:rsidP="000A3B9E">
      <w:pPr>
        <w:numPr>
          <w:ilvl w:val="0"/>
          <w:numId w:val="4"/>
        </w:numPr>
        <w:spacing w:line="360" w:lineRule="auto"/>
        <w:rPr>
          <w:lang w:val="en-US"/>
        </w:rPr>
      </w:pPr>
      <w:r>
        <w:rPr>
          <w:rFonts w:eastAsia="Arial" w:cs="Arial"/>
          <w:szCs w:val="24"/>
          <w:bdr w:val="nil"/>
          <w:lang w:val="fr-BE"/>
        </w:rPr>
        <w:t>Les résultats de l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enquête menée auprès des membres</w:t>
      </w:r>
    </w:p>
    <w:p w14:paraId="09B6A5B2" w14:textId="77777777" w:rsidR="00007496" w:rsidRPr="00582C50" w:rsidRDefault="00000000" w:rsidP="000A3B9E">
      <w:pPr>
        <w:numPr>
          <w:ilvl w:val="0"/>
          <w:numId w:val="4"/>
        </w:numPr>
        <w:spacing w:line="360" w:lineRule="auto"/>
        <w:rPr>
          <w:lang w:val="en-US"/>
        </w:rPr>
      </w:pPr>
      <w:r>
        <w:rPr>
          <w:rFonts w:eastAsia="Arial" w:cs="Arial"/>
          <w:szCs w:val="24"/>
          <w:bdr w:val="nil"/>
          <w:lang w:val="fr-BE"/>
        </w:rPr>
        <w:t>Les conseils juridiques sur les possibilités offertes par le droit belge</w:t>
      </w:r>
    </w:p>
    <w:p w14:paraId="3EFF63A6" w14:textId="0E1A6CC0" w:rsidR="00007496" w:rsidRPr="00582C50" w:rsidRDefault="00000000" w:rsidP="000A3B9E">
      <w:pPr>
        <w:numPr>
          <w:ilvl w:val="0"/>
          <w:numId w:val="4"/>
        </w:numPr>
        <w:spacing w:line="360" w:lineRule="auto"/>
        <w:rPr>
          <w:lang w:val="en-US"/>
        </w:rPr>
      </w:pPr>
      <w:r>
        <w:rPr>
          <w:rFonts w:eastAsia="Arial" w:cs="Arial"/>
          <w:szCs w:val="24"/>
          <w:bdr w:val="nil"/>
          <w:lang w:val="fr-BE"/>
        </w:rPr>
        <w:t>L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évaluation des options par le groupe de travail constitutionnel</w:t>
      </w:r>
    </w:p>
    <w:p w14:paraId="669EA3CE" w14:textId="49C2E9EA" w:rsidR="00007496" w:rsidRPr="00582C50" w:rsidRDefault="00000000" w:rsidP="000A3B9E">
      <w:pPr>
        <w:numPr>
          <w:ilvl w:val="0"/>
          <w:numId w:val="4"/>
        </w:numPr>
        <w:spacing w:line="360" w:lineRule="auto"/>
        <w:rPr>
          <w:lang w:val="en-US"/>
        </w:rPr>
      </w:pPr>
      <w:r>
        <w:rPr>
          <w:rFonts w:eastAsia="Arial" w:cs="Arial"/>
          <w:szCs w:val="24"/>
          <w:bdr w:val="nil"/>
          <w:lang w:val="fr-BE"/>
        </w:rPr>
        <w:t>Les considérations politiques du Comité exécutif, notamment le maintien de l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expertise et la gestion de la rotation au sein de l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exécutif et du Conseil d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administration, pour veiller au renouvellement régulier au sein des organes gouvernementaux tout en maintenant la stabilité</w:t>
      </w:r>
    </w:p>
    <w:p w14:paraId="6EFF0121" w14:textId="3D656044" w:rsidR="00007496" w:rsidRPr="00812113" w:rsidRDefault="00000000" w:rsidP="000A3B9E">
      <w:pPr>
        <w:numPr>
          <w:ilvl w:val="0"/>
          <w:numId w:val="4"/>
        </w:numPr>
        <w:spacing w:line="360" w:lineRule="auto"/>
        <w:rPr>
          <w:rStyle w:val="eop"/>
        </w:rPr>
      </w:pPr>
      <w:r>
        <w:rPr>
          <w:rFonts w:eastAsia="Arial" w:cs="Arial"/>
          <w:szCs w:val="24"/>
          <w:bdr w:val="nil"/>
          <w:lang w:val="fr-BE"/>
        </w:rPr>
        <w:t>Les débats, les discussions et les perspectives exprimés lors des réunions du Conseil d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administration en 2022 et 2023 et de l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AGA 2022</w:t>
      </w:r>
    </w:p>
    <w:p w14:paraId="47DB5363" w14:textId="4A42CE7B" w:rsidR="00010830" w:rsidRPr="00F167AD" w:rsidRDefault="00000000" w:rsidP="000A3B9E">
      <w:pPr>
        <w:pStyle w:val="paragraph"/>
        <w:spacing w:before="0" w:beforeAutospacing="0" w:after="240" w:afterAutospacing="0" w:line="360" w:lineRule="auto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eastAsia="Arial" w:hAnsi="Arial" w:cs="Arial"/>
          <w:bdr w:val="nil"/>
          <w:lang w:val="fr-BE"/>
        </w:rPr>
        <w:t>L</w:t>
      </w:r>
      <w:r w:rsidR="00ED5ACA">
        <w:rPr>
          <w:rStyle w:val="eop"/>
          <w:rFonts w:ascii="Arial" w:eastAsia="Arial" w:hAnsi="Arial" w:cs="Arial"/>
          <w:bdr w:val="nil"/>
          <w:lang w:val="fr-BE"/>
        </w:rPr>
        <w:t>’</w:t>
      </w:r>
      <w:r>
        <w:rPr>
          <w:rStyle w:val="eop"/>
          <w:rFonts w:ascii="Arial" w:eastAsia="Arial" w:hAnsi="Arial" w:cs="Arial"/>
          <w:bdr w:val="nil"/>
          <w:lang w:val="fr-BE"/>
        </w:rPr>
        <w:t xml:space="preserve">enquête </w:t>
      </w:r>
      <w:r w:rsidR="00CB4248">
        <w:rPr>
          <w:rStyle w:val="eop"/>
          <w:rFonts w:ascii="Arial" w:eastAsia="Arial" w:hAnsi="Arial" w:cs="Arial"/>
          <w:bdr w:val="nil"/>
          <w:lang w:val="fr-BE"/>
        </w:rPr>
        <w:t xml:space="preserve">menée </w:t>
      </w:r>
      <w:r>
        <w:rPr>
          <w:rStyle w:val="eop"/>
          <w:rFonts w:ascii="Arial" w:eastAsia="Arial" w:hAnsi="Arial" w:cs="Arial"/>
          <w:bdr w:val="nil"/>
          <w:lang w:val="fr-BE"/>
        </w:rPr>
        <w:t>auprès des membres a révélé que les membres :</w:t>
      </w:r>
    </w:p>
    <w:p w14:paraId="441AD54E" w14:textId="77777777" w:rsidR="00007496" w:rsidRPr="00F167AD" w:rsidRDefault="00000000" w:rsidP="000A3B9E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eastAsia="Arial" w:hAnsi="Arial" w:cs="Arial"/>
          <w:bdr w:val="nil"/>
          <w:lang w:val="fr-BE"/>
        </w:rPr>
        <w:t>Estiment que les élections devraient avoir lieu tous les 4 ans</w:t>
      </w:r>
    </w:p>
    <w:p w14:paraId="5475F118" w14:textId="7FF82B42" w:rsidR="00007496" w:rsidRPr="00F167AD" w:rsidRDefault="00000000" w:rsidP="000A3B9E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eastAsia="Arial" w:hAnsi="Arial" w:cs="Arial"/>
          <w:bdr w:val="nil"/>
          <w:lang w:val="fr-BE"/>
        </w:rPr>
        <w:t>Souhaitent introduire une limitation des mandats, avec 2 ou 3 mandats consécutifs</w:t>
      </w:r>
    </w:p>
    <w:p w14:paraId="4BAF04CD" w14:textId="6EA0765D" w:rsidR="000A3B9E" w:rsidRPr="000A3B9E" w:rsidRDefault="00000000" w:rsidP="000A3B9E">
      <w:pPr>
        <w:pStyle w:val="paragraph"/>
        <w:numPr>
          <w:ilvl w:val="0"/>
          <w:numId w:val="5"/>
        </w:numPr>
        <w:spacing w:before="0" w:beforeAutospacing="0" w:after="240" w:afterAutospacing="0" w:line="360" w:lineRule="auto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eastAsia="Arial" w:hAnsi="Arial" w:cs="Arial"/>
          <w:bdr w:val="nil"/>
          <w:lang w:val="fr-BE"/>
        </w:rPr>
        <w:t>Pensent que la participation des jeunes est importante (bien qu</w:t>
      </w:r>
      <w:r w:rsidR="00ED5ACA">
        <w:rPr>
          <w:rStyle w:val="eop"/>
          <w:rFonts w:ascii="Arial" w:eastAsia="Arial" w:hAnsi="Arial" w:cs="Arial"/>
          <w:bdr w:val="nil"/>
          <w:lang w:val="fr-BE"/>
        </w:rPr>
        <w:t>’</w:t>
      </w:r>
      <w:r>
        <w:rPr>
          <w:rStyle w:val="eop"/>
          <w:rFonts w:ascii="Arial" w:eastAsia="Arial" w:hAnsi="Arial" w:cs="Arial"/>
          <w:bdr w:val="nil"/>
          <w:lang w:val="fr-BE"/>
        </w:rPr>
        <w:t>il n</w:t>
      </w:r>
      <w:r w:rsidR="00ED5ACA">
        <w:rPr>
          <w:rStyle w:val="eop"/>
          <w:rFonts w:ascii="Arial" w:eastAsia="Arial" w:hAnsi="Arial" w:cs="Arial"/>
          <w:bdr w:val="nil"/>
          <w:lang w:val="fr-BE"/>
        </w:rPr>
        <w:t>’</w:t>
      </w:r>
      <w:r>
        <w:rPr>
          <w:rStyle w:val="eop"/>
          <w:rFonts w:ascii="Arial" w:eastAsia="Arial" w:hAnsi="Arial" w:cs="Arial"/>
          <w:bdr w:val="nil"/>
          <w:lang w:val="fr-BE"/>
        </w:rPr>
        <w:t>y ait pas de solutions constitutionnelles immédiates à ce sujet)</w:t>
      </w:r>
    </w:p>
    <w:p w14:paraId="14581992" w14:textId="13819BE2" w:rsidR="002D400D" w:rsidRPr="00582C50" w:rsidRDefault="00000000" w:rsidP="000A3B9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eastAsia="Arial" w:hAnsi="Arial" w:cs="Arial"/>
          <w:bdr w:val="nil"/>
          <w:lang w:val="fr-BE"/>
        </w:rPr>
        <w:t>Le Comité exécutif a proposé une série d</w:t>
      </w:r>
      <w:r w:rsidR="00ED5ACA">
        <w:rPr>
          <w:rStyle w:val="eop"/>
          <w:rFonts w:ascii="Arial" w:eastAsia="Arial" w:hAnsi="Arial" w:cs="Arial"/>
          <w:bdr w:val="nil"/>
          <w:lang w:val="fr-BE"/>
        </w:rPr>
        <w:t>’</w:t>
      </w:r>
      <w:r>
        <w:rPr>
          <w:rStyle w:val="eop"/>
          <w:rFonts w:ascii="Arial" w:eastAsia="Arial" w:hAnsi="Arial" w:cs="Arial"/>
          <w:bdr w:val="nil"/>
          <w:lang w:val="fr-BE"/>
        </w:rPr>
        <w:t>options</w:t>
      </w:r>
      <w:r>
        <w:rPr>
          <w:rStyle w:val="eop"/>
          <w:rFonts w:ascii="Arial" w:eastAsia="Arial" w:hAnsi="Arial" w:cs="Arial"/>
          <w:i/>
          <w:iCs/>
          <w:bdr w:val="nil"/>
          <w:lang w:val="fr-BE"/>
        </w:rPr>
        <w:t xml:space="preserve"> </w:t>
      </w:r>
      <w:r>
        <w:rPr>
          <w:rStyle w:val="eop"/>
          <w:rFonts w:ascii="Arial" w:eastAsia="Arial" w:hAnsi="Arial" w:cs="Arial"/>
          <w:bdr w:val="nil"/>
          <w:lang w:val="fr-BE"/>
        </w:rPr>
        <w:t xml:space="preserve">qui </w:t>
      </w:r>
      <w:r w:rsidR="00CB4248">
        <w:rPr>
          <w:rStyle w:val="eop"/>
          <w:rFonts w:ascii="Arial" w:eastAsia="Arial" w:hAnsi="Arial" w:cs="Arial"/>
          <w:bdr w:val="nil"/>
          <w:lang w:val="fr-BE"/>
        </w:rPr>
        <w:t>constituent</w:t>
      </w:r>
      <w:r>
        <w:rPr>
          <w:rStyle w:val="eop"/>
          <w:rFonts w:ascii="Arial" w:eastAsia="Arial" w:hAnsi="Arial" w:cs="Arial"/>
          <w:bdr w:val="nil"/>
          <w:lang w:val="fr-BE"/>
        </w:rPr>
        <w:t xml:space="preserve"> des recommandations pour le Conseil d</w:t>
      </w:r>
      <w:r w:rsidR="00ED5ACA">
        <w:rPr>
          <w:rStyle w:val="eop"/>
          <w:rFonts w:ascii="Arial" w:eastAsia="Arial" w:hAnsi="Arial" w:cs="Arial"/>
          <w:bdr w:val="nil"/>
          <w:lang w:val="fr-BE"/>
        </w:rPr>
        <w:t>’</w:t>
      </w:r>
      <w:r>
        <w:rPr>
          <w:rStyle w:val="eop"/>
          <w:rFonts w:ascii="Arial" w:eastAsia="Arial" w:hAnsi="Arial" w:cs="Arial"/>
          <w:bdr w:val="nil"/>
          <w:lang w:val="fr-BE"/>
        </w:rPr>
        <w:t>administration du FEPH, afin d</w:t>
      </w:r>
      <w:r w:rsidR="00ED5ACA">
        <w:rPr>
          <w:rStyle w:val="eop"/>
          <w:rFonts w:ascii="Arial" w:eastAsia="Arial" w:hAnsi="Arial" w:cs="Arial"/>
          <w:bdr w:val="nil"/>
          <w:lang w:val="fr-BE"/>
        </w:rPr>
        <w:t>’</w:t>
      </w:r>
      <w:r>
        <w:rPr>
          <w:rStyle w:val="eop"/>
          <w:rFonts w:ascii="Arial" w:eastAsia="Arial" w:hAnsi="Arial" w:cs="Arial"/>
          <w:bdr w:val="nil"/>
          <w:lang w:val="fr-BE"/>
        </w:rPr>
        <w:t>avancer vers l</w:t>
      </w:r>
      <w:r w:rsidR="00ED5ACA">
        <w:rPr>
          <w:rStyle w:val="eop"/>
          <w:rFonts w:ascii="Arial" w:eastAsia="Arial" w:hAnsi="Arial" w:cs="Arial"/>
          <w:bdr w:val="nil"/>
          <w:lang w:val="fr-BE"/>
        </w:rPr>
        <w:t>’</w:t>
      </w:r>
      <w:r>
        <w:rPr>
          <w:rStyle w:val="eop"/>
          <w:rFonts w:ascii="Arial" w:eastAsia="Arial" w:hAnsi="Arial" w:cs="Arial"/>
          <w:bdr w:val="nil"/>
          <w:lang w:val="fr-BE"/>
        </w:rPr>
        <w:t>une ou l</w:t>
      </w:r>
      <w:r w:rsidR="00ED5ACA">
        <w:rPr>
          <w:rStyle w:val="eop"/>
          <w:rFonts w:ascii="Arial" w:eastAsia="Arial" w:hAnsi="Arial" w:cs="Arial"/>
          <w:bdr w:val="nil"/>
          <w:lang w:val="fr-BE"/>
        </w:rPr>
        <w:t>’</w:t>
      </w:r>
      <w:r>
        <w:rPr>
          <w:rStyle w:val="eop"/>
          <w:rFonts w:ascii="Arial" w:eastAsia="Arial" w:hAnsi="Arial" w:cs="Arial"/>
          <w:bdr w:val="nil"/>
          <w:lang w:val="fr-BE"/>
        </w:rPr>
        <w:t>autre :</w:t>
      </w:r>
    </w:p>
    <w:p w14:paraId="12D9BB80" w14:textId="6E45F34F" w:rsidR="002D400D" w:rsidRPr="00812113" w:rsidRDefault="00000000" w:rsidP="000A3B9E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eastAsia="Arial" w:hAnsi="Arial" w:cs="Arial"/>
          <w:bdr w:val="nil"/>
          <w:lang w:val="fr-BE"/>
        </w:rPr>
        <w:t>Accepter les propositions du comité exécutif et avancer dans la préparation d</w:t>
      </w:r>
      <w:r w:rsidR="00ED5ACA">
        <w:rPr>
          <w:rStyle w:val="eop"/>
          <w:rFonts w:ascii="Arial" w:eastAsia="Arial" w:hAnsi="Arial" w:cs="Arial"/>
          <w:bdr w:val="nil"/>
          <w:lang w:val="fr-BE"/>
        </w:rPr>
        <w:t>’</w:t>
      </w:r>
      <w:r>
        <w:rPr>
          <w:rStyle w:val="eop"/>
          <w:rFonts w:ascii="Arial" w:eastAsia="Arial" w:hAnsi="Arial" w:cs="Arial"/>
          <w:bdr w:val="nil"/>
          <w:lang w:val="fr-BE"/>
        </w:rPr>
        <w:t>un nouveau texte des statuts du FEPH</w:t>
      </w:r>
    </w:p>
    <w:p w14:paraId="45FADF96" w14:textId="77777777" w:rsidR="002D400D" w:rsidRPr="00812113" w:rsidRDefault="00000000" w:rsidP="000A3B9E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eastAsia="Arial" w:hAnsi="Arial" w:cs="Arial"/>
          <w:bdr w:val="nil"/>
          <w:lang w:val="fr-BE"/>
        </w:rPr>
        <w:t>Un délai de réflexion supplémentaire</w:t>
      </w:r>
    </w:p>
    <w:p w14:paraId="44605F46" w14:textId="77777777" w:rsidR="002D400D" w:rsidRDefault="00000000" w:rsidP="00812113">
      <w:pPr>
        <w:pStyle w:val="Titre2"/>
        <w:spacing w:after="240"/>
        <w:rPr>
          <w:rStyle w:val="eop"/>
          <w:rFonts w:cs="Arial"/>
          <w:b w:val="0"/>
          <w:bCs w:val="0"/>
          <w:color w:val="auto"/>
          <w:sz w:val="22"/>
          <w:szCs w:val="22"/>
        </w:rPr>
      </w:pPr>
      <w:r>
        <w:rPr>
          <w:rStyle w:val="eop"/>
          <w:rFonts w:eastAsia="Arial" w:cs="Arial"/>
          <w:szCs w:val="24"/>
          <w:bdr w:val="nil"/>
          <w:lang w:val="fr-BE"/>
        </w:rPr>
        <w:t>Le processus de vote</w:t>
      </w:r>
    </w:p>
    <w:p w14:paraId="4033DBD8" w14:textId="77777777" w:rsidR="00F8223E" w:rsidRPr="00582C50" w:rsidRDefault="00000000" w:rsidP="00582C50">
      <w:pPr>
        <w:numPr>
          <w:ilvl w:val="0"/>
          <w:numId w:val="9"/>
        </w:numPr>
        <w:spacing w:line="360" w:lineRule="auto"/>
      </w:pPr>
      <w:r>
        <w:rPr>
          <w:rFonts w:eastAsia="Arial" w:cs="Arial"/>
          <w:szCs w:val="24"/>
          <w:bdr w:val="nil"/>
          <w:lang w:val="fr-BE"/>
        </w:rPr>
        <w:t>Le processus sera dirigé et expliqué</w:t>
      </w:r>
    </w:p>
    <w:p w14:paraId="2085B806" w14:textId="45B19637" w:rsidR="001C5167" w:rsidRPr="00812113" w:rsidRDefault="00000000" w:rsidP="00812113">
      <w:pPr>
        <w:numPr>
          <w:ilvl w:val="0"/>
          <w:numId w:val="9"/>
        </w:numPr>
        <w:spacing w:line="360" w:lineRule="auto"/>
      </w:pPr>
      <w:r>
        <w:rPr>
          <w:rFonts w:eastAsia="Arial" w:cs="Arial"/>
          <w:szCs w:val="24"/>
          <w:bdr w:val="nil"/>
          <w:lang w:val="fr-BE"/>
        </w:rPr>
        <w:t>Au début de la réunion du Conseil d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administration, un appel sera lancé pour vérifier le nombre de membres du Conseil présents et s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assurer que plus de 50 % d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entre eux sont présents (16 membres du Conseil d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administration ou plus)</w:t>
      </w:r>
      <w:r w:rsidR="00384487">
        <w:rPr>
          <w:rFonts w:eastAsia="Arial" w:cs="Arial"/>
          <w:szCs w:val="24"/>
          <w:bdr w:val="nil"/>
          <w:lang w:val="fr-BE"/>
        </w:rPr>
        <w:t>.</w:t>
      </w:r>
    </w:p>
    <w:p w14:paraId="44F18DC1" w14:textId="26DCB259" w:rsidR="001C5167" w:rsidRPr="00812113" w:rsidRDefault="00000000" w:rsidP="00812113">
      <w:pPr>
        <w:numPr>
          <w:ilvl w:val="0"/>
          <w:numId w:val="9"/>
        </w:numPr>
        <w:spacing w:line="360" w:lineRule="auto"/>
      </w:pPr>
      <w:r>
        <w:rPr>
          <w:rFonts w:eastAsia="Arial" w:cs="Arial"/>
          <w:szCs w:val="24"/>
          <w:bdr w:val="nil"/>
          <w:lang w:val="fr-BE"/>
        </w:rPr>
        <w:lastRenderedPageBreak/>
        <w:t>Un comité d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examen composé de 5 personnes sera nommé et soumis au vote. Le comité d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examen peut inclure 3 membres du personnel du FEPH et 2 membres du Conseil d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administration ou d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 xml:space="preserve">autres participants qui se portent volontaires. </w:t>
      </w:r>
    </w:p>
    <w:p w14:paraId="01D7FB36" w14:textId="2FA4A299" w:rsidR="001C5167" w:rsidRPr="00812113" w:rsidRDefault="00000000" w:rsidP="00812113">
      <w:pPr>
        <w:numPr>
          <w:ilvl w:val="0"/>
          <w:numId w:val="9"/>
        </w:numPr>
        <w:spacing w:line="360" w:lineRule="auto"/>
      </w:pPr>
      <w:r>
        <w:rPr>
          <w:rFonts w:eastAsia="Arial" w:cs="Arial"/>
          <w:szCs w:val="24"/>
          <w:bdr w:val="nil"/>
          <w:lang w:val="fr-BE"/>
        </w:rPr>
        <w:t>Tous les membres élus du Conseil d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administration pourront voter</w:t>
      </w:r>
      <w:r w:rsidR="00C60C3A">
        <w:rPr>
          <w:rFonts w:eastAsia="Arial" w:cs="Arial"/>
          <w:szCs w:val="24"/>
          <w:bdr w:val="nil"/>
          <w:lang w:val="fr-BE"/>
        </w:rPr>
        <w:t>.</w:t>
      </w:r>
    </w:p>
    <w:p w14:paraId="55CCEEC7" w14:textId="1D534752" w:rsidR="002D400D" w:rsidRPr="00812113" w:rsidRDefault="00000000" w:rsidP="00812113">
      <w:pPr>
        <w:numPr>
          <w:ilvl w:val="0"/>
          <w:numId w:val="9"/>
        </w:numPr>
        <w:spacing w:line="360" w:lineRule="auto"/>
      </w:pPr>
      <w:r>
        <w:rPr>
          <w:rFonts w:eastAsia="Arial" w:cs="Arial"/>
          <w:szCs w:val="24"/>
          <w:bdr w:val="nil"/>
          <w:lang w:val="fr-BE"/>
        </w:rPr>
        <w:t>Les membres du Conseil d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administration peuvent également désigner un mandataire s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ils sont dans l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impossibilité d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assister à la réunion. La procuration doit être envoyée au président du FEPH et au secrétariat (</w:t>
      </w:r>
      <w:hyperlink r:id="rId8" w:history="1">
        <w:r>
          <w:rPr>
            <w:rFonts w:eastAsia="Arial" w:cs="Arial"/>
            <w:color w:val="0000FF"/>
            <w:szCs w:val="24"/>
            <w:u w:val="single"/>
            <w:bdr w:val="nil"/>
            <w:lang w:val="fr-BE"/>
          </w:rPr>
          <w:t>Loredana.dicsi@edf-feph.org</w:t>
        </w:r>
      </w:hyperlink>
      <w:r>
        <w:rPr>
          <w:rFonts w:eastAsia="Arial" w:cs="Arial"/>
          <w:szCs w:val="24"/>
          <w:bdr w:val="nil"/>
          <w:lang w:val="fr-BE"/>
        </w:rPr>
        <w:t xml:space="preserve"> et catherine.naughton@edf-feph.org)</w:t>
      </w:r>
    </w:p>
    <w:p w14:paraId="31F12FEC" w14:textId="75DE5FEE" w:rsidR="002D400D" w:rsidRPr="00812113" w:rsidRDefault="00000000" w:rsidP="00812113">
      <w:pPr>
        <w:numPr>
          <w:ilvl w:val="0"/>
          <w:numId w:val="9"/>
        </w:numPr>
        <w:spacing w:line="360" w:lineRule="auto"/>
      </w:pPr>
      <w:r>
        <w:rPr>
          <w:rFonts w:eastAsia="Arial" w:cs="Arial"/>
          <w:szCs w:val="24"/>
          <w:bdr w:val="nil"/>
          <w:lang w:val="fr-BE"/>
        </w:rPr>
        <w:t>Le vote se fera par e-mail, à l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aide d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 xml:space="preserve">un </w:t>
      </w:r>
      <w:hyperlink r:id="rId9" w:history="1">
        <w:r>
          <w:rPr>
            <w:rFonts w:eastAsia="Arial" w:cs="Arial"/>
            <w:color w:val="0000FF"/>
            <w:szCs w:val="24"/>
            <w:u w:val="single"/>
            <w:bdr w:val="nil"/>
            <w:lang w:val="fr-BE"/>
          </w:rPr>
          <w:t>Formulaire Mi</w:t>
        </w:r>
        <w:r>
          <w:rPr>
            <w:rFonts w:eastAsia="Arial" w:cs="Arial"/>
            <w:color w:val="0000FF"/>
            <w:szCs w:val="24"/>
            <w:u w:val="single"/>
            <w:bdr w:val="nil"/>
            <w:lang w:val="fr-BE"/>
          </w:rPr>
          <w:t>c</w:t>
        </w:r>
        <w:r>
          <w:rPr>
            <w:rFonts w:eastAsia="Arial" w:cs="Arial"/>
            <w:color w:val="0000FF"/>
            <w:szCs w:val="24"/>
            <w:u w:val="single"/>
            <w:bdr w:val="nil"/>
            <w:lang w:val="fr-BE"/>
          </w:rPr>
          <w:t>rosoft</w:t>
        </w:r>
      </w:hyperlink>
      <w:r>
        <w:rPr>
          <w:rFonts w:eastAsia="Arial" w:cs="Arial"/>
          <w:szCs w:val="24"/>
          <w:bdr w:val="nil"/>
          <w:lang w:val="fr-BE"/>
        </w:rPr>
        <w:t>, envoyé à l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adresse e-mail de chaque membre du Conseil d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administration. Tous les membres du Conseil d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administration ont récemment reconfirmé leur adresse e-mail auprès du secrétariat du FEPH.</w:t>
      </w:r>
    </w:p>
    <w:p w14:paraId="0CC8433C" w14:textId="6C3EB80F" w:rsidR="002D400D" w:rsidRPr="00812113" w:rsidRDefault="00000000" w:rsidP="00812113">
      <w:pPr>
        <w:numPr>
          <w:ilvl w:val="0"/>
          <w:numId w:val="9"/>
        </w:numPr>
        <w:spacing w:line="360" w:lineRule="auto"/>
      </w:pPr>
      <w:r>
        <w:rPr>
          <w:rFonts w:eastAsia="Arial" w:cs="Arial"/>
          <w:szCs w:val="24"/>
          <w:bdr w:val="nil"/>
          <w:lang w:val="fr-BE"/>
        </w:rPr>
        <w:t>Les votes seront comptés par le comité d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examen pendant la pause du Conseil d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administration. Les résultats seront lus en détail après la pause/un rapport de Microsoft forms sera créé.</w:t>
      </w:r>
    </w:p>
    <w:p w14:paraId="79C807BF" w14:textId="77777777" w:rsidR="00007496" w:rsidRPr="00812113" w:rsidRDefault="00000000" w:rsidP="00812113">
      <w:pPr>
        <w:numPr>
          <w:ilvl w:val="0"/>
          <w:numId w:val="9"/>
        </w:numPr>
        <w:spacing w:line="360" w:lineRule="auto"/>
      </w:pPr>
      <w:r>
        <w:rPr>
          <w:rFonts w:eastAsia="Arial" w:cs="Arial"/>
          <w:szCs w:val="24"/>
          <w:bdr w:val="nil"/>
          <w:lang w:val="fr-BE"/>
        </w:rPr>
        <w:t>Chaque point est adopté si plus de la moitié des membres votants se prononcent en sa faveur</w:t>
      </w:r>
      <w:r>
        <w:rPr>
          <w:rFonts w:eastAsia="Arial" w:cs="Arial"/>
          <w:color w:val="FF0000"/>
          <w:szCs w:val="24"/>
          <w:bdr w:val="nil"/>
          <w:lang w:val="fr-BE"/>
        </w:rPr>
        <w:t>.</w:t>
      </w:r>
    </w:p>
    <w:p w14:paraId="09DE1803" w14:textId="77777777" w:rsidR="00007496" w:rsidRPr="00812113" w:rsidRDefault="00000000" w:rsidP="00812113">
      <w:pPr>
        <w:pStyle w:val="Titre2"/>
      </w:pPr>
      <w:r>
        <w:rPr>
          <w:rFonts w:eastAsia="Arial" w:cs="Arial"/>
          <w:szCs w:val="24"/>
          <w:bdr w:val="nil"/>
          <w:lang w:val="fr-BE"/>
        </w:rPr>
        <w:t>Points de décision (vote) :</w:t>
      </w:r>
    </w:p>
    <w:p w14:paraId="284BD4AD" w14:textId="77777777" w:rsidR="00F90843" w:rsidRPr="00812113" w:rsidRDefault="00F90843" w:rsidP="00F90843">
      <w:pPr>
        <w:rPr>
          <w:lang w:val="en-US"/>
        </w:rPr>
      </w:pPr>
    </w:p>
    <w:p w14:paraId="002AC36C" w14:textId="6A43DDB5" w:rsidR="00007496" w:rsidRPr="00812113" w:rsidRDefault="00000000" w:rsidP="00812113">
      <w:pPr>
        <w:numPr>
          <w:ilvl w:val="0"/>
          <w:numId w:val="2"/>
        </w:numPr>
        <w:spacing w:line="360" w:lineRule="auto"/>
        <w:rPr>
          <w:lang w:val="en-US"/>
        </w:rPr>
      </w:pPr>
      <w:r>
        <w:rPr>
          <w:rFonts w:eastAsia="Arial" w:cs="Arial"/>
          <w:szCs w:val="24"/>
          <w:bdr w:val="nil"/>
          <w:lang w:val="fr-BE"/>
        </w:rPr>
        <w:t xml:space="preserve">Le FEPH </w:t>
      </w:r>
      <w:r w:rsidR="00C60C3A">
        <w:rPr>
          <w:rFonts w:eastAsia="Arial" w:cs="Arial"/>
          <w:szCs w:val="24"/>
          <w:bdr w:val="nil"/>
          <w:lang w:val="fr-BE"/>
        </w:rPr>
        <w:t>doit</w:t>
      </w:r>
      <w:r>
        <w:rPr>
          <w:rFonts w:eastAsia="Arial" w:cs="Arial"/>
          <w:szCs w:val="24"/>
          <w:bdr w:val="nil"/>
          <w:lang w:val="fr-BE"/>
        </w:rPr>
        <w:t xml:space="preserve"> continuer à organiser des élections complètes tous les quatre ans : </w:t>
      </w:r>
      <w:r w:rsidR="00C60C3A">
        <w:rPr>
          <w:rFonts w:eastAsia="Arial" w:cs="Arial"/>
          <w:szCs w:val="24"/>
          <w:bdr w:val="nil"/>
          <w:lang w:val="fr-BE"/>
        </w:rPr>
        <w:t>O</w:t>
      </w:r>
      <w:r>
        <w:rPr>
          <w:rFonts w:eastAsia="Arial" w:cs="Arial"/>
          <w:szCs w:val="24"/>
          <w:bdr w:val="nil"/>
          <w:lang w:val="fr-BE"/>
        </w:rPr>
        <w:t>ptions</w:t>
      </w:r>
      <w:r w:rsidR="00C60C3A">
        <w:rPr>
          <w:rFonts w:eastAsia="Arial" w:cs="Arial"/>
          <w:szCs w:val="24"/>
          <w:bdr w:val="nil"/>
          <w:lang w:val="fr-BE"/>
        </w:rPr>
        <w:t> :</w:t>
      </w:r>
      <w:r>
        <w:rPr>
          <w:rFonts w:eastAsia="Arial" w:cs="Arial"/>
          <w:szCs w:val="24"/>
          <w:bdr w:val="nil"/>
          <w:lang w:val="fr-BE"/>
        </w:rPr>
        <w:t xml:space="preserve"> </w:t>
      </w:r>
      <w:r>
        <w:rPr>
          <w:rFonts w:eastAsia="Arial" w:cs="Arial"/>
          <w:b/>
          <w:bCs/>
          <w:szCs w:val="24"/>
          <w:bdr w:val="nil"/>
          <w:lang w:val="fr-BE"/>
        </w:rPr>
        <w:t>Oui/Non/Abstention</w:t>
      </w:r>
    </w:p>
    <w:p w14:paraId="0397C028" w14:textId="54571F0B" w:rsidR="00007496" w:rsidRPr="00812113" w:rsidRDefault="00000000" w:rsidP="00812113">
      <w:pPr>
        <w:numPr>
          <w:ilvl w:val="0"/>
          <w:numId w:val="2"/>
        </w:numPr>
        <w:spacing w:line="360" w:lineRule="auto"/>
        <w:rPr>
          <w:lang w:val="en-US"/>
        </w:rPr>
      </w:pPr>
      <w:r>
        <w:rPr>
          <w:rFonts w:eastAsia="Arial" w:cs="Arial"/>
          <w:szCs w:val="24"/>
          <w:bdr w:val="nil"/>
          <w:lang w:val="fr-BE"/>
        </w:rPr>
        <w:t xml:space="preserve">Le FEPH </w:t>
      </w:r>
      <w:r w:rsidR="00C60C3A">
        <w:rPr>
          <w:rFonts w:eastAsia="Arial" w:cs="Arial"/>
          <w:szCs w:val="24"/>
          <w:bdr w:val="nil"/>
          <w:lang w:val="fr-BE"/>
        </w:rPr>
        <w:t>doit</w:t>
      </w:r>
      <w:r>
        <w:rPr>
          <w:rFonts w:eastAsia="Arial" w:cs="Arial"/>
          <w:szCs w:val="24"/>
          <w:bdr w:val="nil"/>
          <w:lang w:val="fr-BE"/>
        </w:rPr>
        <w:t xml:space="preserve"> introduire une limitation des mandats pour le Comité exécutif et tous ses membres, ainsi que pour le Président </w:t>
      </w:r>
      <w:r w:rsidR="00C60C3A">
        <w:rPr>
          <w:rFonts w:eastAsia="Arial" w:cs="Arial"/>
          <w:szCs w:val="24"/>
          <w:bdr w:val="nil"/>
          <w:lang w:val="fr-BE"/>
        </w:rPr>
        <w:tab/>
      </w:r>
      <w:r w:rsidR="00C60C3A">
        <w:rPr>
          <w:rFonts w:eastAsia="Arial" w:cs="Arial"/>
          <w:szCs w:val="24"/>
          <w:bdr w:val="nil"/>
          <w:lang w:val="fr-BE"/>
        </w:rPr>
        <w:tab/>
      </w:r>
      <w:r w:rsidR="00C60C3A">
        <w:rPr>
          <w:rFonts w:eastAsia="Arial" w:cs="Arial"/>
          <w:szCs w:val="24"/>
          <w:bdr w:val="nil"/>
          <w:lang w:val="fr-BE"/>
        </w:rPr>
        <w:tab/>
      </w:r>
      <w:r w:rsidR="00C60C3A">
        <w:rPr>
          <w:rFonts w:eastAsia="Arial" w:cs="Arial"/>
          <w:szCs w:val="24"/>
          <w:bdr w:val="nil"/>
          <w:lang w:val="fr-BE"/>
        </w:rPr>
        <w:tab/>
      </w:r>
      <w:r w:rsidR="00C60C3A">
        <w:rPr>
          <w:rFonts w:eastAsia="Arial" w:cs="Arial"/>
          <w:szCs w:val="24"/>
          <w:bdr w:val="nil"/>
          <w:lang w:val="fr-BE"/>
        </w:rPr>
        <w:tab/>
      </w:r>
      <w:r>
        <w:rPr>
          <w:rFonts w:eastAsia="Arial" w:cs="Arial"/>
          <w:b/>
          <w:bCs/>
          <w:szCs w:val="24"/>
          <w:bdr w:val="nil"/>
          <w:lang w:val="fr-BE"/>
        </w:rPr>
        <w:t>Oui/Non/Abstention</w:t>
      </w:r>
    </w:p>
    <w:p w14:paraId="6FB381AA" w14:textId="4327CB4F" w:rsidR="00007496" w:rsidRPr="00812113" w:rsidRDefault="00000000" w:rsidP="00812113">
      <w:pPr>
        <w:numPr>
          <w:ilvl w:val="0"/>
          <w:numId w:val="2"/>
        </w:numPr>
        <w:spacing w:line="360" w:lineRule="auto"/>
        <w:rPr>
          <w:lang w:val="en-US"/>
        </w:rPr>
      </w:pPr>
      <w:r>
        <w:rPr>
          <w:rFonts w:eastAsia="Arial" w:cs="Arial"/>
          <w:szCs w:val="24"/>
          <w:bdr w:val="nil"/>
          <w:lang w:val="fr-BE"/>
        </w:rPr>
        <w:t xml:space="preserve">Chaque membre du Comité exécutif peut être élu pour 3 mandats, soit </w:t>
      </w:r>
      <w:proofErr w:type="gramStart"/>
      <w:r>
        <w:rPr>
          <w:rFonts w:eastAsia="Arial" w:cs="Arial"/>
          <w:szCs w:val="24"/>
          <w:bdr w:val="nil"/>
          <w:lang w:val="fr-BE"/>
        </w:rPr>
        <w:t>un total de 12 années consécutives</w:t>
      </w:r>
      <w:proofErr w:type="gramEnd"/>
      <w:r>
        <w:rPr>
          <w:rFonts w:eastAsia="Arial" w:cs="Arial"/>
          <w:szCs w:val="24"/>
          <w:bdr w:val="nil"/>
          <w:lang w:val="fr-BE"/>
        </w:rPr>
        <w:t xml:space="preserve"> au sein du Comité exécutif </w:t>
      </w:r>
      <w:r w:rsidR="00C60C3A">
        <w:rPr>
          <w:rFonts w:eastAsia="Arial" w:cs="Arial"/>
          <w:szCs w:val="24"/>
          <w:bdr w:val="nil"/>
          <w:lang w:val="fr-BE"/>
        </w:rPr>
        <w:tab/>
      </w:r>
      <w:r w:rsidR="00C60C3A">
        <w:rPr>
          <w:rFonts w:eastAsia="Arial" w:cs="Arial"/>
          <w:szCs w:val="24"/>
          <w:bdr w:val="nil"/>
          <w:lang w:val="fr-BE"/>
        </w:rPr>
        <w:tab/>
      </w:r>
      <w:r w:rsidR="00C60C3A">
        <w:rPr>
          <w:rFonts w:eastAsia="Arial" w:cs="Arial"/>
          <w:szCs w:val="24"/>
          <w:bdr w:val="nil"/>
          <w:lang w:val="fr-BE"/>
        </w:rPr>
        <w:tab/>
      </w:r>
      <w:r>
        <w:rPr>
          <w:rFonts w:eastAsia="Arial" w:cs="Arial"/>
          <w:b/>
          <w:bCs/>
          <w:szCs w:val="24"/>
          <w:bdr w:val="nil"/>
          <w:lang w:val="fr-BE"/>
        </w:rPr>
        <w:t>Oui/Non/Abstention</w:t>
      </w:r>
    </w:p>
    <w:p w14:paraId="54825BBE" w14:textId="68AF6D97" w:rsidR="00007496" w:rsidRPr="00812113" w:rsidRDefault="00000000" w:rsidP="00812113">
      <w:pPr>
        <w:numPr>
          <w:ilvl w:val="0"/>
          <w:numId w:val="2"/>
        </w:numPr>
        <w:spacing w:line="360" w:lineRule="auto"/>
        <w:rPr>
          <w:lang w:val="en-US"/>
        </w:rPr>
      </w:pPr>
      <w:r>
        <w:rPr>
          <w:rFonts w:eastAsia="Arial" w:cs="Arial"/>
          <w:szCs w:val="24"/>
          <w:bdr w:val="nil"/>
          <w:lang w:val="fr-BE"/>
        </w:rPr>
        <w:lastRenderedPageBreak/>
        <w:t xml:space="preserve">Les membres du Comité exécutif peuvent se présenter à nouveau aux élections après avoir interrompu un mandat précédent entièrement achevé </w:t>
      </w:r>
      <w:r w:rsidR="00C60C3A">
        <w:rPr>
          <w:rFonts w:eastAsia="Arial" w:cs="Arial"/>
          <w:szCs w:val="24"/>
          <w:bdr w:val="nil"/>
          <w:lang w:val="fr-BE"/>
        </w:rPr>
        <w:tab/>
      </w:r>
      <w:r w:rsidR="00C60C3A">
        <w:rPr>
          <w:rFonts w:eastAsia="Arial" w:cs="Arial"/>
          <w:szCs w:val="24"/>
          <w:bdr w:val="nil"/>
          <w:lang w:val="fr-BE"/>
        </w:rPr>
        <w:tab/>
      </w:r>
      <w:r>
        <w:rPr>
          <w:rFonts w:eastAsia="Arial" w:cs="Arial"/>
          <w:b/>
          <w:bCs/>
          <w:szCs w:val="24"/>
          <w:bdr w:val="nil"/>
          <w:lang w:val="fr-BE"/>
        </w:rPr>
        <w:t xml:space="preserve">Oui/Non/Abstention </w:t>
      </w:r>
    </w:p>
    <w:p w14:paraId="28065AD2" w14:textId="3419F7D5" w:rsidR="00007496" w:rsidRPr="00812113" w:rsidRDefault="00000000" w:rsidP="00812113">
      <w:pPr>
        <w:numPr>
          <w:ilvl w:val="0"/>
          <w:numId w:val="2"/>
        </w:numPr>
        <w:spacing w:line="360" w:lineRule="auto"/>
        <w:rPr>
          <w:lang w:val="en-US"/>
        </w:rPr>
      </w:pPr>
      <w:r>
        <w:rPr>
          <w:rFonts w:eastAsia="Arial" w:cs="Arial"/>
          <w:szCs w:val="24"/>
          <w:bdr w:val="nil"/>
          <w:lang w:val="fr-BE"/>
        </w:rPr>
        <w:t>Ces changements n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entreront en vigueur que lors des prochaines élections en 2026. La limitation des mandats ne s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appliquera qu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 xml:space="preserve">à partir de 2026 </w:t>
      </w:r>
      <w:r w:rsidR="00C60C3A">
        <w:rPr>
          <w:rFonts w:eastAsia="Arial" w:cs="Arial"/>
          <w:szCs w:val="24"/>
          <w:bdr w:val="nil"/>
          <w:lang w:val="fr-BE"/>
        </w:rPr>
        <w:tab/>
      </w:r>
      <w:r>
        <w:rPr>
          <w:rFonts w:eastAsia="Arial" w:cs="Arial"/>
          <w:b/>
          <w:bCs/>
          <w:szCs w:val="24"/>
          <w:bdr w:val="nil"/>
          <w:lang w:val="fr-BE"/>
        </w:rPr>
        <w:t>Oui/Non/Abstention</w:t>
      </w:r>
    </w:p>
    <w:p w14:paraId="16D6F91E" w14:textId="569AD205" w:rsidR="00007496" w:rsidRPr="00812113" w:rsidRDefault="00000000" w:rsidP="00812113">
      <w:pPr>
        <w:numPr>
          <w:ilvl w:val="0"/>
          <w:numId w:val="2"/>
        </w:numPr>
        <w:spacing w:line="360" w:lineRule="auto"/>
        <w:rPr>
          <w:lang w:val="en-US"/>
        </w:rPr>
      </w:pPr>
      <w:r>
        <w:rPr>
          <w:rFonts w:eastAsia="Arial" w:cs="Arial"/>
          <w:szCs w:val="24"/>
          <w:bdr w:val="nil"/>
          <w:lang w:val="fr-BE"/>
        </w:rPr>
        <w:t>Un membre exécutif qui a siégé 12 ans au comité exécutif peut se présenter à l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 xml:space="preserve">élection du président </w:t>
      </w:r>
      <w:r w:rsidR="00C60C3A">
        <w:rPr>
          <w:rFonts w:eastAsia="Arial" w:cs="Arial"/>
          <w:szCs w:val="24"/>
          <w:bdr w:val="nil"/>
          <w:lang w:val="fr-BE"/>
        </w:rPr>
        <w:tab/>
      </w:r>
      <w:r w:rsidR="00C60C3A">
        <w:rPr>
          <w:rFonts w:eastAsia="Arial" w:cs="Arial"/>
          <w:szCs w:val="24"/>
          <w:bdr w:val="nil"/>
          <w:lang w:val="fr-BE"/>
        </w:rPr>
        <w:tab/>
      </w:r>
      <w:r w:rsidR="00C60C3A">
        <w:rPr>
          <w:rFonts w:eastAsia="Arial" w:cs="Arial"/>
          <w:szCs w:val="24"/>
          <w:bdr w:val="nil"/>
          <w:lang w:val="fr-BE"/>
        </w:rPr>
        <w:tab/>
      </w:r>
      <w:r w:rsidR="00C60C3A">
        <w:rPr>
          <w:rFonts w:eastAsia="Arial" w:cs="Arial"/>
          <w:szCs w:val="24"/>
          <w:bdr w:val="nil"/>
          <w:lang w:val="fr-BE"/>
        </w:rPr>
        <w:tab/>
      </w:r>
      <w:r w:rsidR="00C60C3A">
        <w:rPr>
          <w:rFonts w:eastAsia="Arial" w:cs="Arial"/>
          <w:szCs w:val="24"/>
          <w:bdr w:val="nil"/>
          <w:lang w:val="fr-BE"/>
        </w:rPr>
        <w:tab/>
      </w:r>
      <w:r w:rsidR="00C60C3A">
        <w:rPr>
          <w:rFonts w:eastAsia="Arial" w:cs="Arial"/>
          <w:szCs w:val="24"/>
          <w:bdr w:val="nil"/>
          <w:lang w:val="fr-BE"/>
        </w:rPr>
        <w:tab/>
      </w:r>
      <w:r w:rsidR="00C60C3A">
        <w:rPr>
          <w:rFonts w:eastAsia="Arial" w:cs="Arial"/>
          <w:szCs w:val="24"/>
          <w:bdr w:val="nil"/>
          <w:lang w:val="fr-BE"/>
        </w:rPr>
        <w:tab/>
      </w:r>
      <w:r>
        <w:rPr>
          <w:rFonts w:eastAsia="Arial" w:cs="Arial"/>
          <w:b/>
          <w:bCs/>
          <w:szCs w:val="24"/>
          <w:bdr w:val="nil"/>
          <w:lang w:val="fr-BE"/>
        </w:rPr>
        <w:t>Oui/Non/Abstention</w:t>
      </w:r>
    </w:p>
    <w:p w14:paraId="51FB0A70" w14:textId="18EB3BBE" w:rsidR="003F34B2" w:rsidRPr="00384143" w:rsidRDefault="00000000" w:rsidP="003F34B2">
      <w:pPr>
        <w:numPr>
          <w:ilvl w:val="0"/>
          <w:numId w:val="2"/>
        </w:numPr>
        <w:spacing w:line="360" w:lineRule="auto"/>
        <w:rPr>
          <w:lang w:val="en-US"/>
        </w:rPr>
      </w:pPr>
      <w:r w:rsidRPr="00384143">
        <w:rPr>
          <w:rFonts w:eastAsia="Arial" w:cs="Arial"/>
          <w:szCs w:val="24"/>
          <w:bdr w:val="nil"/>
          <w:lang w:val="fr-BE"/>
        </w:rPr>
        <w:t xml:space="preserve">Ces limites de mandat </w:t>
      </w:r>
      <w:r w:rsidR="00C60C3A" w:rsidRPr="00384143">
        <w:rPr>
          <w:rFonts w:eastAsia="Arial" w:cs="Arial"/>
          <w:szCs w:val="24"/>
          <w:bdr w:val="nil"/>
          <w:lang w:val="fr-BE"/>
        </w:rPr>
        <w:t>doivent</w:t>
      </w:r>
      <w:r w:rsidRPr="00384143">
        <w:rPr>
          <w:rFonts w:eastAsia="Arial" w:cs="Arial"/>
          <w:szCs w:val="24"/>
          <w:bdr w:val="nil"/>
          <w:lang w:val="fr-BE"/>
        </w:rPr>
        <w:t xml:space="preserve"> également s</w:t>
      </w:r>
      <w:r w:rsidR="00ED5ACA" w:rsidRPr="00384143">
        <w:rPr>
          <w:rFonts w:eastAsia="Arial" w:cs="Arial"/>
          <w:szCs w:val="24"/>
          <w:bdr w:val="nil"/>
          <w:lang w:val="fr-BE"/>
        </w:rPr>
        <w:t>’</w:t>
      </w:r>
      <w:r w:rsidRPr="00384143">
        <w:rPr>
          <w:rFonts w:eastAsia="Arial" w:cs="Arial"/>
          <w:szCs w:val="24"/>
          <w:bdr w:val="nil"/>
          <w:lang w:val="fr-BE"/>
        </w:rPr>
        <w:t>appliquer aux membres élus du Conseil d</w:t>
      </w:r>
      <w:r w:rsidR="00ED5ACA" w:rsidRPr="00384143">
        <w:rPr>
          <w:rFonts w:eastAsia="Arial" w:cs="Arial"/>
          <w:szCs w:val="24"/>
          <w:bdr w:val="nil"/>
          <w:lang w:val="fr-BE"/>
        </w:rPr>
        <w:t>’</w:t>
      </w:r>
      <w:r w:rsidRPr="00384143">
        <w:rPr>
          <w:rFonts w:eastAsia="Arial" w:cs="Arial"/>
          <w:szCs w:val="24"/>
          <w:bdr w:val="nil"/>
          <w:lang w:val="fr-BE"/>
        </w:rPr>
        <w:t xml:space="preserve">administration </w:t>
      </w:r>
      <w:r w:rsidR="00C60C3A" w:rsidRPr="00384143">
        <w:rPr>
          <w:rFonts w:eastAsia="Arial" w:cs="Arial"/>
          <w:szCs w:val="24"/>
          <w:bdr w:val="nil"/>
          <w:lang w:val="fr-BE"/>
        </w:rPr>
        <w:tab/>
      </w:r>
      <w:r w:rsidR="00C60C3A" w:rsidRPr="00384143">
        <w:rPr>
          <w:rFonts w:eastAsia="Arial" w:cs="Arial"/>
          <w:szCs w:val="24"/>
          <w:bdr w:val="nil"/>
          <w:lang w:val="fr-BE"/>
        </w:rPr>
        <w:tab/>
      </w:r>
      <w:r w:rsidR="00C60C3A" w:rsidRPr="00384143">
        <w:rPr>
          <w:rFonts w:eastAsia="Arial" w:cs="Arial"/>
          <w:szCs w:val="24"/>
          <w:bdr w:val="nil"/>
          <w:lang w:val="fr-BE"/>
        </w:rPr>
        <w:tab/>
      </w:r>
      <w:r w:rsidR="00C60C3A" w:rsidRPr="00384143">
        <w:rPr>
          <w:rFonts w:eastAsia="Arial" w:cs="Arial"/>
          <w:szCs w:val="24"/>
          <w:bdr w:val="nil"/>
          <w:lang w:val="fr-BE"/>
        </w:rPr>
        <w:tab/>
      </w:r>
      <w:r w:rsidR="00C60C3A" w:rsidRPr="00384143">
        <w:rPr>
          <w:rFonts w:eastAsia="Arial" w:cs="Arial"/>
          <w:szCs w:val="24"/>
          <w:bdr w:val="nil"/>
          <w:lang w:val="fr-BE"/>
        </w:rPr>
        <w:tab/>
      </w:r>
      <w:r w:rsidR="00C60C3A" w:rsidRPr="00384143">
        <w:rPr>
          <w:rFonts w:eastAsia="Arial" w:cs="Arial"/>
          <w:szCs w:val="24"/>
          <w:bdr w:val="nil"/>
          <w:lang w:val="fr-BE"/>
        </w:rPr>
        <w:tab/>
      </w:r>
      <w:r w:rsidR="00C60C3A" w:rsidRPr="00384143">
        <w:rPr>
          <w:rFonts w:eastAsia="Arial" w:cs="Arial"/>
          <w:szCs w:val="24"/>
          <w:bdr w:val="nil"/>
          <w:lang w:val="fr-BE"/>
        </w:rPr>
        <w:tab/>
      </w:r>
      <w:r w:rsidR="00C60C3A" w:rsidRPr="00384143">
        <w:rPr>
          <w:rFonts w:eastAsia="Arial" w:cs="Arial"/>
          <w:szCs w:val="24"/>
          <w:bdr w:val="nil"/>
          <w:lang w:val="fr-BE"/>
        </w:rPr>
        <w:tab/>
      </w:r>
      <w:r w:rsidRPr="00384143">
        <w:rPr>
          <w:rFonts w:eastAsia="Arial" w:cs="Arial"/>
          <w:b/>
          <w:bCs/>
          <w:szCs w:val="24"/>
          <w:bdr w:val="nil"/>
          <w:lang w:val="fr-BE"/>
        </w:rPr>
        <w:t>Oui/Non/Abstention</w:t>
      </w:r>
    </w:p>
    <w:p w14:paraId="593BA85F" w14:textId="60B73B92" w:rsidR="00384143" w:rsidRDefault="00384143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06289850" w14:textId="60A602C1" w:rsidR="003F34B2" w:rsidRDefault="00000000" w:rsidP="003F34B2">
      <w:pPr>
        <w:pStyle w:val="Titre2"/>
        <w:spacing w:after="240"/>
        <w:rPr>
          <w:lang w:val="en-US"/>
        </w:rPr>
      </w:pPr>
      <w:r>
        <w:rPr>
          <w:rFonts w:eastAsia="Arial" w:cs="Arial"/>
          <w:szCs w:val="24"/>
          <w:bdr w:val="nil"/>
          <w:lang w:val="fr-BE"/>
        </w:rPr>
        <w:lastRenderedPageBreak/>
        <w:t>Annexe 1 Comment confier mon vote à un autre membre du Conseil d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administration présent, pour qu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 xml:space="preserve">il vote par procuration ? </w:t>
      </w:r>
    </w:p>
    <w:p w14:paraId="5E67E8C3" w14:textId="77777777" w:rsidR="003F34B2" w:rsidRPr="003F34B2" w:rsidRDefault="00000000" w:rsidP="002063C8">
      <w:pPr>
        <w:pStyle w:val="Titre1"/>
        <w:spacing w:before="0"/>
        <w:jc w:val="center"/>
        <w:rPr>
          <w:rFonts w:cs="Arial"/>
          <w:bCs w:val="0"/>
          <w:color w:val="C00000"/>
          <w:sz w:val="40"/>
        </w:rPr>
      </w:pPr>
      <w:bookmarkStart w:id="0" w:name="OLE_LINK10"/>
      <w:bookmarkStart w:id="1" w:name="OLE_LINK11"/>
      <w:bookmarkStart w:id="2" w:name="OLE_LINK3"/>
      <w:bookmarkStart w:id="3" w:name="OLE_LINK4"/>
      <w:bookmarkStart w:id="4" w:name="OLE_LINK7"/>
      <w:r>
        <w:rPr>
          <w:rFonts w:eastAsia="Arial" w:cs="Arial"/>
          <w:color w:val="C00000"/>
          <w:sz w:val="40"/>
          <w:szCs w:val="40"/>
          <w:bdr w:val="nil"/>
          <w:lang w:val="fr-BE"/>
        </w:rPr>
        <w:t xml:space="preserve">Procuration </w:t>
      </w:r>
    </w:p>
    <w:p w14:paraId="5359676A" w14:textId="1EE308FE" w:rsidR="003F34B2" w:rsidRPr="003F34B2" w:rsidRDefault="00000000" w:rsidP="002063C8">
      <w:pPr>
        <w:pStyle w:val="Titre1"/>
        <w:spacing w:before="0"/>
        <w:jc w:val="center"/>
        <w:rPr>
          <w:rFonts w:cs="Arial"/>
          <w:bCs w:val="0"/>
          <w:color w:val="C00000"/>
        </w:rPr>
      </w:pPr>
      <w:proofErr w:type="gramStart"/>
      <w:r>
        <w:rPr>
          <w:rFonts w:eastAsia="Arial" w:cs="Arial"/>
          <w:color w:val="C00000"/>
          <w:bdr w:val="nil"/>
          <w:lang w:val="fr-BE"/>
        </w:rPr>
        <w:t>pour</w:t>
      </w:r>
      <w:proofErr w:type="gramEnd"/>
      <w:r>
        <w:rPr>
          <w:rFonts w:eastAsia="Arial" w:cs="Arial"/>
          <w:color w:val="C00000"/>
          <w:bdr w:val="nil"/>
          <w:lang w:val="fr-BE"/>
        </w:rPr>
        <w:t xml:space="preserve"> la réunion du Conseil d</w:t>
      </w:r>
      <w:r w:rsidR="00ED5ACA">
        <w:rPr>
          <w:rFonts w:eastAsia="Arial" w:cs="Arial"/>
          <w:color w:val="C00000"/>
          <w:bdr w:val="nil"/>
          <w:lang w:val="fr-BE"/>
        </w:rPr>
        <w:t>’</w:t>
      </w:r>
      <w:r>
        <w:rPr>
          <w:rFonts w:eastAsia="Arial" w:cs="Arial"/>
          <w:color w:val="C00000"/>
          <w:bdr w:val="nil"/>
          <w:lang w:val="fr-BE"/>
        </w:rPr>
        <w:t>administration du Forum Européen des Personnes Handicapées</w:t>
      </w:r>
    </w:p>
    <w:bookmarkEnd w:id="0"/>
    <w:bookmarkEnd w:id="1"/>
    <w:p w14:paraId="27E140E6" w14:textId="77777777" w:rsidR="003F34B2" w:rsidRPr="003F34B2" w:rsidRDefault="00000000" w:rsidP="002063C8">
      <w:pPr>
        <w:pStyle w:val="Titre1"/>
        <w:spacing w:before="0"/>
        <w:jc w:val="center"/>
        <w:rPr>
          <w:rFonts w:cs="Arial"/>
          <w:bCs w:val="0"/>
          <w:color w:val="C00000"/>
        </w:rPr>
      </w:pPr>
      <w:r>
        <w:rPr>
          <w:rFonts w:eastAsia="Arial" w:cs="Arial"/>
          <w:color w:val="C00000"/>
          <w:bdr w:val="nil"/>
          <w:lang w:val="fr-BE"/>
        </w:rPr>
        <w:t>le 27 novembre 2024, en ligne</w:t>
      </w:r>
    </w:p>
    <w:bookmarkEnd w:id="2"/>
    <w:bookmarkEnd w:id="3"/>
    <w:bookmarkEnd w:id="4"/>
    <w:p w14:paraId="078386E8" w14:textId="77777777" w:rsidR="003F34B2" w:rsidRPr="003F34B2" w:rsidRDefault="00000000" w:rsidP="002063C8">
      <w:pPr>
        <w:pStyle w:val="Titre2"/>
        <w:jc w:val="center"/>
        <w:rPr>
          <w:rFonts w:cs="Arial"/>
          <w:bCs w:val="0"/>
          <w:color w:val="007AB7"/>
        </w:rPr>
      </w:pPr>
      <w:r>
        <w:rPr>
          <w:rFonts w:eastAsia="Arial" w:cs="Arial"/>
          <w:color w:val="007AB7"/>
          <w:szCs w:val="24"/>
          <w:bdr w:val="nil"/>
          <w:lang w:val="fr-BE"/>
        </w:rPr>
        <w:t>Monsieur Ioannis Vardakastanis, monsieur le président du FEPH,</w:t>
      </w:r>
    </w:p>
    <w:p w14:paraId="5BDB3378" w14:textId="77777777" w:rsidR="003F34B2" w:rsidRPr="007435B3" w:rsidRDefault="003F34B2" w:rsidP="003F34B2"/>
    <w:p w14:paraId="03525D7C" w14:textId="77777777" w:rsidR="003F34B2" w:rsidRPr="007435B3" w:rsidRDefault="003F34B2" w:rsidP="003F34B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50A93B9A" w14:textId="56836BEE" w:rsidR="003F34B2" w:rsidRPr="007435B3" w:rsidRDefault="00384143" w:rsidP="0040259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lang w:val="en-GB"/>
        </w:rPr>
      </w:pPr>
      <w:r>
        <w:rPr>
          <w:rFonts w:eastAsia="Arial" w:cs="Arial"/>
          <w:b/>
          <w:bCs/>
          <w:szCs w:val="24"/>
          <w:bdr w:val="nil"/>
          <w:lang w:val="fr-BE"/>
        </w:rPr>
        <w:t>P</w:t>
      </w:r>
      <w:r w:rsidR="00000000">
        <w:rPr>
          <w:rFonts w:eastAsia="Arial" w:cs="Arial"/>
          <w:b/>
          <w:bCs/>
          <w:szCs w:val="24"/>
          <w:bdr w:val="nil"/>
          <w:lang w:val="fr-BE"/>
        </w:rPr>
        <w:t>ar la présente</w:t>
      </w:r>
      <w:r>
        <w:rPr>
          <w:rFonts w:eastAsia="Arial" w:cs="Arial"/>
          <w:b/>
          <w:bCs/>
          <w:szCs w:val="24"/>
          <w:bdr w:val="nil"/>
          <w:lang w:val="fr-BE"/>
        </w:rPr>
        <w:t xml:space="preserve">, </w:t>
      </w:r>
      <w:r w:rsidR="00000000">
        <w:rPr>
          <w:rFonts w:eastAsia="Arial" w:cs="Arial"/>
          <w:szCs w:val="24"/>
          <w:bdr w:val="nil"/>
          <w:lang w:val="fr-BE"/>
        </w:rPr>
        <w:t>__________________________________ (</w:t>
      </w:r>
      <w:r w:rsidR="00000000">
        <w:rPr>
          <w:rFonts w:eastAsia="Arial" w:cs="Arial"/>
          <w:i/>
          <w:iCs/>
          <w:szCs w:val="24"/>
          <w:bdr w:val="nil"/>
          <w:lang w:val="fr-BE"/>
        </w:rPr>
        <w:t>nom du membre du Conseil d</w:t>
      </w:r>
      <w:r w:rsidR="00ED5ACA">
        <w:rPr>
          <w:rFonts w:eastAsia="Arial" w:cs="Arial"/>
          <w:i/>
          <w:iCs/>
          <w:szCs w:val="24"/>
          <w:bdr w:val="nil"/>
          <w:lang w:val="fr-BE"/>
        </w:rPr>
        <w:t>’</w:t>
      </w:r>
      <w:r w:rsidR="00000000">
        <w:rPr>
          <w:rFonts w:eastAsia="Arial" w:cs="Arial"/>
          <w:i/>
          <w:iCs/>
          <w:szCs w:val="24"/>
          <w:bdr w:val="nil"/>
          <w:lang w:val="fr-BE"/>
        </w:rPr>
        <w:t>administration élu)</w:t>
      </w:r>
      <w:r w:rsidR="00402593">
        <w:rPr>
          <w:rFonts w:eastAsia="Arial" w:cs="Arial"/>
          <w:i/>
          <w:iCs/>
          <w:szCs w:val="24"/>
          <w:bdr w:val="nil"/>
          <w:lang w:val="fr-BE"/>
        </w:rPr>
        <w:t xml:space="preserve"> </w:t>
      </w:r>
      <w:r w:rsidR="00402593" w:rsidRPr="00402593">
        <w:rPr>
          <w:rFonts w:eastAsia="Arial" w:cs="Arial"/>
          <w:szCs w:val="24"/>
          <w:bdr w:val="nil"/>
          <w:lang w:val="fr-BE"/>
        </w:rPr>
        <w:t>d</w:t>
      </w:r>
      <w:r w:rsidR="00402593">
        <w:rPr>
          <w:rFonts w:eastAsia="Arial" w:cs="Arial"/>
          <w:szCs w:val="24"/>
          <w:bdr w:val="nil"/>
          <w:lang w:val="fr-BE"/>
        </w:rPr>
        <w:t xml:space="preserve">ésigné(e) par ___________________________________ </w:t>
      </w:r>
      <w:r w:rsidR="00402593">
        <w:rPr>
          <w:rFonts w:eastAsia="Arial" w:cs="Arial"/>
          <w:i/>
          <w:iCs/>
          <w:szCs w:val="24"/>
          <w:bdr w:val="nil"/>
          <w:lang w:val="fr-BE"/>
        </w:rPr>
        <w:t>(nom de l’organisation)</w:t>
      </w:r>
      <w:r w:rsidR="00402593">
        <w:rPr>
          <w:rFonts w:eastAsia="Arial" w:cs="Arial"/>
          <w:szCs w:val="24"/>
          <w:bdr w:val="nil"/>
          <w:vertAlign w:val="subscript"/>
          <w:lang w:val="fr-BE"/>
        </w:rPr>
        <w:t xml:space="preserve"> </w:t>
      </w:r>
      <w:r w:rsidRPr="00402593">
        <w:rPr>
          <w:rFonts w:eastAsia="Arial" w:cs="Arial"/>
          <w:szCs w:val="24"/>
          <w:bdr w:val="nil"/>
          <w:lang w:val="fr-BE"/>
        </w:rPr>
        <w:t>déclare le</w:t>
      </w:r>
      <w:r>
        <w:rPr>
          <w:rFonts w:eastAsia="Arial" w:cs="Arial"/>
          <w:b/>
          <w:bCs/>
          <w:szCs w:val="24"/>
          <w:bdr w:val="nil"/>
          <w:lang w:val="fr-BE"/>
        </w:rPr>
        <w:t xml:space="preserve"> </w:t>
      </w:r>
      <w:r>
        <w:rPr>
          <w:rFonts w:eastAsia="Arial" w:cs="Arial"/>
          <w:szCs w:val="24"/>
          <w:bdr w:val="nil"/>
          <w:lang w:val="fr-BE"/>
        </w:rPr>
        <w:t>________________</w:t>
      </w:r>
      <w:bookmarkStart w:id="5" w:name="OLE_LINK8"/>
      <w:bookmarkStart w:id="6" w:name="OLE_LINK9"/>
      <w:r w:rsidR="00402593">
        <w:rPr>
          <w:rFonts w:eastAsia="Arial" w:cs="Arial"/>
          <w:szCs w:val="24"/>
          <w:bdr w:val="nil"/>
          <w:lang w:val="fr-BE"/>
        </w:rPr>
        <w:t xml:space="preserve"> souhaiter</w:t>
      </w:r>
      <w:r w:rsidR="00000000">
        <w:rPr>
          <w:rFonts w:eastAsia="Arial" w:cs="Arial"/>
          <w:szCs w:val="24"/>
          <w:bdr w:val="nil"/>
          <w:lang w:val="fr-BE"/>
        </w:rPr>
        <w:t xml:space="preserve"> donner procuration pour le prochain Conseil d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 w:rsidR="00000000">
        <w:rPr>
          <w:rFonts w:eastAsia="Arial" w:cs="Arial"/>
          <w:szCs w:val="24"/>
          <w:bdr w:val="nil"/>
          <w:lang w:val="fr-BE"/>
        </w:rPr>
        <w:t>administration du FEPH</w:t>
      </w:r>
      <w:r w:rsidR="00402593">
        <w:rPr>
          <w:rFonts w:eastAsia="Arial" w:cs="Arial"/>
          <w:szCs w:val="24"/>
          <w:bdr w:val="nil"/>
          <w:lang w:val="fr-BE"/>
        </w:rPr>
        <w:t xml:space="preserve"> à _______</w:t>
      </w:r>
      <w:r w:rsidR="00000000">
        <w:rPr>
          <w:rFonts w:eastAsia="Arial" w:cs="Arial"/>
          <w:szCs w:val="24"/>
          <w:bdr w:val="nil"/>
          <w:lang w:val="fr-BE"/>
        </w:rPr>
        <w:t>__________________________</w:t>
      </w:r>
      <w:r w:rsidR="00402593">
        <w:rPr>
          <w:rFonts w:eastAsia="Arial" w:cs="Arial"/>
          <w:szCs w:val="24"/>
          <w:bdr w:val="nil"/>
          <w:lang w:val="fr-BE"/>
        </w:rPr>
        <w:t xml:space="preserve"> </w:t>
      </w:r>
      <w:r w:rsidR="00000000">
        <w:rPr>
          <w:rFonts w:eastAsia="Arial" w:cs="Arial"/>
          <w:szCs w:val="24"/>
          <w:bdr w:val="nil"/>
          <w:lang w:val="fr-BE"/>
        </w:rPr>
        <w:t>(</w:t>
      </w:r>
      <w:r w:rsidR="00402593" w:rsidRPr="00402593">
        <w:rPr>
          <w:rFonts w:eastAsia="Arial" w:cs="Arial"/>
          <w:i/>
          <w:iCs/>
          <w:szCs w:val="24"/>
          <w:bdr w:val="nil"/>
          <w:lang w:val="fr-BE"/>
        </w:rPr>
        <w:t>n</w:t>
      </w:r>
      <w:r w:rsidR="00000000" w:rsidRPr="00402593">
        <w:rPr>
          <w:rFonts w:eastAsia="Arial" w:cs="Arial"/>
          <w:i/>
          <w:iCs/>
          <w:szCs w:val="24"/>
          <w:bdr w:val="nil"/>
          <w:lang w:val="fr-BE"/>
        </w:rPr>
        <w:t>om du membre du Conseil d</w:t>
      </w:r>
      <w:r w:rsidR="00ED5ACA" w:rsidRPr="00402593">
        <w:rPr>
          <w:rFonts w:eastAsia="Arial" w:cs="Arial"/>
          <w:i/>
          <w:iCs/>
          <w:szCs w:val="24"/>
          <w:bdr w:val="nil"/>
          <w:lang w:val="fr-BE"/>
        </w:rPr>
        <w:t>’</w:t>
      </w:r>
      <w:r w:rsidR="00000000" w:rsidRPr="00402593">
        <w:rPr>
          <w:rFonts w:eastAsia="Arial" w:cs="Arial"/>
          <w:i/>
          <w:iCs/>
          <w:szCs w:val="24"/>
          <w:bdr w:val="nil"/>
          <w:lang w:val="fr-BE"/>
        </w:rPr>
        <w:t>administration porteur de la procuration</w:t>
      </w:r>
      <w:r w:rsidR="00000000">
        <w:rPr>
          <w:rFonts w:eastAsia="Arial" w:cs="Arial"/>
          <w:szCs w:val="24"/>
          <w:bdr w:val="nil"/>
          <w:lang w:val="fr-BE"/>
        </w:rPr>
        <w:t>) désigné par ______________________________ (nom de l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 w:rsidR="00000000">
        <w:rPr>
          <w:rFonts w:eastAsia="Arial" w:cs="Arial"/>
          <w:szCs w:val="24"/>
          <w:bdr w:val="nil"/>
          <w:lang w:val="fr-BE"/>
        </w:rPr>
        <w:t>organisation)</w:t>
      </w:r>
      <w:r w:rsidR="00402593">
        <w:rPr>
          <w:rFonts w:eastAsia="Arial" w:cs="Arial"/>
          <w:szCs w:val="24"/>
          <w:bdr w:val="nil"/>
          <w:lang w:val="fr-BE"/>
        </w:rPr>
        <w:t>.</w:t>
      </w:r>
    </w:p>
    <w:p w14:paraId="076051C6" w14:textId="77777777" w:rsidR="003F34B2" w:rsidRPr="007435B3" w:rsidRDefault="003F34B2" w:rsidP="0040259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en-GB"/>
        </w:rPr>
      </w:pPr>
    </w:p>
    <w:bookmarkEnd w:id="5"/>
    <w:bookmarkEnd w:id="6"/>
    <w:p w14:paraId="152DCFB5" w14:textId="77777777" w:rsidR="003F34B2" w:rsidRPr="007435B3" w:rsidRDefault="00000000" w:rsidP="003F34B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0"/>
        <w:rPr>
          <w:lang w:val="en-GB"/>
        </w:rPr>
      </w:pPr>
      <w:r>
        <w:rPr>
          <w:rFonts w:eastAsia="Arial" w:cs="Arial"/>
          <w:szCs w:val="24"/>
          <w:bdr w:val="nil"/>
          <w:lang w:val="fr-BE"/>
        </w:rPr>
        <w:t>Lieu    _______________________                Date   _______________</w:t>
      </w:r>
    </w:p>
    <w:p w14:paraId="1985FDC4" w14:textId="77777777" w:rsidR="003F34B2" w:rsidRPr="000A29D8" w:rsidRDefault="00000000" w:rsidP="003F3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</w:pPr>
      <w:r>
        <w:rPr>
          <w:rFonts w:eastAsia="Arial" w:cs="Arial"/>
          <w:szCs w:val="24"/>
          <w:bdr w:val="nil"/>
          <w:lang w:val="fr-BE" w:eastAsia="fr-FR"/>
        </w:rPr>
        <w:t xml:space="preserve">Signature  </w:t>
      </w:r>
    </w:p>
    <w:p w14:paraId="446505B8" w14:textId="7B9EE388" w:rsidR="003F34B2" w:rsidRPr="003F34B2" w:rsidRDefault="00000000" w:rsidP="003F34B2">
      <w:pPr>
        <w:spacing w:before="480" w:line="360" w:lineRule="auto"/>
        <w:rPr>
          <w:b/>
          <w:bCs/>
        </w:rPr>
      </w:pPr>
      <w:r>
        <w:rPr>
          <w:rFonts w:eastAsia="Arial" w:cs="Arial"/>
          <w:b/>
          <w:bCs/>
          <w:szCs w:val="24"/>
          <w:bdr w:val="nil"/>
          <w:lang w:val="fr-BE"/>
        </w:rPr>
        <w:t>Formulaire à renvoyer</w:t>
      </w:r>
      <w:r>
        <w:rPr>
          <w:rFonts w:eastAsia="Arial" w:cs="Arial"/>
          <w:szCs w:val="24"/>
          <w:bdr w:val="nil"/>
          <w:lang w:val="fr-BE"/>
        </w:rPr>
        <w:t xml:space="preserve"> à Loredana Dicsi, Coordinatrice de la communication interne et des adhésions</w:t>
      </w:r>
      <w:r w:rsidRPr="00402593">
        <w:rPr>
          <w:rFonts w:eastAsia="Arial" w:cs="Arial"/>
          <w:szCs w:val="24"/>
          <w:bdr w:val="nil"/>
          <w:lang w:val="fr-BE"/>
        </w:rPr>
        <w:t>, à l</w:t>
      </w:r>
      <w:r w:rsidR="00ED5ACA" w:rsidRPr="00402593">
        <w:rPr>
          <w:rFonts w:eastAsia="Arial" w:cs="Arial"/>
          <w:szCs w:val="24"/>
          <w:bdr w:val="nil"/>
          <w:lang w:val="fr-BE"/>
        </w:rPr>
        <w:t>’</w:t>
      </w:r>
      <w:r w:rsidRPr="00402593">
        <w:rPr>
          <w:rFonts w:eastAsia="Arial" w:cs="Arial"/>
          <w:szCs w:val="24"/>
          <w:bdr w:val="nil"/>
          <w:lang w:val="fr-BE"/>
        </w:rPr>
        <w:t>adresse</w:t>
      </w:r>
      <w:r>
        <w:rPr>
          <w:rFonts w:eastAsia="Arial" w:cs="Arial"/>
          <w:b/>
          <w:bCs/>
          <w:szCs w:val="24"/>
          <w:bdr w:val="nil"/>
          <w:lang w:val="fr-BE"/>
        </w:rPr>
        <w:t xml:space="preserve"> </w:t>
      </w:r>
      <w:hyperlink r:id="rId10" w:history="1">
        <w:r>
          <w:rPr>
            <w:rFonts w:eastAsia="Arial" w:cs="Arial"/>
            <w:color w:val="0000FF"/>
            <w:szCs w:val="24"/>
            <w:u w:val="single"/>
            <w:bdr w:val="nil"/>
            <w:lang w:val="fr-BE"/>
          </w:rPr>
          <w:t>Loredana.dicsi@edf-feph.org</w:t>
        </w:r>
      </w:hyperlink>
      <w:r>
        <w:rPr>
          <w:rFonts w:eastAsia="Arial" w:cs="Arial"/>
          <w:szCs w:val="24"/>
          <w:bdr w:val="nil"/>
          <w:lang w:val="fr-BE"/>
        </w:rPr>
        <w:t xml:space="preserve"> et </w:t>
      </w:r>
      <w:r w:rsidR="00402593">
        <w:rPr>
          <w:rFonts w:eastAsia="Arial" w:cs="Arial"/>
          <w:szCs w:val="24"/>
          <w:bdr w:val="nil"/>
          <w:lang w:val="fr-BE"/>
        </w:rPr>
        <w:t xml:space="preserve">à </w:t>
      </w:r>
      <w:r>
        <w:rPr>
          <w:rFonts w:eastAsia="Arial" w:cs="Arial"/>
          <w:szCs w:val="24"/>
          <w:bdr w:val="nil"/>
          <w:lang w:val="fr-BE"/>
        </w:rPr>
        <w:t xml:space="preserve">Catherine </w:t>
      </w:r>
      <w:proofErr w:type="spellStart"/>
      <w:r>
        <w:rPr>
          <w:rFonts w:eastAsia="Arial" w:cs="Arial"/>
          <w:szCs w:val="24"/>
          <w:bdr w:val="nil"/>
          <w:lang w:val="fr-BE"/>
        </w:rPr>
        <w:t>Naughton</w:t>
      </w:r>
      <w:proofErr w:type="spellEnd"/>
      <w:r w:rsidR="00402593">
        <w:rPr>
          <w:rFonts w:eastAsia="Arial" w:cs="Arial"/>
          <w:szCs w:val="24"/>
          <w:bdr w:val="nil"/>
          <w:lang w:val="fr-BE"/>
        </w:rPr>
        <w:t>,</w:t>
      </w:r>
      <w:r w:rsidR="00684673">
        <w:rPr>
          <w:rFonts w:eastAsia="Arial" w:cs="Arial"/>
          <w:szCs w:val="24"/>
          <w:bdr w:val="nil"/>
          <w:lang w:val="fr-BE"/>
        </w:rPr>
        <w:t xml:space="preserve"> directrice du FEPH </w:t>
      </w:r>
      <w:r>
        <w:rPr>
          <w:rFonts w:eastAsia="Arial" w:cs="Arial"/>
          <w:szCs w:val="24"/>
          <w:bdr w:val="nil"/>
          <w:lang w:val="fr-BE"/>
        </w:rPr>
        <w:t>à l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 xml:space="preserve">adresse </w:t>
      </w:r>
      <w:hyperlink r:id="rId11" w:history="1">
        <w:r>
          <w:rPr>
            <w:rFonts w:eastAsia="Arial" w:cs="Arial"/>
            <w:color w:val="0000FF"/>
            <w:szCs w:val="24"/>
            <w:u w:val="single"/>
            <w:bdr w:val="nil"/>
            <w:lang w:val="fr-BE"/>
          </w:rPr>
          <w:t>Catherine.naughton@edf-feph.org</w:t>
        </w:r>
      </w:hyperlink>
      <w:r w:rsidR="00684673">
        <w:rPr>
          <w:rFonts w:eastAsia="Arial" w:cs="Arial"/>
          <w:szCs w:val="24"/>
          <w:bdr w:val="nil"/>
          <w:lang w:val="fr-BE"/>
        </w:rPr>
        <w:t>.</w:t>
      </w:r>
    </w:p>
    <w:p w14:paraId="7299428D" w14:textId="4626D5EC" w:rsidR="003F34B2" w:rsidRDefault="00000000" w:rsidP="00684673">
      <w:r>
        <w:rPr>
          <w:rFonts w:eastAsia="Arial" w:cs="Arial"/>
          <w:szCs w:val="24"/>
          <w:bdr w:val="nil"/>
          <w:lang w:val="fr-BE"/>
        </w:rPr>
        <w:t>Notez qu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une procuration ne peut être accordée qu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à un membre élu du Conseil d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 xml:space="preserve">administration. </w:t>
      </w:r>
    </w:p>
    <w:p w14:paraId="7C9B0BD6" w14:textId="77777777" w:rsidR="003F34B2" w:rsidRDefault="00000000" w:rsidP="003F34B2">
      <w:r>
        <w:rPr>
          <w:rFonts w:eastAsia="Arial" w:cs="Arial"/>
          <w:szCs w:val="24"/>
          <w:bdr w:val="nil"/>
          <w:lang w:val="fr-BE"/>
        </w:rPr>
        <w:t>Veillez à envoyer également cette copie au détenteur de la procuration.</w:t>
      </w:r>
    </w:p>
    <w:p w14:paraId="6322113E" w14:textId="77777777" w:rsidR="00103A32" w:rsidRDefault="00103A32" w:rsidP="00103A32"/>
    <w:p w14:paraId="4FDF61F1" w14:textId="77777777" w:rsidR="00684673" w:rsidRDefault="00684673" w:rsidP="00103A32"/>
    <w:p w14:paraId="2CFC6525" w14:textId="06F616F6" w:rsidR="003F34B2" w:rsidRDefault="00000000" w:rsidP="003F34B2">
      <w:pPr>
        <w:pStyle w:val="Titre2"/>
        <w:spacing w:after="240"/>
      </w:pPr>
      <w:r>
        <w:rPr>
          <w:rFonts w:eastAsia="Arial" w:cs="Arial"/>
          <w:szCs w:val="24"/>
          <w:bdr w:val="nil"/>
          <w:lang w:val="fr-BE"/>
        </w:rPr>
        <w:lastRenderedPageBreak/>
        <w:t>Annexe 2 Liste des membres élus du Conseil d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administration et leur adresse e-mail</w:t>
      </w:r>
    </w:p>
    <w:p w14:paraId="69C10C50" w14:textId="650F9CA4" w:rsidR="003F34B2" w:rsidRPr="003F34B2" w:rsidRDefault="00000000" w:rsidP="003F34B2">
      <w:r>
        <w:rPr>
          <w:rFonts w:eastAsia="Arial" w:cs="Arial"/>
          <w:szCs w:val="24"/>
          <w:bdr w:val="nil"/>
          <w:lang w:val="fr-BE"/>
        </w:rPr>
        <w:t xml:space="preserve">Liste des électeurs et des e-mails (vérifiée grâce au </w:t>
      </w:r>
      <w:hyperlink r:id="rId12" w:history="1">
        <w:r>
          <w:rPr>
            <w:rFonts w:eastAsia="Arial" w:cs="Arial"/>
            <w:color w:val="0000FF"/>
            <w:szCs w:val="24"/>
            <w:u w:val="single"/>
            <w:bdr w:val="nil"/>
            <w:lang w:val="fr-BE"/>
          </w:rPr>
          <w:t>Formulaire</w:t>
        </w:r>
      </w:hyperlink>
      <w:r>
        <w:rPr>
          <w:rFonts w:eastAsia="Arial" w:cs="Arial"/>
          <w:szCs w:val="24"/>
          <w:bdr w:val="nil"/>
          <w:lang w:val="fr-BE"/>
        </w:rPr>
        <w:t xml:space="preserve"> envoyé à tous les membres du Conseil d</w:t>
      </w:r>
      <w:r w:rsidR="00ED5ACA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administration).</w:t>
      </w:r>
    </w:p>
    <w:p w14:paraId="2E024B08" w14:textId="77777777" w:rsidR="003F34B2" w:rsidRPr="003F34B2" w:rsidRDefault="003F34B2" w:rsidP="003F34B2"/>
    <w:p w14:paraId="29052FF3" w14:textId="77777777" w:rsidR="003F34B2" w:rsidRPr="00812113" w:rsidRDefault="003F34B2" w:rsidP="00812113"/>
    <w:sectPr w:rsidR="003F34B2" w:rsidRPr="00812113" w:rsidSect="00E0253A">
      <w:headerReference w:type="default" r:id="rId13"/>
      <w:footerReference w:type="default" r:id="rId14"/>
      <w:pgSz w:w="11906" w:h="16838"/>
      <w:pgMar w:top="2041" w:right="836" w:bottom="1440" w:left="1080" w:header="709" w:footer="1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371F2" w14:textId="77777777" w:rsidR="00B6607E" w:rsidRDefault="00B6607E">
      <w:pPr>
        <w:spacing w:after="0" w:line="240" w:lineRule="auto"/>
      </w:pPr>
      <w:r>
        <w:separator/>
      </w:r>
    </w:p>
  </w:endnote>
  <w:endnote w:type="continuationSeparator" w:id="0">
    <w:p w14:paraId="49AB5E29" w14:textId="77777777" w:rsidR="00B6607E" w:rsidRDefault="00B6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2455B" w14:textId="77777777" w:rsidR="007D4987" w:rsidRDefault="00000000" w:rsidP="00CD5671">
    <w:pPr>
      <w:pStyle w:val="Pieddepage"/>
      <w:jc w:val="center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C3372C5" wp14:editId="5CC6D791">
          <wp:simplePos x="0" y="0"/>
          <wp:positionH relativeFrom="column">
            <wp:posOffset>962660</wp:posOffset>
          </wp:positionH>
          <wp:positionV relativeFrom="paragraph">
            <wp:posOffset>244475</wp:posOffset>
          </wp:positionV>
          <wp:extent cx="4406900" cy="476250"/>
          <wp:effectExtent l="0" t="0" r="0" b="0"/>
          <wp:wrapSquare wrapText="bothSides"/>
          <wp:docPr id="17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347103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 w:rsidR="0091367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B1021" w14:textId="77777777" w:rsidR="00B6607E" w:rsidRDefault="00B6607E">
      <w:pPr>
        <w:spacing w:after="0" w:line="240" w:lineRule="auto"/>
      </w:pPr>
      <w:r>
        <w:separator/>
      </w:r>
    </w:p>
  </w:footnote>
  <w:footnote w:type="continuationSeparator" w:id="0">
    <w:p w14:paraId="39DD302E" w14:textId="77777777" w:rsidR="00B6607E" w:rsidRDefault="00B66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ABE5" w14:textId="77777777" w:rsidR="007D4987" w:rsidRPr="00B10A93" w:rsidRDefault="00000000" w:rsidP="00702749">
    <w:pPr>
      <w:tabs>
        <w:tab w:val="center" w:pos="4320"/>
        <w:tab w:val="right" w:pos="8640"/>
      </w:tabs>
      <w:spacing w:after="0" w:line="240" w:lineRule="auto"/>
      <w:ind w:right="902"/>
      <w:rPr>
        <w:rFonts w:ascii="Open Sans" w:hAnsi="Open Sans"/>
        <w:b/>
        <w:bCs/>
        <w:color w:val="003480"/>
        <w:sz w:val="12"/>
        <w:szCs w:val="12"/>
        <w:lang w:val="en"/>
      </w:rPr>
    </w:pPr>
    <w:r>
      <w:rPr>
        <w:rFonts w:ascii="Open Sans" w:hAnsi="Open Sans"/>
        <w:b/>
        <w:bCs/>
        <w:noProof/>
        <w:color w:val="003480"/>
        <w:sz w:val="12"/>
        <w:szCs w:val="12"/>
        <w:lang w:val="en"/>
      </w:rPr>
      <w:drawing>
        <wp:anchor distT="0" distB="0" distL="114300" distR="114300" simplePos="0" relativeHeight="251659264" behindDoc="0" locked="0" layoutInCell="1" allowOverlap="1" wp14:anchorId="321305C1" wp14:editId="1ED086D8">
          <wp:simplePos x="0" y="0"/>
          <wp:positionH relativeFrom="column">
            <wp:posOffset>-28575</wp:posOffset>
          </wp:positionH>
          <wp:positionV relativeFrom="paragraph">
            <wp:posOffset>-88900</wp:posOffset>
          </wp:positionV>
          <wp:extent cx="781050" cy="865505"/>
          <wp:effectExtent l="0" t="0" r="0" b="0"/>
          <wp:wrapSquare wrapText="bothSides"/>
          <wp:docPr id="16" name="Picture 18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753597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/>
        <w:b/>
        <w:bCs/>
        <w:noProof/>
        <w:color w:val="003480"/>
        <w:sz w:val="12"/>
        <w:szCs w:val="12"/>
        <w:lang w:val="en"/>
      </w:rPr>
      <w:drawing>
        <wp:anchor distT="0" distB="0" distL="114300" distR="114300" simplePos="0" relativeHeight="251658240" behindDoc="0" locked="0" layoutInCell="1" allowOverlap="1" wp14:anchorId="40D1DC1E" wp14:editId="4DF647F5">
          <wp:simplePos x="0" y="0"/>
          <wp:positionH relativeFrom="column">
            <wp:posOffset>5217795</wp:posOffset>
          </wp:positionH>
          <wp:positionV relativeFrom="paragraph">
            <wp:posOffset>-125095</wp:posOffset>
          </wp:positionV>
          <wp:extent cx="1088390" cy="958850"/>
          <wp:effectExtent l="0" t="0" r="0" b="0"/>
          <wp:wrapSquare wrapText="bothSides"/>
          <wp:docPr id="15" name="Picture 1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75422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D66A67" w14:textId="77777777" w:rsidR="007D4987" w:rsidRDefault="007D4987" w:rsidP="00702749">
    <w:pPr>
      <w:pStyle w:val="En-tte"/>
    </w:pPr>
  </w:p>
  <w:p w14:paraId="38BCAEB6" w14:textId="77777777" w:rsidR="007D4987" w:rsidRDefault="007D49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C71"/>
    <w:multiLevelType w:val="hybridMultilevel"/>
    <w:tmpl w:val="5BC27AE8"/>
    <w:lvl w:ilvl="0" w:tplc="66065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5016C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EA7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6E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CB4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7EE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27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C23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1CD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7F2B"/>
    <w:multiLevelType w:val="hybridMultilevel"/>
    <w:tmpl w:val="F2DCA936"/>
    <w:lvl w:ilvl="0" w:tplc="980A5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E3DE7D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3ED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4B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463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243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6D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809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32D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D5DD0"/>
    <w:multiLevelType w:val="hybridMultilevel"/>
    <w:tmpl w:val="737833FA"/>
    <w:lvl w:ilvl="0" w:tplc="A47CAD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78A7A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BA5A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041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4F7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6261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8811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28E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C8C0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600F4"/>
    <w:multiLevelType w:val="hybridMultilevel"/>
    <w:tmpl w:val="00180046"/>
    <w:lvl w:ilvl="0" w:tplc="9BF46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82D00D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588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E26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0F6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C2F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C5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63D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20EA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438A0"/>
    <w:multiLevelType w:val="hybridMultilevel"/>
    <w:tmpl w:val="2918E6A6"/>
    <w:lvl w:ilvl="0" w:tplc="B78624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C9C24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80F8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222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449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2443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2F7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A45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92CE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B3091"/>
    <w:multiLevelType w:val="hybridMultilevel"/>
    <w:tmpl w:val="7D00F2A2"/>
    <w:lvl w:ilvl="0" w:tplc="8556BA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724ED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A227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06B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62E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6882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483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228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DEF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91B60"/>
    <w:multiLevelType w:val="hybridMultilevel"/>
    <w:tmpl w:val="00E4649E"/>
    <w:lvl w:ilvl="0" w:tplc="799CD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CECA93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461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A1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C56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6A9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CCC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C3D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7A2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81686"/>
    <w:multiLevelType w:val="hybridMultilevel"/>
    <w:tmpl w:val="5D64350A"/>
    <w:lvl w:ilvl="0" w:tplc="D2160DC6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C25CB5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22C7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ECBD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8AF4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8296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3256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401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7ED4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35321"/>
    <w:multiLevelType w:val="hybridMultilevel"/>
    <w:tmpl w:val="8E82BC98"/>
    <w:lvl w:ilvl="0" w:tplc="ECD8B216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7E82B1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AA8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1A53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271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1C83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EBB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481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AAD2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622781">
    <w:abstractNumId w:val="4"/>
  </w:num>
  <w:num w:numId="2" w16cid:durableId="794761007">
    <w:abstractNumId w:val="0"/>
  </w:num>
  <w:num w:numId="3" w16cid:durableId="365066318">
    <w:abstractNumId w:val="6"/>
  </w:num>
  <w:num w:numId="4" w16cid:durableId="61098745">
    <w:abstractNumId w:val="3"/>
  </w:num>
  <w:num w:numId="5" w16cid:durableId="318113976">
    <w:abstractNumId w:val="1"/>
  </w:num>
  <w:num w:numId="6" w16cid:durableId="385107454">
    <w:abstractNumId w:val="5"/>
  </w:num>
  <w:num w:numId="7" w16cid:durableId="257326835">
    <w:abstractNumId w:val="2"/>
  </w:num>
  <w:num w:numId="8" w16cid:durableId="376202524">
    <w:abstractNumId w:val="7"/>
  </w:num>
  <w:num w:numId="9" w16cid:durableId="19326910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02"/>
    <w:rsid w:val="000001F7"/>
    <w:rsid w:val="000023E1"/>
    <w:rsid w:val="00007496"/>
    <w:rsid w:val="00010830"/>
    <w:rsid w:val="000116EB"/>
    <w:rsid w:val="0001234B"/>
    <w:rsid w:val="00023AC7"/>
    <w:rsid w:val="0002460E"/>
    <w:rsid w:val="00024E6B"/>
    <w:rsid w:val="0003516B"/>
    <w:rsid w:val="0003787F"/>
    <w:rsid w:val="000410DE"/>
    <w:rsid w:val="00070B9F"/>
    <w:rsid w:val="000722BC"/>
    <w:rsid w:val="0007636E"/>
    <w:rsid w:val="00082A45"/>
    <w:rsid w:val="000831B3"/>
    <w:rsid w:val="000912A1"/>
    <w:rsid w:val="00094B7E"/>
    <w:rsid w:val="000A0C1B"/>
    <w:rsid w:val="000A29D8"/>
    <w:rsid w:val="000A3B9E"/>
    <w:rsid w:val="000A4D76"/>
    <w:rsid w:val="000B15EF"/>
    <w:rsid w:val="000B6839"/>
    <w:rsid w:val="000B7DBE"/>
    <w:rsid w:val="000C726C"/>
    <w:rsid w:val="000D1EFA"/>
    <w:rsid w:val="000D2A6E"/>
    <w:rsid w:val="000D5B4F"/>
    <w:rsid w:val="000D6748"/>
    <w:rsid w:val="000D77E3"/>
    <w:rsid w:val="000E2C61"/>
    <w:rsid w:val="000E3CB7"/>
    <w:rsid w:val="000F195C"/>
    <w:rsid w:val="000F281C"/>
    <w:rsid w:val="000F4513"/>
    <w:rsid w:val="000F615C"/>
    <w:rsid w:val="00102288"/>
    <w:rsid w:val="00103A32"/>
    <w:rsid w:val="001051D6"/>
    <w:rsid w:val="0010667D"/>
    <w:rsid w:val="001102D0"/>
    <w:rsid w:val="001132B5"/>
    <w:rsid w:val="00113802"/>
    <w:rsid w:val="00125A6D"/>
    <w:rsid w:val="001322F0"/>
    <w:rsid w:val="001325FD"/>
    <w:rsid w:val="00146C15"/>
    <w:rsid w:val="001542F2"/>
    <w:rsid w:val="0018530D"/>
    <w:rsid w:val="0018534F"/>
    <w:rsid w:val="00196736"/>
    <w:rsid w:val="001A0CDD"/>
    <w:rsid w:val="001B25D2"/>
    <w:rsid w:val="001C21A5"/>
    <w:rsid w:val="001C5167"/>
    <w:rsid w:val="001E2101"/>
    <w:rsid w:val="001F4970"/>
    <w:rsid w:val="002063C8"/>
    <w:rsid w:val="00211C0D"/>
    <w:rsid w:val="00226524"/>
    <w:rsid w:val="002266B1"/>
    <w:rsid w:val="00231000"/>
    <w:rsid w:val="002340A9"/>
    <w:rsid w:val="002404DC"/>
    <w:rsid w:val="00245A9B"/>
    <w:rsid w:val="002563BF"/>
    <w:rsid w:val="00257194"/>
    <w:rsid w:val="00270413"/>
    <w:rsid w:val="00270533"/>
    <w:rsid w:val="00270809"/>
    <w:rsid w:val="0027112F"/>
    <w:rsid w:val="00274E6C"/>
    <w:rsid w:val="00276BFF"/>
    <w:rsid w:val="002876EB"/>
    <w:rsid w:val="00292B80"/>
    <w:rsid w:val="0029348C"/>
    <w:rsid w:val="002A00D3"/>
    <w:rsid w:val="002A239A"/>
    <w:rsid w:val="002A2A9A"/>
    <w:rsid w:val="002A342E"/>
    <w:rsid w:val="002B0F32"/>
    <w:rsid w:val="002B6372"/>
    <w:rsid w:val="002B6845"/>
    <w:rsid w:val="002C169D"/>
    <w:rsid w:val="002C2530"/>
    <w:rsid w:val="002C3CC4"/>
    <w:rsid w:val="002C7D2D"/>
    <w:rsid w:val="002D400D"/>
    <w:rsid w:val="002D554E"/>
    <w:rsid w:val="002E2CCB"/>
    <w:rsid w:val="002E2D20"/>
    <w:rsid w:val="002E4D06"/>
    <w:rsid w:val="00300EA3"/>
    <w:rsid w:val="00303D90"/>
    <w:rsid w:val="0030775B"/>
    <w:rsid w:val="0031195C"/>
    <w:rsid w:val="0031586D"/>
    <w:rsid w:val="003236EF"/>
    <w:rsid w:val="00333531"/>
    <w:rsid w:val="00337D49"/>
    <w:rsid w:val="00343764"/>
    <w:rsid w:val="003459EA"/>
    <w:rsid w:val="0034737B"/>
    <w:rsid w:val="0035093E"/>
    <w:rsid w:val="00356623"/>
    <w:rsid w:val="003620C9"/>
    <w:rsid w:val="00363B2C"/>
    <w:rsid w:val="0036742E"/>
    <w:rsid w:val="00370623"/>
    <w:rsid w:val="00370645"/>
    <w:rsid w:val="003719EE"/>
    <w:rsid w:val="0037765C"/>
    <w:rsid w:val="00384143"/>
    <w:rsid w:val="00384487"/>
    <w:rsid w:val="003859DC"/>
    <w:rsid w:val="003A532D"/>
    <w:rsid w:val="003B63DF"/>
    <w:rsid w:val="003C22DA"/>
    <w:rsid w:val="003C3ACE"/>
    <w:rsid w:val="003C40FF"/>
    <w:rsid w:val="003C4F36"/>
    <w:rsid w:val="003D2A2D"/>
    <w:rsid w:val="003D2CFB"/>
    <w:rsid w:val="003E00A4"/>
    <w:rsid w:val="003E10BC"/>
    <w:rsid w:val="003E377A"/>
    <w:rsid w:val="003E5013"/>
    <w:rsid w:val="003E5784"/>
    <w:rsid w:val="003E5961"/>
    <w:rsid w:val="003E6B7F"/>
    <w:rsid w:val="003F34B2"/>
    <w:rsid w:val="00402593"/>
    <w:rsid w:val="004075AB"/>
    <w:rsid w:val="00407C35"/>
    <w:rsid w:val="004346B4"/>
    <w:rsid w:val="00444755"/>
    <w:rsid w:val="004602B7"/>
    <w:rsid w:val="00463858"/>
    <w:rsid w:val="00476616"/>
    <w:rsid w:val="0048004A"/>
    <w:rsid w:val="00485032"/>
    <w:rsid w:val="00490168"/>
    <w:rsid w:val="0049755B"/>
    <w:rsid w:val="00497901"/>
    <w:rsid w:val="004A15D9"/>
    <w:rsid w:val="004B0B31"/>
    <w:rsid w:val="004B18D2"/>
    <w:rsid w:val="004C0803"/>
    <w:rsid w:val="004C17E0"/>
    <w:rsid w:val="004C7574"/>
    <w:rsid w:val="004D3877"/>
    <w:rsid w:val="004E3887"/>
    <w:rsid w:val="004F642D"/>
    <w:rsid w:val="0050545C"/>
    <w:rsid w:val="0051160D"/>
    <w:rsid w:val="00513137"/>
    <w:rsid w:val="00513A6C"/>
    <w:rsid w:val="00514F5E"/>
    <w:rsid w:val="00515EE3"/>
    <w:rsid w:val="005222BC"/>
    <w:rsid w:val="0052395E"/>
    <w:rsid w:val="00526117"/>
    <w:rsid w:val="00545853"/>
    <w:rsid w:val="00545FF2"/>
    <w:rsid w:val="00550FC8"/>
    <w:rsid w:val="005525E6"/>
    <w:rsid w:val="00555438"/>
    <w:rsid w:val="00565B87"/>
    <w:rsid w:val="00570620"/>
    <w:rsid w:val="00580BDE"/>
    <w:rsid w:val="00582AC5"/>
    <w:rsid w:val="00582C50"/>
    <w:rsid w:val="00584A92"/>
    <w:rsid w:val="005850CA"/>
    <w:rsid w:val="00590546"/>
    <w:rsid w:val="00593A76"/>
    <w:rsid w:val="00593E78"/>
    <w:rsid w:val="00594E33"/>
    <w:rsid w:val="005A1124"/>
    <w:rsid w:val="005B1FBC"/>
    <w:rsid w:val="005C0899"/>
    <w:rsid w:val="005E11D8"/>
    <w:rsid w:val="005E1BFB"/>
    <w:rsid w:val="005E48B5"/>
    <w:rsid w:val="005F3F25"/>
    <w:rsid w:val="005F4DEE"/>
    <w:rsid w:val="005F6967"/>
    <w:rsid w:val="005F6D5E"/>
    <w:rsid w:val="005F736E"/>
    <w:rsid w:val="00617C22"/>
    <w:rsid w:val="00622826"/>
    <w:rsid w:val="006251BF"/>
    <w:rsid w:val="00627D4D"/>
    <w:rsid w:val="00632F7D"/>
    <w:rsid w:val="00634347"/>
    <w:rsid w:val="00641766"/>
    <w:rsid w:val="00646AC2"/>
    <w:rsid w:val="006504AD"/>
    <w:rsid w:val="0065386E"/>
    <w:rsid w:val="006569F1"/>
    <w:rsid w:val="006622E5"/>
    <w:rsid w:val="006636F6"/>
    <w:rsid w:val="006737D5"/>
    <w:rsid w:val="006743C9"/>
    <w:rsid w:val="006830B6"/>
    <w:rsid w:val="00684673"/>
    <w:rsid w:val="006A2871"/>
    <w:rsid w:val="006A6684"/>
    <w:rsid w:val="006D22FD"/>
    <w:rsid w:val="006D4C54"/>
    <w:rsid w:val="006D6A16"/>
    <w:rsid w:val="006E027F"/>
    <w:rsid w:val="006E5308"/>
    <w:rsid w:val="006F6D94"/>
    <w:rsid w:val="006F7E6C"/>
    <w:rsid w:val="007018A3"/>
    <w:rsid w:val="00702749"/>
    <w:rsid w:val="00710F03"/>
    <w:rsid w:val="007325A4"/>
    <w:rsid w:val="00735289"/>
    <w:rsid w:val="007435B3"/>
    <w:rsid w:val="007523B5"/>
    <w:rsid w:val="00754092"/>
    <w:rsid w:val="00766C5C"/>
    <w:rsid w:val="0077130A"/>
    <w:rsid w:val="0077255D"/>
    <w:rsid w:val="00772F63"/>
    <w:rsid w:val="00776654"/>
    <w:rsid w:val="00780E32"/>
    <w:rsid w:val="00782102"/>
    <w:rsid w:val="007907CC"/>
    <w:rsid w:val="0079470A"/>
    <w:rsid w:val="00795209"/>
    <w:rsid w:val="007B2C20"/>
    <w:rsid w:val="007B7E78"/>
    <w:rsid w:val="007C1E5E"/>
    <w:rsid w:val="007C2FFC"/>
    <w:rsid w:val="007D3B33"/>
    <w:rsid w:val="007D4987"/>
    <w:rsid w:val="007D652A"/>
    <w:rsid w:val="007D66AC"/>
    <w:rsid w:val="007D7D32"/>
    <w:rsid w:val="007E3A9C"/>
    <w:rsid w:val="007F7978"/>
    <w:rsid w:val="00803C21"/>
    <w:rsid w:val="00812113"/>
    <w:rsid w:val="008177E5"/>
    <w:rsid w:val="00825148"/>
    <w:rsid w:val="00825AC8"/>
    <w:rsid w:val="00826502"/>
    <w:rsid w:val="00830AF2"/>
    <w:rsid w:val="00832DB6"/>
    <w:rsid w:val="008377E7"/>
    <w:rsid w:val="00843344"/>
    <w:rsid w:val="0084728B"/>
    <w:rsid w:val="008530D2"/>
    <w:rsid w:val="00866610"/>
    <w:rsid w:val="00867D8A"/>
    <w:rsid w:val="0087596D"/>
    <w:rsid w:val="00875E7E"/>
    <w:rsid w:val="00881DAC"/>
    <w:rsid w:val="00892BF1"/>
    <w:rsid w:val="00894F90"/>
    <w:rsid w:val="008A3143"/>
    <w:rsid w:val="008A52FA"/>
    <w:rsid w:val="008B5D98"/>
    <w:rsid w:val="008B73DB"/>
    <w:rsid w:val="008C516C"/>
    <w:rsid w:val="008C691B"/>
    <w:rsid w:val="008D677A"/>
    <w:rsid w:val="008E094E"/>
    <w:rsid w:val="008E2322"/>
    <w:rsid w:val="008E6DAB"/>
    <w:rsid w:val="008F7799"/>
    <w:rsid w:val="009054CB"/>
    <w:rsid w:val="00913671"/>
    <w:rsid w:val="00933223"/>
    <w:rsid w:val="00957BE8"/>
    <w:rsid w:val="009625D0"/>
    <w:rsid w:val="009661CC"/>
    <w:rsid w:val="00972654"/>
    <w:rsid w:val="009A0EC2"/>
    <w:rsid w:val="009A181F"/>
    <w:rsid w:val="009A5D9A"/>
    <w:rsid w:val="009A7AB3"/>
    <w:rsid w:val="009B1656"/>
    <w:rsid w:val="009B25D4"/>
    <w:rsid w:val="009B5369"/>
    <w:rsid w:val="009C4D39"/>
    <w:rsid w:val="009C6D5E"/>
    <w:rsid w:val="009C74F4"/>
    <w:rsid w:val="009D4BA6"/>
    <w:rsid w:val="009E0409"/>
    <w:rsid w:val="009F25FF"/>
    <w:rsid w:val="00A05096"/>
    <w:rsid w:val="00A265C6"/>
    <w:rsid w:val="00A27065"/>
    <w:rsid w:val="00A30D35"/>
    <w:rsid w:val="00A324BA"/>
    <w:rsid w:val="00A32808"/>
    <w:rsid w:val="00A33867"/>
    <w:rsid w:val="00A36BFD"/>
    <w:rsid w:val="00A42400"/>
    <w:rsid w:val="00A43708"/>
    <w:rsid w:val="00A45BDF"/>
    <w:rsid w:val="00A51CE8"/>
    <w:rsid w:val="00A54144"/>
    <w:rsid w:val="00A7352B"/>
    <w:rsid w:val="00A73D0F"/>
    <w:rsid w:val="00A73E30"/>
    <w:rsid w:val="00A83CA9"/>
    <w:rsid w:val="00A95446"/>
    <w:rsid w:val="00A97010"/>
    <w:rsid w:val="00AA03D8"/>
    <w:rsid w:val="00AA5BC4"/>
    <w:rsid w:val="00AA6FE7"/>
    <w:rsid w:val="00AB0673"/>
    <w:rsid w:val="00AB1F06"/>
    <w:rsid w:val="00AB6690"/>
    <w:rsid w:val="00AB7675"/>
    <w:rsid w:val="00AC0B43"/>
    <w:rsid w:val="00AD03B3"/>
    <w:rsid w:val="00AD1438"/>
    <w:rsid w:val="00AD1746"/>
    <w:rsid w:val="00AD48E5"/>
    <w:rsid w:val="00AD5F64"/>
    <w:rsid w:val="00AD7807"/>
    <w:rsid w:val="00AE22DB"/>
    <w:rsid w:val="00AE3FE3"/>
    <w:rsid w:val="00AE7ABC"/>
    <w:rsid w:val="00B014F8"/>
    <w:rsid w:val="00B10A93"/>
    <w:rsid w:val="00B12225"/>
    <w:rsid w:val="00B17193"/>
    <w:rsid w:val="00B27EA5"/>
    <w:rsid w:val="00B307C9"/>
    <w:rsid w:val="00B467DD"/>
    <w:rsid w:val="00B5105B"/>
    <w:rsid w:val="00B54215"/>
    <w:rsid w:val="00B62799"/>
    <w:rsid w:val="00B62CD4"/>
    <w:rsid w:val="00B632AF"/>
    <w:rsid w:val="00B643D7"/>
    <w:rsid w:val="00B6452E"/>
    <w:rsid w:val="00B6607E"/>
    <w:rsid w:val="00B73510"/>
    <w:rsid w:val="00B84C2C"/>
    <w:rsid w:val="00B90A7B"/>
    <w:rsid w:val="00B92D67"/>
    <w:rsid w:val="00BA3332"/>
    <w:rsid w:val="00BB3110"/>
    <w:rsid w:val="00BE2708"/>
    <w:rsid w:val="00BF105F"/>
    <w:rsid w:val="00BF4A02"/>
    <w:rsid w:val="00BF6FD0"/>
    <w:rsid w:val="00C200F7"/>
    <w:rsid w:val="00C2120F"/>
    <w:rsid w:val="00C31972"/>
    <w:rsid w:val="00C36B74"/>
    <w:rsid w:val="00C36E13"/>
    <w:rsid w:val="00C5465A"/>
    <w:rsid w:val="00C60C3A"/>
    <w:rsid w:val="00C6729F"/>
    <w:rsid w:val="00C74721"/>
    <w:rsid w:val="00C755F8"/>
    <w:rsid w:val="00C9246D"/>
    <w:rsid w:val="00CA183A"/>
    <w:rsid w:val="00CA3E46"/>
    <w:rsid w:val="00CA4078"/>
    <w:rsid w:val="00CB4248"/>
    <w:rsid w:val="00CC3B17"/>
    <w:rsid w:val="00CC5BE7"/>
    <w:rsid w:val="00CC6803"/>
    <w:rsid w:val="00CD1D02"/>
    <w:rsid w:val="00CD5671"/>
    <w:rsid w:val="00CE144E"/>
    <w:rsid w:val="00CE5F48"/>
    <w:rsid w:val="00CF3944"/>
    <w:rsid w:val="00D003B4"/>
    <w:rsid w:val="00D01BEF"/>
    <w:rsid w:val="00D02932"/>
    <w:rsid w:val="00D03008"/>
    <w:rsid w:val="00D06189"/>
    <w:rsid w:val="00D1320A"/>
    <w:rsid w:val="00D25D09"/>
    <w:rsid w:val="00D41527"/>
    <w:rsid w:val="00D57487"/>
    <w:rsid w:val="00D65282"/>
    <w:rsid w:val="00D81B22"/>
    <w:rsid w:val="00D90CB9"/>
    <w:rsid w:val="00D91F38"/>
    <w:rsid w:val="00DA1601"/>
    <w:rsid w:val="00DA5760"/>
    <w:rsid w:val="00DA5F56"/>
    <w:rsid w:val="00DB2670"/>
    <w:rsid w:val="00DB3FB5"/>
    <w:rsid w:val="00DC1B14"/>
    <w:rsid w:val="00DD3B03"/>
    <w:rsid w:val="00DE20BA"/>
    <w:rsid w:val="00DE2155"/>
    <w:rsid w:val="00DF50A1"/>
    <w:rsid w:val="00DF6BFD"/>
    <w:rsid w:val="00DF6DEA"/>
    <w:rsid w:val="00DF7BCD"/>
    <w:rsid w:val="00DF7F0E"/>
    <w:rsid w:val="00E0253A"/>
    <w:rsid w:val="00E06A55"/>
    <w:rsid w:val="00E075BD"/>
    <w:rsid w:val="00E159C8"/>
    <w:rsid w:val="00E15BA1"/>
    <w:rsid w:val="00E21BA9"/>
    <w:rsid w:val="00E240E3"/>
    <w:rsid w:val="00E3051B"/>
    <w:rsid w:val="00E31CFE"/>
    <w:rsid w:val="00E41446"/>
    <w:rsid w:val="00E45F7A"/>
    <w:rsid w:val="00E47C5F"/>
    <w:rsid w:val="00E512E6"/>
    <w:rsid w:val="00E657B8"/>
    <w:rsid w:val="00E672DF"/>
    <w:rsid w:val="00E71CE8"/>
    <w:rsid w:val="00E75197"/>
    <w:rsid w:val="00E77B66"/>
    <w:rsid w:val="00E84D89"/>
    <w:rsid w:val="00E90FA7"/>
    <w:rsid w:val="00E95946"/>
    <w:rsid w:val="00EA0884"/>
    <w:rsid w:val="00EA1A2F"/>
    <w:rsid w:val="00EA3939"/>
    <w:rsid w:val="00EC7FA1"/>
    <w:rsid w:val="00ED43D1"/>
    <w:rsid w:val="00ED50C9"/>
    <w:rsid w:val="00ED5865"/>
    <w:rsid w:val="00ED5ACA"/>
    <w:rsid w:val="00ED6D40"/>
    <w:rsid w:val="00F045D0"/>
    <w:rsid w:val="00F103A6"/>
    <w:rsid w:val="00F13C40"/>
    <w:rsid w:val="00F167AD"/>
    <w:rsid w:val="00F2027B"/>
    <w:rsid w:val="00F40196"/>
    <w:rsid w:val="00F6470F"/>
    <w:rsid w:val="00F67043"/>
    <w:rsid w:val="00F67FFA"/>
    <w:rsid w:val="00F8223E"/>
    <w:rsid w:val="00F86167"/>
    <w:rsid w:val="00F90843"/>
    <w:rsid w:val="00F90C80"/>
    <w:rsid w:val="00FA37B4"/>
    <w:rsid w:val="00FA6938"/>
    <w:rsid w:val="00FB4974"/>
    <w:rsid w:val="00FE19A7"/>
    <w:rsid w:val="00FF231A"/>
    <w:rsid w:val="00FF3AC6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A4DE"/>
  <w15:chartTrackingRefBased/>
  <w15:docId w15:val="{2B7CE7E2-1759-4823-B491-68018D6C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04A"/>
    <w:pPr>
      <w:spacing w:after="200" w:line="276" w:lineRule="auto"/>
    </w:pPr>
    <w:rPr>
      <w:rFonts w:ascii="Arial" w:eastAsia="Times New Roman" w:hAnsi="Arial"/>
      <w:sz w:val="24"/>
      <w:szCs w:val="22"/>
      <w:lang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Titre2Car">
    <w:name w:val="Titre 2 Car"/>
    <w:link w:val="Titre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Titre3Car">
    <w:name w:val="Titre 3 Car"/>
    <w:link w:val="Titre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re">
    <w:name w:val="Title"/>
    <w:basedOn w:val="Normal"/>
    <w:next w:val="Normal"/>
    <w:link w:val="TitreCar"/>
    <w:qFormat/>
    <w:rsid w:val="00023AC7"/>
    <w:pPr>
      <w:spacing w:after="300" w:line="240" w:lineRule="auto"/>
      <w:contextualSpacing/>
      <w:jc w:val="center"/>
    </w:pPr>
    <w:rPr>
      <w:b/>
      <w:color w:val="0070C0"/>
      <w:spacing w:val="5"/>
      <w:kern w:val="28"/>
      <w:sz w:val="28"/>
      <w:szCs w:val="52"/>
    </w:rPr>
  </w:style>
  <w:style w:type="character" w:customStyle="1" w:styleId="TitreCar">
    <w:name w:val="Titre Car"/>
    <w:link w:val="Titre"/>
    <w:rsid w:val="00023AC7"/>
    <w:rPr>
      <w:rFonts w:ascii="Arial" w:eastAsia="Times New Roman" w:hAnsi="Arial"/>
      <w:b/>
      <w:color w:val="0070C0"/>
      <w:spacing w:val="5"/>
      <w:kern w:val="28"/>
      <w:sz w:val="28"/>
      <w:szCs w:val="52"/>
      <w:lang w:eastAsia="en-US" w:bidi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3AC7"/>
    <w:pPr>
      <w:numPr>
        <w:ilvl w:val="1"/>
      </w:numPr>
      <w:jc w:val="center"/>
    </w:pPr>
    <w:rPr>
      <w:b/>
      <w:iCs/>
      <w:color w:val="4F81BD"/>
      <w:spacing w:val="15"/>
      <w:szCs w:val="24"/>
    </w:rPr>
  </w:style>
  <w:style w:type="character" w:customStyle="1" w:styleId="Sous-titreCar">
    <w:name w:val="Sous-titre Car"/>
    <w:link w:val="Sous-titre"/>
    <w:uiPriority w:val="11"/>
    <w:rsid w:val="00023AC7"/>
    <w:rPr>
      <w:rFonts w:ascii="Arial" w:eastAsia="Times New Roman" w:hAnsi="Arial"/>
      <w:b/>
      <w:iCs/>
      <w:color w:val="4F81BD"/>
      <w:spacing w:val="15"/>
      <w:sz w:val="24"/>
      <w:szCs w:val="24"/>
      <w:lang w:eastAsia="en-US" w:bidi="en-US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Titre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aire">
    <w:name w:val="annotation text"/>
    <w:basedOn w:val="Normal"/>
    <w:link w:val="CommentaireCar"/>
    <w:uiPriority w:val="99"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aireCar">
    <w:name w:val="Commentaire Car"/>
    <w:link w:val="Commentaire"/>
    <w:uiPriority w:val="99"/>
    <w:rsid w:val="00F86167"/>
    <w:rPr>
      <w:sz w:val="20"/>
      <w:szCs w:val="20"/>
      <w:lang w:val="en-US"/>
    </w:rPr>
  </w:style>
  <w:style w:type="character" w:styleId="Marquedecommentair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lev">
    <w:name w:val="Strong"/>
    <w:uiPriority w:val="22"/>
    <w:qFormat/>
    <w:rsid w:val="009B25D4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CitationintenseCar">
    <w:name w:val="Citation intense Car"/>
    <w:link w:val="Citationintens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Titredulivre">
    <w:name w:val="Book Title"/>
    <w:uiPriority w:val="33"/>
    <w:qFormat/>
    <w:rsid w:val="006D6A16"/>
    <w:rPr>
      <w:b/>
      <w:bCs/>
      <w:smallCaps/>
      <w:spacing w:val="5"/>
    </w:rPr>
  </w:style>
  <w:style w:type="character" w:styleId="Lienhypertexte">
    <w:name w:val="Hyperlink"/>
    <w:uiPriority w:val="99"/>
    <w:unhideWhenUsed/>
    <w:rsid w:val="006D6A16"/>
    <w:rPr>
      <w:color w:val="0000FF"/>
      <w:u w:val="single"/>
    </w:rPr>
  </w:style>
  <w:style w:type="paragraph" w:customStyle="1" w:styleId="MediumGrid21">
    <w:name w:val="Medium Grid 21"/>
    <w:rsid w:val="00C36B74"/>
    <w:rPr>
      <w:rFonts w:ascii="Trebuchet MS" w:eastAsia="MS Mincho" w:hAnsi="Trebuchet MS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504AD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en-GB" w:bidi="ar-SA"/>
    </w:rPr>
  </w:style>
  <w:style w:type="paragraph" w:styleId="Paragraphedeliste">
    <w:name w:val="List Paragraph"/>
    <w:basedOn w:val="Normal"/>
    <w:uiPriority w:val="34"/>
    <w:qFormat/>
    <w:rsid w:val="006504AD"/>
    <w:pPr>
      <w:spacing w:after="160" w:line="259" w:lineRule="auto"/>
      <w:ind w:left="720"/>
      <w:contextualSpacing/>
    </w:pPr>
    <w:rPr>
      <w:rFonts w:ascii="Calibri" w:eastAsia="Calibri" w:hAnsi="Calibri"/>
      <w:lang w:bidi="ar-SA"/>
    </w:rPr>
  </w:style>
  <w:style w:type="numbering" w:customStyle="1" w:styleId="NoList1">
    <w:name w:val="No List1"/>
    <w:next w:val="Aucuneliste"/>
    <w:uiPriority w:val="99"/>
    <w:semiHidden/>
    <w:unhideWhenUsed/>
    <w:rsid w:val="007D4987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D4987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7D4987"/>
  </w:style>
  <w:style w:type="paragraph" w:styleId="TM2">
    <w:name w:val="toc 2"/>
    <w:basedOn w:val="Normal"/>
    <w:next w:val="Normal"/>
    <w:autoRedefine/>
    <w:uiPriority w:val="39"/>
    <w:unhideWhenUsed/>
    <w:rsid w:val="007D4987"/>
    <w:pPr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7D4987"/>
    <w:pPr>
      <w:ind w:left="440"/>
    </w:pPr>
  </w:style>
  <w:style w:type="paragraph" w:styleId="Rvision">
    <w:name w:val="Revision"/>
    <w:hidden/>
    <w:uiPriority w:val="99"/>
    <w:semiHidden/>
    <w:rsid w:val="007D4987"/>
    <w:rPr>
      <w:rFonts w:ascii="Arial" w:eastAsia="Times New Roman" w:hAnsi="Arial"/>
      <w:sz w:val="24"/>
      <w:szCs w:val="22"/>
      <w:lang w:eastAsia="en-US" w:bidi="en-US"/>
    </w:rPr>
  </w:style>
  <w:style w:type="character" w:customStyle="1" w:styleId="Mention1">
    <w:name w:val="Mention1"/>
    <w:uiPriority w:val="99"/>
    <w:semiHidden/>
    <w:unhideWhenUsed/>
    <w:rsid w:val="007D4987"/>
    <w:rPr>
      <w:color w:val="2B579A"/>
      <w:shd w:val="clear" w:color="auto" w:fill="E6E6E6"/>
    </w:rPr>
  </w:style>
  <w:style w:type="character" w:styleId="Lienhypertextesuivivisit">
    <w:name w:val="FollowedHyperlink"/>
    <w:uiPriority w:val="99"/>
    <w:semiHidden/>
    <w:unhideWhenUsed/>
    <w:rsid w:val="007D4987"/>
    <w:rPr>
      <w:color w:val="954F72"/>
      <w:u w:val="single"/>
    </w:rPr>
  </w:style>
  <w:style w:type="character" w:customStyle="1" w:styleId="Mentionnonrsolue1">
    <w:name w:val="Mention non résolue1"/>
    <w:uiPriority w:val="99"/>
    <w:semiHidden/>
    <w:unhideWhenUsed/>
    <w:rsid w:val="000F281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07496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en-GB" w:bidi="ar-SA"/>
    </w:rPr>
  </w:style>
  <w:style w:type="character" w:customStyle="1" w:styleId="normaltextrun">
    <w:name w:val="normaltextrun"/>
    <w:basedOn w:val="Policepardfaut"/>
    <w:rsid w:val="00007496"/>
  </w:style>
  <w:style w:type="character" w:customStyle="1" w:styleId="eop">
    <w:name w:val="eop"/>
    <w:basedOn w:val="Policepardfaut"/>
    <w:rsid w:val="00007496"/>
  </w:style>
  <w:style w:type="paragraph" w:styleId="Corpsdetexte">
    <w:name w:val="Body Text"/>
    <w:basedOn w:val="Normal"/>
    <w:link w:val="CorpsdetexteCar"/>
    <w:rsid w:val="003F34B2"/>
    <w:pPr>
      <w:spacing w:after="0" w:line="240" w:lineRule="auto"/>
    </w:pPr>
    <w:rPr>
      <w:szCs w:val="20"/>
      <w:lang w:val="en-US" w:eastAsia="fr-FR" w:bidi="ar-SA"/>
    </w:rPr>
  </w:style>
  <w:style w:type="character" w:customStyle="1" w:styleId="CorpsdetexteCar">
    <w:name w:val="Corps de texte Car"/>
    <w:link w:val="Corpsdetexte"/>
    <w:rsid w:val="003F34B2"/>
    <w:rPr>
      <w:rFonts w:ascii="Arial" w:eastAsia="Times New Roman" w:hAnsi="Arial"/>
      <w:sz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oredana.dicsi@edf-feph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office.com/Pages/ResponsePage.aspx?id=x493RNXEo061m9g8AYWbzq9QK2nUpfBEieppvYTruHZUNjJQWVdENlVKVlcxQlNRU1I2TU43Vk9TRC4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therine.naughton@edf-feph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oredana.dicsi@edf-feph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ResponsePage.aspx?id=x493RNXEo061m9g8AYWbzq9QK2nUpfBEieppvYTruHZUODFPTERCNzc3UlE0QTFaQ1M2VTdWRE9POC4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4BA9C-A910-41FF-8389-388BC5FC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1111</Words>
  <Characters>6112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Naughton</dc:creator>
  <cp:lastModifiedBy>CH</cp:lastModifiedBy>
  <cp:revision>12</cp:revision>
  <dcterms:created xsi:type="dcterms:W3CDTF">2023-10-10T08:21:00Z</dcterms:created>
  <dcterms:modified xsi:type="dcterms:W3CDTF">2023-11-22T20:28:00Z</dcterms:modified>
</cp:coreProperties>
</file>