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1E44" w14:textId="77777777" w:rsidR="00FF3AC6" w:rsidRDefault="00FF3AC6" w:rsidP="00023AC7">
      <w:pPr>
        <w:spacing w:before="240" w:after="240"/>
        <w:rPr>
          <w:rStyle w:val="BookTitle"/>
          <w:rFonts w:cs="Arial"/>
          <w:sz w:val="24"/>
          <w:szCs w:val="24"/>
          <w:lang w:val="en-US"/>
        </w:rPr>
      </w:pPr>
    </w:p>
    <w:p w14:paraId="7316FF26" w14:textId="46A4486D" w:rsidR="006D6A16" w:rsidRPr="006D6A16" w:rsidRDefault="00D25D09" w:rsidP="006D6A16">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006D6A16" w:rsidRPr="006D6A16">
        <w:rPr>
          <w:rStyle w:val="BookTitle"/>
          <w:rFonts w:cs="Arial"/>
          <w:sz w:val="24"/>
          <w:szCs w:val="24"/>
          <w:lang w:val="en-US"/>
        </w:rPr>
        <w:t>DOC-</w:t>
      </w:r>
      <w:r w:rsidR="00710F03">
        <w:rPr>
          <w:rStyle w:val="BookTitle"/>
          <w:rFonts w:cs="Arial"/>
          <w:sz w:val="24"/>
          <w:szCs w:val="24"/>
          <w:lang w:val="en-US"/>
        </w:rPr>
        <w:t>BOARD</w:t>
      </w:r>
      <w:r w:rsidR="006D6A16" w:rsidRPr="006D6A16">
        <w:rPr>
          <w:rStyle w:val="BookTitle"/>
          <w:rFonts w:cs="Arial"/>
          <w:sz w:val="24"/>
          <w:szCs w:val="24"/>
          <w:lang w:val="en-US"/>
        </w:rPr>
        <w:t>-</w:t>
      </w:r>
      <w:r w:rsidR="002E4D06">
        <w:rPr>
          <w:rStyle w:val="BookTitle"/>
          <w:rFonts w:cs="Arial"/>
          <w:sz w:val="24"/>
          <w:szCs w:val="24"/>
          <w:lang w:val="en-US"/>
        </w:rPr>
        <w:t>2</w:t>
      </w:r>
      <w:r w:rsidR="00933223">
        <w:rPr>
          <w:rStyle w:val="BookTitle"/>
          <w:rFonts w:cs="Arial"/>
          <w:sz w:val="24"/>
          <w:szCs w:val="24"/>
          <w:lang w:val="en-US"/>
        </w:rPr>
        <w:t>3</w:t>
      </w:r>
      <w:r w:rsidR="006D22FD">
        <w:rPr>
          <w:rStyle w:val="BookTitle"/>
          <w:rFonts w:cs="Arial"/>
          <w:sz w:val="24"/>
          <w:szCs w:val="24"/>
          <w:lang w:val="en-US"/>
        </w:rPr>
        <w:t>-</w:t>
      </w:r>
      <w:r w:rsidR="000001F7">
        <w:rPr>
          <w:rStyle w:val="BookTitle"/>
          <w:rFonts w:cs="Arial"/>
          <w:sz w:val="24"/>
          <w:szCs w:val="24"/>
          <w:lang w:val="en-US"/>
        </w:rPr>
        <w:t>11</w:t>
      </w:r>
      <w:r w:rsidR="00D90CB9">
        <w:rPr>
          <w:rStyle w:val="BookTitle"/>
          <w:rFonts w:cs="Arial"/>
          <w:sz w:val="24"/>
          <w:szCs w:val="24"/>
          <w:lang w:val="en-US"/>
        </w:rPr>
        <w:t>-</w:t>
      </w:r>
      <w:r w:rsidR="00053F76">
        <w:rPr>
          <w:rStyle w:val="BookTitle"/>
          <w:rFonts w:cs="Arial"/>
          <w:sz w:val="24"/>
          <w:szCs w:val="24"/>
          <w:lang w:val="en-US"/>
        </w:rPr>
        <w:t>1</w:t>
      </w:r>
      <w:r w:rsidR="0062064D">
        <w:rPr>
          <w:rStyle w:val="BookTitle"/>
          <w:rFonts w:cs="Arial"/>
          <w:sz w:val="24"/>
          <w:szCs w:val="24"/>
          <w:lang w:val="en-US"/>
        </w:rPr>
        <w:t>2</w:t>
      </w:r>
    </w:p>
    <w:p w14:paraId="54475CF3" w14:textId="77777777" w:rsidR="00617C22" w:rsidRDefault="00617C22" w:rsidP="00617C22">
      <w:pPr>
        <w:pStyle w:val="IntenseQuote"/>
        <w:pBdr>
          <w:top w:val="none" w:sz="0" w:space="0" w:color="auto"/>
          <w:bottom w:val="none" w:sz="0" w:space="0" w:color="auto"/>
        </w:pBdr>
        <w:tabs>
          <w:tab w:val="left" w:pos="7230"/>
          <w:tab w:val="left" w:pos="7371"/>
        </w:tabs>
        <w:ind w:left="0" w:right="0" w:firstLine="1010"/>
        <w:rPr>
          <w:b/>
          <w:bCs/>
          <w:i w:val="0"/>
          <w:iCs w:val="0"/>
          <w:color w:val="0A77B3"/>
          <w:sz w:val="28"/>
          <w:szCs w:val="28"/>
          <w:lang w:val="en-GB"/>
        </w:rPr>
      </w:pPr>
      <w:r>
        <w:rPr>
          <w:b/>
          <w:bCs/>
          <w:i w:val="0"/>
          <w:iCs w:val="0"/>
          <w:color w:val="0A77B3"/>
          <w:sz w:val="28"/>
          <w:szCs w:val="28"/>
          <w:lang w:val="en-GB"/>
        </w:rPr>
        <w:t xml:space="preserve">             </w:t>
      </w:r>
    </w:p>
    <w:p w14:paraId="2145FCB2" w14:textId="78816243" w:rsidR="00053F76" w:rsidRDefault="00053F76" w:rsidP="0062064D">
      <w:pPr>
        <w:pStyle w:val="Heading1"/>
        <w:spacing w:before="0" w:line="360" w:lineRule="auto"/>
        <w:jc w:val="center"/>
      </w:pPr>
      <w:r w:rsidRPr="00053F76">
        <w:t xml:space="preserve">Training on the toolkit on how to lobby </w:t>
      </w:r>
      <w:r>
        <w:t>the European Union</w:t>
      </w:r>
    </w:p>
    <w:p w14:paraId="50C5B1C4" w14:textId="2660CE2E" w:rsidR="006D6A16" w:rsidRDefault="00053F76" w:rsidP="0062064D">
      <w:pPr>
        <w:pStyle w:val="Heading1"/>
        <w:spacing w:before="0" w:line="360" w:lineRule="auto"/>
        <w:jc w:val="center"/>
      </w:pPr>
      <w:r w:rsidRPr="00053F76">
        <w:t xml:space="preserve">institutions </w:t>
      </w:r>
      <w:r w:rsidR="00AB4D85">
        <w:t>at</w:t>
      </w:r>
      <w:r w:rsidRPr="00053F76">
        <w:t xml:space="preserve"> national level</w:t>
      </w:r>
    </w:p>
    <w:p w14:paraId="4B417DBA" w14:textId="794F8D7A" w:rsidR="00E0253A" w:rsidRPr="0002460E" w:rsidRDefault="0002460E" w:rsidP="0002460E">
      <w:pPr>
        <w:pStyle w:val="IntenseQuote"/>
        <w:pBdr>
          <w:bottom w:val="single" w:sz="4" w:space="0" w:color="auto"/>
        </w:pBdr>
        <w:tabs>
          <w:tab w:val="left" w:pos="7230"/>
          <w:tab w:val="left" w:pos="7371"/>
        </w:tabs>
        <w:ind w:left="0" w:right="0" w:firstLine="1010"/>
        <w:rPr>
          <w:rFonts w:cs="Arial"/>
          <w:b/>
          <w:bCs/>
          <w:i w:val="0"/>
          <w:sz w:val="24"/>
          <w:szCs w:val="24"/>
        </w:rPr>
      </w:pPr>
      <w:r>
        <w:rPr>
          <w:rStyle w:val="Strong"/>
          <w:rFonts w:cs="Arial"/>
          <w:i w:val="0"/>
          <w:szCs w:val="24"/>
        </w:rPr>
        <w:t xml:space="preserve">                  </w:t>
      </w:r>
      <w:r w:rsidR="0062064D">
        <w:rPr>
          <w:rStyle w:val="Strong"/>
          <w:rFonts w:cs="Arial"/>
          <w:i w:val="0"/>
          <w:szCs w:val="24"/>
        </w:rPr>
        <w:t xml:space="preserve">      </w:t>
      </w:r>
      <w:r>
        <w:rPr>
          <w:rStyle w:val="Strong"/>
          <w:rFonts w:cs="Arial"/>
          <w:i w:val="0"/>
          <w:sz w:val="24"/>
          <w:szCs w:val="24"/>
        </w:rPr>
        <w:t xml:space="preserve">Document for information </w:t>
      </w:r>
      <w:r w:rsidR="00AB4D85">
        <w:rPr>
          <w:rStyle w:val="Strong"/>
          <w:rFonts w:cs="Arial"/>
          <w:i w:val="0"/>
          <w:sz w:val="24"/>
          <w:szCs w:val="24"/>
        </w:rPr>
        <w:t>and discussion</w:t>
      </w:r>
    </w:p>
    <w:p w14:paraId="2A811406" w14:textId="77777777" w:rsidR="0051160D" w:rsidRDefault="00023AC7" w:rsidP="0062064D">
      <w:pPr>
        <w:pStyle w:val="Heading2"/>
        <w:spacing w:after="240"/>
        <w:rPr>
          <w:lang w:val="en-US"/>
        </w:rPr>
      </w:pPr>
      <w:r>
        <w:rPr>
          <w:lang w:val="en-US"/>
        </w:rPr>
        <w:t>Purpose of this item</w:t>
      </w:r>
    </w:p>
    <w:p w14:paraId="34EA00A6" w14:textId="4DDC0028" w:rsidR="0002460E" w:rsidRPr="0062064D" w:rsidRDefault="00E94455" w:rsidP="0002460E">
      <w:pPr>
        <w:spacing w:line="360" w:lineRule="auto"/>
        <w:rPr>
          <w:sz w:val="24"/>
          <w:szCs w:val="24"/>
          <w:lang w:val="en-US"/>
        </w:rPr>
      </w:pPr>
      <w:r w:rsidRPr="0062064D">
        <w:rPr>
          <w:sz w:val="24"/>
          <w:szCs w:val="24"/>
          <w:lang w:val="en-US"/>
        </w:rPr>
        <w:t xml:space="preserve">The purpose of this item is to present the toolkit on how to influence the European Union (EU) institutions </w:t>
      </w:r>
      <w:r w:rsidR="00682B54" w:rsidRPr="0062064D">
        <w:rPr>
          <w:sz w:val="24"/>
          <w:szCs w:val="24"/>
          <w:lang w:val="en-US"/>
        </w:rPr>
        <w:t xml:space="preserve">from the </w:t>
      </w:r>
      <w:r w:rsidRPr="0062064D">
        <w:rPr>
          <w:sz w:val="24"/>
          <w:szCs w:val="24"/>
          <w:lang w:val="en-US"/>
        </w:rPr>
        <w:t>national level and to discuss what additional materials would be useful for EDF Board members and EDF members.</w:t>
      </w:r>
    </w:p>
    <w:p w14:paraId="1027AB50" w14:textId="77777777" w:rsidR="00023AC7" w:rsidRDefault="00023AC7" w:rsidP="0062064D">
      <w:pPr>
        <w:pStyle w:val="Heading2"/>
        <w:spacing w:after="240"/>
        <w:rPr>
          <w:lang w:val="en-US"/>
        </w:rPr>
      </w:pPr>
      <w:r>
        <w:rPr>
          <w:lang w:val="en-US"/>
        </w:rPr>
        <w:t xml:space="preserve">Questions for the </w:t>
      </w:r>
      <w:r w:rsidR="00A43708">
        <w:rPr>
          <w:lang w:val="en-US"/>
        </w:rPr>
        <w:t xml:space="preserve">Board </w:t>
      </w:r>
    </w:p>
    <w:p w14:paraId="583506D8" w14:textId="62E2FBAB" w:rsidR="00E94455" w:rsidRPr="0062064D" w:rsidRDefault="00E94455" w:rsidP="0062064D">
      <w:pPr>
        <w:pStyle w:val="ListParagraph"/>
        <w:numPr>
          <w:ilvl w:val="0"/>
          <w:numId w:val="3"/>
        </w:numPr>
        <w:spacing w:line="360" w:lineRule="auto"/>
        <w:rPr>
          <w:rFonts w:ascii="Arial" w:hAnsi="Arial" w:cs="Arial"/>
          <w:sz w:val="24"/>
          <w:szCs w:val="24"/>
          <w:lang w:val="en-US"/>
        </w:rPr>
      </w:pPr>
      <w:r w:rsidRPr="0062064D">
        <w:rPr>
          <w:rFonts w:ascii="Arial" w:hAnsi="Arial" w:cs="Arial"/>
          <w:sz w:val="24"/>
          <w:szCs w:val="24"/>
          <w:lang w:val="en-US"/>
        </w:rPr>
        <w:t>Do you have comments regarding the EDF toolkit on how to lobby the EU institutions from national level?</w:t>
      </w:r>
    </w:p>
    <w:p w14:paraId="2E340E2C" w14:textId="607BC298" w:rsidR="00E94455" w:rsidRPr="0062064D" w:rsidRDefault="00E94455" w:rsidP="0062064D">
      <w:pPr>
        <w:pStyle w:val="ListParagraph"/>
        <w:numPr>
          <w:ilvl w:val="0"/>
          <w:numId w:val="3"/>
        </w:numPr>
        <w:spacing w:line="360" w:lineRule="auto"/>
        <w:rPr>
          <w:rFonts w:ascii="Arial" w:hAnsi="Arial" w:cs="Arial"/>
          <w:sz w:val="24"/>
          <w:szCs w:val="24"/>
          <w:lang w:val="en-US"/>
        </w:rPr>
      </w:pPr>
      <w:r w:rsidRPr="0062064D">
        <w:rPr>
          <w:rFonts w:ascii="Arial" w:hAnsi="Arial" w:cs="Arial"/>
          <w:sz w:val="24"/>
          <w:szCs w:val="24"/>
          <w:lang w:val="en-US"/>
        </w:rPr>
        <w:t>What other materials can EDF secretariat plan to prepare which could be useful to you and EDF members in your advocacy?</w:t>
      </w:r>
    </w:p>
    <w:p w14:paraId="5CE3C8B8" w14:textId="77777777" w:rsidR="00023AC7" w:rsidRDefault="00023AC7" w:rsidP="0062064D">
      <w:pPr>
        <w:pStyle w:val="Heading2"/>
        <w:spacing w:after="240"/>
        <w:rPr>
          <w:lang w:val="en-US"/>
        </w:rPr>
      </w:pPr>
      <w:r>
        <w:rPr>
          <w:lang w:val="en-US"/>
        </w:rPr>
        <w:t xml:space="preserve">Introduction </w:t>
      </w:r>
    </w:p>
    <w:p w14:paraId="2B9F76A3" w14:textId="73BEEA9E" w:rsidR="00AB4D85" w:rsidRPr="0062064D" w:rsidRDefault="00AB4D85" w:rsidP="0062064D">
      <w:pPr>
        <w:spacing w:line="360" w:lineRule="auto"/>
        <w:rPr>
          <w:sz w:val="24"/>
          <w:szCs w:val="24"/>
          <w:lang w:val="en-US"/>
        </w:rPr>
      </w:pPr>
      <w:r w:rsidRPr="0062064D">
        <w:rPr>
          <w:sz w:val="24"/>
          <w:szCs w:val="24"/>
          <w:lang w:val="en-US"/>
        </w:rPr>
        <w:t>Last year</w:t>
      </w:r>
      <w:r w:rsidR="001A7614" w:rsidRPr="0062064D">
        <w:rPr>
          <w:sz w:val="24"/>
          <w:szCs w:val="24"/>
          <w:lang w:val="en-US"/>
        </w:rPr>
        <w:t>,</w:t>
      </w:r>
      <w:r w:rsidRPr="0062064D">
        <w:rPr>
          <w:sz w:val="24"/>
          <w:szCs w:val="24"/>
          <w:lang w:val="en-US"/>
        </w:rPr>
        <w:t xml:space="preserve"> EDF secretariat published a toolkit on how to lobby the European Union institutions from the national level. </w:t>
      </w:r>
      <w:hyperlink r:id="rId8" w:history="1">
        <w:r w:rsidRPr="0062064D">
          <w:rPr>
            <w:rStyle w:val="Hyperlink"/>
            <w:sz w:val="24"/>
            <w:szCs w:val="24"/>
            <w:lang w:val="en-US"/>
          </w:rPr>
          <w:t>The toolkit is available at EDF website</w:t>
        </w:r>
      </w:hyperlink>
      <w:r w:rsidR="00E94455" w:rsidRPr="0062064D">
        <w:rPr>
          <w:sz w:val="24"/>
          <w:szCs w:val="24"/>
          <w:lang w:val="en-US"/>
        </w:rPr>
        <w:t>, and you can find it as annex to this document.</w:t>
      </w:r>
    </w:p>
    <w:p w14:paraId="18CEC7AE" w14:textId="236AAC5A" w:rsidR="00AB4D85" w:rsidRPr="0062064D" w:rsidRDefault="00AB4D85" w:rsidP="0062064D">
      <w:pPr>
        <w:spacing w:line="360" w:lineRule="auto"/>
        <w:rPr>
          <w:sz w:val="24"/>
          <w:szCs w:val="24"/>
          <w:lang w:val="en-US"/>
        </w:rPr>
      </w:pPr>
      <w:r w:rsidRPr="0062064D">
        <w:rPr>
          <w:sz w:val="24"/>
          <w:szCs w:val="24"/>
          <w:lang w:val="en-US"/>
        </w:rPr>
        <w:t xml:space="preserve">The toolkit complements other materials available to EDF members aiming at building the advocacy capacity of the European disability movement, such as the training on the European Parliament. This training includes two videos. The first part focuses on the main powers and structures of the European Parliament, as well as the legislative procedure and how to influence it. The second part is an interview with one policy advisor at the Employment and Social Affairs committee, and a parliamentary assistant of an MEP, in which they explain </w:t>
      </w:r>
      <w:r w:rsidRPr="0062064D">
        <w:rPr>
          <w:sz w:val="24"/>
          <w:szCs w:val="24"/>
          <w:lang w:val="en-US"/>
        </w:rPr>
        <w:lastRenderedPageBreak/>
        <w:t xml:space="preserve">practical tips on how to reach out to the MEPs and which actions are most useful for our advocacy. </w:t>
      </w:r>
      <w:hyperlink r:id="rId9" w:history="1">
        <w:r w:rsidRPr="0062064D">
          <w:rPr>
            <w:rStyle w:val="Hyperlink"/>
            <w:sz w:val="24"/>
            <w:szCs w:val="24"/>
            <w:lang w:val="en-US"/>
          </w:rPr>
          <w:t>This training is also available on EDF website</w:t>
        </w:r>
      </w:hyperlink>
      <w:r w:rsidRPr="0062064D">
        <w:rPr>
          <w:sz w:val="24"/>
          <w:szCs w:val="24"/>
          <w:lang w:val="en-US"/>
        </w:rPr>
        <w:t>.</w:t>
      </w:r>
    </w:p>
    <w:p w14:paraId="02CD942C" w14:textId="1D876F23" w:rsidR="00AB4D85" w:rsidRPr="0062064D" w:rsidRDefault="00AB4D85" w:rsidP="0062064D">
      <w:pPr>
        <w:spacing w:line="360" w:lineRule="auto"/>
        <w:rPr>
          <w:sz w:val="24"/>
          <w:szCs w:val="24"/>
          <w:lang w:val="en-US"/>
        </w:rPr>
      </w:pPr>
      <w:r w:rsidRPr="0062064D">
        <w:rPr>
          <w:sz w:val="24"/>
          <w:szCs w:val="24"/>
          <w:lang w:val="en-US"/>
        </w:rPr>
        <w:t xml:space="preserve">Lastly, another </w:t>
      </w:r>
      <w:r w:rsidR="00E94455" w:rsidRPr="0062064D">
        <w:rPr>
          <w:sz w:val="24"/>
          <w:szCs w:val="24"/>
          <w:lang w:val="en-US"/>
        </w:rPr>
        <w:t>important document that serves to raise awareness about the importance of the EU in the everyday lives of persons with disabilities</w:t>
      </w:r>
      <w:r w:rsidR="00682B54" w:rsidRPr="0062064D">
        <w:rPr>
          <w:sz w:val="24"/>
          <w:szCs w:val="24"/>
          <w:lang w:val="en-US"/>
        </w:rPr>
        <w:t xml:space="preserve"> is</w:t>
      </w:r>
      <w:r w:rsidR="00E94455" w:rsidRPr="0062064D">
        <w:rPr>
          <w:sz w:val="24"/>
          <w:szCs w:val="24"/>
          <w:lang w:val="en-US"/>
        </w:rPr>
        <w:t xml:space="preserve"> </w:t>
      </w:r>
      <w:hyperlink r:id="rId10" w:history="1">
        <w:r w:rsidR="00E94455" w:rsidRPr="0062064D">
          <w:rPr>
            <w:rStyle w:val="Hyperlink"/>
            <w:sz w:val="24"/>
            <w:szCs w:val="24"/>
            <w:lang w:val="en-US"/>
          </w:rPr>
          <w:t xml:space="preserve">Your Rights in the EU </w:t>
        </w:r>
        <w:r w:rsidR="00F42AEA" w:rsidRPr="0062064D">
          <w:rPr>
            <w:rStyle w:val="Hyperlink"/>
            <w:sz w:val="24"/>
            <w:szCs w:val="24"/>
            <w:lang w:val="en-US"/>
          </w:rPr>
          <w:t>section of our website</w:t>
        </w:r>
      </w:hyperlink>
      <w:r w:rsidR="00E94455" w:rsidRPr="0062064D">
        <w:rPr>
          <w:sz w:val="24"/>
          <w:szCs w:val="24"/>
          <w:lang w:val="en-US"/>
        </w:rPr>
        <w:t>. This includes the summary of the main rights of persons with disabilities achieved through EU policies and legislation</w:t>
      </w:r>
      <w:r w:rsidR="00F42AEA" w:rsidRPr="0062064D">
        <w:rPr>
          <w:sz w:val="24"/>
          <w:szCs w:val="24"/>
          <w:lang w:val="en-US"/>
        </w:rPr>
        <w:t>, and information about how the EU works</w:t>
      </w:r>
      <w:r w:rsidR="00E94455" w:rsidRPr="0062064D">
        <w:rPr>
          <w:sz w:val="24"/>
          <w:szCs w:val="24"/>
          <w:lang w:val="en-US"/>
        </w:rPr>
        <w:t>.</w:t>
      </w:r>
    </w:p>
    <w:p w14:paraId="5A9D861F" w14:textId="27018B00" w:rsidR="00E94455" w:rsidRPr="0062064D" w:rsidRDefault="00E94455" w:rsidP="0062064D">
      <w:pPr>
        <w:spacing w:line="360" w:lineRule="auto"/>
        <w:rPr>
          <w:sz w:val="24"/>
          <w:szCs w:val="24"/>
          <w:lang w:val="en-US"/>
        </w:rPr>
      </w:pPr>
      <w:r w:rsidRPr="0062064D">
        <w:rPr>
          <w:sz w:val="24"/>
          <w:szCs w:val="24"/>
          <w:lang w:val="en-US"/>
        </w:rPr>
        <w:t xml:space="preserve">To conclude, this year EDF secretariat is preparing a toolkit on enforcement which should be ready by the end of the month. If you have questions or suggestions about this toolkit, please contact </w:t>
      </w:r>
      <w:hyperlink r:id="rId11" w:history="1">
        <w:r w:rsidRPr="0062064D">
          <w:rPr>
            <w:rStyle w:val="Hyperlink"/>
            <w:sz w:val="24"/>
            <w:szCs w:val="24"/>
            <w:lang w:val="en-US"/>
          </w:rPr>
          <w:t>daniel.casas@edf-feph.org</w:t>
        </w:r>
      </w:hyperlink>
      <w:r w:rsidRPr="0062064D">
        <w:rPr>
          <w:sz w:val="24"/>
          <w:szCs w:val="24"/>
          <w:lang w:val="en-US"/>
        </w:rPr>
        <w:t xml:space="preserve">. </w:t>
      </w:r>
    </w:p>
    <w:p w14:paraId="69E4B5C8" w14:textId="77777777" w:rsidR="00913671" w:rsidRPr="0062064D" w:rsidRDefault="00913671" w:rsidP="0062064D">
      <w:pPr>
        <w:pStyle w:val="ListParagraph"/>
        <w:spacing w:line="360" w:lineRule="auto"/>
        <w:ind w:left="0"/>
        <w:rPr>
          <w:sz w:val="24"/>
          <w:szCs w:val="24"/>
          <w:lang w:val="en-US"/>
        </w:rPr>
      </w:pPr>
      <w:r w:rsidRPr="0062064D">
        <w:rPr>
          <w:sz w:val="24"/>
          <w:szCs w:val="24"/>
          <w:lang w:val="en-US"/>
        </w:rPr>
        <w:t xml:space="preserve"> </w:t>
      </w:r>
    </w:p>
    <w:sectPr w:rsidR="00913671" w:rsidRPr="0062064D" w:rsidSect="00E0253A">
      <w:headerReference w:type="default" r:id="rId12"/>
      <w:footerReference w:type="default" r:id="rId13"/>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D80A" w14:textId="77777777" w:rsidR="00D34BDF" w:rsidRDefault="00D34BDF" w:rsidP="00F86167">
      <w:pPr>
        <w:spacing w:after="0" w:line="240" w:lineRule="auto"/>
      </w:pPr>
      <w:r>
        <w:separator/>
      </w:r>
    </w:p>
  </w:endnote>
  <w:endnote w:type="continuationSeparator" w:id="0">
    <w:p w14:paraId="3F1FFEA2" w14:textId="77777777" w:rsidR="00D34BDF" w:rsidRDefault="00D34BDF"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0518" w14:textId="4B9971B1" w:rsidR="007D4987" w:rsidRDefault="00053F76" w:rsidP="00CD5671">
    <w:pPr>
      <w:pStyle w:val="Footer"/>
      <w:jc w:val="center"/>
      <w:rPr>
        <w:noProof/>
      </w:rPr>
    </w:pPr>
    <w:r>
      <w:rPr>
        <w:noProof/>
      </w:rPr>
      <w:drawing>
        <wp:anchor distT="0" distB="0" distL="114300" distR="114300" simplePos="0" relativeHeight="251658752" behindDoc="1" locked="0" layoutInCell="1" allowOverlap="1" wp14:anchorId="728FE4E2" wp14:editId="0688DD2B">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602B2" w14:textId="77777777" w:rsidR="00D34BDF" w:rsidRDefault="00D34BDF" w:rsidP="00F86167">
      <w:pPr>
        <w:spacing w:after="0" w:line="240" w:lineRule="auto"/>
      </w:pPr>
      <w:r>
        <w:separator/>
      </w:r>
    </w:p>
  </w:footnote>
  <w:footnote w:type="continuationSeparator" w:id="0">
    <w:p w14:paraId="403AB24A" w14:textId="77777777" w:rsidR="00D34BDF" w:rsidRDefault="00D34BDF"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02D1" w14:textId="26CD8D20" w:rsidR="007D4987" w:rsidRPr="00B10A93" w:rsidRDefault="00053F76" w:rsidP="00702749">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anchor distT="0" distB="0" distL="114300" distR="114300" simplePos="0" relativeHeight="251657728" behindDoc="0" locked="0" layoutInCell="1" allowOverlap="1" wp14:anchorId="4DEB28DD" wp14:editId="5009E61B">
          <wp:simplePos x="0" y="0"/>
          <wp:positionH relativeFrom="column">
            <wp:posOffset>-28575</wp:posOffset>
          </wp:positionH>
          <wp:positionV relativeFrom="paragraph">
            <wp:posOffset>-88900</wp:posOffset>
          </wp:positionV>
          <wp:extent cx="781050" cy="865505"/>
          <wp:effectExtent l="0" t="0" r="0" b="0"/>
          <wp:wrapSquare wrapText="bothSides"/>
          <wp:docPr id="16" name="Picture 1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6704" behindDoc="0" locked="0" layoutInCell="1" allowOverlap="1" wp14:anchorId="518B92E9" wp14:editId="79ABA1D1">
          <wp:simplePos x="0" y="0"/>
          <wp:positionH relativeFrom="column">
            <wp:posOffset>5217795</wp:posOffset>
          </wp:positionH>
          <wp:positionV relativeFrom="paragraph">
            <wp:posOffset>-125095</wp:posOffset>
          </wp:positionV>
          <wp:extent cx="1088390" cy="958850"/>
          <wp:effectExtent l="0" t="0" r="0" b="0"/>
          <wp:wrapSquare wrapText="bothSides"/>
          <wp:docPr id="15" name="Picture 17"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60802" w14:textId="77777777" w:rsidR="007D4987" w:rsidRDefault="007D4987" w:rsidP="00702749">
    <w:pPr>
      <w:pStyle w:val="Header"/>
    </w:pPr>
  </w:p>
  <w:p w14:paraId="24DE06C6"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54F6"/>
    <w:multiLevelType w:val="hybridMultilevel"/>
    <w:tmpl w:val="BD0ADC6C"/>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AC5745C"/>
    <w:multiLevelType w:val="hybridMultilevel"/>
    <w:tmpl w:val="87FE8CA2"/>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51880911">
    <w:abstractNumId w:val="2"/>
  </w:num>
  <w:num w:numId="2" w16cid:durableId="1394885328">
    <w:abstractNumId w:val="0"/>
  </w:num>
  <w:num w:numId="3" w16cid:durableId="98959942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01F7"/>
    <w:rsid w:val="000023E1"/>
    <w:rsid w:val="000116EB"/>
    <w:rsid w:val="0001234B"/>
    <w:rsid w:val="00023AC7"/>
    <w:rsid w:val="0002460E"/>
    <w:rsid w:val="00024E6B"/>
    <w:rsid w:val="0003516B"/>
    <w:rsid w:val="0003787F"/>
    <w:rsid w:val="000410DE"/>
    <w:rsid w:val="00053F76"/>
    <w:rsid w:val="00070B9F"/>
    <w:rsid w:val="000722BC"/>
    <w:rsid w:val="0007636E"/>
    <w:rsid w:val="000831B3"/>
    <w:rsid w:val="00094B7E"/>
    <w:rsid w:val="000A0C1B"/>
    <w:rsid w:val="000A4D76"/>
    <w:rsid w:val="000B15EF"/>
    <w:rsid w:val="000B6839"/>
    <w:rsid w:val="000B7DBE"/>
    <w:rsid w:val="000D1EFA"/>
    <w:rsid w:val="000D2A6E"/>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46C15"/>
    <w:rsid w:val="001542F2"/>
    <w:rsid w:val="0018530D"/>
    <w:rsid w:val="0018534F"/>
    <w:rsid w:val="001A0CDD"/>
    <w:rsid w:val="001A7614"/>
    <w:rsid w:val="001B25D2"/>
    <w:rsid w:val="001C21A5"/>
    <w:rsid w:val="001E2101"/>
    <w:rsid w:val="001F4970"/>
    <w:rsid w:val="00211C0D"/>
    <w:rsid w:val="00226524"/>
    <w:rsid w:val="002266B1"/>
    <w:rsid w:val="00231000"/>
    <w:rsid w:val="002340A9"/>
    <w:rsid w:val="002404DC"/>
    <w:rsid w:val="00245A9B"/>
    <w:rsid w:val="002563BF"/>
    <w:rsid w:val="00257194"/>
    <w:rsid w:val="00270413"/>
    <w:rsid w:val="00270533"/>
    <w:rsid w:val="00270809"/>
    <w:rsid w:val="0027112F"/>
    <w:rsid w:val="002876EB"/>
    <w:rsid w:val="00292B80"/>
    <w:rsid w:val="0029348C"/>
    <w:rsid w:val="002A00D3"/>
    <w:rsid w:val="002A239A"/>
    <w:rsid w:val="002A2A9A"/>
    <w:rsid w:val="002A342E"/>
    <w:rsid w:val="002B0F32"/>
    <w:rsid w:val="002B6372"/>
    <w:rsid w:val="002B6845"/>
    <w:rsid w:val="002C169D"/>
    <w:rsid w:val="002C2530"/>
    <w:rsid w:val="002C3CC4"/>
    <w:rsid w:val="002C7D2D"/>
    <w:rsid w:val="002D554E"/>
    <w:rsid w:val="002E2CCB"/>
    <w:rsid w:val="002E4D06"/>
    <w:rsid w:val="00300EA3"/>
    <w:rsid w:val="00303D90"/>
    <w:rsid w:val="0030775B"/>
    <w:rsid w:val="003236EF"/>
    <w:rsid w:val="00333531"/>
    <w:rsid w:val="00337D49"/>
    <w:rsid w:val="00343764"/>
    <w:rsid w:val="003459EA"/>
    <w:rsid w:val="00356623"/>
    <w:rsid w:val="003620C9"/>
    <w:rsid w:val="00363B2C"/>
    <w:rsid w:val="0036742E"/>
    <w:rsid w:val="00370623"/>
    <w:rsid w:val="00370645"/>
    <w:rsid w:val="0037765C"/>
    <w:rsid w:val="003859DC"/>
    <w:rsid w:val="003A532D"/>
    <w:rsid w:val="003B63DF"/>
    <w:rsid w:val="003C3ACE"/>
    <w:rsid w:val="003C40FF"/>
    <w:rsid w:val="003C4F36"/>
    <w:rsid w:val="003D2A2D"/>
    <w:rsid w:val="003D2CFB"/>
    <w:rsid w:val="003E00A4"/>
    <w:rsid w:val="003E10BC"/>
    <w:rsid w:val="003E377A"/>
    <w:rsid w:val="003E5013"/>
    <w:rsid w:val="003E5784"/>
    <w:rsid w:val="003E5961"/>
    <w:rsid w:val="003E6B7F"/>
    <w:rsid w:val="004075AB"/>
    <w:rsid w:val="00407C35"/>
    <w:rsid w:val="004346B4"/>
    <w:rsid w:val="00444755"/>
    <w:rsid w:val="004602B7"/>
    <w:rsid w:val="00463858"/>
    <w:rsid w:val="00476616"/>
    <w:rsid w:val="00490168"/>
    <w:rsid w:val="0049755B"/>
    <w:rsid w:val="00497901"/>
    <w:rsid w:val="004A15D9"/>
    <w:rsid w:val="004B0B31"/>
    <w:rsid w:val="004B18D2"/>
    <w:rsid w:val="004C0803"/>
    <w:rsid w:val="004C17E0"/>
    <w:rsid w:val="004C7574"/>
    <w:rsid w:val="004D3877"/>
    <w:rsid w:val="004E3887"/>
    <w:rsid w:val="004F642D"/>
    <w:rsid w:val="0050545C"/>
    <w:rsid w:val="0051160D"/>
    <w:rsid w:val="00513137"/>
    <w:rsid w:val="00513A6C"/>
    <w:rsid w:val="00514F5E"/>
    <w:rsid w:val="00515EE3"/>
    <w:rsid w:val="005222BC"/>
    <w:rsid w:val="0052395E"/>
    <w:rsid w:val="00526117"/>
    <w:rsid w:val="00545853"/>
    <w:rsid w:val="00545FF2"/>
    <w:rsid w:val="00550FC8"/>
    <w:rsid w:val="00555438"/>
    <w:rsid w:val="00565B87"/>
    <w:rsid w:val="00570620"/>
    <w:rsid w:val="00580BDE"/>
    <w:rsid w:val="00582AC5"/>
    <w:rsid w:val="00584A92"/>
    <w:rsid w:val="005850CA"/>
    <w:rsid w:val="00590546"/>
    <w:rsid w:val="00593A76"/>
    <w:rsid w:val="00593E78"/>
    <w:rsid w:val="00594E33"/>
    <w:rsid w:val="005A1124"/>
    <w:rsid w:val="005B1FBC"/>
    <w:rsid w:val="005C0899"/>
    <w:rsid w:val="005E11D8"/>
    <w:rsid w:val="005E1BFB"/>
    <w:rsid w:val="005E48B5"/>
    <w:rsid w:val="005F3F25"/>
    <w:rsid w:val="005F4DEE"/>
    <w:rsid w:val="005F6967"/>
    <w:rsid w:val="005F6D5E"/>
    <w:rsid w:val="005F736E"/>
    <w:rsid w:val="00617C22"/>
    <w:rsid w:val="0062064D"/>
    <w:rsid w:val="00622826"/>
    <w:rsid w:val="006251BF"/>
    <w:rsid w:val="00627D4D"/>
    <w:rsid w:val="00632F7D"/>
    <w:rsid w:val="00634347"/>
    <w:rsid w:val="00641766"/>
    <w:rsid w:val="00646AC2"/>
    <w:rsid w:val="006504AD"/>
    <w:rsid w:val="0065386E"/>
    <w:rsid w:val="006569F1"/>
    <w:rsid w:val="006622E5"/>
    <w:rsid w:val="006636F6"/>
    <w:rsid w:val="006737D5"/>
    <w:rsid w:val="006743C9"/>
    <w:rsid w:val="00682B54"/>
    <w:rsid w:val="006830B6"/>
    <w:rsid w:val="006A2871"/>
    <w:rsid w:val="006A6684"/>
    <w:rsid w:val="006D22FD"/>
    <w:rsid w:val="006D4C54"/>
    <w:rsid w:val="006D6A16"/>
    <w:rsid w:val="006E027F"/>
    <w:rsid w:val="006E5308"/>
    <w:rsid w:val="006F6D94"/>
    <w:rsid w:val="006F7E6C"/>
    <w:rsid w:val="007018A3"/>
    <w:rsid w:val="00702749"/>
    <w:rsid w:val="00710F03"/>
    <w:rsid w:val="007325A4"/>
    <w:rsid w:val="00735289"/>
    <w:rsid w:val="007523B5"/>
    <w:rsid w:val="00754092"/>
    <w:rsid w:val="00766C5C"/>
    <w:rsid w:val="0077255D"/>
    <w:rsid w:val="00772F63"/>
    <w:rsid w:val="00782102"/>
    <w:rsid w:val="007907CC"/>
    <w:rsid w:val="0079470A"/>
    <w:rsid w:val="00795209"/>
    <w:rsid w:val="007B2C20"/>
    <w:rsid w:val="007B7E78"/>
    <w:rsid w:val="007C1E5E"/>
    <w:rsid w:val="007C2FFC"/>
    <w:rsid w:val="007D3B33"/>
    <w:rsid w:val="007D4987"/>
    <w:rsid w:val="007D652A"/>
    <w:rsid w:val="007D66AC"/>
    <w:rsid w:val="007D7D32"/>
    <w:rsid w:val="007E3A9C"/>
    <w:rsid w:val="007F7978"/>
    <w:rsid w:val="00803C21"/>
    <w:rsid w:val="008177E5"/>
    <w:rsid w:val="00825148"/>
    <w:rsid w:val="00825AC8"/>
    <w:rsid w:val="00832DB6"/>
    <w:rsid w:val="008377E7"/>
    <w:rsid w:val="00843344"/>
    <w:rsid w:val="0084728B"/>
    <w:rsid w:val="008530D2"/>
    <w:rsid w:val="00866610"/>
    <w:rsid w:val="0087596D"/>
    <w:rsid w:val="00875E7E"/>
    <w:rsid w:val="00881DAC"/>
    <w:rsid w:val="00892BF1"/>
    <w:rsid w:val="00894F90"/>
    <w:rsid w:val="008A3143"/>
    <w:rsid w:val="008A52FA"/>
    <w:rsid w:val="008B5D98"/>
    <w:rsid w:val="008B73DB"/>
    <w:rsid w:val="008C516C"/>
    <w:rsid w:val="008C691B"/>
    <w:rsid w:val="008D677A"/>
    <w:rsid w:val="008E094E"/>
    <w:rsid w:val="008E2322"/>
    <w:rsid w:val="008E6DAB"/>
    <w:rsid w:val="008F7799"/>
    <w:rsid w:val="009054CB"/>
    <w:rsid w:val="00913671"/>
    <w:rsid w:val="00933223"/>
    <w:rsid w:val="00957BE8"/>
    <w:rsid w:val="009625D0"/>
    <w:rsid w:val="009661CC"/>
    <w:rsid w:val="00972654"/>
    <w:rsid w:val="009A0EC2"/>
    <w:rsid w:val="009A181F"/>
    <w:rsid w:val="009A5D9A"/>
    <w:rsid w:val="009A7AB3"/>
    <w:rsid w:val="009B1656"/>
    <w:rsid w:val="009B25D4"/>
    <w:rsid w:val="009B5369"/>
    <w:rsid w:val="009C4D39"/>
    <w:rsid w:val="009C6D5E"/>
    <w:rsid w:val="009D4BA6"/>
    <w:rsid w:val="009E0409"/>
    <w:rsid w:val="009F25FF"/>
    <w:rsid w:val="00A05096"/>
    <w:rsid w:val="00A265C6"/>
    <w:rsid w:val="00A27065"/>
    <w:rsid w:val="00A30D35"/>
    <w:rsid w:val="00A324BA"/>
    <w:rsid w:val="00A32808"/>
    <w:rsid w:val="00A33867"/>
    <w:rsid w:val="00A36BFD"/>
    <w:rsid w:val="00A42400"/>
    <w:rsid w:val="00A43708"/>
    <w:rsid w:val="00A45BDF"/>
    <w:rsid w:val="00A51CE8"/>
    <w:rsid w:val="00A54144"/>
    <w:rsid w:val="00A73D0F"/>
    <w:rsid w:val="00A83CA9"/>
    <w:rsid w:val="00A95446"/>
    <w:rsid w:val="00A97010"/>
    <w:rsid w:val="00AA03D8"/>
    <w:rsid w:val="00AA5BC4"/>
    <w:rsid w:val="00AA6FE7"/>
    <w:rsid w:val="00AB0673"/>
    <w:rsid w:val="00AB1F06"/>
    <w:rsid w:val="00AB4D85"/>
    <w:rsid w:val="00AB6690"/>
    <w:rsid w:val="00AB7675"/>
    <w:rsid w:val="00AC0B43"/>
    <w:rsid w:val="00AD03B3"/>
    <w:rsid w:val="00AD1438"/>
    <w:rsid w:val="00AD1746"/>
    <w:rsid w:val="00AD48E5"/>
    <w:rsid w:val="00AD7807"/>
    <w:rsid w:val="00AE22DB"/>
    <w:rsid w:val="00AE3FE3"/>
    <w:rsid w:val="00AE7ABC"/>
    <w:rsid w:val="00B12225"/>
    <w:rsid w:val="00B17193"/>
    <w:rsid w:val="00B27EA5"/>
    <w:rsid w:val="00B307C9"/>
    <w:rsid w:val="00B467DD"/>
    <w:rsid w:val="00B5105B"/>
    <w:rsid w:val="00B54215"/>
    <w:rsid w:val="00B62799"/>
    <w:rsid w:val="00B62CD4"/>
    <w:rsid w:val="00B632AF"/>
    <w:rsid w:val="00B643D7"/>
    <w:rsid w:val="00B6452E"/>
    <w:rsid w:val="00B73510"/>
    <w:rsid w:val="00B84C2C"/>
    <w:rsid w:val="00B90A7B"/>
    <w:rsid w:val="00B92D67"/>
    <w:rsid w:val="00BA3332"/>
    <w:rsid w:val="00BB3110"/>
    <w:rsid w:val="00BE2708"/>
    <w:rsid w:val="00BF105F"/>
    <w:rsid w:val="00BF4A02"/>
    <w:rsid w:val="00C200F7"/>
    <w:rsid w:val="00C2120F"/>
    <w:rsid w:val="00C31972"/>
    <w:rsid w:val="00C36B74"/>
    <w:rsid w:val="00C36E13"/>
    <w:rsid w:val="00C5465A"/>
    <w:rsid w:val="00C6729F"/>
    <w:rsid w:val="00C74721"/>
    <w:rsid w:val="00C755F8"/>
    <w:rsid w:val="00C9246D"/>
    <w:rsid w:val="00CA183A"/>
    <w:rsid w:val="00CA3E46"/>
    <w:rsid w:val="00CA4078"/>
    <w:rsid w:val="00CC3B17"/>
    <w:rsid w:val="00CC5BE7"/>
    <w:rsid w:val="00CC6803"/>
    <w:rsid w:val="00CD1D02"/>
    <w:rsid w:val="00CD5671"/>
    <w:rsid w:val="00CE144E"/>
    <w:rsid w:val="00CE5F48"/>
    <w:rsid w:val="00D003B4"/>
    <w:rsid w:val="00D01BEF"/>
    <w:rsid w:val="00D02932"/>
    <w:rsid w:val="00D03008"/>
    <w:rsid w:val="00D06189"/>
    <w:rsid w:val="00D1320A"/>
    <w:rsid w:val="00D25D09"/>
    <w:rsid w:val="00D34BDF"/>
    <w:rsid w:val="00D41527"/>
    <w:rsid w:val="00D57487"/>
    <w:rsid w:val="00D65282"/>
    <w:rsid w:val="00D81B22"/>
    <w:rsid w:val="00D90CB9"/>
    <w:rsid w:val="00D91F38"/>
    <w:rsid w:val="00DA1601"/>
    <w:rsid w:val="00DA5760"/>
    <w:rsid w:val="00DA5F56"/>
    <w:rsid w:val="00DB2670"/>
    <w:rsid w:val="00DB3FB5"/>
    <w:rsid w:val="00DC1B14"/>
    <w:rsid w:val="00DD3B03"/>
    <w:rsid w:val="00DE20BA"/>
    <w:rsid w:val="00DE2155"/>
    <w:rsid w:val="00DF50A1"/>
    <w:rsid w:val="00DF6BFD"/>
    <w:rsid w:val="00DF6DEA"/>
    <w:rsid w:val="00DF7BCD"/>
    <w:rsid w:val="00E0253A"/>
    <w:rsid w:val="00E06A55"/>
    <w:rsid w:val="00E075BD"/>
    <w:rsid w:val="00E159C8"/>
    <w:rsid w:val="00E15BA1"/>
    <w:rsid w:val="00E21BA9"/>
    <w:rsid w:val="00E31CFE"/>
    <w:rsid w:val="00E41446"/>
    <w:rsid w:val="00E45F7A"/>
    <w:rsid w:val="00E47C5F"/>
    <w:rsid w:val="00E512E6"/>
    <w:rsid w:val="00E657B8"/>
    <w:rsid w:val="00E672DF"/>
    <w:rsid w:val="00E71CE8"/>
    <w:rsid w:val="00E75197"/>
    <w:rsid w:val="00E77B66"/>
    <w:rsid w:val="00E84D89"/>
    <w:rsid w:val="00E90FA7"/>
    <w:rsid w:val="00E94455"/>
    <w:rsid w:val="00E95946"/>
    <w:rsid w:val="00EA1A2F"/>
    <w:rsid w:val="00EA3939"/>
    <w:rsid w:val="00EC7FA1"/>
    <w:rsid w:val="00ED43D1"/>
    <w:rsid w:val="00ED50C9"/>
    <w:rsid w:val="00ED5865"/>
    <w:rsid w:val="00ED6D40"/>
    <w:rsid w:val="00F045D0"/>
    <w:rsid w:val="00F103A6"/>
    <w:rsid w:val="00F13C40"/>
    <w:rsid w:val="00F40196"/>
    <w:rsid w:val="00F42AEA"/>
    <w:rsid w:val="00F6470F"/>
    <w:rsid w:val="00F67043"/>
    <w:rsid w:val="00F67FFA"/>
    <w:rsid w:val="00F86167"/>
    <w:rsid w:val="00F90C80"/>
    <w:rsid w:val="00FA37B4"/>
    <w:rsid w:val="00FA6938"/>
    <w:rsid w:val="00FB4974"/>
    <w:rsid w:val="00FE19A7"/>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0E59E"/>
  <w15:chartTrackingRefBased/>
  <w15:docId w15:val="{E5DA2526-81DB-408F-85B6-54C770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semiHidden/>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publications/edf-toolkit-how-to-lobby-eu-institutions-at-national-leve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casas@edf-feph.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df-feph.org/your-rights-in-the-eu/" TargetMode="External"/><Relationship Id="rId4" Type="http://schemas.openxmlformats.org/officeDocument/2006/relationships/settings" Target="settings.xml"/><Relationship Id="rId9" Type="http://schemas.openxmlformats.org/officeDocument/2006/relationships/hyperlink" Target="https://www.edf-feph.org/all-you-need-to-know-about-the-european-parliament-edf-training-for-disability-rights-advocat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6</cp:revision>
  <dcterms:created xsi:type="dcterms:W3CDTF">2023-10-31T15:45:00Z</dcterms:created>
  <dcterms:modified xsi:type="dcterms:W3CDTF">2023-11-10T10:53:00Z</dcterms:modified>
</cp:coreProperties>
</file>