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62F1" w14:textId="77777777" w:rsidR="00FF3AC6" w:rsidRDefault="00FF3AC6" w:rsidP="00023AC7">
      <w:pPr>
        <w:spacing w:before="240" w:after="240"/>
        <w:rPr>
          <w:rStyle w:val="Titredulivre"/>
          <w:rFonts w:cs="Arial"/>
          <w:sz w:val="24"/>
          <w:szCs w:val="24"/>
          <w:lang w:val="en-US"/>
        </w:rPr>
      </w:pPr>
    </w:p>
    <w:p w14:paraId="44289549" w14:textId="77777777" w:rsidR="00617C22" w:rsidRPr="009B6E06" w:rsidRDefault="00000000" w:rsidP="009B6E06">
      <w:pPr>
        <w:spacing w:before="240" w:after="240"/>
        <w:jc w:val="right"/>
        <w:rPr>
          <w:rFonts w:cs="Arial"/>
          <w:b/>
          <w:bCs/>
          <w:smallCaps/>
          <w:spacing w:val="5"/>
          <w:sz w:val="24"/>
          <w:szCs w:val="24"/>
          <w:lang w:val="en-US"/>
        </w:rPr>
      </w:pPr>
      <w:r>
        <w:rPr>
          <w:rStyle w:val="Titredulivre"/>
          <w:rFonts w:eastAsia="Arial" w:cs="Arial"/>
          <w:sz w:val="24"/>
          <w:szCs w:val="24"/>
          <w:bdr w:val="nil"/>
          <w:lang w:val="fr-BE"/>
        </w:rPr>
        <w:t xml:space="preserve">   </w:t>
      </w:r>
      <w:r>
        <w:rPr>
          <w:rStyle w:val="Titredulivre"/>
          <w:rFonts w:eastAsia="Arial" w:cs="Arial"/>
          <w:sz w:val="24"/>
          <w:szCs w:val="24"/>
          <w:bdr w:val="nil"/>
          <w:lang w:val="fr-BE"/>
        </w:rPr>
        <w:tab/>
        <w:t>DOC-BOARD-23-11-14</w:t>
      </w:r>
    </w:p>
    <w:p w14:paraId="63F3F446" w14:textId="6F128CD7" w:rsidR="006D6A16" w:rsidRDefault="00EE5006" w:rsidP="009B6E06">
      <w:pPr>
        <w:pStyle w:val="Titre1"/>
        <w:jc w:val="center"/>
      </w:pPr>
      <w:r>
        <w:rPr>
          <w:rFonts w:eastAsia="Arial" w:cs="Arial"/>
          <w:bdr w:val="nil"/>
          <w:lang w:val="fr-BE"/>
        </w:rPr>
        <w:t>É</w:t>
      </w:r>
      <w:r w:rsidR="00000000">
        <w:rPr>
          <w:rFonts w:eastAsia="Arial" w:cs="Arial"/>
          <w:bdr w:val="nil"/>
          <w:lang w:val="fr-BE"/>
        </w:rPr>
        <w:t>lections de l</w:t>
      </w:r>
      <w:r>
        <w:rPr>
          <w:rFonts w:eastAsia="Arial" w:cs="Arial"/>
          <w:bdr w:val="nil"/>
          <w:lang w:val="fr-BE"/>
        </w:rPr>
        <w:t>’</w:t>
      </w:r>
      <w:r w:rsidR="00000000">
        <w:rPr>
          <w:rFonts w:eastAsia="Arial" w:cs="Arial"/>
          <w:bdr w:val="nil"/>
          <w:lang w:val="fr-BE"/>
        </w:rPr>
        <w:t>Union européenne 2024</w:t>
      </w:r>
    </w:p>
    <w:p w14:paraId="20EF0AB5" w14:textId="734630F8" w:rsidR="00E0253A" w:rsidRPr="0002460E" w:rsidRDefault="00000000" w:rsidP="00EE5006">
      <w:pPr>
        <w:pStyle w:val="Citationintense"/>
        <w:pBdr>
          <w:bottom w:val="single" w:sz="4" w:space="0" w:color="auto"/>
        </w:pBdr>
        <w:tabs>
          <w:tab w:val="left" w:pos="7230"/>
          <w:tab w:val="left" w:pos="7371"/>
        </w:tabs>
        <w:ind w:left="0" w:right="0"/>
        <w:jc w:val="center"/>
        <w:rPr>
          <w:rFonts w:cs="Arial"/>
          <w:b/>
          <w:bCs/>
          <w:i w:val="0"/>
          <w:sz w:val="24"/>
          <w:szCs w:val="24"/>
        </w:rPr>
      </w:pPr>
      <w:r>
        <w:rPr>
          <w:rStyle w:val="lev"/>
          <w:rFonts w:eastAsia="Arial" w:cs="Arial"/>
          <w:i w:val="0"/>
          <w:sz w:val="24"/>
          <w:szCs w:val="24"/>
          <w:bdr w:val="nil"/>
          <w:lang w:val="fr-BE"/>
        </w:rPr>
        <w:t>Document destiné à la discussion et à la prise de décision</w:t>
      </w:r>
    </w:p>
    <w:p w14:paraId="0D7A7D1A" w14:textId="77777777" w:rsidR="0051160D" w:rsidRDefault="00000000" w:rsidP="009B6E06">
      <w:pPr>
        <w:pStyle w:val="Titre2"/>
        <w:spacing w:after="240"/>
        <w:rPr>
          <w:lang w:val="en-US"/>
        </w:rPr>
      </w:pPr>
      <w:r>
        <w:rPr>
          <w:rFonts w:eastAsia="Arial" w:cs="Arial"/>
          <w:szCs w:val="24"/>
          <w:bdr w:val="nil"/>
          <w:lang w:val="fr-BE"/>
        </w:rPr>
        <w:t>Objectif de ce point</w:t>
      </w:r>
    </w:p>
    <w:p w14:paraId="2F1DFC87" w14:textId="5D9A7CE6" w:rsidR="0002460E" w:rsidRPr="009B6E06" w:rsidRDefault="00000000" w:rsidP="0002460E">
      <w:pPr>
        <w:spacing w:line="360" w:lineRule="auto"/>
        <w:rPr>
          <w:sz w:val="24"/>
          <w:szCs w:val="24"/>
          <w:lang w:val="en-US"/>
        </w:rPr>
      </w:pPr>
      <w:r>
        <w:rPr>
          <w:rFonts w:eastAsia="Arial" w:cs="Arial"/>
          <w:sz w:val="24"/>
          <w:szCs w:val="24"/>
          <w:bdr w:val="nil"/>
          <w:lang w:val="fr-BE"/>
        </w:rPr>
        <w:t>Ce document a pour obje</w:t>
      </w:r>
      <w:r w:rsidR="00377946">
        <w:rPr>
          <w:rFonts w:eastAsia="Arial" w:cs="Arial"/>
          <w:sz w:val="24"/>
          <w:szCs w:val="24"/>
          <w:bdr w:val="nil"/>
          <w:lang w:val="fr-BE"/>
        </w:rPr>
        <w:t xml:space="preserve">ctif </w:t>
      </w:r>
      <w:r>
        <w:rPr>
          <w:rFonts w:eastAsia="Arial" w:cs="Arial"/>
          <w:sz w:val="24"/>
          <w:szCs w:val="24"/>
          <w:bdr w:val="nil"/>
          <w:lang w:val="fr-BE"/>
        </w:rPr>
        <w:t>de présenter la campagne du FEPH et d</w:t>
      </w:r>
      <w:r w:rsidR="00EE5006">
        <w:rPr>
          <w:rFonts w:eastAsia="Arial" w:cs="Arial"/>
          <w:sz w:val="24"/>
          <w:szCs w:val="24"/>
          <w:bdr w:val="nil"/>
          <w:lang w:val="fr-BE"/>
        </w:rPr>
        <w:t>’</w:t>
      </w:r>
      <w:r>
        <w:rPr>
          <w:rFonts w:eastAsia="Arial" w:cs="Arial"/>
          <w:sz w:val="24"/>
          <w:szCs w:val="24"/>
          <w:bdr w:val="nil"/>
          <w:lang w:val="fr-BE"/>
        </w:rPr>
        <w:t>en discuter en vue des élections européennes, qui se dérouleront du 6 au 9 juin 2024. Les objectifs et propositions ci-dessous ont été examinés par le Comité exécutif du FEPH lors de sa dernière réunion au mois de septembre.</w:t>
      </w:r>
    </w:p>
    <w:p w14:paraId="2C6D95B8" w14:textId="347971E4" w:rsidR="00023AC7" w:rsidRDefault="00000000" w:rsidP="009B6E06">
      <w:pPr>
        <w:pStyle w:val="Titre2"/>
        <w:spacing w:after="240"/>
        <w:rPr>
          <w:lang w:val="en-US"/>
        </w:rPr>
      </w:pPr>
      <w:r>
        <w:rPr>
          <w:rFonts w:eastAsia="Arial" w:cs="Arial"/>
          <w:szCs w:val="24"/>
          <w:bdr w:val="nil"/>
          <w:lang w:val="fr-BE"/>
        </w:rPr>
        <w:t>Questions adressées au Conseil d</w:t>
      </w:r>
      <w:r w:rsidR="00EE5006">
        <w:rPr>
          <w:rFonts w:eastAsia="Arial" w:cs="Arial"/>
          <w:szCs w:val="24"/>
          <w:bdr w:val="nil"/>
          <w:lang w:val="fr-BE"/>
        </w:rPr>
        <w:t>’</w:t>
      </w:r>
      <w:r>
        <w:rPr>
          <w:rFonts w:eastAsia="Arial" w:cs="Arial"/>
          <w:szCs w:val="24"/>
          <w:bdr w:val="nil"/>
          <w:lang w:val="fr-BE"/>
        </w:rPr>
        <w:t xml:space="preserve">administration </w:t>
      </w:r>
    </w:p>
    <w:p w14:paraId="0315830C" w14:textId="77777777" w:rsidR="00235003" w:rsidRPr="009B6E06" w:rsidRDefault="00000000" w:rsidP="009B6E06">
      <w:pPr>
        <w:pStyle w:val="Paragraphedeliste"/>
        <w:numPr>
          <w:ilvl w:val="0"/>
          <w:numId w:val="15"/>
        </w:numPr>
        <w:spacing w:line="360" w:lineRule="auto"/>
        <w:rPr>
          <w:rFonts w:ascii="Arial" w:hAnsi="Arial" w:cs="Arial"/>
          <w:sz w:val="24"/>
          <w:szCs w:val="24"/>
          <w:lang w:val="en-US"/>
        </w:rPr>
      </w:pPr>
      <w:r>
        <w:rPr>
          <w:rFonts w:ascii="Arial" w:eastAsia="Arial" w:hAnsi="Arial" w:cs="Arial"/>
          <w:sz w:val="24"/>
          <w:szCs w:val="24"/>
          <w:bdr w:val="nil"/>
          <w:lang w:val="fr-BE"/>
        </w:rPr>
        <w:t>Approuvez-vous les trois objectifs proposés ?</w:t>
      </w:r>
    </w:p>
    <w:p w14:paraId="6B51169C" w14:textId="1EB6B486" w:rsidR="00235003" w:rsidRPr="009B6E06" w:rsidRDefault="00000000" w:rsidP="009B6E06">
      <w:pPr>
        <w:pStyle w:val="Paragraphedeliste"/>
        <w:numPr>
          <w:ilvl w:val="0"/>
          <w:numId w:val="15"/>
        </w:numPr>
        <w:spacing w:line="360" w:lineRule="auto"/>
        <w:rPr>
          <w:rFonts w:ascii="Arial" w:hAnsi="Arial" w:cs="Arial"/>
          <w:sz w:val="24"/>
          <w:szCs w:val="24"/>
          <w:lang w:val="en-US"/>
        </w:rPr>
      </w:pPr>
      <w:r>
        <w:rPr>
          <w:rFonts w:ascii="Arial" w:eastAsia="Arial" w:hAnsi="Arial" w:cs="Arial"/>
          <w:sz w:val="24"/>
          <w:szCs w:val="24"/>
          <w:bdr w:val="nil"/>
          <w:lang w:val="fr-BE"/>
        </w:rPr>
        <w:t>Approuvez-vous les trois volets d</w:t>
      </w:r>
      <w:r w:rsidR="00EE5006">
        <w:rPr>
          <w:rFonts w:ascii="Arial" w:eastAsia="Arial" w:hAnsi="Arial" w:cs="Arial"/>
          <w:sz w:val="24"/>
          <w:szCs w:val="24"/>
          <w:bdr w:val="nil"/>
          <w:lang w:val="fr-BE"/>
        </w:rPr>
        <w:t>’</w:t>
      </w:r>
      <w:r>
        <w:rPr>
          <w:rFonts w:ascii="Arial" w:eastAsia="Arial" w:hAnsi="Arial" w:cs="Arial"/>
          <w:sz w:val="24"/>
          <w:szCs w:val="24"/>
          <w:bdr w:val="nil"/>
          <w:lang w:val="fr-BE"/>
        </w:rPr>
        <w:t>action ?</w:t>
      </w:r>
    </w:p>
    <w:p w14:paraId="20DD41CE" w14:textId="241AFC09" w:rsidR="00235003" w:rsidRPr="009B6E06" w:rsidRDefault="00000000" w:rsidP="009B6E06">
      <w:pPr>
        <w:pStyle w:val="Paragraphedeliste"/>
        <w:numPr>
          <w:ilvl w:val="0"/>
          <w:numId w:val="15"/>
        </w:numPr>
        <w:spacing w:line="360" w:lineRule="auto"/>
        <w:rPr>
          <w:rFonts w:ascii="Arial" w:hAnsi="Arial" w:cs="Arial"/>
          <w:sz w:val="24"/>
          <w:szCs w:val="24"/>
          <w:lang w:val="en-US"/>
        </w:rPr>
      </w:pPr>
      <w:r>
        <w:rPr>
          <w:rFonts w:ascii="Arial" w:eastAsia="Arial" w:hAnsi="Arial" w:cs="Arial"/>
          <w:sz w:val="24"/>
          <w:szCs w:val="24"/>
          <w:bdr w:val="nil"/>
          <w:lang w:val="fr-BE"/>
        </w:rPr>
        <w:t>Avez-vous d</w:t>
      </w:r>
      <w:r w:rsidR="00EE5006">
        <w:rPr>
          <w:rFonts w:ascii="Arial" w:eastAsia="Arial" w:hAnsi="Arial" w:cs="Arial"/>
          <w:sz w:val="24"/>
          <w:szCs w:val="24"/>
          <w:bdr w:val="nil"/>
          <w:lang w:val="fr-BE"/>
        </w:rPr>
        <w:t>’</w:t>
      </w:r>
      <w:r>
        <w:rPr>
          <w:rFonts w:ascii="Arial" w:eastAsia="Arial" w:hAnsi="Arial" w:cs="Arial"/>
          <w:sz w:val="24"/>
          <w:szCs w:val="24"/>
          <w:bdr w:val="nil"/>
          <w:lang w:val="fr-BE"/>
        </w:rPr>
        <w:t>autres idées d</w:t>
      </w:r>
      <w:r w:rsidR="00EE5006">
        <w:rPr>
          <w:rFonts w:ascii="Arial" w:eastAsia="Arial" w:hAnsi="Arial" w:cs="Arial"/>
          <w:sz w:val="24"/>
          <w:szCs w:val="24"/>
          <w:bdr w:val="nil"/>
          <w:lang w:val="fr-BE"/>
        </w:rPr>
        <w:t>’</w:t>
      </w:r>
      <w:r>
        <w:rPr>
          <w:rFonts w:ascii="Arial" w:eastAsia="Arial" w:hAnsi="Arial" w:cs="Arial"/>
          <w:sz w:val="24"/>
          <w:szCs w:val="24"/>
          <w:bdr w:val="nil"/>
          <w:lang w:val="fr-BE"/>
        </w:rPr>
        <w:t>actions pour le FEPH dans le cadre des élections européennes ?</w:t>
      </w:r>
    </w:p>
    <w:p w14:paraId="6332523A" w14:textId="77777777" w:rsidR="00235003" w:rsidRPr="009B6E06" w:rsidRDefault="00000000" w:rsidP="009B6E06">
      <w:pPr>
        <w:pStyle w:val="Paragraphedeliste"/>
        <w:numPr>
          <w:ilvl w:val="0"/>
          <w:numId w:val="15"/>
        </w:numPr>
        <w:spacing w:line="360" w:lineRule="auto"/>
        <w:rPr>
          <w:sz w:val="24"/>
          <w:szCs w:val="24"/>
          <w:lang w:val="en-US"/>
        </w:rPr>
      </w:pPr>
      <w:r>
        <w:rPr>
          <w:rFonts w:ascii="Arial" w:eastAsia="Arial" w:hAnsi="Arial" w:cs="Arial"/>
          <w:sz w:val="24"/>
          <w:szCs w:val="24"/>
          <w:bdr w:val="nil"/>
          <w:lang w:val="fr-BE"/>
        </w:rPr>
        <w:t>Quelles actions vos organisations prévoient-elles pour les élections européennes ?</w:t>
      </w:r>
    </w:p>
    <w:p w14:paraId="1C896579" w14:textId="77777777" w:rsidR="00235003" w:rsidRPr="009B6E06" w:rsidRDefault="00000000" w:rsidP="00235003">
      <w:pPr>
        <w:pStyle w:val="Paragraphedeliste"/>
        <w:numPr>
          <w:ilvl w:val="0"/>
          <w:numId w:val="15"/>
        </w:numPr>
        <w:spacing w:line="360" w:lineRule="auto"/>
        <w:rPr>
          <w:sz w:val="24"/>
          <w:szCs w:val="24"/>
          <w:lang w:val="en-US"/>
        </w:rPr>
      </w:pPr>
      <w:r>
        <w:rPr>
          <w:rFonts w:ascii="Arial" w:eastAsia="Arial" w:hAnsi="Arial" w:cs="Arial"/>
          <w:sz w:val="24"/>
          <w:szCs w:val="24"/>
          <w:bdr w:val="nil"/>
          <w:lang w:val="fr-BE"/>
        </w:rPr>
        <w:t>Comment le secrétariat du FEPH peut-il vous soutenir dans votre campagne pour les élections européennes ?</w:t>
      </w:r>
    </w:p>
    <w:p w14:paraId="5E0683BC" w14:textId="77777777" w:rsidR="00023AC7" w:rsidRDefault="00000000" w:rsidP="009B6E06">
      <w:pPr>
        <w:pStyle w:val="Titre2"/>
        <w:spacing w:after="240"/>
        <w:rPr>
          <w:lang w:val="en-US"/>
        </w:rPr>
      </w:pPr>
      <w:r>
        <w:rPr>
          <w:rFonts w:eastAsia="Arial" w:cs="Arial"/>
          <w:szCs w:val="24"/>
          <w:bdr w:val="nil"/>
          <w:lang w:val="fr-BE"/>
        </w:rPr>
        <w:t xml:space="preserve">Introduction </w:t>
      </w:r>
    </w:p>
    <w:p w14:paraId="3AF8A6A7" w14:textId="77777777" w:rsidR="00235003" w:rsidRPr="009B6E06" w:rsidRDefault="00000000" w:rsidP="009B6E06">
      <w:pPr>
        <w:spacing w:line="360" w:lineRule="auto"/>
        <w:rPr>
          <w:sz w:val="24"/>
          <w:szCs w:val="24"/>
        </w:rPr>
      </w:pPr>
      <w:r>
        <w:rPr>
          <w:rFonts w:eastAsia="Arial" w:cs="Arial"/>
          <w:sz w:val="24"/>
          <w:szCs w:val="24"/>
          <w:bdr w:val="nil"/>
          <w:lang w:val="fr-BE"/>
        </w:rPr>
        <w:t xml:space="preserve">La campagne pour les élections européennes débutera en avril, deux mois avant les élections au Parlement européen qui auront lieu du 6 au 9 juin 2024. </w:t>
      </w:r>
    </w:p>
    <w:p w14:paraId="701E28F6" w14:textId="75358392" w:rsidR="00235003" w:rsidRPr="009B6E06" w:rsidRDefault="00000000" w:rsidP="009B6E06">
      <w:pPr>
        <w:spacing w:line="360" w:lineRule="auto"/>
        <w:rPr>
          <w:sz w:val="24"/>
          <w:szCs w:val="24"/>
        </w:rPr>
      </w:pPr>
      <w:r>
        <w:rPr>
          <w:rFonts w:eastAsia="Arial" w:cs="Arial"/>
          <w:sz w:val="24"/>
          <w:szCs w:val="24"/>
          <w:bdr w:val="nil"/>
          <w:lang w:val="fr-BE"/>
        </w:rPr>
        <w:t>Une fois que les députés élus auront été confirmés, les États membres proposeront au Conseil un président de la Commission européenne. Celui-ci devra obtenir le soutien du Parlement européen. En automne, chaque État membre désignera un commissaire européen, qui fera également l</w:t>
      </w:r>
      <w:r w:rsidR="00EE5006">
        <w:rPr>
          <w:rFonts w:eastAsia="Arial" w:cs="Arial"/>
          <w:sz w:val="24"/>
          <w:szCs w:val="24"/>
          <w:bdr w:val="nil"/>
          <w:lang w:val="fr-BE"/>
        </w:rPr>
        <w:t>’</w:t>
      </w:r>
      <w:r>
        <w:rPr>
          <w:rFonts w:eastAsia="Arial" w:cs="Arial"/>
          <w:sz w:val="24"/>
          <w:szCs w:val="24"/>
          <w:bdr w:val="nil"/>
          <w:lang w:val="fr-BE"/>
        </w:rPr>
        <w:t>objet d</w:t>
      </w:r>
      <w:r w:rsidR="00EE5006">
        <w:rPr>
          <w:rFonts w:eastAsia="Arial" w:cs="Arial"/>
          <w:sz w:val="24"/>
          <w:szCs w:val="24"/>
          <w:bdr w:val="nil"/>
          <w:lang w:val="fr-BE"/>
        </w:rPr>
        <w:t>’</w:t>
      </w:r>
      <w:r>
        <w:rPr>
          <w:rFonts w:eastAsia="Arial" w:cs="Arial"/>
          <w:sz w:val="24"/>
          <w:szCs w:val="24"/>
          <w:bdr w:val="nil"/>
          <w:lang w:val="fr-BE"/>
        </w:rPr>
        <w:t>un examen minutieux lors d</w:t>
      </w:r>
      <w:r w:rsidR="00EE5006">
        <w:rPr>
          <w:rFonts w:eastAsia="Arial" w:cs="Arial"/>
          <w:sz w:val="24"/>
          <w:szCs w:val="24"/>
          <w:bdr w:val="nil"/>
          <w:lang w:val="fr-BE"/>
        </w:rPr>
        <w:t>’</w:t>
      </w:r>
      <w:r>
        <w:rPr>
          <w:rFonts w:eastAsia="Arial" w:cs="Arial"/>
          <w:sz w:val="24"/>
          <w:szCs w:val="24"/>
          <w:bdr w:val="nil"/>
          <w:lang w:val="fr-BE"/>
        </w:rPr>
        <w:t>auditions publiques au Parlement. Si tout se passe bien, la nouvelle Commission européenne pourrait être en place d</w:t>
      </w:r>
      <w:r w:rsidR="00EE5006">
        <w:rPr>
          <w:rFonts w:eastAsia="Arial" w:cs="Arial"/>
          <w:sz w:val="24"/>
          <w:szCs w:val="24"/>
          <w:bdr w:val="nil"/>
          <w:lang w:val="fr-BE"/>
        </w:rPr>
        <w:t>’</w:t>
      </w:r>
      <w:r>
        <w:rPr>
          <w:rFonts w:eastAsia="Arial" w:cs="Arial"/>
          <w:sz w:val="24"/>
          <w:szCs w:val="24"/>
          <w:bdr w:val="nil"/>
          <w:lang w:val="fr-BE"/>
        </w:rPr>
        <w:t xml:space="preserve">ici décembre </w:t>
      </w:r>
      <w:r>
        <w:rPr>
          <w:rFonts w:eastAsia="Arial" w:cs="Arial"/>
          <w:sz w:val="24"/>
          <w:szCs w:val="24"/>
          <w:bdr w:val="nil"/>
          <w:lang w:val="fr-BE"/>
        </w:rPr>
        <w:lastRenderedPageBreak/>
        <w:t>2024. Toutefois, la présidence hongroise est prévue pour le second semestre de l</w:t>
      </w:r>
      <w:r w:rsidR="00EE5006">
        <w:rPr>
          <w:rFonts w:eastAsia="Arial" w:cs="Arial"/>
          <w:sz w:val="24"/>
          <w:szCs w:val="24"/>
          <w:bdr w:val="nil"/>
          <w:lang w:val="fr-BE"/>
        </w:rPr>
        <w:t>’</w:t>
      </w:r>
      <w:r>
        <w:rPr>
          <w:rFonts w:eastAsia="Arial" w:cs="Arial"/>
          <w:sz w:val="24"/>
          <w:szCs w:val="24"/>
          <w:bdr w:val="nil"/>
          <w:lang w:val="fr-BE"/>
        </w:rPr>
        <w:t xml:space="preserve">année 2024, ce qui pourrait poser </w:t>
      </w:r>
      <w:r w:rsidR="00377946">
        <w:rPr>
          <w:rFonts w:eastAsia="Arial" w:cs="Arial"/>
          <w:sz w:val="24"/>
          <w:szCs w:val="24"/>
          <w:bdr w:val="nil"/>
          <w:lang w:val="fr-BE"/>
        </w:rPr>
        <w:t>un problème</w:t>
      </w:r>
      <w:r>
        <w:rPr>
          <w:rFonts w:eastAsia="Arial" w:cs="Arial"/>
          <w:sz w:val="24"/>
          <w:szCs w:val="24"/>
          <w:bdr w:val="nil"/>
          <w:lang w:val="fr-BE"/>
        </w:rPr>
        <w:t xml:space="preserve">. </w:t>
      </w:r>
    </w:p>
    <w:p w14:paraId="50164C78" w14:textId="6A18FDBA" w:rsidR="00235003" w:rsidRPr="009B6E06" w:rsidRDefault="00000000" w:rsidP="009B6E06">
      <w:pPr>
        <w:spacing w:line="360" w:lineRule="auto"/>
        <w:rPr>
          <w:sz w:val="24"/>
          <w:szCs w:val="24"/>
        </w:rPr>
      </w:pPr>
      <w:r>
        <w:rPr>
          <w:rFonts w:eastAsia="Arial" w:cs="Arial"/>
          <w:sz w:val="24"/>
          <w:szCs w:val="24"/>
          <w:bdr w:val="nil"/>
          <w:lang w:val="fr-BE"/>
        </w:rPr>
        <w:t>Au moment de la rédaction de ce document, on ignore encore quels seront les candidats à la présidence de la Commission européenne. Il convient de rappeler que même si un candidat est présenté comme tel, il appartient aux États membres de désigner le président de la Commission, comme cela s</w:t>
      </w:r>
      <w:r w:rsidR="00EE5006">
        <w:rPr>
          <w:rFonts w:eastAsia="Arial" w:cs="Arial"/>
          <w:sz w:val="24"/>
          <w:szCs w:val="24"/>
          <w:bdr w:val="nil"/>
          <w:lang w:val="fr-BE"/>
        </w:rPr>
        <w:t>’</w:t>
      </w:r>
      <w:r>
        <w:rPr>
          <w:rFonts w:eastAsia="Arial" w:cs="Arial"/>
          <w:sz w:val="24"/>
          <w:szCs w:val="24"/>
          <w:bdr w:val="nil"/>
          <w:lang w:val="fr-BE"/>
        </w:rPr>
        <w:t>est produit en 2019 avec Ursula von der Leyen. Sa candidature n</w:t>
      </w:r>
      <w:r w:rsidR="00EE5006">
        <w:rPr>
          <w:rFonts w:eastAsia="Arial" w:cs="Arial"/>
          <w:sz w:val="24"/>
          <w:szCs w:val="24"/>
          <w:bdr w:val="nil"/>
          <w:lang w:val="fr-BE"/>
        </w:rPr>
        <w:t>’</w:t>
      </w:r>
      <w:r>
        <w:rPr>
          <w:rFonts w:eastAsia="Arial" w:cs="Arial"/>
          <w:sz w:val="24"/>
          <w:szCs w:val="24"/>
          <w:bdr w:val="nil"/>
          <w:lang w:val="fr-BE"/>
        </w:rPr>
        <w:t>a pas été proposée à l</w:t>
      </w:r>
      <w:r w:rsidR="00EE5006">
        <w:rPr>
          <w:rFonts w:eastAsia="Arial" w:cs="Arial"/>
          <w:sz w:val="24"/>
          <w:szCs w:val="24"/>
          <w:bdr w:val="nil"/>
          <w:lang w:val="fr-BE"/>
        </w:rPr>
        <w:t>’</w:t>
      </w:r>
      <w:r>
        <w:rPr>
          <w:rFonts w:eastAsia="Arial" w:cs="Arial"/>
          <w:sz w:val="24"/>
          <w:szCs w:val="24"/>
          <w:bdr w:val="nil"/>
          <w:lang w:val="fr-BE"/>
        </w:rPr>
        <w:t xml:space="preserve">avance, mais elle est apparue comme une alternative aux candidats principaux. </w:t>
      </w:r>
    </w:p>
    <w:p w14:paraId="02806F0A" w14:textId="0F39936A" w:rsidR="006C3A62" w:rsidRPr="009B6E06" w:rsidRDefault="00000000" w:rsidP="009B6E06">
      <w:pPr>
        <w:spacing w:line="360" w:lineRule="auto"/>
        <w:rPr>
          <w:sz w:val="24"/>
          <w:szCs w:val="24"/>
        </w:rPr>
      </w:pPr>
      <w:r>
        <w:rPr>
          <w:rFonts w:eastAsia="Arial" w:cs="Arial"/>
          <w:sz w:val="24"/>
          <w:szCs w:val="24"/>
          <w:bdr w:val="nil"/>
          <w:lang w:val="fr-BE"/>
        </w:rPr>
        <w:t>Jusqu</w:t>
      </w:r>
      <w:r w:rsidR="00EE5006">
        <w:rPr>
          <w:rFonts w:eastAsia="Arial" w:cs="Arial"/>
          <w:sz w:val="24"/>
          <w:szCs w:val="24"/>
          <w:bdr w:val="nil"/>
          <w:lang w:val="fr-BE"/>
        </w:rPr>
        <w:t>’</w:t>
      </w:r>
      <w:r>
        <w:rPr>
          <w:rFonts w:eastAsia="Arial" w:cs="Arial"/>
          <w:sz w:val="24"/>
          <w:szCs w:val="24"/>
          <w:bdr w:val="nil"/>
          <w:lang w:val="fr-BE"/>
        </w:rPr>
        <w:t>au mois d</w:t>
      </w:r>
      <w:r w:rsidR="00EE5006">
        <w:rPr>
          <w:rFonts w:eastAsia="Arial" w:cs="Arial"/>
          <w:sz w:val="24"/>
          <w:szCs w:val="24"/>
          <w:bdr w:val="nil"/>
          <w:lang w:val="fr-BE"/>
        </w:rPr>
        <w:t>’</w:t>
      </w:r>
      <w:r>
        <w:rPr>
          <w:rFonts w:eastAsia="Arial" w:cs="Arial"/>
          <w:sz w:val="24"/>
          <w:szCs w:val="24"/>
          <w:bdr w:val="nil"/>
          <w:lang w:val="fr-BE"/>
        </w:rPr>
        <w:t xml:space="preserve">avril, des efforts sont déployés pour afficher le plus grand nombre possible de dossiers politiques, bien que certains dossiers soient déjà considérés comme devant être traités au cours de la prochaine législature. </w:t>
      </w:r>
    </w:p>
    <w:p w14:paraId="14308523" w14:textId="652DF3D8" w:rsidR="00235003" w:rsidRPr="009B6E06" w:rsidRDefault="00000000" w:rsidP="009B6E06">
      <w:pPr>
        <w:spacing w:line="360" w:lineRule="auto"/>
        <w:rPr>
          <w:sz w:val="24"/>
          <w:szCs w:val="24"/>
        </w:rPr>
      </w:pPr>
      <w:r>
        <w:rPr>
          <w:rFonts w:eastAsia="Arial" w:cs="Arial"/>
          <w:sz w:val="24"/>
          <w:szCs w:val="24"/>
          <w:bdr w:val="nil"/>
          <w:lang w:val="fr-BE"/>
        </w:rPr>
        <w:t>Les discussions politiques internes vont s</w:t>
      </w:r>
      <w:r w:rsidR="00EE5006">
        <w:rPr>
          <w:rFonts w:eastAsia="Arial" w:cs="Arial"/>
          <w:sz w:val="24"/>
          <w:szCs w:val="24"/>
          <w:bdr w:val="nil"/>
          <w:lang w:val="fr-BE"/>
        </w:rPr>
        <w:t>’</w:t>
      </w:r>
      <w:r>
        <w:rPr>
          <w:rFonts w:eastAsia="Arial" w:cs="Arial"/>
          <w:sz w:val="24"/>
          <w:szCs w:val="24"/>
          <w:bdr w:val="nil"/>
          <w:lang w:val="fr-BE"/>
        </w:rPr>
        <w:t>intensifier au niveau national et européen pour établir la liste des candidats et le programme politique des différentes familles politiques. Jusqu</w:t>
      </w:r>
      <w:r w:rsidR="00EE5006">
        <w:rPr>
          <w:rFonts w:eastAsia="Arial" w:cs="Arial"/>
          <w:sz w:val="24"/>
          <w:szCs w:val="24"/>
          <w:bdr w:val="nil"/>
          <w:lang w:val="fr-BE"/>
        </w:rPr>
        <w:t>’</w:t>
      </w:r>
      <w:r>
        <w:rPr>
          <w:rFonts w:eastAsia="Arial" w:cs="Arial"/>
          <w:sz w:val="24"/>
          <w:szCs w:val="24"/>
          <w:bdr w:val="nil"/>
          <w:lang w:val="fr-BE"/>
        </w:rPr>
        <w:t>à présent, le FEPH a contribué au manifeste des Verts européens qui ont entamé très tôt un processus de consultation. Il a également participé aux réunions consultatives du groupe parlementaire Renew Europe (et de l</w:t>
      </w:r>
      <w:r w:rsidR="00EE5006">
        <w:rPr>
          <w:rFonts w:eastAsia="Arial" w:cs="Arial"/>
          <w:sz w:val="24"/>
          <w:szCs w:val="24"/>
          <w:bdr w:val="nil"/>
          <w:lang w:val="fr-BE"/>
        </w:rPr>
        <w:t>’</w:t>
      </w:r>
      <w:r>
        <w:rPr>
          <w:rFonts w:eastAsia="Arial" w:cs="Arial"/>
          <w:sz w:val="24"/>
          <w:szCs w:val="24"/>
          <w:bdr w:val="nil"/>
          <w:lang w:val="fr-BE"/>
        </w:rPr>
        <w:t>ALDE, son principal parti politique) et du Parti socialiste européen.</w:t>
      </w:r>
    </w:p>
    <w:p w14:paraId="24705388" w14:textId="3A2B2DD2" w:rsidR="00235003" w:rsidRPr="009B6E06" w:rsidRDefault="00000000" w:rsidP="009B6E06">
      <w:pPr>
        <w:spacing w:line="360" w:lineRule="auto"/>
        <w:rPr>
          <w:sz w:val="24"/>
          <w:szCs w:val="24"/>
        </w:rPr>
      </w:pPr>
      <w:r>
        <w:rPr>
          <w:rFonts w:eastAsia="Arial" w:cs="Arial"/>
          <w:sz w:val="24"/>
          <w:szCs w:val="24"/>
          <w:bdr w:val="nil"/>
          <w:lang w:val="fr-BE"/>
        </w:rPr>
        <w:t>Le moment est venu pour le FEPH et ses membres d</w:t>
      </w:r>
      <w:r w:rsidR="00EE5006">
        <w:rPr>
          <w:rFonts w:eastAsia="Arial" w:cs="Arial"/>
          <w:sz w:val="24"/>
          <w:szCs w:val="24"/>
          <w:bdr w:val="nil"/>
          <w:lang w:val="fr-BE"/>
        </w:rPr>
        <w:t>’</w:t>
      </w:r>
      <w:r>
        <w:rPr>
          <w:rFonts w:eastAsia="Arial" w:cs="Arial"/>
          <w:sz w:val="24"/>
          <w:szCs w:val="24"/>
          <w:bdr w:val="nil"/>
          <w:lang w:val="fr-BE"/>
        </w:rPr>
        <w:t>influencer la campagne électorale européenne et de contribuer à orienter l</w:t>
      </w:r>
      <w:r w:rsidR="00EE5006">
        <w:rPr>
          <w:rFonts w:eastAsia="Arial" w:cs="Arial"/>
          <w:sz w:val="24"/>
          <w:szCs w:val="24"/>
          <w:bdr w:val="nil"/>
          <w:lang w:val="fr-BE"/>
        </w:rPr>
        <w:t>’</w:t>
      </w:r>
      <w:r>
        <w:rPr>
          <w:rFonts w:eastAsia="Arial" w:cs="Arial"/>
          <w:sz w:val="24"/>
          <w:szCs w:val="24"/>
          <w:bdr w:val="nil"/>
          <w:lang w:val="fr-BE"/>
        </w:rPr>
        <w:t>agenda, les acteurs et le scénario politiques dans les années à venir.</w:t>
      </w:r>
    </w:p>
    <w:p w14:paraId="04413B49" w14:textId="2FBE125D" w:rsidR="00235003" w:rsidRPr="009B6E06" w:rsidRDefault="00000000" w:rsidP="009B6E06">
      <w:pPr>
        <w:spacing w:line="360" w:lineRule="auto"/>
        <w:rPr>
          <w:sz w:val="24"/>
          <w:szCs w:val="24"/>
        </w:rPr>
      </w:pPr>
      <w:r>
        <w:rPr>
          <w:rFonts w:eastAsia="Arial" w:cs="Arial"/>
          <w:sz w:val="24"/>
          <w:szCs w:val="24"/>
          <w:bdr w:val="nil"/>
          <w:lang w:val="fr-BE"/>
        </w:rPr>
        <w:t>Voici une proposition de campagne du FEPH en vue des élections européennes, qui s</w:t>
      </w:r>
      <w:r w:rsidR="00EE5006">
        <w:rPr>
          <w:rFonts w:eastAsia="Arial" w:cs="Arial"/>
          <w:sz w:val="24"/>
          <w:szCs w:val="24"/>
          <w:bdr w:val="nil"/>
          <w:lang w:val="fr-BE"/>
        </w:rPr>
        <w:t>’</w:t>
      </w:r>
      <w:r>
        <w:rPr>
          <w:rFonts w:eastAsia="Arial" w:cs="Arial"/>
          <w:sz w:val="24"/>
          <w:szCs w:val="24"/>
          <w:bdr w:val="nil"/>
          <w:lang w:val="fr-BE"/>
        </w:rPr>
        <w:t>articule autour de trois axes d</w:t>
      </w:r>
      <w:r w:rsidR="00EE5006">
        <w:rPr>
          <w:rFonts w:eastAsia="Arial" w:cs="Arial"/>
          <w:sz w:val="24"/>
          <w:szCs w:val="24"/>
          <w:bdr w:val="nil"/>
          <w:lang w:val="fr-BE"/>
        </w:rPr>
        <w:t>’</w:t>
      </w:r>
      <w:r>
        <w:rPr>
          <w:rFonts w:eastAsia="Arial" w:cs="Arial"/>
          <w:sz w:val="24"/>
          <w:szCs w:val="24"/>
          <w:bdr w:val="nil"/>
          <w:lang w:val="fr-BE"/>
        </w:rPr>
        <w:t>action.</w:t>
      </w:r>
    </w:p>
    <w:p w14:paraId="558C1FCF" w14:textId="77777777" w:rsidR="006C3A62" w:rsidRPr="009B6E06" w:rsidRDefault="00000000" w:rsidP="009B6E06">
      <w:pPr>
        <w:pStyle w:val="Titre2"/>
        <w:spacing w:after="240"/>
      </w:pPr>
      <w:r>
        <w:rPr>
          <w:rFonts w:eastAsia="Arial" w:cs="Arial"/>
          <w:szCs w:val="24"/>
          <w:bdr w:val="nil"/>
          <w:lang w:val="fr-BE"/>
        </w:rPr>
        <w:t>Campagne du FEPH pour les élections européennes de 2024</w:t>
      </w:r>
    </w:p>
    <w:p w14:paraId="7BAD1C31" w14:textId="77777777" w:rsidR="00606FAE" w:rsidRPr="009B6E06" w:rsidRDefault="00000000" w:rsidP="009B6E06">
      <w:pPr>
        <w:spacing w:line="360" w:lineRule="auto"/>
        <w:rPr>
          <w:sz w:val="24"/>
          <w:szCs w:val="24"/>
        </w:rPr>
      </w:pPr>
      <w:r>
        <w:rPr>
          <w:rFonts w:eastAsia="Arial" w:cs="Arial"/>
          <w:sz w:val="24"/>
          <w:szCs w:val="24"/>
          <w:bdr w:val="nil"/>
          <w:lang w:val="fr-BE"/>
        </w:rPr>
        <w:t>Objectifs - messages principaux :</w:t>
      </w:r>
    </w:p>
    <w:p w14:paraId="3B1F7565" w14:textId="30856759" w:rsidR="00606FAE" w:rsidRPr="009B6E06" w:rsidRDefault="00000000" w:rsidP="009B6E06">
      <w:pPr>
        <w:numPr>
          <w:ilvl w:val="0"/>
          <w:numId w:val="3"/>
        </w:numPr>
        <w:spacing w:line="360" w:lineRule="auto"/>
        <w:rPr>
          <w:sz w:val="24"/>
          <w:szCs w:val="24"/>
        </w:rPr>
      </w:pPr>
      <w:r>
        <w:rPr>
          <w:rFonts w:eastAsia="Arial" w:cs="Arial"/>
          <w:sz w:val="24"/>
          <w:szCs w:val="24"/>
          <w:bdr w:val="nil"/>
          <w:lang w:val="fr-BE"/>
        </w:rPr>
        <w:t xml:space="preserve">Les propositions du </w:t>
      </w:r>
      <w:hyperlink r:id="rId8" w:history="1">
        <w:r>
          <w:rPr>
            <w:rFonts w:eastAsia="Arial" w:cs="Arial"/>
            <w:color w:val="0000FF"/>
            <w:sz w:val="24"/>
            <w:szCs w:val="24"/>
            <w:u w:val="single"/>
            <w:bdr w:val="nil"/>
            <w:lang w:val="fr-BE"/>
          </w:rPr>
          <w:t>Manifeste du FEPH</w:t>
        </w:r>
      </w:hyperlink>
      <w:r>
        <w:rPr>
          <w:rFonts w:eastAsia="Arial" w:cs="Arial"/>
          <w:sz w:val="24"/>
          <w:szCs w:val="24"/>
          <w:bdr w:val="nil"/>
          <w:lang w:val="fr-BE"/>
        </w:rPr>
        <w:t xml:space="preserve"> sont incluses dans l</w:t>
      </w:r>
      <w:r w:rsidR="00EE5006">
        <w:rPr>
          <w:rFonts w:eastAsia="Arial" w:cs="Arial"/>
          <w:sz w:val="24"/>
          <w:szCs w:val="24"/>
          <w:bdr w:val="nil"/>
          <w:lang w:val="fr-BE"/>
        </w:rPr>
        <w:t>’</w:t>
      </w:r>
      <w:r>
        <w:rPr>
          <w:rFonts w:eastAsia="Arial" w:cs="Arial"/>
          <w:sz w:val="24"/>
          <w:szCs w:val="24"/>
          <w:bdr w:val="nil"/>
          <w:lang w:val="fr-BE"/>
        </w:rPr>
        <w:t>agenda politique de l</w:t>
      </w:r>
      <w:r w:rsidR="00EE5006">
        <w:rPr>
          <w:rFonts w:eastAsia="Arial" w:cs="Arial"/>
          <w:sz w:val="24"/>
          <w:szCs w:val="24"/>
          <w:bdr w:val="nil"/>
          <w:lang w:val="fr-BE"/>
        </w:rPr>
        <w:t>’</w:t>
      </w:r>
      <w:r>
        <w:rPr>
          <w:rFonts w:eastAsia="Arial" w:cs="Arial"/>
          <w:sz w:val="24"/>
          <w:szCs w:val="24"/>
          <w:bdr w:val="nil"/>
          <w:lang w:val="fr-BE"/>
        </w:rPr>
        <w:t>UE.</w:t>
      </w:r>
    </w:p>
    <w:p w14:paraId="40E76541" w14:textId="43FE89FC" w:rsidR="00606FAE" w:rsidRPr="009B6E06" w:rsidRDefault="00000000" w:rsidP="009B6E06">
      <w:pPr>
        <w:numPr>
          <w:ilvl w:val="0"/>
          <w:numId w:val="3"/>
        </w:numPr>
        <w:spacing w:line="360" w:lineRule="auto"/>
        <w:rPr>
          <w:rFonts w:cs="Arial"/>
          <w:sz w:val="24"/>
          <w:szCs w:val="24"/>
        </w:rPr>
      </w:pPr>
      <w:r>
        <w:rPr>
          <w:rFonts w:eastAsia="Arial" w:cs="Arial"/>
          <w:sz w:val="24"/>
          <w:szCs w:val="24"/>
          <w:bdr w:val="nil"/>
          <w:lang w:val="fr-BE"/>
        </w:rPr>
        <w:lastRenderedPageBreak/>
        <w:t>Accessibilité des campagnes des institutions de l</w:t>
      </w:r>
      <w:r w:rsidR="00EE5006">
        <w:rPr>
          <w:rFonts w:eastAsia="Arial" w:cs="Arial"/>
          <w:sz w:val="24"/>
          <w:szCs w:val="24"/>
          <w:bdr w:val="nil"/>
          <w:lang w:val="fr-BE"/>
        </w:rPr>
        <w:t>’</w:t>
      </w:r>
      <w:r>
        <w:rPr>
          <w:rFonts w:eastAsia="Arial" w:cs="Arial"/>
          <w:sz w:val="24"/>
          <w:szCs w:val="24"/>
          <w:bdr w:val="nil"/>
          <w:lang w:val="fr-BE"/>
        </w:rPr>
        <w:t xml:space="preserve">UE, des partis politiques et des candidats </w:t>
      </w:r>
      <w:r>
        <w:rPr>
          <w:sz w:val="24"/>
          <w:szCs w:val="24"/>
          <w:vertAlign w:val="superscript"/>
        </w:rPr>
        <w:footnoteReference w:id="1"/>
      </w:r>
      <w:r>
        <w:rPr>
          <w:rFonts w:eastAsia="Arial" w:cs="Arial"/>
          <w:sz w:val="24"/>
          <w:szCs w:val="24"/>
          <w:bdr w:val="nil"/>
          <w:lang w:val="fr-BE"/>
        </w:rPr>
        <w:t>.</w:t>
      </w:r>
    </w:p>
    <w:p w14:paraId="082445FC" w14:textId="5D3B02DB" w:rsidR="00606FAE" w:rsidRPr="009B6E06" w:rsidRDefault="00000000" w:rsidP="009B6E06">
      <w:pPr>
        <w:numPr>
          <w:ilvl w:val="0"/>
          <w:numId w:val="3"/>
        </w:numPr>
        <w:spacing w:line="360" w:lineRule="auto"/>
        <w:rPr>
          <w:rFonts w:cs="Arial"/>
          <w:sz w:val="24"/>
          <w:szCs w:val="24"/>
        </w:rPr>
      </w:pPr>
      <w:r>
        <w:rPr>
          <w:rFonts w:eastAsia="Arial" w:cs="Arial"/>
          <w:sz w:val="24"/>
          <w:szCs w:val="24"/>
          <w:bdr w:val="nil"/>
          <w:lang w:val="fr-BE"/>
        </w:rPr>
        <w:t>Le nombre d</w:t>
      </w:r>
      <w:r w:rsidR="00EE5006">
        <w:rPr>
          <w:rFonts w:eastAsia="Arial" w:cs="Arial"/>
          <w:sz w:val="24"/>
          <w:szCs w:val="24"/>
          <w:bdr w:val="nil"/>
          <w:lang w:val="fr-BE"/>
        </w:rPr>
        <w:t>’</w:t>
      </w:r>
      <w:r>
        <w:rPr>
          <w:rFonts w:eastAsia="Arial" w:cs="Arial"/>
          <w:sz w:val="24"/>
          <w:szCs w:val="24"/>
          <w:bdr w:val="nil"/>
          <w:lang w:val="fr-BE"/>
        </w:rPr>
        <w:t>élus handicapés a augmenté.</w:t>
      </w:r>
    </w:p>
    <w:p w14:paraId="729D8014" w14:textId="77777777" w:rsidR="00235003" w:rsidRPr="00235003" w:rsidRDefault="00000000" w:rsidP="00606FAE">
      <w:pPr>
        <w:pStyle w:val="Titre2"/>
        <w:numPr>
          <w:ilvl w:val="0"/>
          <w:numId w:val="14"/>
        </w:numPr>
      </w:pPr>
      <w:r>
        <w:rPr>
          <w:rFonts w:eastAsia="Arial" w:cs="Arial"/>
          <w:szCs w:val="24"/>
          <w:bdr w:val="nil"/>
          <w:lang w:val="fr-BE"/>
        </w:rPr>
        <w:t>Campagne politique</w:t>
      </w:r>
      <w:r>
        <w:rPr>
          <w:rFonts w:eastAsia="Arial" w:cs="Arial"/>
          <w:szCs w:val="24"/>
          <w:bdr w:val="nil"/>
          <w:lang w:val="fr-BE"/>
        </w:rPr>
        <w:br/>
      </w:r>
    </w:p>
    <w:p w14:paraId="1F476D90" w14:textId="77777777" w:rsidR="00606FAE" w:rsidRPr="009B6E06" w:rsidRDefault="00000000" w:rsidP="009B6E06">
      <w:pPr>
        <w:spacing w:line="360" w:lineRule="auto"/>
        <w:rPr>
          <w:rFonts w:cs="Arial"/>
          <w:b/>
          <w:bCs/>
          <w:sz w:val="24"/>
          <w:szCs w:val="24"/>
        </w:rPr>
      </w:pPr>
      <w:r>
        <w:rPr>
          <w:rFonts w:eastAsia="Arial" w:cs="Arial"/>
          <w:b/>
          <w:bCs/>
          <w:sz w:val="24"/>
          <w:szCs w:val="24"/>
          <w:bdr w:val="nil"/>
          <w:lang w:val="fr-BE"/>
        </w:rPr>
        <w:t>Objectifs :</w:t>
      </w:r>
    </w:p>
    <w:p w14:paraId="1242EF2D" w14:textId="77777777" w:rsidR="00606FAE" w:rsidRPr="009B6E06" w:rsidRDefault="00000000" w:rsidP="009B6E06">
      <w:pPr>
        <w:pStyle w:val="Paragraphedeliste"/>
        <w:numPr>
          <w:ilvl w:val="0"/>
          <w:numId w:val="3"/>
        </w:numPr>
        <w:spacing w:line="360" w:lineRule="auto"/>
        <w:rPr>
          <w:rFonts w:ascii="Arial" w:hAnsi="Arial" w:cs="Arial"/>
          <w:b/>
          <w:bCs/>
          <w:sz w:val="24"/>
          <w:szCs w:val="24"/>
        </w:rPr>
      </w:pPr>
      <w:r>
        <w:rPr>
          <w:rFonts w:ascii="Arial" w:eastAsia="Arial" w:hAnsi="Arial" w:cs="Arial"/>
          <w:sz w:val="24"/>
          <w:szCs w:val="24"/>
          <w:bdr w:val="nil"/>
          <w:lang w:val="fr-BE"/>
        </w:rPr>
        <w:t>Le FEPH établit des alliances avec les députés européens élus et la nouvelle Commission européenne.</w:t>
      </w:r>
    </w:p>
    <w:p w14:paraId="2CDE5E3A" w14:textId="642EE7FD" w:rsidR="00606FAE" w:rsidRPr="009B6E06" w:rsidRDefault="00000000" w:rsidP="009B6E06">
      <w:pPr>
        <w:pStyle w:val="Paragraphedeliste"/>
        <w:numPr>
          <w:ilvl w:val="0"/>
          <w:numId w:val="3"/>
        </w:numPr>
        <w:spacing w:line="360" w:lineRule="auto"/>
        <w:rPr>
          <w:rFonts w:ascii="Arial" w:hAnsi="Arial" w:cs="Arial"/>
          <w:b/>
          <w:bCs/>
          <w:sz w:val="24"/>
          <w:szCs w:val="24"/>
        </w:rPr>
      </w:pPr>
      <w:r>
        <w:rPr>
          <w:rFonts w:ascii="Arial" w:eastAsia="Arial" w:hAnsi="Arial" w:cs="Arial"/>
          <w:sz w:val="24"/>
          <w:szCs w:val="24"/>
          <w:bdr w:val="nil"/>
          <w:lang w:val="fr-BE"/>
        </w:rPr>
        <w:t>Les propositions du manifeste du FEPH sont intégrées dans l</w:t>
      </w:r>
      <w:r w:rsidR="00EE5006">
        <w:rPr>
          <w:rFonts w:ascii="Arial" w:eastAsia="Arial" w:hAnsi="Arial" w:cs="Arial"/>
          <w:sz w:val="24"/>
          <w:szCs w:val="24"/>
          <w:bdr w:val="nil"/>
          <w:lang w:val="fr-BE"/>
        </w:rPr>
        <w:t>’</w:t>
      </w:r>
      <w:r>
        <w:rPr>
          <w:rFonts w:ascii="Arial" w:eastAsia="Arial" w:hAnsi="Arial" w:cs="Arial"/>
          <w:sz w:val="24"/>
          <w:szCs w:val="24"/>
          <w:bdr w:val="nil"/>
          <w:lang w:val="fr-BE"/>
        </w:rPr>
        <w:t>agenda politique de l</w:t>
      </w:r>
      <w:r w:rsidR="00EE5006">
        <w:rPr>
          <w:rFonts w:ascii="Arial" w:eastAsia="Arial" w:hAnsi="Arial" w:cs="Arial"/>
          <w:sz w:val="24"/>
          <w:szCs w:val="24"/>
          <w:bdr w:val="nil"/>
          <w:lang w:val="fr-BE"/>
        </w:rPr>
        <w:t>’</w:t>
      </w:r>
      <w:r>
        <w:rPr>
          <w:rFonts w:ascii="Arial" w:eastAsia="Arial" w:hAnsi="Arial" w:cs="Arial"/>
          <w:sz w:val="24"/>
          <w:szCs w:val="24"/>
          <w:bdr w:val="nil"/>
          <w:lang w:val="fr-BE"/>
        </w:rPr>
        <w:t>UE, y compris une stratégie européenne révisée en faveur des personnes handicapées avec de nouvelles initiatives et actions phares pour 2025-2030, et dans le prochain budget de l</w:t>
      </w:r>
      <w:r w:rsidR="00EE5006">
        <w:rPr>
          <w:rFonts w:ascii="Arial" w:eastAsia="Arial" w:hAnsi="Arial" w:cs="Arial"/>
          <w:sz w:val="24"/>
          <w:szCs w:val="24"/>
          <w:bdr w:val="nil"/>
          <w:lang w:val="fr-BE"/>
        </w:rPr>
        <w:t>’</w:t>
      </w:r>
      <w:r>
        <w:rPr>
          <w:rFonts w:ascii="Arial" w:eastAsia="Arial" w:hAnsi="Arial" w:cs="Arial"/>
          <w:sz w:val="24"/>
          <w:szCs w:val="24"/>
          <w:bdr w:val="nil"/>
          <w:lang w:val="fr-BE"/>
        </w:rPr>
        <w:t>UE.</w:t>
      </w:r>
    </w:p>
    <w:p w14:paraId="69D1987B" w14:textId="2CCD352B" w:rsidR="00606FAE" w:rsidRPr="009B6E06" w:rsidRDefault="00000000" w:rsidP="009B6E06">
      <w:pPr>
        <w:pStyle w:val="Paragraphedeliste"/>
        <w:numPr>
          <w:ilvl w:val="0"/>
          <w:numId w:val="3"/>
        </w:numPr>
        <w:spacing w:line="360" w:lineRule="auto"/>
        <w:rPr>
          <w:rFonts w:ascii="Arial" w:hAnsi="Arial" w:cs="Arial"/>
          <w:b/>
          <w:bCs/>
          <w:sz w:val="24"/>
          <w:szCs w:val="24"/>
        </w:rPr>
      </w:pPr>
      <w:r>
        <w:rPr>
          <w:rFonts w:ascii="Arial" w:eastAsia="Arial" w:hAnsi="Arial" w:cs="Arial"/>
          <w:sz w:val="24"/>
          <w:szCs w:val="24"/>
          <w:bdr w:val="nil"/>
          <w:lang w:val="fr-BE"/>
        </w:rPr>
        <w:t>L</w:t>
      </w:r>
      <w:r w:rsidR="00EE5006">
        <w:rPr>
          <w:rFonts w:ascii="Arial" w:eastAsia="Arial" w:hAnsi="Arial" w:cs="Arial"/>
          <w:sz w:val="24"/>
          <w:szCs w:val="24"/>
          <w:bdr w:val="nil"/>
          <w:lang w:val="fr-BE"/>
        </w:rPr>
        <w:t>’</w:t>
      </w:r>
      <w:r>
        <w:rPr>
          <w:rFonts w:ascii="Arial" w:eastAsia="Arial" w:hAnsi="Arial" w:cs="Arial"/>
          <w:sz w:val="24"/>
          <w:szCs w:val="24"/>
          <w:bdr w:val="nil"/>
          <w:lang w:val="fr-BE"/>
        </w:rPr>
        <w:t xml:space="preserve">intergroupe sur le handicap est rétabli. </w:t>
      </w:r>
    </w:p>
    <w:p w14:paraId="28D3967A" w14:textId="77777777" w:rsidR="00235003" w:rsidRPr="009B6E06" w:rsidRDefault="00000000" w:rsidP="009B6E06">
      <w:pPr>
        <w:spacing w:line="360" w:lineRule="auto"/>
        <w:rPr>
          <w:rFonts w:cs="Arial"/>
          <w:b/>
          <w:bCs/>
          <w:sz w:val="24"/>
          <w:szCs w:val="24"/>
        </w:rPr>
      </w:pPr>
      <w:r>
        <w:rPr>
          <w:rFonts w:eastAsia="Arial" w:cs="Arial"/>
          <w:b/>
          <w:bCs/>
          <w:sz w:val="24"/>
          <w:szCs w:val="24"/>
          <w:bdr w:val="nil"/>
          <w:lang w:val="fr-BE"/>
        </w:rPr>
        <w:t>Cibles :</w:t>
      </w:r>
    </w:p>
    <w:p w14:paraId="5840A075" w14:textId="77777777" w:rsidR="00235003" w:rsidRPr="009B6E06" w:rsidRDefault="00000000" w:rsidP="009B6E06">
      <w:pPr>
        <w:numPr>
          <w:ilvl w:val="0"/>
          <w:numId w:val="4"/>
        </w:numPr>
        <w:spacing w:line="360" w:lineRule="auto"/>
        <w:rPr>
          <w:rFonts w:cs="Arial"/>
          <w:sz w:val="24"/>
          <w:szCs w:val="24"/>
        </w:rPr>
      </w:pPr>
      <w:r>
        <w:rPr>
          <w:rFonts w:eastAsia="Arial" w:cs="Arial"/>
          <w:sz w:val="24"/>
          <w:szCs w:val="24"/>
          <w:bdr w:val="nil"/>
          <w:lang w:val="fr-BE"/>
        </w:rPr>
        <w:t>Les candidats.</w:t>
      </w:r>
    </w:p>
    <w:p w14:paraId="4258960D" w14:textId="77777777" w:rsidR="00235003" w:rsidRPr="009B6E06" w:rsidRDefault="00000000" w:rsidP="009B6E06">
      <w:pPr>
        <w:numPr>
          <w:ilvl w:val="0"/>
          <w:numId w:val="4"/>
        </w:numPr>
        <w:spacing w:line="360" w:lineRule="auto"/>
        <w:rPr>
          <w:rFonts w:cs="Arial"/>
          <w:sz w:val="24"/>
          <w:szCs w:val="24"/>
        </w:rPr>
      </w:pPr>
      <w:r>
        <w:rPr>
          <w:rFonts w:eastAsia="Arial" w:cs="Arial"/>
          <w:sz w:val="24"/>
          <w:szCs w:val="24"/>
          <w:bdr w:val="nil"/>
          <w:lang w:val="fr-BE"/>
        </w:rPr>
        <w:t>Les partis politiques.</w:t>
      </w:r>
    </w:p>
    <w:p w14:paraId="5B8139A0" w14:textId="77777777" w:rsidR="00235003" w:rsidRPr="009B6E06" w:rsidRDefault="00000000" w:rsidP="009B6E06">
      <w:pPr>
        <w:numPr>
          <w:ilvl w:val="0"/>
          <w:numId w:val="4"/>
        </w:numPr>
        <w:spacing w:line="360" w:lineRule="auto"/>
        <w:rPr>
          <w:rFonts w:cs="Arial"/>
          <w:sz w:val="24"/>
          <w:szCs w:val="24"/>
        </w:rPr>
      </w:pPr>
      <w:r>
        <w:rPr>
          <w:rFonts w:eastAsia="Arial" w:cs="Arial"/>
          <w:sz w:val="24"/>
          <w:szCs w:val="24"/>
          <w:bdr w:val="nil"/>
          <w:lang w:val="fr-BE"/>
        </w:rPr>
        <w:t>Le nouveau Parlement européen et la Commission européenne.</w:t>
      </w:r>
    </w:p>
    <w:p w14:paraId="078CA537" w14:textId="77777777" w:rsidR="00235003" w:rsidRPr="009B6E06" w:rsidRDefault="00000000" w:rsidP="009B6E06">
      <w:pPr>
        <w:spacing w:line="360" w:lineRule="auto"/>
        <w:rPr>
          <w:rFonts w:cs="Arial"/>
          <w:b/>
          <w:bCs/>
          <w:sz w:val="24"/>
          <w:szCs w:val="24"/>
        </w:rPr>
      </w:pPr>
      <w:r>
        <w:rPr>
          <w:rFonts w:eastAsia="Arial" w:cs="Arial"/>
          <w:b/>
          <w:bCs/>
          <w:sz w:val="24"/>
          <w:szCs w:val="24"/>
          <w:bdr w:val="nil"/>
          <w:lang w:val="fr-BE"/>
        </w:rPr>
        <w:t>Actions :</w:t>
      </w:r>
    </w:p>
    <w:p w14:paraId="39AAECA6" w14:textId="77777777" w:rsidR="00235003" w:rsidRPr="009B6E06" w:rsidRDefault="00000000" w:rsidP="009B6E06">
      <w:pPr>
        <w:numPr>
          <w:ilvl w:val="0"/>
          <w:numId w:val="5"/>
        </w:numPr>
        <w:spacing w:line="360" w:lineRule="auto"/>
        <w:rPr>
          <w:rFonts w:cs="Arial"/>
          <w:sz w:val="24"/>
          <w:szCs w:val="24"/>
        </w:rPr>
      </w:pPr>
      <w:r>
        <w:rPr>
          <w:rFonts w:eastAsia="Arial" w:cs="Arial"/>
          <w:sz w:val="24"/>
          <w:szCs w:val="24"/>
          <w:bdr w:val="nil"/>
          <w:lang w:val="fr-BE"/>
        </w:rPr>
        <w:t>Réunions avec les partis politiques (en cours) et les principaux candidats.</w:t>
      </w:r>
    </w:p>
    <w:p w14:paraId="6D456296" w14:textId="77777777" w:rsidR="00235003" w:rsidRPr="009B6E06" w:rsidRDefault="00000000" w:rsidP="009B6E06">
      <w:pPr>
        <w:numPr>
          <w:ilvl w:val="0"/>
          <w:numId w:val="5"/>
        </w:numPr>
        <w:spacing w:line="360" w:lineRule="auto"/>
        <w:rPr>
          <w:rFonts w:cs="Arial"/>
          <w:sz w:val="24"/>
          <w:szCs w:val="24"/>
        </w:rPr>
      </w:pPr>
      <w:r>
        <w:rPr>
          <w:rFonts w:eastAsia="Arial" w:cs="Arial"/>
          <w:sz w:val="24"/>
          <w:szCs w:val="24"/>
          <w:bdr w:val="nil"/>
          <w:lang w:val="fr-BE"/>
        </w:rPr>
        <w:t>Contributions aux manifestes des partis politiques (en cours).</w:t>
      </w:r>
    </w:p>
    <w:p w14:paraId="19E3FCDF" w14:textId="77777777" w:rsidR="00235003" w:rsidRPr="009B6E06" w:rsidRDefault="00000000" w:rsidP="009B6E06">
      <w:pPr>
        <w:numPr>
          <w:ilvl w:val="0"/>
          <w:numId w:val="5"/>
        </w:numPr>
        <w:spacing w:line="360" w:lineRule="auto"/>
        <w:rPr>
          <w:rFonts w:cs="Arial"/>
          <w:sz w:val="24"/>
          <w:szCs w:val="24"/>
        </w:rPr>
      </w:pPr>
      <w:r>
        <w:rPr>
          <w:rFonts w:eastAsia="Arial" w:cs="Arial"/>
          <w:sz w:val="24"/>
          <w:szCs w:val="24"/>
          <w:bdr w:val="nil"/>
          <w:lang w:val="fr-BE"/>
        </w:rPr>
        <w:t>Lettre ouverte + lettre type pour les membres du FEPH aux partis nationaux.</w:t>
      </w:r>
    </w:p>
    <w:p w14:paraId="5A68AB89" w14:textId="77777777" w:rsidR="00235003" w:rsidRPr="009B6E06" w:rsidRDefault="00000000" w:rsidP="009B6E06">
      <w:pPr>
        <w:numPr>
          <w:ilvl w:val="0"/>
          <w:numId w:val="5"/>
        </w:numPr>
        <w:spacing w:line="360" w:lineRule="auto"/>
        <w:rPr>
          <w:rFonts w:cs="Arial"/>
          <w:sz w:val="24"/>
          <w:szCs w:val="24"/>
        </w:rPr>
      </w:pPr>
      <w:r>
        <w:rPr>
          <w:rFonts w:eastAsia="Arial" w:cs="Arial"/>
          <w:sz w:val="24"/>
          <w:szCs w:val="24"/>
          <w:bdr w:val="nil"/>
          <w:lang w:val="fr-BE"/>
        </w:rPr>
        <w:t xml:space="preserve">Dépliant et courtes vidéos reprenant les 10 principales propositions du Manifeste du FEPH (voir liste à la fin de ce document). </w:t>
      </w:r>
    </w:p>
    <w:p w14:paraId="7C898D45" w14:textId="1A6833C8" w:rsidR="00235003" w:rsidRPr="009B6E06" w:rsidRDefault="00000000" w:rsidP="009B6E06">
      <w:pPr>
        <w:numPr>
          <w:ilvl w:val="0"/>
          <w:numId w:val="5"/>
        </w:numPr>
        <w:spacing w:line="360" w:lineRule="auto"/>
        <w:rPr>
          <w:rFonts w:cs="Arial"/>
          <w:sz w:val="24"/>
          <w:szCs w:val="24"/>
        </w:rPr>
      </w:pPr>
      <w:r>
        <w:rPr>
          <w:rFonts w:eastAsia="Arial" w:cs="Arial"/>
          <w:sz w:val="24"/>
          <w:szCs w:val="24"/>
          <w:bdr w:val="nil"/>
          <w:lang w:val="fr-BE"/>
        </w:rPr>
        <w:lastRenderedPageBreak/>
        <w:t>Vidéo professionnelle de la réception de Nouvel An organisée par l</w:t>
      </w:r>
      <w:r w:rsidR="00EE5006">
        <w:rPr>
          <w:rFonts w:eastAsia="Arial" w:cs="Arial"/>
          <w:sz w:val="24"/>
          <w:szCs w:val="24"/>
          <w:bdr w:val="nil"/>
          <w:lang w:val="fr-BE"/>
        </w:rPr>
        <w:t>’</w:t>
      </w:r>
      <w:r>
        <w:rPr>
          <w:rFonts w:eastAsia="Arial" w:cs="Arial"/>
          <w:sz w:val="24"/>
          <w:szCs w:val="24"/>
          <w:bdr w:val="nil"/>
          <w:lang w:val="fr-BE"/>
        </w:rPr>
        <w:t>Intergroupe sur le handicap : enregistrement de la communauté et des députés (y compris l</w:t>
      </w:r>
      <w:r w:rsidR="00EE5006">
        <w:rPr>
          <w:rFonts w:eastAsia="Arial" w:cs="Arial"/>
          <w:sz w:val="24"/>
          <w:szCs w:val="24"/>
          <w:bdr w:val="nil"/>
          <w:lang w:val="fr-BE"/>
        </w:rPr>
        <w:t>’</w:t>
      </w:r>
      <w:r>
        <w:rPr>
          <w:rFonts w:eastAsia="Arial" w:cs="Arial"/>
          <w:sz w:val="24"/>
          <w:szCs w:val="24"/>
          <w:bdr w:val="nil"/>
          <w:lang w:val="fr-BE"/>
        </w:rPr>
        <w:t>appel à rétablir l</w:t>
      </w:r>
      <w:r w:rsidR="00EE5006">
        <w:rPr>
          <w:rFonts w:eastAsia="Arial" w:cs="Arial"/>
          <w:sz w:val="24"/>
          <w:szCs w:val="24"/>
          <w:bdr w:val="nil"/>
          <w:lang w:val="fr-BE"/>
        </w:rPr>
        <w:t>’</w:t>
      </w:r>
      <w:r>
        <w:rPr>
          <w:rFonts w:eastAsia="Arial" w:cs="Arial"/>
          <w:sz w:val="24"/>
          <w:szCs w:val="24"/>
          <w:bdr w:val="nil"/>
          <w:lang w:val="fr-BE"/>
        </w:rPr>
        <w:t>Intergroupe sur le handicap).</w:t>
      </w:r>
    </w:p>
    <w:p w14:paraId="43FD7C7D" w14:textId="77777777" w:rsidR="00235003" w:rsidRPr="009B6E06" w:rsidRDefault="00000000" w:rsidP="009B6E06">
      <w:pPr>
        <w:numPr>
          <w:ilvl w:val="0"/>
          <w:numId w:val="5"/>
        </w:numPr>
        <w:spacing w:line="360" w:lineRule="auto"/>
        <w:rPr>
          <w:rFonts w:cs="Arial"/>
          <w:sz w:val="24"/>
          <w:szCs w:val="24"/>
        </w:rPr>
      </w:pPr>
      <w:r>
        <w:rPr>
          <w:rFonts w:eastAsia="Arial" w:cs="Arial"/>
          <w:sz w:val="24"/>
          <w:szCs w:val="24"/>
          <w:bdr w:val="nil"/>
          <w:lang w:val="fr-BE"/>
        </w:rPr>
        <w:t>Engagement des candidats à devenir députés européens.</w:t>
      </w:r>
    </w:p>
    <w:p w14:paraId="6E9D9AF4" w14:textId="77777777" w:rsidR="00235003" w:rsidRPr="009B6E06" w:rsidRDefault="00000000" w:rsidP="009B6E06">
      <w:pPr>
        <w:numPr>
          <w:ilvl w:val="0"/>
          <w:numId w:val="5"/>
        </w:numPr>
        <w:spacing w:line="360" w:lineRule="auto"/>
        <w:rPr>
          <w:rFonts w:cs="Arial"/>
          <w:sz w:val="24"/>
          <w:szCs w:val="24"/>
        </w:rPr>
      </w:pPr>
      <w:r>
        <w:rPr>
          <w:rFonts w:eastAsia="Arial" w:cs="Arial"/>
          <w:sz w:val="24"/>
          <w:szCs w:val="24"/>
          <w:bdr w:val="nil"/>
          <w:lang w:val="fr-BE"/>
        </w:rPr>
        <w:t>Après les élections : rencontres avec les députés élus et les responsables politiques du Parlement européen, de la Commission et du Conseil.</w:t>
      </w:r>
    </w:p>
    <w:p w14:paraId="2F4E70C9" w14:textId="0940469C" w:rsidR="00235003" w:rsidRPr="009B6E06" w:rsidRDefault="00000000" w:rsidP="00235003">
      <w:pPr>
        <w:numPr>
          <w:ilvl w:val="0"/>
          <w:numId w:val="5"/>
        </w:numPr>
        <w:spacing w:line="360" w:lineRule="auto"/>
        <w:rPr>
          <w:rFonts w:cs="Arial"/>
          <w:sz w:val="24"/>
          <w:szCs w:val="24"/>
        </w:rPr>
      </w:pPr>
      <w:r>
        <w:rPr>
          <w:rFonts w:eastAsia="Arial" w:cs="Arial"/>
          <w:sz w:val="24"/>
          <w:szCs w:val="24"/>
          <w:bdr w:val="nil"/>
          <w:lang w:val="fr-BE"/>
        </w:rPr>
        <w:t>Campagne pour le rétablissement de l</w:t>
      </w:r>
      <w:r w:rsidR="00EE5006">
        <w:rPr>
          <w:rFonts w:eastAsia="Arial" w:cs="Arial"/>
          <w:sz w:val="24"/>
          <w:szCs w:val="24"/>
          <w:bdr w:val="nil"/>
          <w:lang w:val="fr-BE"/>
        </w:rPr>
        <w:t>’</w:t>
      </w:r>
      <w:r>
        <w:rPr>
          <w:rFonts w:eastAsia="Arial" w:cs="Arial"/>
          <w:sz w:val="24"/>
          <w:szCs w:val="24"/>
          <w:bdr w:val="nil"/>
          <w:lang w:val="fr-BE"/>
        </w:rPr>
        <w:t>intergroupe sur le handicap.</w:t>
      </w:r>
    </w:p>
    <w:p w14:paraId="6F49A975" w14:textId="77777777" w:rsidR="00235003" w:rsidRPr="00235003" w:rsidRDefault="00000000" w:rsidP="00606FAE">
      <w:pPr>
        <w:pStyle w:val="Titre2"/>
        <w:numPr>
          <w:ilvl w:val="0"/>
          <w:numId w:val="14"/>
        </w:numPr>
      </w:pPr>
      <w:r>
        <w:rPr>
          <w:rFonts w:eastAsia="Arial" w:cs="Arial"/>
          <w:szCs w:val="24"/>
          <w:bdr w:val="nil"/>
          <w:lang w:val="fr-BE"/>
        </w:rPr>
        <w:t>Accessibilité</w:t>
      </w:r>
      <w:r>
        <w:rPr>
          <w:rFonts w:eastAsia="Arial" w:cs="Arial"/>
          <w:szCs w:val="24"/>
          <w:bdr w:val="nil"/>
          <w:lang w:val="fr-BE"/>
        </w:rPr>
        <w:br/>
      </w:r>
    </w:p>
    <w:p w14:paraId="77F6D08E" w14:textId="77777777" w:rsidR="00235003" w:rsidRPr="009B6E06" w:rsidRDefault="00000000" w:rsidP="009B6E06">
      <w:pPr>
        <w:spacing w:line="360" w:lineRule="auto"/>
        <w:rPr>
          <w:b/>
          <w:bCs/>
          <w:sz w:val="24"/>
          <w:szCs w:val="24"/>
        </w:rPr>
      </w:pPr>
      <w:r>
        <w:rPr>
          <w:rFonts w:eastAsia="Arial" w:cs="Arial"/>
          <w:b/>
          <w:bCs/>
          <w:sz w:val="24"/>
          <w:szCs w:val="24"/>
          <w:bdr w:val="nil"/>
          <w:lang w:val="fr-BE"/>
        </w:rPr>
        <w:t>Objectifs :</w:t>
      </w:r>
    </w:p>
    <w:p w14:paraId="52ABDCE2" w14:textId="77777777" w:rsidR="00235003" w:rsidRPr="009B6E06" w:rsidRDefault="00000000" w:rsidP="009B6E06">
      <w:pPr>
        <w:numPr>
          <w:ilvl w:val="0"/>
          <w:numId w:val="6"/>
        </w:numPr>
        <w:spacing w:line="360" w:lineRule="auto"/>
        <w:rPr>
          <w:sz w:val="24"/>
          <w:szCs w:val="24"/>
        </w:rPr>
      </w:pPr>
      <w:r>
        <w:rPr>
          <w:rFonts w:eastAsia="Arial" w:cs="Arial"/>
          <w:sz w:val="24"/>
          <w:szCs w:val="24"/>
          <w:bdr w:val="nil"/>
          <w:lang w:val="fr-BE"/>
        </w:rPr>
        <w:t>Accessibilité des campagnes des institutions et des partis politiques.</w:t>
      </w:r>
    </w:p>
    <w:p w14:paraId="2645A956" w14:textId="77777777" w:rsidR="00235003" w:rsidRPr="009B6E06" w:rsidRDefault="00000000" w:rsidP="009B6E06">
      <w:pPr>
        <w:numPr>
          <w:ilvl w:val="0"/>
          <w:numId w:val="6"/>
        </w:numPr>
        <w:spacing w:line="360" w:lineRule="auto"/>
        <w:rPr>
          <w:sz w:val="24"/>
          <w:szCs w:val="24"/>
        </w:rPr>
      </w:pPr>
      <w:r>
        <w:rPr>
          <w:rFonts w:eastAsia="Arial" w:cs="Arial"/>
          <w:sz w:val="24"/>
          <w:szCs w:val="24"/>
          <w:bdr w:val="nil"/>
          <w:lang w:val="fr-BE"/>
        </w:rPr>
        <w:t>Accessibilité du débat des candidats principaux.</w:t>
      </w:r>
    </w:p>
    <w:p w14:paraId="597E1CE9" w14:textId="77777777" w:rsidR="00235003" w:rsidRPr="009B6E06" w:rsidRDefault="00000000" w:rsidP="009B6E06">
      <w:pPr>
        <w:spacing w:line="360" w:lineRule="auto"/>
        <w:rPr>
          <w:b/>
          <w:bCs/>
          <w:sz w:val="24"/>
          <w:szCs w:val="24"/>
        </w:rPr>
      </w:pPr>
      <w:r>
        <w:rPr>
          <w:rFonts w:eastAsia="Arial" w:cs="Arial"/>
          <w:b/>
          <w:bCs/>
          <w:sz w:val="24"/>
          <w:szCs w:val="24"/>
          <w:bdr w:val="nil"/>
          <w:lang w:val="fr-BE"/>
        </w:rPr>
        <w:t>Cibles :</w:t>
      </w:r>
    </w:p>
    <w:p w14:paraId="5627FA39" w14:textId="77777777" w:rsidR="00235003" w:rsidRPr="009B6E06" w:rsidRDefault="00000000" w:rsidP="009B6E06">
      <w:pPr>
        <w:numPr>
          <w:ilvl w:val="0"/>
          <w:numId w:val="7"/>
        </w:numPr>
        <w:spacing w:line="360" w:lineRule="auto"/>
        <w:rPr>
          <w:sz w:val="24"/>
          <w:szCs w:val="24"/>
        </w:rPr>
      </w:pPr>
      <w:r>
        <w:rPr>
          <w:rFonts w:eastAsia="Arial" w:cs="Arial"/>
          <w:sz w:val="24"/>
          <w:szCs w:val="24"/>
          <w:bdr w:val="nil"/>
          <w:lang w:val="fr-BE"/>
        </w:rPr>
        <w:t>Institutions européennes - services de communication.</w:t>
      </w:r>
    </w:p>
    <w:p w14:paraId="56B745E8" w14:textId="77777777" w:rsidR="00235003" w:rsidRPr="009B6E06" w:rsidRDefault="00000000" w:rsidP="009B6E06">
      <w:pPr>
        <w:numPr>
          <w:ilvl w:val="0"/>
          <w:numId w:val="7"/>
        </w:numPr>
        <w:spacing w:line="360" w:lineRule="auto"/>
        <w:rPr>
          <w:sz w:val="24"/>
          <w:szCs w:val="24"/>
        </w:rPr>
      </w:pPr>
      <w:r>
        <w:rPr>
          <w:rFonts w:eastAsia="Arial" w:cs="Arial"/>
          <w:sz w:val="24"/>
          <w:szCs w:val="24"/>
          <w:bdr w:val="nil"/>
          <w:lang w:val="fr-BE"/>
        </w:rPr>
        <w:t>Partis politiques - services de communication.</w:t>
      </w:r>
    </w:p>
    <w:p w14:paraId="5001B005" w14:textId="77777777" w:rsidR="00235003" w:rsidRPr="009B6E06" w:rsidRDefault="00000000" w:rsidP="009B6E06">
      <w:pPr>
        <w:spacing w:line="360" w:lineRule="auto"/>
        <w:rPr>
          <w:b/>
          <w:bCs/>
          <w:sz w:val="24"/>
          <w:szCs w:val="24"/>
        </w:rPr>
      </w:pPr>
      <w:r>
        <w:rPr>
          <w:rFonts w:eastAsia="Arial" w:cs="Arial"/>
          <w:b/>
          <w:bCs/>
          <w:sz w:val="24"/>
          <w:szCs w:val="24"/>
          <w:bdr w:val="nil"/>
          <w:lang w:val="fr-BE"/>
        </w:rPr>
        <w:t xml:space="preserve">Actions : </w:t>
      </w:r>
    </w:p>
    <w:p w14:paraId="6BCA8861" w14:textId="7B0513CB" w:rsidR="00235003" w:rsidRPr="009B6E06" w:rsidRDefault="00000000" w:rsidP="009B6E06">
      <w:pPr>
        <w:numPr>
          <w:ilvl w:val="0"/>
          <w:numId w:val="8"/>
        </w:numPr>
        <w:spacing w:line="360" w:lineRule="auto"/>
        <w:rPr>
          <w:sz w:val="24"/>
          <w:szCs w:val="24"/>
        </w:rPr>
      </w:pPr>
      <w:r>
        <w:rPr>
          <w:rFonts w:eastAsia="Arial" w:cs="Arial"/>
          <w:sz w:val="24"/>
          <w:szCs w:val="24"/>
          <w:bdr w:val="nil"/>
          <w:lang w:val="fr-BE"/>
        </w:rPr>
        <w:t>Évaluation comparative de l</w:t>
      </w:r>
      <w:r w:rsidR="00EE5006">
        <w:rPr>
          <w:rFonts w:eastAsia="Arial" w:cs="Arial"/>
          <w:sz w:val="24"/>
          <w:szCs w:val="24"/>
          <w:bdr w:val="nil"/>
          <w:lang w:val="fr-BE"/>
        </w:rPr>
        <w:t>’</w:t>
      </w:r>
      <w:r>
        <w:rPr>
          <w:rFonts w:eastAsia="Arial" w:cs="Arial"/>
          <w:sz w:val="24"/>
          <w:szCs w:val="24"/>
          <w:bdr w:val="nil"/>
          <w:lang w:val="fr-BE"/>
        </w:rPr>
        <w:t>accessibilité des sites web et des campagnes des partis politiques de l</w:t>
      </w:r>
      <w:r w:rsidR="00EE5006">
        <w:rPr>
          <w:rFonts w:eastAsia="Arial" w:cs="Arial"/>
          <w:sz w:val="24"/>
          <w:szCs w:val="24"/>
          <w:bdr w:val="nil"/>
          <w:lang w:val="fr-BE"/>
        </w:rPr>
        <w:t>’</w:t>
      </w:r>
      <w:r>
        <w:rPr>
          <w:rFonts w:eastAsia="Arial" w:cs="Arial"/>
          <w:sz w:val="24"/>
          <w:szCs w:val="24"/>
          <w:bdr w:val="nil"/>
          <w:lang w:val="fr-BE"/>
        </w:rPr>
        <w:t>UE.</w:t>
      </w:r>
    </w:p>
    <w:p w14:paraId="53DEE5E7" w14:textId="6EA56867" w:rsidR="00235003" w:rsidRPr="009B6E06" w:rsidRDefault="00000000" w:rsidP="009B6E06">
      <w:pPr>
        <w:numPr>
          <w:ilvl w:val="0"/>
          <w:numId w:val="8"/>
        </w:numPr>
        <w:spacing w:line="360" w:lineRule="auto"/>
        <w:rPr>
          <w:sz w:val="24"/>
          <w:szCs w:val="24"/>
        </w:rPr>
      </w:pPr>
      <w:r>
        <w:rPr>
          <w:rFonts w:eastAsia="Arial" w:cs="Arial"/>
          <w:sz w:val="24"/>
          <w:szCs w:val="24"/>
          <w:bdr w:val="nil"/>
          <w:lang w:val="fr-BE"/>
        </w:rPr>
        <w:t>Réunion avec les services de communication des institutions de l</w:t>
      </w:r>
      <w:r w:rsidR="00EE5006">
        <w:rPr>
          <w:rFonts w:eastAsia="Arial" w:cs="Arial"/>
          <w:sz w:val="24"/>
          <w:szCs w:val="24"/>
          <w:bdr w:val="nil"/>
          <w:lang w:val="fr-BE"/>
        </w:rPr>
        <w:t>’</w:t>
      </w:r>
      <w:r>
        <w:rPr>
          <w:rFonts w:eastAsia="Arial" w:cs="Arial"/>
          <w:sz w:val="24"/>
          <w:szCs w:val="24"/>
          <w:bdr w:val="nil"/>
          <w:lang w:val="fr-BE"/>
        </w:rPr>
        <w:t>UE et des partis politiques.</w:t>
      </w:r>
    </w:p>
    <w:p w14:paraId="2926A1B7" w14:textId="77777777" w:rsidR="00235003" w:rsidRPr="009B6E06" w:rsidRDefault="00000000" w:rsidP="009B6E06">
      <w:pPr>
        <w:numPr>
          <w:ilvl w:val="0"/>
          <w:numId w:val="8"/>
        </w:numPr>
        <w:spacing w:line="360" w:lineRule="auto"/>
        <w:rPr>
          <w:sz w:val="24"/>
          <w:szCs w:val="24"/>
        </w:rPr>
      </w:pPr>
      <w:r>
        <w:rPr>
          <w:rFonts w:eastAsia="Arial" w:cs="Arial"/>
          <w:sz w:val="24"/>
          <w:szCs w:val="24"/>
          <w:bdr w:val="nil"/>
          <w:lang w:val="fr-BE"/>
        </w:rPr>
        <w:t>Mise à jour et diffusion des directives du FEPH sur les campagnes accessibles.</w:t>
      </w:r>
    </w:p>
    <w:p w14:paraId="4A16B84E" w14:textId="42C4BEA5" w:rsidR="00235003" w:rsidRPr="009B6E06" w:rsidRDefault="00000000" w:rsidP="009B6E06">
      <w:pPr>
        <w:numPr>
          <w:ilvl w:val="0"/>
          <w:numId w:val="8"/>
        </w:numPr>
        <w:spacing w:line="360" w:lineRule="auto"/>
        <w:rPr>
          <w:sz w:val="24"/>
          <w:szCs w:val="24"/>
        </w:rPr>
      </w:pPr>
      <w:r>
        <w:rPr>
          <w:rFonts w:eastAsia="Arial" w:cs="Arial"/>
          <w:sz w:val="24"/>
          <w:szCs w:val="24"/>
          <w:bdr w:val="nil"/>
          <w:lang w:val="fr-BE"/>
        </w:rPr>
        <w:t>Lettre au Président du Parlement européen et à l</w:t>
      </w:r>
      <w:r w:rsidR="00EE5006">
        <w:rPr>
          <w:rFonts w:eastAsia="Arial" w:cs="Arial"/>
          <w:sz w:val="24"/>
          <w:szCs w:val="24"/>
          <w:bdr w:val="nil"/>
          <w:lang w:val="fr-BE"/>
        </w:rPr>
        <w:t>’</w:t>
      </w:r>
      <w:r>
        <w:rPr>
          <w:rFonts w:eastAsia="Arial" w:cs="Arial"/>
          <w:sz w:val="24"/>
          <w:szCs w:val="24"/>
          <w:bdr w:val="nil"/>
          <w:lang w:val="fr-BE"/>
        </w:rPr>
        <w:t>Union européenne de radiodiffusion pour le débat des principaux candidats (si un débat a lieu).</w:t>
      </w:r>
    </w:p>
    <w:p w14:paraId="64A96578" w14:textId="78E41086" w:rsidR="00235003" w:rsidRPr="00235003" w:rsidRDefault="00000000" w:rsidP="001B764A">
      <w:pPr>
        <w:pStyle w:val="Titre2"/>
        <w:numPr>
          <w:ilvl w:val="0"/>
          <w:numId w:val="14"/>
        </w:numPr>
      </w:pPr>
      <w:r>
        <w:rPr>
          <w:rFonts w:eastAsia="Arial" w:cs="Arial"/>
          <w:szCs w:val="24"/>
          <w:bdr w:val="nil"/>
          <w:lang w:val="fr-BE"/>
        </w:rPr>
        <w:lastRenderedPageBreak/>
        <w:t>Participation des personnes handicapées aux élections de l</w:t>
      </w:r>
      <w:r w:rsidR="00EE5006">
        <w:rPr>
          <w:rFonts w:eastAsia="Arial" w:cs="Arial"/>
          <w:szCs w:val="24"/>
          <w:bdr w:val="nil"/>
          <w:lang w:val="fr-BE"/>
        </w:rPr>
        <w:t>’</w:t>
      </w:r>
      <w:r>
        <w:rPr>
          <w:rFonts w:eastAsia="Arial" w:cs="Arial"/>
          <w:szCs w:val="24"/>
          <w:bdr w:val="nil"/>
          <w:lang w:val="fr-BE"/>
        </w:rPr>
        <w:t>UE</w:t>
      </w:r>
      <w:r>
        <w:rPr>
          <w:rFonts w:eastAsia="Arial" w:cs="Arial"/>
          <w:szCs w:val="24"/>
          <w:bdr w:val="nil"/>
          <w:lang w:val="fr-BE"/>
        </w:rPr>
        <w:br/>
      </w:r>
    </w:p>
    <w:p w14:paraId="51A6A454" w14:textId="77777777" w:rsidR="00235003" w:rsidRPr="009B6E06" w:rsidRDefault="00000000" w:rsidP="009B6E06">
      <w:pPr>
        <w:spacing w:line="360" w:lineRule="auto"/>
        <w:rPr>
          <w:b/>
          <w:bCs/>
          <w:sz w:val="24"/>
          <w:szCs w:val="24"/>
        </w:rPr>
      </w:pPr>
      <w:r>
        <w:rPr>
          <w:rFonts w:eastAsia="Arial" w:cs="Arial"/>
          <w:b/>
          <w:bCs/>
          <w:sz w:val="24"/>
          <w:szCs w:val="24"/>
          <w:bdr w:val="nil"/>
          <w:lang w:val="fr-BE"/>
        </w:rPr>
        <w:t>Objectifs :</w:t>
      </w:r>
    </w:p>
    <w:p w14:paraId="00FB0E66" w14:textId="77777777" w:rsidR="001B764A" w:rsidRPr="009B6E06" w:rsidRDefault="00000000" w:rsidP="009B6E06">
      <w:pPr>
        <w:numPr>
          <w:ilvl w:val="0"/>
          <w:numId w:val="9"/>
        </w:numPr>
        <w:spacing w:line="360" w:lineRule="auto"/>
        <w:rPr>
          <w:sz w:val="24"/>
          <w:szCs w:val="24"/>
        </w:rPr>
      </w:pPr>
      <w:r>
        <w:rPr>
          <w:rFonts w:eastAsia="Arial" w:cs="Arial"/>
          <w:sz w:val="24"/>
          <w:szCs w:val="24"/>
          <w:bdr w:val="nil"/>
          <w:lang w:val="fr-BE"/>
        </w:rPr>
        <w:t>Augmenter le nombre de candidats handicapés.</w:t>
      </w:r>
    </w:p>
    <w:p w14:paraId="3A641767" w14:textId="77777777" w:rsidR="00235003" w:rsidRPr="009B6E06" w:rsidRDefault="00000000" w:rsidP="009B6E06">
      <w:pPr>
        <w:numPr>
          <w:ilvl w:val="0"/>
          <w:numId w:val="9"/>
        </w:numPr>
        <w:spacing w:line="360" w:lineRule="auto"/>
        <w:rPr>
          <w:sz w:val="24"/>
          <w:szCs w:val="24"/>
        </w:rPr>
      </w:pPr>
      <w:r>
        <w:rPr>
          <w:rFonts w:eastAsia="Arial" w:cs="Arial"/>
          <w:sz w:val="24"/>
          <w:szCs w:val="24"/>
          <w:bdr w:val="nil"/>
          <w:lang w:val="fr-BE"/>
        </w:rPr>
        <w:t>Augmenter le taux de participation des personnes handicapées aux élections.</w:t>
      </w:r>
    </w:p>
    <w:p w14:paraId="2CE294AD" w14:textId="77777777" w:rsidR="00235003" w:rsidRPr="009B6E06" w:rsidRDefault="00000000" w:rsidP="009B6E06">
      <w:pPr>
        <w:numPr>
          <w:ilvl w:val="0"/>
          <w:numId w:val="9"/>
        </w:numPr>
        <w:spacing w:line="360" w:lineRule="auto"/>
        <w:rPr>
          <w:sz w:val="24"/>
          <w:szCs w:val="24"/>
        </w:rPr>
      </w:pPr>
      <w:r>
        <w:rPr>
          <w:rFonts w:eastAsia="Arial" w:cs="Arial"/>
          <w:sz w:val="24"/>
          <w:szCs w:val="24"/>
          <w:bdr w:val="nil"/>
          <w:lang w:val="fr-BE"/>
        </w:rPr>
        <w:t xml:space="preserve">Terminer le projet </w:t>
      </w:r>
      <w:hyperlink r:id="rId9" w:history="1">
        <w:r>
          <w:rPr>
            <w:rFonts w:eastAsia="Arial" w:cs="Arial"/>
            <w:color w:val="0000FF"/>
            <w:sz w:val="24"/>
            <w:szCs w:val="24"/>
            <w:u w:val="single"/>
            <w:bdr w:val="nil"/>
            <w:lang w:val="fr-BE"/>
          </w:rPr>
          <w:t>DREE</w:t>
        </w:r>
      </w:hyperlink>
      <w:r>
        <w:rPr>
          <w:rFonts w:eastAsia="Arial" w:cs="Arial"/>
          <w:sz w:val="24"/>
          <w:szCs w:val="24"/>
          <w:bdr w:val="nil"/>
          <w:lang w:val="fr-BE"/>
        </w:rPr>
        <w:t xml:space="preserve"> (Pour les droits des personnes handicapées dans les élections européennes) financé par le Parlement européen</w:t>
      </w:r>
    </w:p>
    <w:p w14:paraId="0B6E7004" w14:textId="1BA0D18A" w:rsidR="00235003" w:rsidRPr="009B6E06" w:rsidRDefault="00000000" w:rsidP="009B6E06">
      <w:pPr>
        <w:numPr>
          <w:ilvl w:val="0"/>
          <w:numId w:val="9"/>
        </w:numPr>
        <w:spacing w:line="360" w:lineRule="auto"/>
        <w:rPr>
          <w:sz w:val="24"/>
          <w:szCs w:val="24"/>
        </w:rPr>
      </w:pPr>
      <w:r>
        <w:rPr>
          <w:rFonts w:eastAsia="Arial" w:cs="Arial"/>
          <w:sz w:val="24"/>
          <w:szCs w:val="24"/>
          <w:bdr w:val="nil"/>
          <w:lang w:val="fr-BE"/>
        </w:rPr>
        <w:t>Renforcer la campagne de plaidoyer du FEPH sur la participation politique (droit de vote, droit d</w:t>
      </w:r>
      <w:r w:rsidR="00EE5006">
        <w:rPr>
          <w:rFonts w:eastAsia="Arial" w:cs="Arial"/>
          <w:sz w:val="24"/>
          <w:szCs w:val="24"/>
          <w:bdr w:val="nil"/>
          <w:lang w:val="fr-BE"/>
        </w:rPr>
        <w:t>’</w:t>
      </w:r>
      <w:r>
        <w:rPr>
          <w:rFonts w:eastAsia="Arial" w:cs="Arial"/>
          <w:sz w:val="24"/>
          <w:szCs w:val="24"/>
          <w:bdr w:val="nil"/>
          <w:lang w:val="fr-BE"/>
        </w:rPr>
        <w:t>éligibilité, élections accessibles, etc.).</w:t>
      </w:r>
    </w:p>
    <w:p w14:paraId="26CC01A7" w14:textId="77777777" w:rsidR="00235003" w:rsidRPr="009B6E06" w:rsidRDefault="00000000" w:rsidP="009B6E06">
      <w:pPr>
        <w:spacing w:line="360" w:lineRule="auto"/>
        <w:rPr>
          <w:b/>
          <w:bCs/>
          <w:sz w:val="24"/>
          <w:szCs w:val="24"/>
        </w:rPr>
      </w:pPr>
      <w:r>
        <w:rPr>
          <w:rFonts w:eastAsia="Arial" w:cs="Arial"/>
          <w:b/>
          <w:bCs/>
          <w:sz w:val="24"/>
          <w:szCs w:val="24"/>
          <w:bdr w:val="nil"/>
          <w:lang w:val="fr-BE"/>
        </w:rPr>
        <w:t>Cibles :</w:t>
      </w:r>
    </w:p>
    <w:p w14:paraId="7B681FFB" w14:textId="77777777" w:rsidR="001B764A" w:rsidRPr="009B6E06" w:rsidRDefault="00000000" w:rsidP="009B6E06">
      <w:pPr>
        <w:numPr>
          <w:ilvl w:val="0"/>
          <w:numId w:val="10"/>
        </w:numPr>
        <w:spacing w:line="360" w:lineRule="auto"/>
        <w:rPr>
          <w:sz w:val="24"/>
          <w:szCs w:val="24"/>
        </w:rPr>
      </w:pPr>
      <w:r>
        <w:rPr>
          <w:rFonts w:eastAsia="Arial" w:cs="Arial"/>
          <w:sz w:val="24"/>
          <w:szCs w:val="24"/>
          <w:bdr w:val="nil"/>
          <w:lang w:val="fr-BE"/>
        </w:rPr>
        <w:t>Les partis politiques.</w:t>
      </w:r>
    </w:p>
    <w:p w14:paraId="649FE8DA" w14:textId="77777777" w:rsidR="00235003" w:rsidRPr="009B6E06" w:rsidRDefault="00000000" w:rsidP="009B6E06">
      <w:pPr>
        <w:numPr>
          <w:ilvl w:val="0"/>
          <w:numId w:val="10"/>
        </w:numPr>
        <w:spacing w:line="360" w:lineRule="auto"/>
        <w:rPr>
          <w:sz w:val="24"/>
          <w:szCs w:val="24"/>
        </w:rPr>
      </w:pPr>
      <w:r>
        <w:rPr>
          <w:rFonts w:eastAsia="Arial" w:cs="Arial"/>
          <w:sz w:val="24"/>
          <w:szCs w:val="24"/>
          <w:bdr w:val="nil"/>
          <w:lang w:val="fr-BE"/>
        </w:rPr>
        <w:t>Les institutions européennes et les autorités des États membres.</w:t>
      </w:r>
    </w:p>
    <w:p w14:paraId="65B4D905" w14:textId="77777777" w:rsidR="00235003" w:rsidRPr="009B6E06" w:rsidRDefault="00000000" w:rsidP="009B6E06">
      <w:pPr>
        <w:numPr>
          <w:ilvl w:val="0"/>
          <w:numId w:val="10"/>
        </w:numPr>
        <w:spacing w:line="360" w:lineRule="auto"/>
        <w:rPr>
          <w:sz w:val="24"/>
          <w:szCs w:val="24"/>
        </w:rPr>
      </w:pPr>
      <w:r>
        <w:rPr>
          <w:rFonts w:eastAsia="Arial" w:cs="Arial"/>
          <w:sz w:val="24"/>
          <w:szCs w:val="24"/>
          <w:bdr w:val="nil"/>
          <w:lang w:val="fr-BE"/>
        </w:rPr>
        <w:t>Les membres du FEPH.</w:t>
      </w:r>
    </w:p>
    <w:p w14:paraId="65F68F3F" w14:textId="77777777" w:rsidR="00235003" w:rsidRPr="009B6E06" w:rsidRDefault="00000000" w:rsidP="009B6E06">
      <w:pPr>
        <w:numPr>
          <w:ilvl w:val="0"/>
          <w:numId w:val="10"/>
        </w:numPr>
        <w:spacing w:line="360" w:lineRule="auto"/>
        <w:rPr>
          <w:sz w:val="24"/>
          <w:szCs w:val="24"/>
        </w:rPr>
      </w:pPr>
      <w:r>
        <w:rPr>
          <w:rFonts w:eastAsia="Arial" w:cs="Arial"/>
          <w:sz w:val="24"/>
          <w:szCs w:val="24"/>
          <w:bdr w:val="nil"/>
          <w:lang w:val="fr-BE"/>
        </w:rPr>
        <w:t>Les personnes handicapées.</w:t>
      </w:r>
    </w:p>
    <w:p w14:paraId="3EE25C72" w14:textId="77777777" w:rsidR="00235003" w:rsidRPr="009B6E06" w:rsidRDefault="00000000" w:rsidP="009B6E06">
      <w:pPr>
        <w:spacing w:line="360" w:lineRule="auto"/>
        <w:rPr>
          <w:b/>
          <w:bCs/>
          <w:sz w:val="24"/>
          <w:szCs w:val="24"/>
        </w:rPr>
      </w:pPr>
      <w:r>
        <w:rPr>
          <w:rFonts w:eastAsia="Arial" w:cs="Arial"/>
          <w:b/>
          <w:bCs/>
          <w:sz w:val="24"/>
          <w:szCs w:val="24"/>
          <w:bdr w:val="nil"/>
          <w:lang w:val="fr-BE"/>
        </w:rPr>
        <w:t>Actions :</w:t>
      </w:r>
    </w:p>
    <w:p w14:paraId="0D016539" w14:textId="77777777" w:rsidR="001B764A" w:rsidRPr="009B6E06" w:rsidRDefault="00000000" w:rsidP="009B6E06">
      <w:pPr>
        <w:numPr>
          <w:ilvl w:val="0"/>
          <w:numId w:val="11"/>
        </w:numPr>
        <w:spacing w:line="360" w:lineRule="auto"/>
        <w:rPr>
          <w:sz w:val="24"/>
          <w:szCs w:val="24"/>
        </w:rPr>
      </w:pPr>
      <w:r>
        <w:rPr>
          <w:rFonts w:eastAsia="Arial" w:cs="Arial"/>
          <w:sz w:val="24"/>
          <w:szCs w:val="24"/>
          <w:bdr w:val="nil"/>
          <w:lang w:val="fr-BE"/>
        </w:rPr>
        <w:t>Déclaration publique du FEPH relative à la Journée internationale des personnes handicapées 2023. Le FEPH invite à proposer davantage de candidats en situation de handicap lors des prochaines élections.</w:t>
      </w:r>
    </w:p>
    <w:p w14:paraId="0994ED17" w14:textId="77777777" w:rsidR="001B764A" w:rsidRPr="009B6E06" w:rsidRDefault="00000000" w:rsidP="009B6E06">
      <w:pPr>
        <w:numPr>
          <w:ilvl w:val="0"/>
          <w:numId w:val="11"/>
        </w:numPr>
        <w:spacing w:line="360" w:lineRule="auto"/>
        <w:rPr>
          <w:sz w:val="24"/>
          <w:szCs w:val="24"/>
        </w:rPr>
      </w:pPr>
      <w:r>
        <w:rPr>
          <w:rFonts w:eastAsia="Arial" w:cs="Arial"/>
          <w:sz w:val="24"/>
          <w:szCs w:val="24"/>
          <w:bdr w:val="nil"/>
          <w:lang w:val="fr-BE"/>
        </w:rPr>
        <w:t>Lettres et réunions avec les partis politiques par le FEPH et ses membres.</w:t>
      </w:r>
    </w:p>
    <w:p w14:paraId="3158335E" w14:textId="77777777" w:rsidR="00235003" w:rsidRPr="009B6E06" w:rsidRDefault="00000000" w:rsidP="009B6E06">
      <w:pPr>
        <w:numPr>
          <w:ilvl w:val="0"/>
          <w:numId w:val="11"/>
        </w:numPr>
        <w:spacing w:line="360" w:lineRule="auto"/>
        <w:rPr>
          <w:sz w:val="24"/>
          <w:szCs w:val="24"/>
        </w:rPr>
      </w:pPr>
      <w:r>
        <w:rPr>
          <w:rFonts w:eastAsia="Arial" w:cs="Arial"/>
          <w:sz w:val="24"/>
          <w:szCs w:val="24"/>
          <w:bdr w:val="nil"/>
          <w:lang w:val="fr-BE"/>
        </w:rPr>
        <w:t>Page sur le site web du FEPH reprenant des informations sur les élections européennes.</w:t>
      </w:r>
    </w:p>
    <w:p w14:paraId="1FB776D7" w14:textId="48A8F01A" w:rsidR="00235003" w:rsidRPr="009B6E06" w:rsidRDefault="00000000" w:rsidP="009B6E06">
      <w:pPr>
        <w:numPr>
          <w:ilvl w:val="0"/>
          <w:numId w:val="11"/>
        </w:numPr>
        <w:spacing w:line="360" w:lineRule="auto"/>
        <w:rPr>
          <w:sz w:val="24"/>
          <w:szCs w:val="24"/>
        </w:rPr>
      </w:pPr>
      <w:r>
        <w:rPr>
          <w:rFonts w:eastAsia="Arial" w:cs="Arial"/>
          <w:sz w:val="24"/>
          <w:szCs w:val="24"/>
          <w:bdr w:val="nil"/>
          <w:lang w:val="fr-BE"/>
        </w:rPr>
        <w:t>Vidéo d</w:t>
      </w:r>
      <w:r w:rsidR="00EE5006">
        <w:rPr>
          <w:rFonts w:eastAsia="Arial" w:cs="Arial"/>
          <w:sz w:val="24"/>
          <w:szCs w:val="24"/>
          <w:bdr w:val="nil"/>
          <w:lang w:val="fr-BE"/>
        </w:rPr>
        <w:t>’</w:t>
      </w:r>
      <w:r>
        <w:rPr>
          <w:rFonts w:eastAsia="Arial" w:cs="Arial"/>
          <w:sz w:val="24"/>
          <w:szCs w:val="24"/>
          <w:bdr w:val="nil"/>
          <w:lang w:val="fr-BE"/>
        </w:rPr>
        <w:t>animation montrant les raisons de voter aux élections européennes en mettant l</w:t>
      </w:r>
      <w:r w:rsidR="00EE5006">
        <w:rPr>
          <w:rFonts w:eastAsia="Arial" w:cs="Arial"/>
          <w:sz w:val="24"/>
          <w:szCs w:val="24"/>
          <w:bdr w:val="nil"/>
          <w:lang w:val="fr-BE"/>
        </w:rPr>
        <w:t>’</w:t>
      </w:r>
      <w:r>
        <w:rPr>
          <w:rFonts w:eastAsia="Arial" w:cs="Arial"/>
          <w:sz w:val="24"/>
          <w:szCs w:val="24"/>
          <w:bdr w:val="nil"/>
          <w:lang w:val="fr-BE"/>
        </w:rPr>
        <w:t>accent sur les questions relatives aux personnes handicapées comme base d</w:t>
      </w:r>
      <w:r w:rsidR="00EE5006">
        <w:rPr>
          <w:rFonts w:eastAsia="Arial" w:cs="Arial"/>
          <w:sz w:val="24"/>
          <w:szCs w:val="24"/>
          <w:bdr w:val="nil"/>
          <w:lang w:val="fr-BE"/>
        </w:rPr>
        <w:t>’</w:t>
      </w:r>
      <w:r>
        <w:rPr>
          <w:rFonts w:eastAsia="Arial" w:cs="Arial"/>
          <w:sz w:val="24"/>
          <w:szCs w:val="24"/>
          <w:bdr w:val="nil"/>
          <w:lang w:val="fr-BE"/>
        </w:rPr>
        <w:t>une campagne #DisabilityVote.</w:t>
      </w:r>
    </w:p>
    <w:p w14:paraId="5C56D9D7" w14:textId="547997C0" w:rsidR="00235003" w:rsidRPr="009B6E06" w:rsidRDefault="00000000" w:rsidP="009B6E06">
      <w:pPr>
        <w:numPr>
          <w:ilvl w:val="0"/>
          <w:numId w:val="11"/>
        </w:numPr>
        <w:spacing w:line="360" w:lineRule="auto"/>
        <w:rPr>
          <w:sz w:val="24"/>
          <w:szCs w:val="24"/>
        </w:rPr>
      </w:pPr>
      <w:r>
        <w:rPr>
          <w:rFonts w:eastAsia="Arial" w:cs="Arial"/>
          <w:sz w:val="24"/>
          <w:szCs w:val="24"/>
          <w:bdr w:val="nil"/>
          <w:lang w:val="fr-BE"/>
        </w:rPr>
        <w:lastRenderedPageBreak/>
        <w:t>Histoires de candidats et d</w:t>
      </w:r>
      <w:r w:rsidR="00EE5006">
        <w:rPr>
          <w:rFonts w:eastAsia="Arial" w:cs="Arial"/>
          <w:sz w:val="24"/>
          <w:szCs w:val="24"/>
          <w:bdr w:val="nil"/>
          <w:lang w:val="fr-BE"/>
        </w:rPr>
        <w:t>’</w:t>
      </w:r>
      <w:r>
        <w:rPr>
          <w:rFonts w:eastAsia="Arial" w:cs="Arial"/>
          <w:sz w:val="24"/>
          <w:szCs w:val="24"/>
          <w:bdr w:val="nil"/>
          <w:lang w:val="fr-BE"/>
        </w:rPr>
        <w:t>électeurs : témoignages de personnes handicapées sur le vote, la candidature, l</w:t>
      </w:r>
      <w:r w:rsidR="00EE5006">
        <w:rPr>
          <w:rFonts w:eastAsia="Arial" w:cs="Arial"/>
          <w:sz w:val="24"/>
          <w:szCs w:val="24"/>
          <w:bdr w:val="nil"/>
          <w:lang w:val="fr-BE"/>
        </w:rPr>
        <w:t>’</w:t>
      </w:r>
      <w:r>
        <w:rPr>
          <w:rFonts w:eastAsia="Arial" w:cs="Arial"/>
          <w:sz w:val="24"/>
          <w:szCs w:val="24"/>
          <w:bdr w:val="nil"/>
          <w:lang w:val="fr-BE"/>
        </w:rPr>
        <w:t>accessibilité des fonctions électives et les raisons de voter (« pourquoi votez-vous ? »).</w:t>
      </w:r>
    </w:p>
    <w:p w14:paraId="0AEFEEBE" w14:textId="77777777" w:rsidR="00235003" w:rsidRPr="009B6E06" w:rsidRDefault="00000000" w:rsidP="009B6E06">
      <w:pPr>
        <w:numPr>
          <w:ilvl w:val="0"/>
          <w:numId w:val="11"/>
        </w:numPr>
        <w:spacing w:line="360" w:lineRule="auto"/>
        <w:rPr>
          <w:sz w:val="24"/>
          <w:szCs w:val="24"/>
        </w:rPr>
      </w:pPr>
      <w:r>
        <w:rPr>
          <w:rFonts w:eastAsia="Arial" w:cs="Arial"/>
          <w:sz w:val="24"/>
          <w:szCs w:val="24"/>
          <w:bdr w:val="nil"/>
          <w:lang w:val="fr-BE"/>
        </w:rPr>
        <w:t>Entretiens avec des responsables politiques handicapés aux niveaux local, régional et national.</w:t>
      </w:r>
    </w:p>
    <w:p w14:paraId="31A69623" w14:textId="535DE4CB" w:rsidR="00235003" w:rsidRPr="009B6E06" w:rsidRDefault="00000000" w:rsidP="009B6E06">
      <w:pPr>
        <w:numPr>
          <w:ilvl w:val="0"/>
          <w:numId w:val="11"/>
        </w:numPr>
        <w:spacing w:line="360" w:lineRule="auto"/>
        <w:rPr>
          <w:sz w:val="24"/>
          <w:szCs w:val="24"/>
        </w:rPr>
      </w:pPr>
      <w:r>
        <w:rPr>
          <w:rFonts w:eastAsia="Arial" w:cs="Arial"/>
          <w:sz w:val="24"/>
          <w:szCs w:val="24"/>
          <w:bdr w:val="nil"/>
          <w:lang w:val="fr-BE"/>
        </w:rPr>
        <w:t xml:space="preserve">Portail potentiel sur le vote accessible en Europe - </w:t>
      </w:r>
      <w:r w:rsidR="00377946">
        <w:rPr>
          <w:rFonts w:eastAsia="Arial" w:cs="Arial"/>
          <w:sz w:val="24"/>
          <w:szCs w:val="24"/>
          <w:bdr w:val="nil"/>
          <w:lang w:val="fr-BE"/>
        </w:rPr>
        <w:t>s</w:t>
      </w:r>
      <w:r>
        <w:rPr>
          <w:rFonts w:eastAsia="Arial" w:cs="Arial"/>
          <w:sz w:val="24"/>
          <w:szCs w:val="24"/>
          <w:bdr w:val="nil"/>
          <w:lang w:val="fr-BE"/>
        </w:rPr>
        <w:t xml:space="preserve">emblable à </w:t>
      </w:r>
      <w:hyperlink r:id="rId10" w:history="1">
        <w:r>
          <w:rPr>
            <w:rFonts w:eastAsia="Arial" w:cs="Arial"/>
            <w:color w:val="0000FF"/>
            <w:sz w:val="24"/>
            <w:szCs w:val="24"/>
            <w:u w:val="single"/>
            <w:bdr w:val="nil"/>
            <w:lang w:val="fr-BE"/>
          </w:rPr>
          <w:t>AccessibleVoting.net</w:t>
        </w:r>
      </w:hyperlink>
      <w:r>
        <w:rPr>
          <w:rFonts w:eastAsia="Arial" w:cs="Arial"/>
          <w:sz w:val="24"/>
          <w:szCs w:val="24"/>
          <w:bdr w:val="nil"/>
          <w:lang w:val="fr-BE"/>
        </w:rPr>
        <w:t xml:space="preserve"> ou à la page de notre site web présentant une vue d</w:t>
      </w:r>
      <w:r w:rsidR="00EE5006">
        <w:rPr>
          <w:rFonts w:eastAsia="Arial" w:cs="Arial"/>
          <w:sz w:val="24"/>
          <w:szCs w:val="24"/>
          <w:bdr w:val="nil"/>
          <w:lang w:val="fr-BE"/>
        </w:rPr>
        <w:t>’</w:t>
      </w:r>
      <w:r>
        <w:rPr>
          <w:rFonts w:eastAsia="Arial" w:cs="Arial"/>
          <w:sz w:val="24"/>
          <w:szCs w:val="24"/>
          <w:bdr w:val="nil"/>
          <w:lang w:val="fr-BE"/>
        </w:rPr>
        <w:t>ensemble des droits de vote.</w:t>
      </w:r>
    </w:p>
    <w:p w14:paraId="5EDA8F82" w14:textId="0DC05D67" w:rsidR="00235003" w:rsidRPr="009B6E06" w:rsidRDefault="00000000" w:rsidP="009B6E06">
      <w:pPr>
        <w:numPr>
          <w:ilvl w:val="0"/>
          <w:numId w:val="11"/>
        </w:numPr>
        <w:spacing w:line="360" w:lineRule="auto"/>
        <w:rPr>
          <w:sz w:val="24"/>
          <w:szCs w:val="24"/>
        </w:rPr>
      </w:pPr>
      <w:r>
        <w:rPr>
          <w:rFonts w:eastAsia="Arial" w:cs="Arial"/>
          <w:sz w:val="24"/>
          <w:szCs w:val="24"/>
          <w:bdr w:val="nil"/>
          <w:lang w:val="fr-BE"/>
        </w:rPr>
        <w:t>Le jour des élections : photos d</w:t>
      </w:r>
      <w:r w:rsidR="00EE5006">
        <w:rPr>
          <w:rFonts w:eastAsia="Arial" w:cs="Arial"/>
          <w:sz w:val="24"/>
          <w:szCs w:val="24"/>
          <w:bdr w:val="nil"/>
          <w:lang w:val="fr-BE"/>
        </w:rPr>
        <w:t>’</w:t>
      </w:r>
      <w:r>
        <w:rPr>
          <w:rFonts w:eastAsia="Arial" w:cs="Arial"/>
          <w:sz w:val="24"/>
          <w:szCs w:val="24"/>
          <w:bdr w:val="nil"/>
          <w:lang w:val="fr-BE"/>
        </w:rPr>
        <w:t>utilisateurs relatant leurs expériences.</w:t>
      </w:r>
    </w:p>
    <w:p w14:paraId="01C0636B" w14:textId="77777777" w:rsidR="001B764A" w:rsidRPr="009B6E06" w:rsidRDefault="00000000" w:rsidP="009B6E06">
      <w:pPr>
        <w:spacing w:line="360" w:lineRule="auto"/>
        <w:rPr>
          <w:sz w:val="24"/>
          <w:szCs w:val="24"/>
        </w:rPr>
      </w:pPr>
      <w:r>
        <w:rPr>
          <w:rFonts w:eastAsia="Arial" w:cs="Arial"/>
          <w:sz w:val="24"/>
          <w:szCs w:val="24"/>
          <w:bdr w:val="nil"/>
          <w:lang w:val="fr-BE"/>
        </w:rPr>
        <w:t>Sur les réseaux sociaux, nous utiliserons le hashtag : #DisabilityVote.</w:t>
      </w:r>
    </w:p>
    <w:p w14:paraId="4CB2B6A5" w14:textId="77777777" w:rsidR="00235003" w:rsidRDefault="00000000" w:rsidP="001B764A">
      <w:pPr>
        <w:pStyle w:val="Titre2"/>
      </w:pPr>
      <w:r>
        <w:rPr>
          <w:rFonts w:eastAsia="Arial" w:cs="Arial"/>
          <w:szCs w:val="24"/>
          <w:bdr w:val="nil"/>
          <w:lang w:val="fr-BE"/>
        </w:rPr>
        <w:t>10 propositions phares du Manifeste du FEPH pour les élections européennes de 2024.</w:t>
      </w:r>
    </w:p>
    <w:p w14:paraId="7F15A950" w14:textId="77777777" w:rsidR="001B764A" w:rsidRPr="001B764A" w:rsidRDefault="001B764A" w:rsidP="001B764A"/>
    <w:p w14:paraId="7D0D5CF1" w14:textId="5350F6F1" w:rsidR="00235003" w:rsidRPr="009B6E06" w:rsidRDefault="00000000" w:rsidP="009B6E06">
      <w:pPr>
        <w:spacing w:line="360" w:lineRule="auto"/>
        <w:rPr>
          <w:sz w:val="24"/>
          <w:szCs w:val="24"/>
        </w:rPr>
      </w:pPr>
      <w:r>
        <w:rPr>
          <w:rFonts w:eastAsia="Arial" w:cs="Arial"/>
          <w:sz w:val="24"/>
          <w:szCs w:val="24"/>
          <w:bdr w:val="nil"/>
          <w:lang w:val="fr-BE"/>
        </w:rPr>
        <w:t>Les membres et le secrétariat du FEPH continuent à promouvoir toutes les propositions du Manifeste du FEPH pour mener une campagne plus ciblée, notamment des réunions avec les principaux candidats et des actions de communication attirant l</w:t>
      </w:r>
      <w:r w:rsidR="00EE5006">
        <w:rPr>
          <w:rFonts w:eastAsia="Arial" w:cs="Arial"/>
          <w:sz w:val="24"/>
          <w:szCs w:val="24"/>
          <w:bdr w:val="nil"/>
          <w:lang w:val="fr-BE"/>
        </w:rPr>
        <w:t>’</w:t>
      </w:r>
      <w:r>
        <w:rPr>
          <w:rFonts w:eastAsia="Arial" w:cs="Arial"/>
          <w:sz w:val="24"/>
          <w:szCs w:val="24"/>
          <w:bdr w:val="nil"/>
          <w:lang w:val="fr-BE"/>
        </w:rPr>
        <w:t>attention des médias. Le secrétariat du FEPH propose également de définir les 10 principales propositions suivantes du Manifeste du FEPH :</w:t>
      </w:r>
    </w:p>
    <w:p w14:paraId="04B38590" w14:textId="5E28AE65" w:rsidR="00235003" w:rsidRPr="009B6E06" w:rsidRDefault="00000000" w:rsidP="009B6E06">
      <w:pPr>
        <w:numPr>
          <w:ilvl w:val="0"/>
          <w:numId w:val="12"/>
        </w:numPr>
        <w:spacing w:line="360" w:lineRule="auto"/>
        <w:rPr>
          <w:sz w:val="24"/>
          <w:szCs w:val="24"/>
        </w:rPr>
      </w:pPr>
      <w:r>
        <w:rPr>
          <w:rFonts w:eastAsia="Arial" w:cs="Arial"/>
          <w:sz w:val="24"/>
          <w:szCs w:val="24"/>
          <w:bdr w:val="nil"/>
          <w:lang w:val="fr-BE"/>
        </w:rPr>
        <w:t xml:space="preserve">Veiller à ce que toutes les personnes handicapées aient le </w:t>
      </w:r>
      <w:r>
        <w:rPr>
          <w:rFonts w:eastAsia="Arial" w:cs="Arial"/>
          <w:b/>
          <w:bCs/>
          <w:sz w:val="24"/>
          <w:szCs w:val="24"/>
          <w:bdr w:val="nil"/>
          <w:lang w:val="fr-BE"/>
        </w:rPr>
        <w:t>droit de vote et d</w:t>
      </w:r>
      <w:r w:rsidR="00EE5006">
        <w:rPr>
          <w:rFonts w:eastAsia="Arial" w:cs="Arial"/>
          <w:b/>
          <w:bCs/>
          <w:sz w:val="24"/>
          <w:szCs w:val="24"/>
          <w:bdr w:val="nil"/>
          <w:lang w:val="fr-BE"/>
        </w:rPr>
        <w:t>’</w:t>
      </w:r>
      <w:r>
        <w:rPr>
          <w:rFonts w:eastAsia="Arial" w:cs="Arial"/>
          <w:b/>
          <w:bCs/>
          <w:sz w:val="24"/>
          <w:szCs w:val="24"/>
          <w:bdr w:val="nil"/>
          <w:lang w:val="fr-BE"/>
        </w:rPr>
        <w:t>éligibilité</w:t>
      </w:r>
      <w:r>
        <w:rPr>
          <w:rFonts w:eastAsia="Arial" w:cs="Arial"/>
          <w:sz w:val="24"/>
          <w:szCs w:val="24"/>
          <w:bdr w:val="nil"/>
          <w:lang w:val="fr-BE"/>
        </w:rPr>
        <w:t xml:space="preserve"> aux élections européennes.</w:t>
      </w:r>
    </w:p>
    <w:p w14:paraId="76178A19" w14:textId="45DE13BC" w:rsidR="00235003" w:rsidRPr="009B6E06" w:rsidRDefault="00000000" w:rsidP="009B6E06">
      <w:pPr>
        <w:numPr>
          <w:ilvl w:val="0"/>
          <w:numId w:val="12"/>
        </w:numPr>
        <w:spacing w:line="360" w:lineRule="auto"/>
        <w:rPr>
          <w:sz w:val="24"/>
          <w:szCs w:val="24"/>
        </w:rPr>
      </w:pPr>
      <w:r>
        <w:rPr>
          <w:rFonts w:eastAsia="Arial" w:cs="Arial"/>
          <w:sz w:val="24"/>
          <w:szCs w:val="24"/>
          <w:bdr w:val="nil"/>
          <w:lang w:val="fr-BE"/>
        </w:rPr>
        <w:t>Garantir des services solides axés sur les droits des personnes handicapées dans les institutions de l</w:t>
      </w:r>
      <w:r w:rsidR="00EE5006">
        <w:rPr>
          <w:rFonts w:eastAsia="Arial" w:cs="Arial"/>
          <w:sz w:val="24"/>
          <w:szCs w:val="24"/>
          <w:bdr w:val="nil"/>
          <w:lang w:val="fr-BE"/>
        </w:rPr>
        <w:t>’</w:t>
      </w:r>
      <w:r>
        <w:rPr>
          <w:rFonts w:eastAsia="Arial" w:cs="Arial"/>
          <w:sz w:val="24"/>
          <w:szCs w:val="24"/>
          <w:bdr w:val="nil"/>
          <w:lang w:val="fr-BE"/>
        </w:rPr>
        <w:t xml:space="preserve">UE : une </w:t>
      </w:r>
      <w:r>
        <w:rPr>
          <w:rFonts w:eastAsia="Arial" w:cs="Arial"/>
          <w:b/>
          <w:bCs/>
          <w:sz w:val="24"/>
          <w:szCs w:val="24"/>
          <w:bdr w:val="nil"/>
          <w:lang w:val="fr-BE"/>
        </w:rPr>
        <w:t>nouvelle direction générale de l</w:t>
      </w:r>
      <w:r w:rsidR="00EE5006">
        <w:rPr>
          <w:rFonts w:eastAsia="Arial" w:cs="Arial"/>
          <w:b/>
          <w:bCs/>
          <w:sz w:val="24"/>
          <w:szCs w:val="24"/>
          <w:bdr w:val="nil"/>
          <w:lang w:val="fr-BE"/>
        </w:rPr>
        <w:t>’</w:t>
      </w:r>
      <w:r>
        <w:rPr>
          <w:rFonts w:eastAsia="Arial" w:cs="Arial"/>
          <w:b/>
          <w:bCs/>
          <w:sz w:val="24"/>
          <w:szCs w:val="24"/>
          <w:bdr w:val="nil"/>
          <w:lang w:val="fr-BE"/>
        </w:rPr>
        <w:t>égalité et des droits fondamentaux</w:t>
      </w:r>
      <w:r>
        <w:rPr>
          <w:rFonts w:eastAsia="Arial" w:cs="Arial"/>
          <w:sz w:val="24"/>
          <w:szCs w:val="24"/>
          <w:bdr w:val="nil"/>
          <w:lang w:val="fr-BE"/>
        </w:rPr>
        <w:t xml:space="preserve"> au sein de la Commission européenne sous la direction du commissaire à l</w:t>
      </w:r>
      <w:r w:rsidR="00EE5006">
        <w:rPr>
          <w:rFonts w:eastAsia="Arial" w:cs="Arial"/>
          <w:sz w:val="24"/>
          <w:szCs w:val="24"/>
          <w:bdr w:val="nil"/>
          <w:lang w:val="fr-BE"/>
        </w:rPr>
        <w:t>’</w:t>
      </w:r>
      <w:r>
        <w:rPr>
          <w:rFonts w:eastAsia="Arial" w:cs="Arial"/>
          <w:sz w:val="24"/>
          <w:szCs w:val="24"/>
          <w:bdr w:val="nil"/>
          <w:lang w:val="fr-BE"/>
        </w:rPr>
        <w:t>égalité ; une commission sur le handicap au sein du Parlement européen ; une configuration de l</w:t>
      </w:r>
      <w:r w:rsidR="00EE5006">
        <w:rPr>
          <w:rFonts w:eastAsia="Arial" w:cs="Arial"/>
          <w:sz w:val="24"/>
          <w:szCs w:val="24"/>
          <w:bdr w:val="nil"/>
          <w:lang w:val="fr-BE"/>
        </w:rPr>
        <w:t>’</w:t>
      </w:r>
      <w:r>
        <w:rPr>
          <w:rFonts w:eastAsia="Arial" w:cs="Arial"/>
          <w:sz w:val="24"/>
          <w:szCs w:val="24"/>
          <w:bdr w:val="nil"/>
          <w:lang w:val="fr-BE"/>
        </w:rPr>
        <w:t>égalité au sein du Conseil.</w:t>
      </w:r>
    </w:p>
    <w:p w14:paraId="0019E868" w14:textId="0B1916B6" w:rsidR="00235003" w:rsidRPr="009B6E06" w:rsidRDefault="00000000" w:rsidP="009B6E06">
      <w:pPr>
        <w:numPr>
          <w:ilvl w:val="0"/>
          <w:numId w:val="12"/>
        </w:numPr>
        <w:spacing w:line="360" w:lineRule="auto"/>
        <w:rPr>
          <w:sz w:val="24"/>
          <w:szCs w:val="24"/>
        </w:rPr>
      </w:pPr>
      <w:r>
        <w:rPr>
          <w:rFonts w:eastAsia="Arial" w:cs="Arial"/>
          <w:sz w:val="24"/>
          <w:szCs w:val="24"/>
          <w:bdr w:val="nil"/>
          <w:lang w:val="fr-BE"/>
        </w:rPr>
        <w:t xml:space="preserve">Créer une nouvelle </w:t>
      </w:r>
      <w:r>
        <w:rPr>
          <w:rFonts w:eastAsia="Arial" w:cs="Arial"/>
          <w:b/>
          <w:bCs/>
          <w:sz w:val="24"/>
          <w:szCs w:val="24"/>
          <w:bdr w:val="nil"/>
          <w:lang w:val="fr-BE"/>
        </w:rPr>
        <w:t>Agence européenne pour l</w:t>
      </w:r>
      <w:r w:rsidR="00EE5006">
        <w:rPr>
          <w:rFonts w:eastAsia="Arial" w:cs="Arial"/>
          <w:b/>
          <w:bCs/>
          <w:sz w:val="24"/>
          <w:szCs w:val="24"/>
          <w:bdr w:val="nil"/>
          <w:lang w:val="fr-BE"/>
        </w:rPr>
        <w:t>’</w:t>
      </w:r>
      <w:r>
        <w:rPr>
          <w:rFonts w:eastAsia="Arial" w:cs="Arial"/>
          <w:b/>
          <w:bCs/>
          <w:sz w:val="24"/>
          <w:szCs w:val="24"/>
          <w:bdr w:val="nil"/>
          <w:lang w:val="fr-BE"/>
        </w:rPr>
        <w:t>accessibilité</w:t>
      </w:r>
      <w:r>
        <w:rPr>
          <w:rFonts w:eastAsia="Arial" w:cs="Arial"/>
          <w:sz w:val="24"/>
          <w:szCs w:val="24"/>
          <w:bdr w:val="nil"/>
          <w:lang w:val="fr-BE"/>
        </w:rPr>
        <w:t>.</w:t>
      </w:r>
    </w:p>
    <w:p w14:paraId="7CF5930D" w14:textId="59B739F2" w:rsidR="00235003" w:rsidRPr="009B6E06" w:rsidRDefault="00000000" w:rsidP="009B6E06">
      <w:pPr>
        <w:numPr>
          <w:ilvl w:val="0"/>
          <w:numId w:val="12"/>
        </w:numPr>
        <w:spacing w:line="360" w:lineRule="auto"/>
        <w:rPr>
          <w:sz w:val="24"/>
          <w:szCs w:val="24"/>
        </w:rPr>
      </w:pPr>
      <w:r>
        <w:rPr>
          <w:rFonts w:eastAsia="Arial" w:cs="Arial"/>
          <w:sz w:val="24"/>
          <w:szCs w:val="24"/>
          <w:bdr w:val="nil"/>
          <w:lang w:val="fr-BE"/>
        </w:rPr>
        <w:t>Adopter une carte d</w:t>
      </w:r>
      <w:r w:rsidR="00EE5006">
        <w:rPr>
          <w:rFonts w:eastAsia="Arial" w:cs="Arial"/>
          <w:sz w:val="24"/>
          <w:szCs w:val="24"/>
          <w:bdr w:val="nil"/>
          <w:lang w:val="fr-BE"/>
        </w:rPr>
        <w:t>’</w:t>
      </w:r>
      <w:r>
        <w:rPr>
          <w:rFonts w:eastAsia="Arial" w:cs="Arial"/>
          <w:sz w:val="24"/>
          <w:szCs w:val="24"/>
          <w:bdr w:val="nil"/>
          <w:lang w:val="fr-BE"/>
        </w:rPr>
        <w:t xml:space="preserve">invalidité </w:t>
      </w:r>
      <w:r>
        <w:rPr>
          <w:rFonts w:eastAsia="Arial" w:cs="Arial"/>
          <w:b/>
          <w:bCs/>
          <w:sz w:val="24"/>
          <w:szCs w:val="24"/>
          <w:bdr w:val="nil"/>
          <w:lang w:val="fr-BE"/>
        </w:rPr>
        <w:t>à l</w:t>
      </w:r>
      <w:r w:rsidR="00EE5006">
        <w:rPr>
          <w:rFonts w:eastAsia="Arial" w:cs="Arial"/>
          <w:b/>
          <w:bCs/>
          <w:sz w:val="24"/>
          <w:szCs w:val="24"/>
          <w:bdr w:val="nil"/>
          <w:lang w:val="fr-BE"/>
        </w:rPr>
        <w:t>’</w:t>
      </w:r>
      <w:r>
        <w:rPr>
          <w:rFonts w:eastAsia="Arial" w:cs="Arial"/>
          <w:b/>
          <w:bCs/>
          <w:sz w:val="24"/>
          <w:szCs w:val="24"/>
          <w:bdr w:val="nil"/>
          <w:lang w:val="fr-BE"/>
        </w:rPr>
        <w:t>échelle de l</w:t>
      </w:r>
      <w:r w:rsidR="00EE5006">
        <w:rPr>
          <w:rFonts w:eastAsia="Arial" w:cs="Arial"/>
          <w:b/>
          <w:bCs/>
          <w:sz w:val="24"/>
          <w:szCs w:val="24"/>
          <w:bdr w:val="nil"/>
          <w:lang w:val="fr-BE"/>
        </w:rPr>
        <w:t>’</w:t>
      </w:r>
      <w:r>
        <w:rPr>
          <w:rFonts w:eastAsia="Arial" w:cs="Arial"/>
          <w:b/>
          <w:bCs/>
          <w:sz w:val="24"/>
          <w:szCs w:val="24"/>
          <w:bdr w:val="nil"/>
          <w:lang w:val="fr-BE"/>
        </w:rPr>
        <w:t>UE</w:t>
      </w:r>
      <w:r>
        <w:rPr>
          <w:rFonts w:eastAsia="Arial" w:cs="Arial"/>
          <w:sz w:val="24"/>
          <w:szCs w:val="24"/>
          <w:bdr w:val="nil"/>
          <w:lang w:val="fr-BE"/>
        </w:rPr>
        <w:t>, qui garantisse la reconnaissance mutuelle du statut d</w:t>
      </w:r>
      <w:r w:rsidR="00EE5006">
        <w:rPr>
          <w:rFonts w:eastAsia="Arial" w:cs="Arial"/>
          <w:sz w:val="24"/>
          <w:szCs w:val="24"/>
          <w:bdr w:val="nil"/>
          <w:lang w:val="fr-BE"/>
        </w:rPr>
        <w:t>’</w:t>
      </w:r>
      <w:r>
        <w:rPr>
          <w:rFonts w:eastAsia="Arial" w:cs="Arial"/>
          <w:sz w:val="24"/>
          <w:szCs w:val="24"/>
          <w:bdr w:val="nil"/>
          <w:lang w:val="fr-BE"/>
        </w:rPr>
        <w:t>invalidité dans tous les États membres.</w:t>
      </w:r>
    </w:p>
    <w:p w14:paraId="74175F8B" w14:textId="6536F046" w:rsidR="00235003" w:rsidRPr="009B6E06" w:rsidRDefault="00000000" w:rsidP="009B6E06">
      <w:pPr>
        <w:numPr>
          <w:ilvl w:val="0"/>
          <w:numId w:val="12"/>
        </w:numPr>
        <w:spacing w:line="360" w:lineRule="auto"/>
        <w:rPr>
          <w:sz w:val="24"/>
          <w:szCs w:val="24"/>
        </w:rPr>
      </w:pPr>
      <w:r>
        <w:rPr>
          <w:rFonts w:eastAsia="Arial" w:cs="Arial"/>
          <w:sz w:val="24"/>
          <w:szCs w:val="24"/>
          <w:bdr w:val="nil"/>
          <w:lang w:val="fr-BE"/>
        </w:rPr>
        <w:lastRenderedPageBreak/>
        <w:t xml:space="preserve">Introduire une législation plus stricte pour protéger les </w:t>
      </w:r>
      <w:r>
        <w:rPr>
          <w:rFonts w:eastAsia="Arial" w:cs="Arial"/>
          <w:b/>
          <w:bCs/>
          <w:sz w:val="24"/>
          <w:szCs w:val="24"/>
          <w:bdr w:val="nil"/>
          <w:lang w:val="fr-BE"/>
        </w:rPr>
        <w:t>droits des personnes handicapées en tant que passagers</w:t>
      </w:r>
      <w:r>
        <w:rPr>
          <w:rFonts w:eastAsia="Arial" w:cs="Arial"/>
          <w:sz w:val="24"/>
          <w:szCs w:val="24"/>
          <w:bdr w:val="nil"/>
          <w:lang w:val="fr-BE"/>
        </w:rPr>
        <w:t>, notamment l</w:t>
      </w:r>
      <w:r w:rsidR="00EE5006">
        <w:rPr>
          <w:rFonts w:eastAsia="Arial" w:cs="Arial"/>
          <w:sz w:val="24"/>
          <w:szCs w:val="24"/>
          <w:bdr w:val="nil"/>
          <w:lang w:val="fr-BE"/>
        </w:rPr>
        <w:t>’</w:t>
      </w:r>
      <w:r>
        <w:rPr>
          <w:rFonts w:eastAsia="Arial" w:cs="Arial"/>
          <w:sz w:val="24"/>
          <w:szCs w:val="24"/>
          <w:bdr w:val="nil"/>
          <w:lang w:val="fr-BE"/>
        </w:rPr>
        <w:t>interdiction du refus d</w:t>
      </w:r>
      <w:r w:rsidR="00EE5006">
        <w:rPr>
          <w:rFonts w:eastAsia="Arial" w:cs="Arial"/>
          <w:sz w:val="24"/>
          <w:szCs w:val="24"/>
          <w:bdr w:val="nil"/>
          <w:lang w:val="fr-BE"/>
        </w:rPr>
        <w:t>’</w:t>
      </w:r>
      <w:r>
        <w:rPr>
          <w:rFonts w:eastAsia="Arial" w:cs="Arial"/>
          <w:sz w:val="24"/>
          <w:szCs w:val="24"/>
          <w:bdr w:val="nil"/>
          <w:lang w:val="fr-BE"/>
        </w:rPr>
        <w:t>embarquement sur les vols et une indemnisation équitable en cas de perte ou de détérioration d</w:t>
      </w:r>
      <w:r w:rsidR="00EE5006">
        <w:rPr>
          <w:rFonts w:eastAsia="Arial" w:cs="Arial"/>
          <w:sz w:val="24"/>
          <w:szCs w:val="24"/>
          <w:bdr w:val="nil"/>
          <w:lang w:val="fr-BE"/>
        </w:rPr>
        <w:t>’</w:t>
      </w:r>
      <w:r>
        <w:rPr>
          <w:rFonts w:eastAsia="Arial" w:cs="Arial"/>
          <w:sz w:val="24"/>
          <w:szCs w:val="24"/>
          <w:bdr w:val="nil"/>
          <w:lang w:val="fr-BE"/>
        </w:rPr>
        <w:t>un équipement de mobilité pendant le voyage.</w:t>
      </w:r>
    </w:p>
    <w:p w14:paraId="3FB94EDB" w14:textId="675526B4" w:rsidR="00235003" w:rsidRPr="009B6E06" w:rsidRDefault="00000000" w:rsidP="009B6E06">
      <w:pPr>
        <w:numPr>
          <w:ilvl w:val="0"/>
          <w:numId w:val="12"/>
        </w:numPr>
        <w:spacing w:line="360" w:lineRule="auto"/>
        <w:rPr>
          <w:sz w:val="24"/>
          <w:szCs w:val="24"/>
        </w:rPr>
      </w:pPr>
      <w:r>
        <w:rPr>
          <w:rFonts w:eastAsia="Arial" w:cs="Arial"/>
          <w:sz w:val="24"/>
          <w:szCs w:val="24"/>
          <w:bdr w:val="nil"/>
          <w:lang w:val="fr-BE"/>
        </w:rPr>
        <w:t xml:space="preserve">Mettre en place une </w:t>
      </w:r>
      <w:r>
        <w:rPr>
          <w:rFonts w:eastAsia="Arial" w:cs="Arial"/>
          <w:b/>
          <w:bCs/>
          <w:sz w:val="24"/>
          <w:szCs w:val="24"/>
          <w:bdr w:val="nil"/>
          <w:lang w:val="fr-BE"/>
        </w:rPr>
        <w:t>Garantie d</w:t>
      </w:r>
      <w:r w:rsidR="00EE5006">
        <w:rPr>
          <w:rFonts w:eastAsia="Arial" w:cs="Arial"/>
          <w:b/>
          <w:bCs/>
          <w:sz w:val="24"/>
          <w:szCs w:val="24"/>
          <w:bdr w:val="nil"/>
          <w:lang w:val="fr-BE"/>
        </w:rPr>
        <w:t>’</w:t>
      </w:r>
      <w:r>
        <w:rPr>
          <w:rFonts w:eastAsia="Arial" w:cs="Arial"/>
          <w:b/>
          <w:bCs/>
          <w:sz w:val="24"/>
          <w:szCs w:val="24"/>
          <w:bdr w:val="nil"/>
          <w:lang w:val="fr-BE"/>
        </w:rPr>
        <w:t>emploi et de compétences pour les personnes handicapées</w:t>
      </w:r>
      <w:r>
        <w:rPr>
          <w:rFonts w:eastAsia="Arial" w:cs="Arial"/>
          <w:sz w:val="24"/>
          <w:szCs w:val="24"/>
          <w:bdr w:val="nil"/>
          <w:lang w:val="fr-BE"/>
        </w:rPr>
        <w:t xml:space="preserve"> afin d</w:t>
      </w:r>
      <w:r w:rsidR="00EE5006">
        <w:rPr>
          <w:rFonts w:eastAsia="Arial" w:cs="Arial"/>
          <w:sz w:val="24"/>
          <w:szCs w:val="24"/>
          <w:bdr w:val="nil"/>
          <w:lang w:val="fr-BE"/>
        </w:rPr>
        <w:t>’</w:t>
      </w:r>
      <w:r>
        <w:rPr>
          <w:rFonts w:eastAsia="Arial" w:cs="Arial"/>
          <w:sz w:val="24"/>
          <w:szCs w:val="24"/>
          <w:bdr w:val="nil"/>
          <w:lang w:val="fr-BE"/>
        </w:rPr>
        <w:t>encourager la participation des personnes handicapées dans un marché du travail ouvert.</w:t>
      </w:r>
    </w:p>
    <w:p w14:paraId="43130F09" w14:textId="77777777" w:rsidR="00235003" w:rsidRPr="009B6E06" w:rsidRDefault="00000000" w:rsidP="009B6E06">
      <w:pPr>
        <w:numPr>
          <w:ilvl w:val="0"/>
          <w:numId w:val="12"/>
        </w:numPr>
        <w:spacing w:line="360" w:lineRule="auto"/>
        <w:rPr>
          <w:sz w:val="24"/>
          <w:szCs w:val="24"/>
        </w:rPr>
      </w:pPr>
      <w:r>
        <w:rPr>
          <w:rFonts w:eastAsia="Arial" w:cs="Arial"/>
          <w:sz w:val="24"/>
          <w:szCs w:val="24"/>
          <w:bdr w:val="nil"/>
          <w:lang w:val="fr-BE"/>
        </w:rPr>
        <w:t xml:space="preserve">Mieux protéger les femmes et les jeunes filles handicapées, notamment en </w:t>
      </w:r>
      <w:r>
        <w:rPr>
          <w:rFonts w:eastAsia="Arial" w:cs="Arial"/>
          <w:b/>
          <w:bCs/>
          <w:sz w:val="24"/>
          <w:szCs w:val="24"/>
          <w:bdr w:val="nil"/>
          <w:lang w:val="fr-BE"/>
        </w:rPr>
        <w:t>interdisant la stérilisation forcée</w:t>
      </w:r>
      <w:r>
        <w:rPr>
          <w:rFonts w:eastAsia="Arial" w:cs="Arial"/>
          <w:sz w:val="24"/>
          <w:szCs w:val="24"/>
          <w:bdr w:val="nil"/>
          <w:lang w:val="fr-BE"/>
        </w:rPr>
        <w:t>.</w:t>
      </w:r>
    </w:p>
    <w:p w14:paraId="4D34A030" w14:textId="411FD4A3" w:rsidR="00235003" w:rsidRPr="009B6E06" w:rsidRDefault="00000000" w:rsidP="009B6E06">
      <w:pPr>
        <w:numPr>
          <w:ilvl w:val="0"/>
          <w:numId w:val="12"/>
        </w:numPr>
        <w:spacing w:line="360" w:lineRule="auto"/>
        <w:rPr>
          <w:sz w:val="24"/>
          <w:szCs w:val="24"/>
        </w:rPr>
      </w:pPr>
      <w:r>
        <w:rPr>
          <w:rFonts w:eastAsia="Arial" w:cs="Arial"/>
          <w:b/>
          <w:bCs/>
          <w:sz w:val="24"/>
          <w:szCs w:val="24"/>
          <w:bdr w:val="nil"/>
          <w:lang w:val="fr-BE"/>
        </w:rPr>
        <w:t>Soutenir les Ukrainiens handicapés</w:t>
      </w:r>
      <w:r>
        <w:rPr>
          <w:rFonts w:eastAsia="Arial" w:cs="Arial"/>
          <w:sz w:val="24"/>
          <w:szCs w:val="24"/>
          <w:bdr w:val="nil"/>
          <w:lang w:val="fr-BE"/>
        </w:rPr>
        <w:t xml:space="preserve"> en Ukraine et hors d</w:t>
      </w:r>
      <w:r w:rsidR="00EE5006">
        <w:rPr>
          <w:rFonts w:eastAsia="Arial" w:cs="Arial"/>
          <w:sz w:val="24"/>
          <w:szCs w:val="24"/>
          <w:bdr w:val="nil"/>
          <w:lang w:val="fr-BE"/>
        </w:rPr>
        <w:t>’</w:t>
      </w:r>
      <w:r>
        <w:rPr>
          <w:rFonts w:eastAsia="Arial" w:cs="Arial"/>
          <w:sz w:val="24"/>
          <w:szCs w:val="24"/>
          <w:bdr w:val="nil"/>
          <w:lang w:val="fr-BE"/>
        </w:rPr>
        <w:t>Ukraine et veiller à ce que la contribution de l</w:t>
      </w:r>
      <w:r w:rsidR="00EE5006">
        <w:rPr>
          <w:rFonts w:eastAsia="Arial" w:cs="Arial"/>
          <w:sz w:val="24"/>
          <w:szCs w:val="24"/>
          <w:bdr w:val="nil"/>
          <w:lang w:val="fr-BE"/>
        </w:rPr>
        <w:t>’</w:t>
      </w:r>
      <w:r>
        <w:rPr>
          <w:rFonts w:eastAsia="Arial" w:cs="Arial"/>
          <w:sz w:val="24"/>
          <w:szCs w:val="24"/>
          <w:bdr w:val="nil"/>
          <w:lang w:val="fr-BE"/>
        </w:rPr>
        <w:t>UE à la reconstruction de l</w:t>
      </w:r>
      <w:r w:rsidR="00EE5006">
        <w:rPr>
          <w:rFonts w:eastAsia="Arial" w:cs="Arial"/>
          <w:sz w:val="24"/>
          <w:szCs w:val="24"/>
          <w:bdr w:val="nil"/>
          <w:lang w:val="fr-BE"/>
        </w:rPr>
        <w:t>’</w:t>
      </w:r>
      <w:r>
        <w:rPr>
          <w:rFonts w:eastAsia="Arial" w:cs="Arial"/>
          <w:sz w:val="24"/>
          <w:szCs w:val="24"/>
          <w:bdr w:val="nil"/>
          <w:lang w:val="fr-BE"/>
        </w:rPr>
        <w:t>Ukraine crée un pays plus inclusif pour les personnes handicapées.</w:t>
      </w:r>
    </w:p>
    <w:p w14:paraId="76F23C0F" w14:textId="6D18F0CB" w:rsidR="00235003" w:rsidRPr="009B6E06" w:rsidRDefault="00000000" w:rsidP="009B6E06">
      <w:pPr>
        <w:numPr>
          <w:ilvl w:val="0"/>
          <w:numId w:val="12"/>
        </w:numPr>
        <w:spacing w:line="360" w:lineRule="auto"/>
        <w:rPr>
          <w:sz w:val="24"/>
          <w:szCs w:val="24"/>
        </w:rPr>
      </w:pPr>
      <w:r>
        <w:rPr>
          <w:rFonts w:eastAsia="Arial" w:cs="Arial"/>
          <w:sz w:val="24"/>
          <w:szCs w:val="24"/>
          <w:bdr w:val="nil"/>
          <w:lang w:val="fr-BE"/>
        </w:rPr>
        <w:t xml:space="preserve">Introduire </w:t>
      </w:r>
      <w:r>
        <w:rPr>
          <w:rFonts w:eastAsia="Arial" w:cs="Arial"/>
          <w:b/>
          <w:bCs/>
          <w:sz w:val="24"/>
          <w:szCs w:val="24"/>
          <w:bdr w:val="nil"/>
          <w:lang w:val="fr-BE"/>
        </w:rPr>
        <w:t>une législation visant à garantir la disponibilité et l</w:t>
      </w:r>
      <w:r w:rsidR="00EE5006">
        <w:rPr>
          <w:rFonts w:eastAsia="Arial" w:cs="Arial"/>
          <w:b/>
          <w:bCs/>
          <w:sz w:val="24"/>
          <w:szCs w:val="24"/>
          <w:bdr w:val="nil"/>
          <w:lang w:val="fr-BE"/>
        </w:rPr>
        <w:t>’</w:t>
      </w:r>
      <w:r>
        <w:rPr>
          <w:rFonts w:eastAsia="Arial" w:cs="Arial"/>
          <w:b/>
          <w:bCs/>
          <w:sz w:val="24"/>
          <w:szCs w:val="24"/>
          <w:bdr w:val="nil"/>
          <w:lang w:val="fr-BE"/>
        </w:rPr>
        <w:t>accessibilité financière des technologies d</w:t>
      </w:r>
      <w:r w:rsidR="00EE5006">
        <w:rPr>
          <w:rFonts w:eastAsia="Arial" w:cs="Arial"/>
          <w:b/>
          <w:bCs/>
          <w:sz w:val="24"/>
          <w:szCs w:val="24"/>
          <w:bdr w:val="nil"/>
          <w:lang w:val="fr-BE"/>
        </w:rPr>
        <w:t>’</w:t>
      </w:r>
      <w:r>
        <w:rPr>
          <w:rFonts w:eastAsia="Arial" w:cs="Arial"/>
          <w:b/>
          <w:bCs/>
          <w:sz w:val="24"/>
          <w:szCs w:val="24"/>
          <w:bdr w:val="nil"/>
          <w:lang w:val="fr-BE"/>
        </w:rPr>
        <w:t>assistance</w:t>
      </w:r>
      <w:r>
        <w:rPr>
          <w:rFonts w:eastAsia="Arial" w:cs="Arial"/>
          <w:sz w:val="24"/>
          <w:szCs w:val="24"/>
          <w:bdr w:val="nil"/>
          <w:lang w:val="fr-BE"/>
        </w:rPr>
        <w:t xml:space="preserve"> pour les personnes handicapées.</w:t>
      </w:r>
    </w:p>
    <w:p w14:paraId="45F6F77F" w14:textId="282C918D" w:rsidR="00913671" w:rsidRPr="009B6E06" w:rsidRDefault="00000000" w:rsidP="009B6E06">
      <w:pPr>
        <w:numPr>
          <w:ilvl w:val="0"/>
          <w:numId w:val="12"/>
        </w:numPr>
        <w:spacing w:line="360" w:lineRule="auto"/>
        <w:rPr>
          <w:sz w:val="24"/>
          <w:szCs w:val="24"/>
        </w:rPr>
      </w:pPr>
      <w:r>
        <w:rPr>
          <w:rFonts w:eastAsia="Arial" w:cs="Arial"/>
          <w:sz w:val="24"/>
          <w:szCs w:val="24"/>
          <w:bdr w:val="nil"/>
          <w:lang w:val="fr-BE"/>
        </w:rPr>
        <w:t xml:space="preserve">Veiller à ce que le </w:t>
      </w:r>
      <w:r>
        <w:rPr>
          <w:rFonts w:eastAsia="Arial" w:cs="Arial"/>
          <w:b/>
          <w:bCs/>
          <w:sz w:val="24"/>
          <w:szCs w:val="24"/>
          <w:bdr w:val="nil"/>
          <w:lang w:val="fr-BE"/>
        </w:rPr>
        <w:t>prochain budget de l</w:t>
      </w:r>
      <w:r w:rsidR="00EE5006">
        <w:rPr>
          <w:rFonts w:eastAsia="Arial" w:cs="Arial"/>
          <w:b/>
          <w:bCs/>
          <w:sz w:val="24"/>
          <w:szCs w:val="24"/>
          <w:bdr w:val="nil"/>
          <w:lang w:val="fr-BE"/>
        </w:rPr>
        <w:t>’</w:t>
      </w:r>
      <w:r>
        <w:rPr>
          <w:rFonts w:eastAsia="Arial" w:cs="Arial"/>
          <w:b/>
          <w:bCs/>
          <w:sz w:val="24"/>
          <w:szCs w:val="24"/>
          <w:bdr w:val="nil"/>
          <w:lang w:val="fr-BE"/>
        </w:rPr>
        <w:t>UE</w:t>
      </w:r>
      <w:r>
        <w:rPr>
          <w:rFonts w:eastAsia="Arial" w:cs="Arial"/>
          <w:sz w:val="24"/>
          <w:szCs w:val="24"/>
          <w:bdr w:val="nil"/>
          <w:lang w:val="fr-BE"/>
        </w:rPr>
        <w:t xml:space="preserve"> soutienne pleinement </w:t>
      </w:r>
      <w:r>
        <w:rPr>
          <w:rFonts w:eastAsia="Arial" w:cs="Arial"/>
          <w:b/>
          <w:bCs/>
          <w:sz w:val="24"/>
          <w:szCs w:val="24"/>
          <w:bdr w:val="nil"/>
          <w:lang w:val="fr-BE"/>
        </w:rPr>
        <w:t>la désinstitutionnalisation et la vie en autonomie</w:t>
      </w:r>
      <w:r>
        <w:rPr>
          <w:rFonts w:eastAsia="Arial" w:cs="Arial"/>
          <w:sz w:val="24"/>
          <w:szCs w:val="24"/>
          <w:bdr w:val="nil"/>
          <w:lang w:val="fr-BE"/>
        </w:rPr>
        <w:t xml:space="preserve"> des personnes handicapées et garantisse l</w:t>
      </w:r>
      <w:r w:rsidR="00EE5006">
        <w:rPr>
          <w:rFonts w:eastAsia="Arial" w:cs="Arial"/>
          <w:sz w:val="24"/>
          <w:szCs w:val="24"/>
          <w:bdr w:val="nil"/>
          <w:lang w:val="fr-BE"/>
        </w:rPr>
        <w:t>’</w:t>
      </w:r>
      <w:r>
        <w:rPr>
          <w:rFonts w:eastAsia="Arial" w:cs="Arial"/>
          <w:sz w:val="24"/>
          <w:szCs w:val="24"/>
          <w:bdr w:val="nil"/>
          <w:lang w:val="fr-BE"/>
        </w:rPr>
        <w:t>inclusion du handicap dans la transition écologique et numérique.</w:t>
      </w:r>
    </w:p>
    <w:sectPr w:rsidR="00913671" w:rsidRPr="009B6E06" w:rsidSect="00E0253A">
      <w:headerReference w:type="even" r:id="rId11"/>
      <w:headerReference w:type="default" r:id="rId12"/>
      <w:footerReference w:type="even" r:id="rId13"/>
      <w:footerReference w:type="default" r:id="rId14"/>
      <w:headerReference w:type="first" r:id="rId15"/>
      <w:footerReference w:type="first" r:id="rId16"/>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A6CD" w14:textId="77777777" w:rsidR="002566F3" w:rsidRDefault="002566F3">
      <w:pPr>
        <w:spacing w:after="0" w:line="240" w:lineRule="auto"/>
      </w:pPr>
      <w:r>
        <w:separator/>
      </w:r>
    </w:p>
  </w:endnote>
  <w:endnote w:type="continuationSeparator" w:id="0">
    <w:p w14:paraId="75A708A8" w14:textId="77777777" w:rsidR="002566F3" w:rsidRDefault="0025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D307" w14:textId="77777777" w:rsidR="00EE5006" w:rsidRDefault="00EE50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632A" w14:textId="77777777" w:rsidR="007D4987" w:rsidRDefault="00000000" w:rsidP="00CD5671">
    <w:pPr>
      <w:pStyle w:val="Pieddepage"/>
      <w:jc w:val="center"/>
      <w:rPr>
        <w:noProof/>
      </w:rPr>
    </w:pPr>
    <w:r>
      <w:rPr>
        <w:noProof/>
      </w:rPr>
      <w:drawing>
        <wp:anchor distT="0" distB="0" distL="114300" distR="114300" simplePos="0" relativeHeight="251660288" behindDoc="1" locked="0" layoutInCell="1" allowOverlap="1" wp14:anchorId="4E717848" wp14:editId="72203134">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04753"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1367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7AE6" w14:textId="77777777" w:rsidR="00EE5006" w:rsidRDefault="00EE50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CE6B" w14:textId="77777777" w:rsidR="002566F3" w:rsidRDefault="002566F3" w:rsidP="00F86167">
      <w:pPr>
        <w:spacing w:after="0" w:line="240" w:lineRule="auto"/>
      </w:pPr>
      <w:r>
        <w:separator/>
      </w:r>
    </w:p>
  </w:footnote>
  <w:footnote w:type="continuationSeparator" w:id="0">
    <w:p w14:paraId="3C157166" w14:textId="77777777" w:rsidR="002566F3" w:rsidRDefault="002566F3" w:rsidP="00F86167">
      <w:pPr>
        <w:spacing w:after="0" w:line="240" w:lineRule="auto"/>
      </w:pPr>
      <w:r>
        <w:continuationSeparator/>
      </w:r>
    </w:p>
  </w:footnote>
  <w:footnote w:id="1">
    <w:p w14:paraId="580C89EE" w14:textId="77777777" w:rsidR="00606FAE" w:rsidRDefault="00000000" w:rsidP="00606FAE">
      <w:pPr>
        <w:pStyle w:val="Notedebasdepage"/>
      </w:pPr>
      <w:r>
        <w:rPr>
          <w:rStyle w:val="Appelnotedebasdep"/>
        </w:rPr>
        <w:footnoteRef/>
      </w:r>
      <w:r>
        <w:rPr>
          <w:rFonts w:eastAsia="Arial" w:cs="Arial"/>
          <w:bdr w:val="nil"/>
          <w:lang w:val="fr-BE"/>
        </w:rPr>
        <w:t>Lorsque cela n'est pas précisé, nous nous référons aux partis et candidats européens et nationaux. La campagne et les élections se déroulent principalement au niveau national. Le secrétariat du FEPH proposera donc du matériel et des actions utiles aux organisations nationales de personnes handicapées.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7AC9" w14:textId="77777777" w:rsidR="00EE5006" w:rsidRDefault="00EE50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A9A1" w14:textId="77777777" w:rsidR="007D4987" w:rsidRPr="00B10A93" w:rsidRDefault="00000000" w:rsidP="00702749">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59264" behindDoc="0" locked="0" layoutInCell="1" allowOverlap="1" wp14:anchorId="70666BED" wp14:editId="2447555E">
          <wp:simplePos x="0" y="0"/>
          <wp:positionH relativeFrom="column">
            <wp:posOffset>-28575</wp:posOffset>
          </wp:positionH>
          <wp:positionV relativeFrom="paragraph">
            <wp:posOffset>-88900</wp:posOffset>
          </wp:positionV>
          <wp:extent cx="781050" cy="865505"/>
          <wp:effectExtent l="0" t="0" r="0" b="0"/>
          <wp:wrapSquare wrapText="bothSides"/>
          <wp:docPr id="16"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00924"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8240" behindDoc="0" locked="0" layoutInCell="1" allowOverlap="1" wp14:anchorId="5FA2AAC6" wp14:editId="7E7E4D89">
          <wp:simplePos x="0" y="0"/>
          <wp:positionH relativeFrom="column">
            <wp:posOffset>5217795</wp:posOffset>
          </wp:positionH>
          <wp:positionV relativeFrom="paragraph">
            <wp:posOffset>-125095</wp:posOffset>
          </wp:positionV>
          <wp:extent cx="1088390" cy="958850"/>
          <wp:effectExtent l="0" t="0" r="0" b="0"/>
          <wp:wrapSquare wrapText="bothSides"/>
          <wp:docPr id="15"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9132"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5774E" w14:textId="77777777" w:rsidR="007D4987" w:rsidRDefault="007D4987" w:rsidP="00702749">
    <w:pPr>
      <w:pStyle w:val="En-tte"/>
    </w:pPr>
  </w:p>
  <w:p w14:paraId="6FBEC1E0" w14:textId="77777777" w:rsidR="007D4987" w:rsidRDefault="007D49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186C" w14:textId="77777777" w:rsidR="00EE5006" w:rsidRDefault="00EE50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3EB5"/>
    <w:multiLevelType w:val="hybridMultilevel"/>
    <w:tmpl w:val="E09A3876"/>
    <w:lvl w:ilvl="0" w:tplc="674AF5B8">
      <w:start w:val="10"/>
      <w:numFmt w:val="bullet"/>
      <w:lvlText w:val=""/>
      <w:lvlJc w:val="left"/>
      <w:pPr>
        <w:ind w:left="720" w:hanging="360"/>
      </w:pPr>
      <w:rPr>
        <w:rFonts w:ascii="Symbol" w:hAnsi="Symbol" w:cs="Times New Roman" w:hint="default"/>
        <w:color w:val="0070C0"/>
      </w:rPr>
    </w:lvl>
    <w:lvl w:ilvl="1" w:tplc="5DE6D436">
      <w:start w:val="1"/>
      <w:numFmt w:val="bullet"/>
      <w:lvlText w:val="o"/>
      <w:lvlJc w:val="left"/>
      <w:pPr>
        <w:ind w:left="1440" w:hanging="360"/>
      </w:pPr>
      <w:rPr>
        <w:rFonts w:ascii="Courier New" w:hAnsi="Courier New" w:cs="Courier New" w:hint="default"/>
      </w:rPr>
    </w:lvl>
    <w:lvl w:ilvl="2" w:tplc="9D34399E">
      <w:start w:val="1"/>
      <w:numFmt w:val="bullet"/>
      <w:lvlText w:val=""/>
      <w:lvlJc w:val="left"/>
      <w:pPr>
        <w:ind w:left="2160" w:hanging="360"/>
      </w:pPr>
      <w:rPr>
        <w:rFonts w:ascii="Wingdings" w:hAnsi="Wingdings" w:hint="default"/>
      </w:rPr>
    </w:lvl>
    <w:lvl w:ilvl="3" w:tplc="ECDC4D92">
      <w:start w:val="1"/>
      <w:numFmt w:val="bullet"/>
      <w:lvlText w:val=""/>
      <w:lvlJc w:val="left"/>
      <w:pPr>
        <w:ind w:left="2880" w:hanging="360"/>
      </w:pPr>
      <w:rPr>
        <w:rFonts w:ascii="Symbol" w:hAnsi="Symbol" w:hint="default"/>
      </w:rPr>
    </w:lvl>
    <w:lvl w:ilvl="4" w:tplc="59188A96">
      <w:start w:val="1"/>
      <w:numFmt w:val="bullet"/>
      <w:lvlText w:val="o"/>
      <w:lvlJc w:val="left"/>
      <w:pPr>
        <w:ind w:left="3600" w:hanging="360"/>
      </w:pPr>
      <w:rPr>
        <w:rFonts w:ascii="Courier New" w:hAnsi="Courier New" w:cs="Courier New" w:hint="default"/>
      </w:rPr>
    </w:lvl>
    <w:lvl w:ilvl="5" w:tplc="425AD1B8">
      <w:start w:val="1"/>
      <w:numFmt w:val="bullet"/>
      <w:lvlText w:val=""/>
      <w:lvlJc w:val="left"/>
      <w:pPr>
        <w:ind w:left="4320" w:hanging="360"/>
      </w:pPr>
      <w:rPr>
        <w:rFonts w:ascii="Wingdings" w:hAnsi="Wingdings" w:hint="default"/>
      </w:rPr>
    </w:lvl>
    <w:lvl w:ilvl="6" w:tplc="3600FE8A">
      <w:start w:val="1"/>
      <w:numFmt w:val="bullet"/>
      <w:lvlText w:val=""/>
      <w:lvlJc w:val="left"/>
      <w:pPr>
        <w:ind w:left="5040" w:hanging="360"/>
      </w:pPr>
      <w:rPr>
        <w:rFonts w:ascii="Symbol" w:hAnsi="Symbol" w:hint="default"/>
      </w:rPr>
    </w:lvl>
    <w:lvl w:ilvl="7" w:tplc="B99AEAEA">
      <w:start w:val="1"/>
      <w:numFmt w:val="bullet"/>
      <w:lvlText w:val="o"/>
      <w:lvlJc w:val="left"/>
      <w:pPr>
        <w:ind w:left="5760" w:hanging="360"/>
      </w:pPr>
      <w:rPr>
        <w:rFonts w:ascii="Courier New" w:hAnsi="Courier New" w:cs="Courier New" w:hint="default"/>
      </w:rPr>
    </w:lvl>
    <w:lvl w:ilvl="8" w:tplc="A4E68CE2">
      <w:start w:val="1"/>
      <w:numFmt w:val="bullet"/>
      <w:lvlText w:val=""/>
      <w:lvlJc w:val="left"/>
      <w:pPr>
        <w:ind w:left="6480" w:hanging="360"/>
      </w:pPr>
      <w:rPr>
        <w:rFonts w:ascii="Wingdings" w:hAnsi="Wingdings" w:hint="default"/>
      </w:rPr>
    </w:lvl>
  </w:abstractNum>
  <w:abstractNum w:abstractNumId="1" w15:restartNumberingAfterBreak="0">
    <w:nsid w:val="1F4675BA"/>
    <w:multiLevelType w:val="hybridMultilevel"/>
    <w:tmpl w:val="47004C5E"/>
    <w:lvl w:ilvl="0" w:tplc="FB64D09A">
      <w:start w:val="10"/>
      <w:numFmt w:val="bullet"/>
      <w:lvlText w:val=""/>
      <w:lvlJc w:val="left"/>
      <w:pPr>
        <w:ind w:left="720" w:hanging="360"/>
      </w:pPr>
      <w:rPr>
        <w:rFonts w:ascii="Symbol" w:hAnsi="Symbol" w:cs="Times New Roman" w:hint="default"/>
        <w:color w:val="0070C0"/>
      </w:rPr>
    </w:lvl>
    <w:lvl w:ilvl="1" w:tplc="5EE4BD80">
      <w:start w:val="1"/>
      <w:numFmt w:val="bullet"/>
      <w:lvlText w:val="o"/>
      <w:lvlJc w:val="left"/>
      <w:pPr>
        <w:ind w:left="1440" w:hanging="360"/>
      </w:pPr>
      <w:rPr>
        <w:rFonts w:ascii="Courier New" w:hAnsi="Courier New" w:cs="Courier New" w:hint="default"/>
      </w:rPr>
    </w:lvl>
    <w:lvl w:ilvl="2" w:tplc="5EFC5F4E">
      <w:start w:val="1"/>
      <w:numFmt w:val="bullet"/>
      <w:lvlText w:val=""/>
      <w:lvlJc w:val="left"/>
      <w:pPr>
        <w:ind w:left="2160" w:hanging="360"/>
      </w:pPr>
      <w:rPr>
        <w:rFonts w:ascii="Wingdings" w:hAnsi="Wingdings" w:hint="default"/>
      </w:rPr>
    </w:lvl>
    <w:lvl w:ilvl="3" w:tplc="A206340A">
      <w:start w:val="1"/>
      <w:numFmt w:val="bullet"/>
      <w:lvlText w:val=""/>
      <w:lvlJc w:val="left"/>
      <w:pPr>
        <w:ind w:left="2880" w:hanging="360"/>
      </w:pPr>
      <w:rPr>
        <w:rFonts w:ascii="Symbol" w:hAnsi="Symbol" w:hint="default"/>
      </w:rPr>
    </w:lvl>
    <w:lvl w:ilvl="4" w:tplc="DA20BD86">
      <w:start w:val="1"/>
      <w:numFmt w:val="bullet"/>
      <w:lvlText w:val="o"/>
      <w:lvlJc w:val="left"/>
      <w:pPr>
        <w:ind w:left="3600" w:hanging="360"/>
      </w:pPr>
      <w:rPr>
        <w:rFonts w:ascii="Courier New" w:hAnsi="Courier New" w:cs="Courier New" w:hint="default"/>
      </w:rPr>
    </w:lvl>
    <w:lvl w:ilvl="5" w:tplc="6F42C1D4">
      <w:start w:val="1"/>
      <w:numFmt w:val="bullet"/>
      <w:lvlText w:val=""/>
      <w:lvlJc w:val="left"/>
      <w:pPr>
        <w:ind w:left="4320" w:hanging="360"/>
      </w:pPr>
      <w:rPr>
        <w:rFonts w:ascii="Wingdings" w:hAnsi="Wingdings" w:hint="default"/>
      </w:rPr>
    </w:lvl>
    <w:lvl w:ilvl="6" w:tplc="595A3B70">
      <w:start w:val="1"/>
      <w:numFmt w:val="bullet"/>
      <w:lvlText w:val=""/>
      <w:lvlJc w:val="left"/>
      <w:pPr>
        <w:ind w:left="5040" w:hanging="360"/>
      </w:pPr>
      <w:rPr>
        <w:rFonts w:ascii="Symbol" w:hAnsi="Symbol" w:hint="default"/>
      </w:rPr>
    </w:lvl>
    <w:lvl w:ilvl="7" w:tplc="9EE68ADE">
      <w:start w:val="1"/>
      <w:numFmt w:val="bullet"/>
      <w:lvlText w:val="o"/>
      <w:lvlJc w:val="left"/>
      <w:pPr>
        <w:ind w:left="5760" w:hanging="360"/>
      </w:pPr>
      <w:rPr>
        <w:rFonts w:ascii="Courier New" w:hAnsi="Courier New" w:cs="Courier New" w:hint="default"/>
      </w:rPr>
    </w:lvl>
    <w:lvl w:ilvl="8" w:tplc="025C0570">
      <w:start w:val="1"/>
      <w:numFmt w:val="bullet"/>
      <w:lvlText w:val=""/>
      <w:lvlJc w:val="left"/>
      <w:pPr>
        <w:ind w:left="6480" w:hanging="360"/>
      </w:pPr>
      <w:rPr>
        <w:rFonts w:ascii="Wingdings" w:hAnsi="Wingdings" w:hint="default"/>
      </w:rPr>
    </w:lvl>
  </w:abstractNum>
  <w:abstractNum w:abstractNumId="2" w15:restartNumberingAfterBreak="0">
    <w:nsid w:val="20A224E7"/>
    <w:multiLevelType w:val="hybridMultilevel"/>
    <w:tmpl w:val="8DD6D472"/>
    <w:lvl w:ilvl="0" w:tplc="B5C25F90">
      <w:start w:val="1"/>
      <w:numFmt w:val="decimal"/>
      <w:lvlText w:val="%1."/>
      <w:lvlJc w:val="left"/>
      <w:pPr>
        <w:ind w:left="720" w:hanging="360"/>
      </w:pPr>
      <w:rPr>
        <w:rFonts w:hint="default"/>
      </w:rPr>
    </w:lvl>
    <w:lvl w:ilvl="1" w:tplc="8D64C148" w:tentative="1">
      <w:start w:val="1"/>
      <w:numFmt w:val="lowerLetter"/>
      <w:lvlText w:val="%2."/>
      <w:lvlJc w:val="left"/>
      <w:pPr>
        <w:ind w:left="1440" w:hanging="360"/>
      </w:pPr>
    </w:lvl>
    <w:lvl w:ilvl="2" w:tplc="8730D3C2" w:tentative="1">
      <w:start w:val="1"/>
      <w:numFmt w:val="lowerRoman"/>
      <w:lvlText w:val="%3."/>
      <w:lvlJc w:val="right"/>
      <w:pPr>
        <w:ind w:left="2160" w:hanging="180"/>
      </w:pPr>
    </w:lvl>
    <w:lvl w:ilvl="3" w:tplc="51CC77C4" w:tentative="1">
      <w:start w:val="1"/>
      <w:numFmt w:val="decimal"/>
      <w:lvlText w:val="%4."/>
      <w:lvlJc w:val="left"/>
      <w:pPr>
        <w:ind w:left="2880" w:hanging="360"/>
      </w:pPr>
    </w:lvl>
    <w:lvl w:ilvl="4" w:tplc="324E68FA" w:tentative="1">
      <w:start w:val="1"/>
      <w:numFmt w:val="lowerLetter"/>
      <w:lvlText w:val="%5."/>
      <w:lvlJc w:val="left"/>
      <w:pPr>
        <w:ind w:left="3600" w:hanging="360"/>
      </w:pPr>
    </w:lvl>
    <w:lvl w:ilvl="5" w:tplc="B6F4650C" w:tentative="1">
      <w:start w:val="1"/>
      <w:numFmt w:val="lowerRoman"/>
      <w:lvlText w:val="%6."/>
      <w:lvlJc w:val="right"/>
      <w:pPr>
        <w:ind w:left="4320" w:hanging="180"/>
      </w:pPr>
    </w:lvl>
    <w:lvl w:ilvl="6" w:tplc="D8FAAB00" w:tentative="1">
      <w:start w:val="1"/>
      <w:numFmt w:val="decimal"/>
      <w:lvlText w:val="%7."/>
      <w:lvlJc w:val="left"/>
      <w:pPr>
        <w:ind w:left="5040" w:hanging="360"/>
      </w:pPr>
    </w:lvl>
    <w:lvl w:ilvl="7" w:tplc="A1362098" w:tentative="1">
      <w:start w:val="1"/>
      <w:numFmt w:val="lowerLetter"/>
      <w:lvlText w:val="%8."/>
      <w:lvlJc w:val="left"/>
      <w:pPr>
        <w:ind w:left="5760" w:hanging="360"/>
      </w:pPr>
    </w:lvl>
    <w:lvl w:ilvl="8" w:tplc="B3287D4E" w:tentative="1">
      <w:start w:val="1"/>
      <w:numFmt w:val="lowerRoman"/>
      <w:lvlText w:val="%9."/>
      <w:lvlJc w:val="right"/>
      <w:pPr>
        <w:ind w:left="6480" w:hanging="180"/>
      </w:pPr>
    </w:lvl>
  </w:abstractNum>
  <w:abstractNum w:abstractNumId="3" w15:restartNumberingAfterBreak="0">
    <w:nsid w:val="22E60260"/>
    <w:multiLevelType w:val="hybridMultilevel"/>
    <w:tmpl w:val="A4A493A4"/>
    <w:lvl w:ilvl="0" w:tplc="00B0C038">
      <w:start w:val="10"/>
      <w:numFmt w:val="bullet"/>
      <w:lvlText w:val=""/>
      <w:lvlJc w:val="left"/>
      <w:pPr>
        <w:ind w:left="720" w:hanging="360"/>
      </w:pPr>
      <w:rPr>
        <w:rFonts w:ascii="Symbol" w:hAnsi="Symbol" w:cs="Times New Roman" w:hint="default"/>
        <w:color w:val="0070C0"/>
      </w:rPr>
    </w:lvl>
    <w:lvl w:ilvl="1" w:tplc="AEFEF436">
      <w:start w:val="1"/>
      <w:numFmt w:val="bullet"/>
      <w:lvlText w:val="o"/>
      <w:lvlJc w:val="left"/>
      <w:pPr>
        <w:ind w:left="1440" w:hanging="360"/>
      </w:pPr>
      <w:rPr>
        <w:rFonts w:ascii="Courier New" w:hAnsi="Courier New" w:cs="Courier New" w:hint="default"/>
      </w:rPr>
    </w:lvl>
    <w:lvl w:ilvl="2" w:tplc="5B5AE3E2">
      <w:start w:val="1"/>
      <w:numFmt w:val="bullet"/>
      <w:lvlText w:val=""/>
      <w:lvlJc w:val="left"/>
      <w:pPr>
        <w:ind w:left="2160" w:hanging="360"/>
      </w:pPr>
      <w:rPr>
        <w:rFonts w:ascii="Wingdings" w:hAnsi="Wingdings" w:hint="default"/>
      </w:rPr>
    </w:lvl>
    <w:lvl w:ilvl="3" w:tplc="0138193C">
      <w:start w:val="1"/>
      <w:numFmt w:val="bullet"/>
      <w:lvlText w:val=""/>
      <w:lvlJc w:val="left"/>
      <w:pPr>
        <w:ind w:left="2880" w:hanging="360"/>
      </w:pPr>
      <w:rPr>
        <w:rFonts w:ascii="Symbol" w:hAnsi="Symbol" w:hint="default"/>
      </w:rPr>
    </w:lvl>
    <w:lvl w:ilvl="4" w:tplc="76646964">
      <w:start w:val="1"/>
      <w:numFmt w:val="bullet"/>
      <w:lvlText w:val="o"/>
      <w:lvlJc w:val="left"/>
      <w:pPr>
        <w:ind w:left="3600" w:hanging="360"/>
      </w:pPr>
      <w:rPr>
        <w:rFonts w:ascii="Courier New" w:hAnsi="Courier New" w:cs="Courier New" w:hint="default"/>
      </w:rPr>
    </w:lvl>
    <w:lvl w:ilvl="5" w:tplc="BBFC35BA">
      <w:start w:val="1"/>
      <w:numFmt w:val="bullet"/>
      <w:lvlText w:val=""/>
      <w:lvlJc w:val="left"/>
      <w:pPr>
        <w:ind w:left="4320" w:hanging="360"/>
      </w:pPr>
      <w:rPr>
        <w:rFonts w:ascii="Wingdings" w:hAnsi="Wingdings" w:hint="default"/>
      </w:rPr>
    </w:lvl>
    <w:lvl w:ilvl="6" w:tplc="A0F2D540">
      <w:start w:val="1"/>
      <w:numFmt w:val="bullet"/>
      <w:lvlText w:val=""/>
      <w:lvlJc w:val="left"/>
      <w:pPr>
        <w:ind w:left="5040" w:hanging="360"/>
      </w:pPr>
      <w:rPr>
        <w:rFonts w:ascii="Symbol" w:hAnsi="Symbol" w:hint="default"/>
      </w:rPr>
    </w:lvl>
    <w:lvl w:ilvl="7" w:tplc="9748286C">
      <w:start w:val="1"/>
      <w:numFmt w:val="bullet"/>
      <w:lvlText w:val="o"/>
      <w:lvlJc w:val="left"/>
      <w:pPr>
        <w:ind w:left="5760" w:hanging="360"/>
      </w:pPr>
      <w:rPr>
        <w:rFonts w:ascii="Courier New" w:hAnsi="Courier New" w:cs="Courier New" w:hint="default"/>
      </w:rPr>
    </w:lvl>
    <w:lvl w:ilvl="8" w:tplc="331040B8">
      <w:start w:val="1"/>
      <w:numFmt w:val="bullet"/>
      <w:lvlText w:val=""/>
      <w:lvlJc w:val="left"/>
      <w:pPr>
        <w:ind w:left="6480" w:hanging="360"/>
      </w:pPr>
      <w:rPr>
        <w:rFonts w:ascii="Wingdings" w:hAnsi="Wingdings" w:hint="default"/>
      </w:rPr>
    </w:lvl>
  </w:abstractNum>
  <w:abstractNum w:abstractNumId="4" w15:restartNumberingAfterBreak="0">
    <w:nsid w:val="271935BA"/>
    <w:multiLevelType w:val="hybridMultilevel"/>
    <w:tmpl w:val="9F5AB560"/>
    <w:lvl w:ilvl="0" w:tplc="9EB89596">
      <w:start w:val="1"/>
      <w:numFmt w:val="bullet"/>
      <w:lvlText w:val=""/>
      <w:lvlJc w:val="left"/>
      <w:pPr>
        <w:ind w:left="720" w:hanging="360"/>
      </w:pPr>
      <w:rPr>
        <w:rFonts w:ascii="Symbol" w:hAnsi="Symbol" w:hint="default"/>
      </w:rPr>
    </w:lvl>
    <w:lvl w:ilvl="1" w:tplc="2F4496E4" w:tentative="1">
      <w:start w:val="1"/>
      <w:numFmt w:val="bullet"/>
      <w:lvlText w:val="o"/>
      <w:lvlJc w:val="left"/>
      <w:pPr>
        <w:ind w:left="1440" w:hanging="360"/>
      </w:pPr>
      <w:rPr>
        <w:rFonts w:ascii="Courier New" w:hAnsi="Courier New" w:cs="Courier New" w:hint="default"/>
      </w:rPr>
    </w:lvl>
    <w:lvl w:ilvl="2" w:tplc="23F27856" w:tentative="1">
      <w:start w:val="1"/>
      <w:numFmt w:val="bullet"/>
      <w:lvlText w:val=""/>
      <w:lvlJc w:val="left"/>
      <w:pPr>
        <w:ind w:left="2160" w:hanging="360"/>
      </w:pPr>
      <w:rPr>
        <w:rFonts w:ascii="Wingdings" w:hAnsi="Wingdings" w:hint="default"/>
      </w:rPr>
    </w:lvl>
    <w:lvl w:ilvl="3" w:tplc="F982B668" w:tentative="1">
      <w:start w:val="1"/>
      <w:numFmt w:val="bullet"/>
      <w:lvlText w:val=""/>
      <w:lvlJc w:val="left"/>
      <w:pPr>
        <w:ind w:left="2880" w:hanging="360"/>
      </w:pPr>
      <w:rPr>
        <w:rFonts w:ascii="Symbol" w:hAnsi="Symbol" w:hint="default"/>
      </w:rPr>
    </w:lvl>
    <w:lvl w:ilvl="4" w:tplc="5B449CB0" w:tentative="1">
      <w:start w:val="1"/>
      <w:numFmt w:val="bullet"/>
      <w:lvlText w:val="o"/>
      <w:lvlJc w:val="left"/>
      <w:pPr>
        <w:ind w:left="3600" w:hanging="360"/>
      </w:pPr>
      <w:rPr>
        <w:rFonts w:ascii="Courier New" w:hAnsi="Courier New" w:cs="Courier New" w:hint="default"/>
      </w:rPr>
    </w:lvl>
    <w:lvl w:ilvl="5" w:tplc="97D07878" w:tentative="1">
      <w:start w:val="1"/>
      <w:numFmt w:val="bullet"/>
      <w:lvlText w:val=""/>
      <w:lvlJc w:val="left"/>
      <w:pPr>
        <w:ind w:left="4320" w:hanging="360"/>
      </w:pPr>
      <w:rPr>
        <w:rFonts w:ascii="Wingdings" w:hAnsi="Wingdings" w:hint="default"/>
      </w:rPr>
    </w:lvl>
    <w:lvl w:ilvl="6" w:tplc="1B642092" w:tentative="1">
      <w:start w:val="1"/>
      <w:numFmt w:val="bullet"/>
      <w:lvlText w:val=""/>
      <w:lvlJc w:val="left"/>
      <w:pPr>
        <w:ind w:left="5040" w:hanging="360"/>
      </w:pPr>
      <w:rPr>
        <w:rFonts w:ascii="Symbol" w:hAnsi="Symbol" w:hint="default"/>
      </w:rPr>
    </w:lvl>
    <w:lvl w:ilvl="7" w:tplc="D812A7F6" w:tentative="1">
      <w:start w:val="1"/>
      <w:numFmt w:val="bullet"/>
      <w:lvlText w:val="o"/>
      <w:lvlJc w:val="left"/>
      <w:pPr>
        <w:ind w:left="5760" w:hanging="360"/>
      </w:pPr>
      <w:rPr>
        <w:rFonts w:ascii="Courier New" w:hAnsi="Courier New" w:cs="Courier New" w:hint="default"/>
      </w:rPr>
    </w:lvl>
    <w:lvl w:ilvl="8" w:tplc="06707A22" w:tentative="1">
      <w:start w:val="1"/>
      <w:numFmt w:val="bullet"/>
      <w:lvlText w:val=""/>
      <w:lvlJc w:val="left"/>
      <w:pPr>
        <w:ind w:left="6480" w:hanging="360"/>
      </w:pPr>
      <w:rPr>
        <w:rFonts w:ascii="Wingdings" w:hAnsi="Wingdings" w:hint="default"/>
      </w:rPr>
    </w:lvl>
  </w:abstractNum>
  <w:abstractNum w:abstractNumId="5" w15:restartNumberingAfterBreak="0">
    <w:nsid w:val="314D1C8E"/>
    <w:multiLevelType w:val="hybridMultilevel"/>
    <w:tmpl w:val="E9F6072E"/>
    <w:lvl w:ilvl="0" w:tplc="E482DEDE">
      <w:start w:val="1"/>
      <w:numFmt w:val="decimal"/>
      <w:lvlText w:val="%1."/>
      <w:lvlJc w:val="left"/>
      <w:pPr>
        <w:ind w:left="720" w:hanging="360"/>
      </w:pPr>
      <w:rPr>
        <w:rFonts w:hint="default"/>
      </w:rPr>
    </w:lvl>
    <w:lvl w:ilvl="1" w:tplc="A44C7C14" w:tentative="1">
      <w:start w:val="1"/>
      <w:numFmt w:val="lowerLetter"/>
      <w:lvlText w:val="%2."/>
      <w:lvlJc w:val="left"/>
      <w:pPr>
        <w:ind w:left="1440" w:hanging="360"/>
      </w:pPr>
    </w:lvl>
    <w:lvl w:ilvl="2" w:tplc="913AFC4A" w:tentative="1">
      <w:start w:val="1"/>
      <w:numFmt w:val="lowerRoman"/>
      <w:lvlText w:val="%3."/>
      <w:lvlJc w:val="right"/>
      <w:pPr>
        <w:ind w:left="2160" w:hanging="180"/>
      </w:pPr>
    </w:lvl>
    <w:lvl w:ilvl="3" w:tplc="60E23E52" w:tentative="1">
      <w:start w:val="1"/>
      <w:numFmt w:val="decimal"/>
      <w:lvlText w:val="%4."/>
      <w:lvlJc w:val="left"/>
      <w:pPr>
        <w:ind w:left="2880" w:hanging="360"/>
      </w:pPr>
    </w:lvl>
    <w:lvl w:ilvl="4" w:tplc="36605DAE" w:tentative="1">
      <w:start w:val="1"/>
      <w:numFmt w:val="lowerLetter"/>
      <w:lvlText w:val="%5."/>
      <w:lvlJc w:val="left"/>
      <w:pPr>
        <w:ind w:left="3600" w:hanging="360"/>
      </w:pPr>
    </w:lvl>
    <w:lvl w:ilvl="5" w:tplc="79204114" w:tentative="1">
      <w:start w:val="1"/>
      <w:numFmt w:val="lowerRoman"/>
      <w:lvlText w:val="%6."/>
      <w:lvlJc w:val="right"/>
      <w:pPr>
        <w:ind w:left="4320" w:hanging="180"/>
      </w:pPr>
    </w:lvl>
    <w:lvl w:ilvl="6" w:tplc="095E973E" w:tentative="1">
      <w:start w:val="1"/>
      <w:numFmt w:val="decimal"/>
      <w:lvlText w:val="%7."/>
      <w:lvlJc w:val="left"/>
      <w:pPr>
        <w:ind w:left="5040" w:hanging="360"/>
      </w:pPr>
    </w:lvl>
    <w:lvl w:ilvl="7" w:tplc="AFB2F30C" w:tentative="1">
      <w:start w:val="1"/>
      <w:numFmt w:val="lowerLetter"/>
      <w:lvlText w:val="%8."/>
      <w:lvlJc w:val="left"/>
      <w:pPr>
        <w:ind w:left="5760" w:hanging="360"/>
      </w:pPr>
    </w:lvl>
    <w:lvl w:ilvl="8" w:tplc="CE7AA5B6" w:tentative="1">
      <w:start w:val="1"/>
      <w:numFmt w:val="lowerRoman"/>
      <w:lvlText w:val="%9."/>
      <w:lvlJc w:val="right"/>
      <w:pPr>
        <w:ind w:left="6480" w:hanging="180"/>
      </w:pPr>
    </w:lvl>
  </w:abstractNum>
  <w:abstractNum w:abstractNumId="6" w15:restartNumberingAfterBreak="0">
    <w:nsid w:val="36FB0169"/>
    <w:multiLevelType w:val="hybridMultilevel"/>
    <w:tmpl w:val="901C084C"/>
    <w:lvl w:ilvl="0" w:tplc="B94C4C58">
      <w:start w:val="10"/>
      <w:numFmt w:val="bullet"/>
      <w:lvlText w:val=""/>
      <w:lvlJc w:val="left"/>
      <w:pPr>
        <w:ind w:left="720" w:hanging="360"/>
      </w:pPr>
      <w:rPr>
        <w:rFonts w:ascii="Symbol" w:hAnsi="Symbol" w:cs="Times New Roman" w:hint="default"/>
        <w:color w:val="0070C0"/>
      </w:rPr>
    </w:lvl>
    <w:lvl w:ilvl="1" w:tplc="24CCF720">
      <w:start w:val="1"/>
      <w:numFmt w:val="bullet"/>
      <w:lvlText w:val="o"/>
      <w:lvlJc w:val="left"/>
      <w:pPr>
        <w:ind w:left="1440" w:hanging="360"/>
      </w:pPr>
      <w:rPr>
        <w:rFonts w:ascii="Courier New" w:hAnsi="Courier New" w:cs="Courier New" w:hint="default"/>
      </w:rPr>
    </w:lvl>
    <w:lvl w:ilvl="2" w:tplc="495CA2DA">
      <w:start w:val="1"/>
      <w:numFmt w:val="bullet"/>
      <w:lvlText w:val=""/>
      <w:lvlJc w:val="left"/>
      <w:pPr>
        <w:ind w:left="2160" w:hanging="360"/>
      </w:pPr>
      <w:rPr>
        <w:rFonts w:ascii="Wingdings" w:hAnsi="Wingdings" w:hint="default"/>
      </w:rPr>
    </w:lvl>
    <w:lvl w:ilvl="3" w:tplc="0174062E">
      <w:start w:val="1"/>
      <w:numFmt w:val="bullet"/>
      <w:lvlText w:val=""/>
      <w:lvlJc w:val="left"/>
      <w:pPr>
        <w:ind w:left="2880" w:hanging="360"/>
      </w:pPr>
      <w:rPr>
        <w:rFonts w:ascii="Symbol" w:hAnsi="Symbol" w:hint="default"/>
      </w:rPr>
    </w:lvl>
    <w:lvl w:ilvl="4" w:tplc="8F4CF1EC">
      <w:start w:val="1"/>
      <w:numFmt w:val="bullet"/>
      <w:lvlText w:val="o"/>
      <w:lvlJc w:val="left"/>
      <w:pPr>
        <w:ind w:left="3600" w:hanging="360"/>
      </w:pPr>
      <w:rPr>
        <w:rFonts w:ascii="Courier New" w:hAnsi="Courier New" w:cs="Courier New" w:hint="default"/>
      </w:rPr>
    </w:lvl>
    <w:lvl w:ilvl="5" w:tplc="86922728">
      <w:start w:val="1"/>
      <w:numFmt w:val="bullet"/>
      <w:lvlText w:val=""/>
      <w:lvlJc w:val="left"/>
      <w:pPr>
        <w:ind w:left="4320" w:hanging="360"/>
      </w:pPr>
      <w:rPr>
        <w:rFonts w:ascii="Wingdings" w:hAnsi="Wingdings" w:hint="default"/>
      </w:rPr>
    </w:lvl>
    <w:lvl w:ilvl="6" w:tplc="AC20F500">
      <w:start w:val="1"/>
      <w:numFmt w:val="bullet"/>
      <w:lvlText w:val=""/>
      <w:lvlJc w:val="left"/>
      <w:pPr>
        <w:ind w:left="5040" w:hanging="360"/>
      </w:pPr>
      <w:rPr>
        <w:rFonts w:ascii="Symbol" w:hAnsi="Symbol" w:hint="default"/>
      </w:rPr>
    </w:lvl>
    <w:lvl w:ilvl="7" w:tplc="9D7AEA54">
      <w:start w:val="1"/>
      <w:numFmt w:val="bullet"/>
      <w:lvlText w:val="o"/>
      <w:lvlJc w:val="left"/>
      <w:pPr>
        <w:ind w:left="5760" w:hanging="360"/>
      </w:pPr>
      <w:rPr>
        <w:rFonts w:ascii="Courier New" w:hAnsi="Courier New" w:cs="Courier New" w:hint="default"/>
      </w:rPr>
    </w:lvl>
    <w:lvl w:ilvl="8" w:tplc="33E66CF2">
      <w:start w:val="1"/>
      <w:numFmt w:val="bullet"/>
      <w:lvlText w:val=""/>
      <w:lvlJc w:val="left"/>
      <w:pPr>
        <w:ind w:left="6480" w:hanging="360"/>
      </w:pPr>
      <w:rPr>
        <w:rFonts w:ascii="Wingdings" w:hAnsi="Wingdings" w:hint="default"/>
      </w:rPr>
    </w:lvl>
  </w:abstractNum>
  <w:abstractNum w:abstractNumId="7" w15:restartNumberingAfterBreak="0">
    <w:nsid w:val="3B1D7B1A"/>
    <w:multiLevelType w:val="hybridMultilevel"/>
    <w:tmpl w:val="DA1053FC"/>
    <w:lvl w:ilvl="0" w:tplc="C18EE598">
      <w:start w:val="10"/>
      <w:numFmt w:val="bullet"/>
      <w:lvlText w:val=""/>
      <w:lvlJc w:val="left"/>
      <w:pPr>
        <w:ind w:left="720" w:hanging="360"/>
      </w:pPr>
      <w:rPr>
        <w:rFonts w:ascii="Symbol" w:hAnsi="Symbol" w:cs="Times New Roman" w:hint="default"/>
        <w:color w:val="0070C0"/>
      </w:rPr>
    </w:lvl>
    <w:lvl w:ilvl="1" w:tplc="97A059EC">
      <w:start w:val="1"/>
      <w:numFmt w:val="bullet"/>
      <w:lvlText w:val="o"/>
      <w:lvlJc w:val="left"/>
      <w:pPr>
        <w:ind w:left="1440" w:hanging="360"/>
      </w:pPr>
      <w:rPr>
        <w:rFonts w:ascii="Courier New" w:hAnsi="Courier New" w:cs="Courier New" w:hint="default"/>
      </w:rPr>
    </w:lvl>
    <w:lvl w:ilvl="2" w:tplc="2E083A46">
      <w:start w:val="1"/>
      <w:numFmt w:val="bullet"/>
      <w:lvlText w:val=""/>
      <w:lvlJc w:val="left"/>
      <w:pPr>
        <w:ind w:left="2160" w:hanging="360"/>
      </w:pPr>
      <w:rPr>
        <w:rFonts w:ascii="Wingdings" w:hAnsi="Wingdings" w:hint="default"/>
      </w:rPr>
    </w:lvl>
    <w:lvl w:ilvl="3" w:tplc="FDD4609A">
      <w:start w:val="1"/>
      <w:numFmt w:val="bullet"/>
      <w:lvlText w:val=""/>
      <w:lvlJc w:val="left"/>
      <w:pPr>
        <w:ind w:left="2880" w:hanging="360"/>
      </w:pPr>
      <w:rPr>
        <w:rFonts w:ascii="Symbol" w:hAnsi="Symbol" w:hint="default"/>
      </w:rPr>
    </w:lvl>
    <w:lvl w:ilvl="4" w:tplc="7042057A">
      <w:start w:val="1"/>
      <w:numFmt w:val="bullet"/>
      <w:lvlText w:val="o"/>
      <w:lvlJc w:val="left"/>
      <w:pPr>
        <w:ind w:left="3600" w:hanging="360"/>
      </w:pPr>
      <w:rPr>
        <w:rFonts w:ascii="Courier New" w:hAnsi="Courier New" w:cs="Courier New" w:hint="default"/>
      </w:rPr>
    </w:lvl>
    <w:lvl w:ilvl="5" w:tplc="9CA60FC0">
      <w:start w:val="1"/>
      <w:numFmt w:val="bullet"/>
      <w:lvlText w:val=""/>
      <w:lvlJc w:val="left"/>
      <w:pPr>
        <w:ind w:left="4320" w:hanging="360"/>
      </w:pPr>
      <w:rPr>
        <w:rFonts w:ascii="Wingdings" w:hAnsi="Wingdings" w:hint="default"/>
      </w:rPr>
    </w:lvl>
    <w:lvl w:ilvl="6" w:tplc="8E3E77E4">
      <w:start w:val="1"/>
      <w:numFmt w:val="bullet"/>
      <w:lvlText w:val=""/>
      <w:lvlJc w:val="left"/>
      <w:pPr>
        <w:ind w:left="5040" w:hanging="360"/>
      </w:pPr>
      <w:rPr>
        <w:rFonts w:ascii="Symbol" w:hAnsi="Symbol" w:hint="default"/>
      </w:rPr>
    </w:lvl>
    <w:lvl w:ilvl="7" w:tplc="D5826C88">
      <w:start w:val="1"/>
      <w:numFmt w:val="bullet"/>
      <w:lvlText w:val="o"/>
      <w:lvlJc w:val="left"/>
      <w:pPr>
        <w:ind w:left="5760" w:hanging="360"/>
      </w:pPr>
      <w:rPr>
        <w:rFonts w:ascii="Courier New" w:hAnsi="Courier New" w:cs="Courier New" w:hint="default"/>
      </w:rPr>
    </w:lvl>
    <w:lvl w:ilvl="8" w:tplc="29AC0E48">
      <w:start w:val="1"/>
      <w:numFmt w:val="bullet"/>
      <w:lvlText w:val=""/>
      <w:lvlJc w:val="left"/>
      <w:pPr>
        <w:ind w:left="6480" w:hanging="360"/>
      </w:pPr>
      <w:rPr>
        <w:rFonts w:ascii="Wingdings" w:hAnsi="Wingdings" w:hint="default"/>
      </w:rPr>
    </w:lvl>
  </w:abstractNum>
  <w:abstractNum w:abstractNumId="8" w15:restartNumberingAfterBreak="0">
    <w:nsid w:val="42796E5E"/>
    <w:multiLevelType w:val="hybridMultilevel"/>
    <w:tmpl w:val="91921DFC"/>
    <w:lvl w:ilvl="0" w:tplc="BA003528">
      <w:start w:val="10"/>
      <w:numFmt w:val="bullet"/>
      <w:lvlText w:val=""/>
      <w:lvlJc w:val="left"/>
      <w:pPr>
        <w:ind w:left="720" w:hanging="360"/>
      </w:pPr>
      <w:rPr>
        <w:rFonts w:ascii="Symbol" w:hAnsi="Symbol" w:cs="Times New Roman" w:hint="default"/>
        <w:color w:val="0070C0"/>
      </w:rPr>
    </w:lvl>
    <w:lvl w:ilvl="1" w:tplc="A0205A5E">
      <w:start w:val="1"/>
      <w:numFmt w:val="bullet"/>
      <w:lvlText w:val="o"/>
      <w:lvlJc w:val="left"/>
      <w:pPr>
        <w:ind w:left="1440" w:hanging="360"/>
      </w:pPr>
      <w:rPr>
        <w:rFonts w:ascii="Courier New" w:hAnsi="Courier New" w:cs="Courier New" w:hint="default"/>
      </w:rPr>
    </w:lvl>
    <w:lvl w:ilvl="2" w:tplc="268AC4AE">
      <w:start w:val="1"/>
      <w:numFmt w:val="bullet"/>
      <w:lvlText w:val=""/>
      <w:lvlJc w:val="left"/>
      <w:pPr>
        <w:ind w:left="2160" w:hanging="360"/>
      </w:pPr>
      <w:rPr>
        <w:rFonts w:ascii="Wingdings" w:hAnsi="Wingdings" w:hint="default"/>
      </w:rPr>
    </w:lvl>
    <w:lvl w:ilvl="3" w:tplc="BFAC9C94">
      <w:start w:val="1"/>
      <w:numFmt w:val="bullet"/>
      <w:lvlText w:val=""/>
      <w:lvlJc w:val="left"/>
      <w:pPr>
        <w:ind w:left="2880" w:hanging="360"/>
      </w:pPr>
      <w:rPr>
        <w:rFonts w:ascii="Symbol" w:hAnsi="Symbol" w:hint="default"/>
      </w:rPr>
    </w:lvl>
    <w:lvl w:ilvl="4" w:tplc="5D7822B8">
      <w:start w:val="1"/>
      <w:numFmt w:val="bullet"/>
      <w:lvlText w:val="o"/>
      <w:lvlJc w:val="left"/>
      <w:pPr>
        <w:ind w:left="3600" w:hanging="360"/>
      </w:pPr>
      <w:rPr>
        <w:rFonts w:ascii="Courier New" w:hAnsi="Courier New" w:cs="Courier New" w:hint="default"/>
      </w:rPr>
    </w:lvl>
    <w:lvl w:ilvl="5" w:tplc="4B4C0CF6">
      <w:start w:val="1"/>
      <w:numFmt w:val="bullet"/>
      <w:lvlText w:val=""/>
      <w:lvlJc w:val="left"/>
      <w:pPr>
        <w:ind w:left="4320" w:hanging="360"/>
      </w:pPr>
      <w:rPr>
        <w:rFonts w:ascii="Wingdings" w:hAnsi="Wingdings" w:hint="default"/>
      </w:rPr>
    </w:lvl>
    <w:lvl w:ilvl="6" w:tplc="99667134">
      <w:start w:val="1"/>
      <w:numFmt w:val="bullet"/>
      <w:lvlText w:val=""/>
      <w:lvlJc w:val="left"/>
      <w:pPr>
        <w:ind w:left="5040" w:hanging="360"/>
      </w:pPr>
      <w:rPr>
        <w:rFonts w:ascii="Symbol" w:hAnsi="Symbol" w:hint="default"/>
      </w:rPr>
    </w:lvl>
    <w:lvl w:ilvl="7" w:tplc="45D432AC">
      <w:start w:val="1"/>
      <w:numFmt w:val="bullet"/>
      <w:lvlText w:val="o"/>
      <w:lvlJc w:val="left"/>
      <w:pPr>
        <w:ind w:left="5760" w:hanging="360"/>
      </w:pPr>
      <w:rPr>
        <w:rFonts w:ascii="Courier New" w:hAnsi="Courier New" w:cs="Courier New" w:hint="default"/>
      </w:rPr>
    </w:lvl>
    <w:lvl w:ilvl="8" w:tplc="47BA0D34">
      <w:start w:val="1"/>
      <w:numFmt w:val="bullet"/>
      <w:lvlText w:val=""/>
      <w:lvlJc w:val="left"/>
      <w:pPr>
        <w:ind w:left="6480" w:hanging="360"/>
      </w:pPr>
      <w:rPr>
        <w:rFonts w:ascii="Wingdings" w:hAnsi="Wingdings" w:hint="default"/>
      </w:rPr>
    </w:lvl>
  </w:abstractNum>
  <w:abstractNum w:abstractNumId="9" w15:restartNumberingAfterBreak="0">
    <w:nsid w:val="479438A0"/>
    <w:multiLevelType w:val="hybridMultilevel"/>
    <w:tmpl w:val="2918E6A6"/>
    <w:lvl w:ilvl="0" w:tplc="90AC9584">
      <w:start w:val="1"/>
      <w:numFmt w:val="bullet"/>
      <w:lvlText w:val="o"/>
      <w:lvlJc w:val="left"/>
      <w:pPr>
        <w:ind w:left="720" w:hanging="360"/>
      </w:pPr>
      <w:rPr>
        <w:rFonts w:ascii="Courier New" w:hAnsi="Courier New" w:cs="Courier New" w:hint="default"/>
      </w:rPr>
    </w:lvl>
    <w:lvl w:ilvl="1" w:tplc="576C5ABE" w:tentative="1">
      <w:start w:val="1"/>
      <w:numFmt w:val="bullet"/>
      <w:lvlText w:val="o"/>
      <w:lvlJc w:val="left"/>
      <w:pPr>
        <w:ind w:left="1440" w:hanging="360"/>
      </w:pPr>
      <w:rPr>
        <w:rFonts w:ascii="Courier New" w:hAnsi="Courier New" w:cs="Courier New" w:hint="default"/>
      </w:rPr>
    </w:lvl>
    <w:lvl w:ilvl="2" w:tplc="B92EA91E" w:tentative="1">
      <w:start w:val="1"/>
      <w:numFmt w:val="bullet"/>
      <w:lvlText w:val=""/>
      <w:lvlJc w:val="left"/>
      <w:pPr>
        <w:ind w:left="2160" w:hanging="360"/>
      </w:pPr>
      <w:rPr>
        <w:rFonts w:ascii="Wingdings" w:hAnsi="Wingdings" w:hint="default"/>
      </w:rPr>
    </w:lvl>
    <w:lvl w:ilvl="3" w:tplc="7CA08C24" w:tentative="1">
      <w:start w:val="1"/>
      <w:numFmt w:val="bullet"/>
      <w:lvlText w:val=""/>
      <w:lvlJc w:val="left"/>
      <w:pPr>
        <w:ind w:left="2880" w:hanging="360"/>
      </w:pPr>
      <w:rPr>
        <w:rFonts w:ascii="Symbol" w:hAnsi="Symbol" w:hint="default"/>
      </w:rPr>
    </w:lvl>
    <w:lvl w:ilvl="4" w:tplc="C1FEAE12" w:tentative="1">
      <w:start w:val="1"/>
      <w:numFmt w:val="bullet"/>
      <w:lvlText w:val="o"/>
      <w:lvlJc w:val="left"/>
      <w:pPr>
        <w:ind w:left="3600" w:hanging="360"/>
      </w:pPr>
      <w:rPr>
        <w:rFonts w:ascii="Courier New" w:hAnsi="Courier New" w:cs="Courier New" w:hint="default"/>
      </w:rPr>
    </w:lvl>
    <w:lvl w:ilvl="5" w:tplc="9F3C6858" w:tentative="1">
      <w:start w:val="1"/>
      <w:numFmt w:val="bullet"/>
      <w:lvlText w:val=""/>
      <w:lvlJc w:val="left"/>
      <w:pPr>
        <w:ind w:left="4320" w:hanging="360"/>
      </w:pPr>
      <w:rPr>
        <w:rFonts w:ascii="Wingdings" w:hAnsi="Wingdings" w:hint="default"/>
      </w:rPr>
    </w:lvl>
    <w:lvl w:ilvl="6" w:tplc="6BAACC2C" w:tentative="1">
      <w:start w:val="1"/>
      <w:numFmt w:val="bullet"/>
      <w:lvlText w:val=""/>
      <w:lvlJc w:val="left"/>
      <w:pPr>
        <w:ind w:left="5040" w:hanging="360"/>
      </w:pPr>
      <w:rPr>
        <w:rFonts w:ascii="Symbol" w:hAnsi="Symbol" w:hint="default"/>
      </w:rPr>
    </w:lvl>
    <w:lvl w:ilvl="7" w:tplc="2C2C17F2" w:tentative="1">
      <w:start w:val="1"/>
      <w:numFmt w:val="bullet"/>
      <w:lvlText w:val="o"/>
      <w:lvlJc w:val="left"/>
      <w:pPr>
        <w:ind w:left="5760" w:hanging="360"/>
      </w:pPr>
      <w:rPr>
        <w:rFonts w:ascii="Courier New" w:hAnsi="Courier New" w:cs="Courier New" w:hint="default"/>
      </w:rPr>
    </w:lvl>
    <w:lvl w:ilvl="8" w:tplc="11C6206C" w:tentative="1">
      <w:start w:val="1"/>
      <w:numFmt w:val="bullet"/>
      <w:lvlText w:val=""/>
      <w:lvlJc w:val="left"/>
      <w:pPr>
        <w:ind w:left="6480" w:hanging="360"/>
      </w:pPr>
      <w:rPr>
        <w:rFonts w:ascii="Wingdings" w:hAnsi="Wingdings" w:hint="default"/>
      </w:rPr>
    </w:lvl>
  </w:abstractNum>
  <w:abstractNum w:abstractNumId="10" w15:restartNumberingAfterBreak="0">
    <w:nsid w:val="594744D1"/>
    <w:multiLevelType w:val="hybridMultilevel"/>
    <w:tmpl w:val="866C44C4"/>
    <w:lvl w:ilvl="0" w:tplc="3BF23722">
      <w:start w:val="10"/>
      <w:numFmt w:val="bullet"/>
      <w:lvlText w:val=""/>
      <w:lvlJc w:val="left"/>
      <w:pPr>
        <w:ind w:left="720" w:hanging="360"/>
      </w:pPr>
      <w:rPr>
        <w:rFonts w:ascii="Symbol" w:hAnsi="Symbol" w:cs="Times New Roman" w:hint="default"/>
        <w:color w:val="0070C0"/>
      </w:rPr>
    </w:lvl>
    <w:lvl w:ilvl="1" w:tplc="9DD6896A">
      <w:start w:val="1"/>
      <w:numFmt w:val="bullet"/>
      <w:lvlText w:val="o"/>
      <w:lvlJc w:val="left"/>
      <w:pPr>
        <w:ind w:left="1440" w:hanging="360"/>
      </w:pPr>
      <w:rPr>
        <w:rFonts w:ascii="Courier New" w:hAnsi="Courier New" w:cs="Courier New" w:hint="default"/>
      </w:rPr>
    </w:lvl>
    <w:lvl w:ilvl="2" w:tplc="165E693C">
      <w:start w:val="1"/>
      <w:numFmt w:val="bullet"/>
      <w:lvlText w:val=""/>
      <w:lvlJc w:val="left"/>
      <w:pPr>
        <w:ind w:left="2160" w:hanging="360"/>
      </w:pPr>
      <w:rPr>
        <w:rFonts w:ascii="Wingdings" w:hAnsi="Wingdings" w:hint="default"/>
      </w:rPr>
    </w:lvl>
    <w:lvl w:ilvl="3" w:tplc="B3CAD0CA">
      <w:start w:val="1"/>
      <w:numFmt w:val="bullet"/>
      <w:lvlText w:val=""/>
      <w:lvlJc w:val="left"/>
      <w:pPr>
        <w:ind w:left="2880" w:hanging="360"/>
      </w:pPr>
      <w:rPr>
        <w:rFonts w:ascii="Symbol" w:hAnsi="Symbol" w:hint="default"/>
      </w:rPr>
    </w:lvl>
    <w:lvl w:ilvl="4" w:tplc="57F49AA0">
      <w:start w:val="1"/>
      <w:numFmt w:val="bullet"/>
      <w:lvlText w:val="o"/>
      <w:lvlJc w:val="left"/>
      <w:pPr>
        <w:ind w:left="3600" w:hanging="360"/>
      </w:pPr>
      <w:rPr>
        <w:rFonts w:ascii="Courier New" w:hAnsi="Courier New" w:cs="Courier New" w:hint="default"/>
      </w:rPr>
    </w:lvl>
    <w:lvl w:ilvl="5" w:tplc="8EDAE652">
      <w:start w:val="1"/>
      <w:numFmt w:val="bullet"/>
      <w:lvlText w:val=""/>
      <w:lvlJc w:val="left"/>
      <w:pPr>
        <w:ind w:left="4320" w:hanging="360"/>
      </w:pPr>
      <w:rPr>
        <w:rFonts w:ascii="Wingdings" w:hAnsi="Wingdings" w:hint="default"/>
      </w:rPr>
    </w:lvl>
    <w:lvl w:ilvl="6" w:tplc="943EB57A">
      <w:start w:val="1"/>
      <w:numFmt w:val="bullet"/>
      <w:lvlText w:val=""/>
      <w:lvlJc w:val="left"/>
      <w:pPr>
        <w:ind w:left="5040" w:hanging="360"/>
      </w:pPr>
      <w:rPr>
        <w:rFonts w:ascii="Symbol" w:hAnsi="Symbol" w:hint="default"/>
      </w:rPr>
    </w:lvl>
    <w:lvl w:ilvl="7" w:tplc="79982FD6">
      <w:start w:val="1"/>
      <w:numFmt w:val="bullet"/>
      <w:lvlText w:val="o"/>
      <w:lvlJc w:val="left"/>
      <w:pPr>
        <w:ind w:left="5760" w:hanging="360"/>
      </w:pPr>
      <w:rPr>
        <w:rFonts w:ascii="Courier New" w:hAnsi="Courier New" w:cs="Courier New" w:hint="default"/>
      </w:rPr>
    </w:lvl>
    <w:lvl w:ilvl="8" w:tplc="88524FA8">
      <w:start w:val="1"/>
      <w:numFmt w:val="bullet"/>
      <w:lvlText w:val=""/>
      <w:lvlJc w:val="left"/>
      <w:pPr>
        <w:ind w:left="6480" w:hanging="360"/>
      </w:pPr>
      <w:rPr>
        <w:rFonts w:ascii="Wingdings" w:hAnsi="Wingdings" w:hint="default"/>
      </w:rPr>
    </w:lvl>
  </w:abstractNum>
  <w:abstractNum w:abstractNumId="11" w15:restartNumberingAfterBreak="0">
    <w:nsid w:val="65CE5655"/>
    <w:multiLevelType w:val="hybridMultilevel"/>
    <w:tmpl w:val="0BCCD18C"/>
    <w:lvl w:ilvl="0" w:tplc="61C2E4E4">
      <w:start w:val="1"/>
      <w:numFmt w:val="decimal"/>
      <w:lvlText w:val="%1."/>
      <w:lvlJc w:val="left"/>
      <w:pPr>
        <w:ind w:left="720" w:hanging="360"/>
      </w:pPr>
    </w:lvl>
    <w:lvl w:ilvl="1" w:tplc="8C841390">
      <w:start w:val="1"/>
      <w:numFmt w:val="lowerLetter"/>
      <w:lvlText w:val="%2."/>
      <w:lvlJc w:val="left"/>
      <w:pPr>
        <w:ind w:left="1440" w:hanging="360"/>
      </w:pPr>
    </w:lvl>
    <w:lvl w:ilvl="2" w:tplc="02C820D4">
      <w:start w:val="1"/>
      <w:numFmt w:val="lowerRoman"/>
      <w:lvlText w:val="%3."/>
      <w:lvlJc w:val="right"/>
      <w:pPr>
        <w:ind w:left="2160" w:hanging="180"/>
      </w:pPr>
    </w:lvl>
    <w:lvl w:ilvl="3" w:tplc="D38421C6">
      <w:start w:val="1"/>
      <w:numFmt w:val="decimal"/>
      <w:lvlText w:val="%4."/>
      <w:lvlJc w:val="left"/>
      <w:pPr>
        <w:ind w:left="2880" w:hanging="360"/>
      </w:pPr>
    </w:lvl>
    <w:lvl w:ilvl="4" w:tplc="F3825284">
      <w:start w:val="1"/>
      <w:numFmt w:val="lowerLetter"/>
      <w:lvlText w:val="%5."/>
      <w:lvlJc w:val="left"/>
      <w:pPr>
        <w:ind w:left="3600" w:hanging="360"/>
      </w:pPr>
    </w:lvl>
    <w:lvl w:ilvl="5" w:tplc="E4D6A7E6">
      <w:start w:val="1"/>
      <w:numFmt w:val="lowerRoman"/>
      <w:lvlText w:val="%6."/>
      <w:lvlJc w:val="right"/>
      <w:pPr>
        <w:ind w:left="4320" w:hanging="180"/>
      </w:pPr>
    </w:lvl>
    <w:lvl w:ilvl="6" w:tplc="B086B4FE">
      <w:start w:val="1"/>
      <w:numFmt w:val="decimal"/>
      <w:lvlText w:val="%7."/>
      <w:lvlJc w:val="left"/>
      <w:pPr>
        <w:ind w:left="5040" w:hanging="360"/>
      </w:pPr>
    </w:lvl>
    <w:lvl w:ilvl="7" w:tplc="24AE9638">
      <w:start w:val="1"/>
      <w:numFmt w:val="lowerLetter"/>
      <w:lvlText w:val="%8."/>
      <w:lvlJc w:val="left"/>
      <w:pPr>
        <w:ind w:left="5760" w:hanging="360"/>
      </w:pPr>
    </w:lvl>
    <w:lvl w:ilvl="8" w:tplc="487893D0">
      <w:start w:val="1"/>
      <w:numFmt w:val="lowerRoman"/>
      <w:lvlText w:val="%9."/>
      <w:lvlJc w:val="right"/>
      <w:pPr>
        <w:ind w:left="6480" w:hanging="180"/>
      </w:pPr>
    </w:lvl>
  </w:abstractNum>
  <w:abstractNum w:abstractNumId="12" w15:restartNumberingAfterBreak="0">
    <w:nsid w:val="681A79B1"/>
    <w:multiLevelType w:val="hybridMultilevel"/>
    <w:tmpl w:val="495CBCC6"/>
    <w:lvl w:ilvl="0" w:tplc="32DCB0C0">
      <w:start w:val="10"/>
      <w:numFmt w:val="bullet"/>
      <w:lvlText w:val=""/>
      <w:lvlJc w:val="left"/>
      <w:pPr>
        <w:ind w:left="720" w:hanging="360"/>
      </w:pPr>
      <w:rPr>
        <w:rFonts w:ascii="Symbol" w:hAnsi="Symbol" w:cs="Times New Roman" w:hint="default"/>
        <w:color w:val="0070C0"/>
      </w:rPr>
    </w:lvl>
    <w:lvl w:ilvl="1" w:tplc="38E2B900" w:tentative="1">
      <w:start w:val="1"/>
      <w:numFmt w:val="bullet"/>
      <w:lvlText w:val="o"/>
      <w:lvlJc w:val="left"/>
      <w:pPr>
        <w:ind w:left="1440" w:hanging="360"/>
      </w:pPr>
      <w:rPr>
        <w:rFonts w:ascii="Courier New" w:hAnsi="Courier New" w:cs="Courier New" w:hint="default"/>
      </w:rPr>
    </w:lvl>
    <w:lvl w:ilvl="2" w:tplc="DA0EFA9C" w:tentative="1">
      <w:start w:val="1"/>
      <w:numFmt w:val="bullet"/>
      <w:lvlText w:val=""/>
      <w:lvlJc w:val="left"/>
      <w:pPr>
        <w:ind w:left="2160" w:hanging="360"/>
      </w:pPr>
      <w:rPr>
        <w:rFonts w:ascii="Wingdings" w:hAnsi="Wingdings" w:hint="default"/>
      </w:rPr>
    </w:lvl>
    <w:lvl w:ilvl="3" w:tplc="FC200AB6" w:tentative="1">
      <w:start w:val="1"/>
      <w:numFmt w:val="bullet"/>
      <w:lvlText w:val=""/>
      <w:lvlJc w:val="left"/>
      <w:pPr>
        <w:ind w:left="2880" w:hanging="360"/>
      </w:pPr>
      <w:rPr>
        <w:rFonts w:ascii="Symbol" w:hAnsi="Symbol" w:hint="default"/>
      </w:rPr>
    </w:lvl>
    <w:lvl w:ilvl="4" w:tplc="225A49F2" w:tentative="1">
      <w:start w:val="1"/>
      <w:numFmt w:val="bullet"/>
      <w:lvlText w:val="o"/>
      <w:lvlJc w:val="left"/>
      <w:pPr>
        <w:ind w:left="3600" w:hanging="360"/>
      </w:pPr>
      <w:rPr>
        <w:rFonts w:ascii="Courier New" w:hAnsi="Courier New" w:cs="Courier New" w:hint="default"/>
      </w:rPr>
    </w:lvl>
    <w:lvl w:ilvl="5" w:tplc="207207F0" w:tentative="1">
      <w:start w:val="1"/>
      <w:numFmt w:val="bullet"/>
      <w:lvlText w:val=""/>
      <w:lvlJc w:val="left"/>
      <w:pPr>
        <w:ind w:left="4320" w:hanging="360"/>
      </w:pPr>
      <w:rPr>
        <w:rFonts w:ascii="Wingdings" w:hAnsi="Wingdings" w:hint="default"/>
      </w:rPr>
    </w:lvl>
    <w:lvl w:ilvl="6" w:tplc="DA00CC7A" w:tentative="1">
      <w:start w:val="1"/>
      <w:numFmt w:val="bullet"/>
      <w:lvlText w:val=""/>
      <w:lvlJc w:val="left"/>
      <w:pPr>
        <w:ind w:left="5040" w:hanging="360"/>
      </w:pPr>
      <w:rPr>
        <w:rFonts w:ascii="Symbol" w:hAnsi="Symbol" w:hint="default"/>
      </w:rPr>
    </w:lvl>
    <w:lvl w:ilvl="7" w:tplc="0882E02C" w:tentative="1">
      <w:start w:val="1"/>
      <w:numFmt w:val="bullet"/>
      <w:lvlText w:val="o"/>
      <w:lvlJc w:val="left"/>
      <w:pPr>
        <w:ind w:left="5760" w:hanging="360"/>
      </w:pPr>
      <w:rPr>
        <w:rFonts w:ascii="Courier New" w:hAnsi="Courier New" w:cs="Courier New" w:hint="default"/>
      </w:rPr>
    </w:lvl>
    <w:lvl w:ilvl="8" w:tplc="A2A046E2" w:tentative="1">
      <w:start w:val="1"/>
      <w:numFmt w:val="bullet"/>
      <w:lvlText w:val=""/>
      <w:lvlJc w:val="left"/>
      <w:pPr>
        <w:ind w:left="6480" w:hanging="360"/>
      </w:pPr>
      <w:rPr>
        <w:rFonts w:ascii="Wingdings" w:hAnsi="Wingdings" w:hint="default"/>
      </w:rPr>
    </w:lvl>
  </w:abstractNum>
  <w:abstractNum w:abstractNumId="13" w15:restartNumberingAfterBreak="0">
    <w:nsid w:val="74386181"/>
    <w:multiLevelType w:val="hybridMultilevel"/>
    <w:tmpl w:val="A31A96C4"/>
    <w:lvl w:ilvl="0" w:tplc="EE3E6FEE">
      <w:start w:val="10"/>
      <w:numFmt w:val="bullet"/>
      <w:lvlText w:val=""/>
      <w:lvlJc w:val="left"/>
      <w:pPr>
        <w:ind w:left="720" w:hanging="360"/>
      </w:pPr>
      <w:rPr>
        <w:rFonts w:ascii="Symbol" w:hAnsi="Symbol" w:cs="Times New Roman" w:hint="default"/>
        <w:color w:val="0070C0"/>
      </w:rPr>
    </w:lvl>
    <w:lvl w:ilvl="1" w:tplc="970411DC">
      <w:start w:val="1"/>
      <w:numFmt w:val="bullet"/>
      <w:lvlText w:val="o"/>
      <w:lvlJc w:val="left"/>
      <w:pPr>
        <w:ind w:left="1440" w:hanging="360"/>
      </w:pPr>
      <w:rPr>
        <w:rFonts w:ascii="Courier New" w:hAnsi="Courier New" w:cs="Courier New" w:hint="default"/>
      </w:rPr>
    </w:lvl>
    <w:lvl w:ilvl="2" w:tplc="774C0F74">
      <w:start w:val="1"/>
      <w:numFmt w:val="bullet"/>
      <w:lvlText w:val=""/>
      <w:lvlJc w:val="left"/>
      <w:pPr>
        <w:ind w:left="2160" w:hanging="360"/>
      </w:pPr>
      <w:rPr>
        <w:rFonts w:ascii="Wingdings" w:hAnsi="Wingdings" w:hint="default"/>
      </w:rPr>
    </w:lvl>
    <w:lvl w:ilvl="3" w:tplc="3E34DA0A">
      <w:start w:val="1"/>
      <w:numFmt w:val="bullet"/>
      <w:lvlText w:val=""/>
      <w:lvlJc w:val="left"/>
      <w:pPr>
        <w:ind w:left="2880" w:hanging="360"/>
      </w:pPr>
      <w:rPr>
        <w:rFonts w:ascii="Symbol" w:hAnsi="Symbol" w:hint="default"/>
      </w:rPr>
    </w:lvl>
    <w:lvl w:ilvl="4" w:tplc="60BA2A4A">
      <w:start w:val="1"/>
      <w:numFmt w:val="bullet"/>
      <w:lvlText w:val="o"/>
      <w:lvlJc w:val="left"/>
      <w:pPr>
        <w:ind w:left="3600" w:hanging="360"/>
      </w:pPr>
      <w:rPr>
        <w:rFonts w:ascii="Courier New" w:hAnsi="Courier New" w:cs="Courier New" w:hint="default"/>
      </w:rPr>
    </w:lvl>
    <w:lvl w:ilvl="5" w:tplc="9D8EF66C">
      <w:start w:val="1"/>
      <w:numFmt w:val="bullet"/>
      <w:lvlText w:val=""/>
      <w:lvlJc w:val="left"/>
      <w:pPr>
        <w:ind w:left="4320" w:hanging="360"/>
      </w:pPr>
      <w:rPr>
        <w:rFonts w:ascii="Wingdings" w:hAnsi="Wingdings" w:hint="default"/>
      </w:rPr>
    </w:lvl>
    <w:lvl w:ilvl="6" w:tplc="35E0236C">
      <w:start w:val="1"/>
      <w:numFmt w:val="bullet"/>
      <w:lvlText w:val=""/>
      <w:lvlJc w:val="left"/>
      <w:pPr>
        <w:ind w:left="5040" w:hanging="360"/>
      </w:pPr>
      <w:rPr>
        <w:rFonts w:ascii="Symbol" w:hAnsi="Symbol" w:hint="default"/>
      </w:rPr>
    </w:lvl>
    <w:lvl w:ilvl="7" w:tplc="347E5126">
      <w:start w:val="1"/>
      <w:numFmt w:val="bullet"/>
      <w:lvlText w:val="o"/>
      <w:lvlJc w:val="left"/>
      <w:pPr>
        <w:ind w:left="5760" w:hanging="360"/>
      </w:pPr>
      <w:rPr>
        <w:rFonts w:ascii="Courier New" w:hAnsi="Courier New" w:cs="Courier New" w:hint="default"/>
      </w:rPr>
    </w:lvl>
    <w:lvl w:ilvl="8" w:tplc="7E7CEC54">
      <w:start w:val="1"/>
      <w:numFmt w:val="bullet"/>
      <w:lvlText w:val=""/>
      <w:lvlJc w:val="left"/>
      <w:pPr>
        <w:ind w:left="6480" w:hanging="360"/>
      </w:pPr>
      <w:rPr>
        <w:rFonts w:ascii="Wingdings" w:hAnsi="Wingdings" w:hint="default"/>
      </w:rPr>
    </w:lvl>
  </w:abstractNum>
  <w:abstractNum w:abstractNumId="14" w15:restartNumberingAfterBreak="0">
    <w:nsid w:val="75D6713F"/>
    <w:multiLevelType w:val="hybridMultilevel"/>
    <w:tmpl w:val="C04463FC"/>
    <w:lvl w:ilvl="0" w:tplc="A29008A4">
      <w:start w:val="10"/>
      <w:numFmt w:val="bullet"/>
      <w:lvlText w:val=""/>
      <w:lvlJc w:val="left"/>
      <w:pPr>
        <w:ind w:left="720" w:hanging="360"/>
      </w:pPr>
      <w:rPr>
        <w:rFonts w:ascii="Symbol" w:hAnsi="Symbol" w:cs="Times New Roman" w:hint="default"/>
        <w:color w:val="0070C0"/>
      </w:rPr>
    </w:lvl>
    <w:lvl w:ilvl="1" w:tplc="CB8408D4">
      <w:start w:val="1"/>
      <w:numFmt w:val="bullet"/>
      <w:lvlText w:val="o"/>
      <w:lvlJc w:val="left"/>
      <w:pPr>
        <w:ind w:left="1440" w:hanging="360"/>
      </w:pPr>
      <w:rPr>
        <w:rFonts w:ascii="Courier New" w:hAnsi="Courier New" w:cs="Courier New" w:hint="default"/>
      </w:rPr>
    </w:lvl>
    <w:lvl w:ilvl="2" w:tplc="0316E320">
      <w:start w:val="1"/>
      <w:numFmt w:val="bullet"/>
      <w:lvlText w:val=""/>
      <w:lvlJc w:val="left"/>
      <w:pPr>
        <w:ind w:left="2160" w:hanging="360"/>
      </w:pPr>
      <w:rPr>
        <w:rFonts w:ascii="Wingdings" w:hAnsi="Wingdings" w:hint="default"/>
      </w:rPr>
    </w:lvl>
    <w:lvl w:ilvl="3" w:tplc="DC6CA4D6">
      <w:start w:val="1"/>
      <w:numFmt w:val="bullet"/>
      <w:lvlText w:val=""/>
      <w:lvlJc w:val="left"/>
      <w:pPr>
        <w:ind w:left="2880" w:hanging="360"/>
      </w:pPr>
      <w:rPr>
        <w:rFonts w:ascii="Symbol" w:hAnsi="Symbol" w:hint="default"/>
      </w:rPr>
    </w:lvl>
    <w:lvl w:ilvl="4" w:tplc="3A123870">
      <w:start w:val="1"/>
      <w:numFmt w:val="bullet"/>
      <w:lvlText w:val="o"/>
      <w:lvlJc w:val="left"/>
      <w:pPr>
        <w:ind w:left="3600" w:hanging="360"/>
      </w:pPr>
      <w:rPr>
        <w:rFonts w:ascii="Courier New" w:hAnsi="Courier New" w:cs="Courier New" w:hint="default"/>
      </w:rPr>
    </w:lvl>
    <w:lvl w:ilvl="5" w:tplc="697292AA">
      <w:start w:val="1"/>
      <w:numFmt w:val="bullet"/>
      <w:lvlText w:val=""/>
      <w:lvlJc w:val="left"/>
      <w:pPr>
        <w:ind w:left="4320" w:hanging="360"/>
      </w:pPr>
      <w:rPr>
        <w:rFonts w:ascii="Wingdings" w:hAnsi="Wingdings" w:hint="default"/>
      </w:rPr>
    </w:lvl>
    <w:lvl w:ilvl="6" w:tplc="13727754">
      <w:start w:val="1"/>
      <w:numFmt w:val="bullet"/>
      <w:lvlText w:val=""/>
      <w:lvlJc w:val="left"/>
      <w:pPr>
        <w:ind w:left="5040" w:hanging="360"/>
      </w:pPr>
      <w:rPr>
        <w:rFonts w:ascii="Symbol" w:hAnsi="Symbol" w:hint="default"/>
      </w:rPr>
    </w:lvl>
    <w:lvl w:ilvl="7" w:tplc="47063398">
      <w:start w:val="1"/>
      <w:numFmt w:val="bullet"/>
      <w:lvlText w:val="o"/>
      <w:lvlJc w:val="left"/>
      <w:pPr>
        <w:ind w:left="5760" w:hanging="360"/>
      </w:pPr>
      <w:rPr>
        <w:rFonts w:ascii="Courier New" w:hAnsi="Courier New" w:cs="Courier New" w:hint="default"/>
      </w:rPr>
    </w:lvl>
    <w:lvl w:ilvl="8" w:tplc="950EB08E">
      <w:start w:val="1"/>
      <w:numFmt w:val="bullet"/>
      <w:lvlText w:val=""/>
      <w:lvlJc w:val="left"/>
      <w:pPr>
        <w:ind w:left="6480" w:hanging="360"/>
      </w:pPr>
      <w:rPr>
        <w:rFonts w:ascii="Wingdings" w:hAnsi="Wingdings" w:hint="default"/>
      </w:rPr>
    </w:lvl>
  </w:abstractNum>
  <w:num w:numId="1" w16cid:durableId="1453599876">
    <w:abstractNumId w:val="9"/>
  </w:num>
  <w:num w:numId="2" w16cid:durableId="1872839348">
    <w:abstractNumId w:val="4"/>
  </w:num>
  <w:num w:numId="3" w16cid:durableId="1351562963">
    <w:abstractNumId w:val="1"/>
  </w:num>
  <w:num w:numId="4" w16cid:durableId="1272975200">
    <w:abstractNumId w:val="6"/>
  </w:num>
  <w:num w:numId="5" w16cid:durableId="1895390243">
    <w:abstractNumId w:val="8"/>
  </w:num>
  <w:num w:numId="6" w16cid:durableId="1580868468">
    <w:abstractNumId w:val="3"/>
  </w:num>
  <w:num w:numId="7" w16cid:durableId="828786002">
    <w:abstractNumId w:val="0"/>
  </w:num>
  <w:num w:numId="8" w16cid:durableId="314800975">
    <w:abstractNumId w:val="13"/>
  </w:num>
  <w:num w:numId="9" w16cid:durableId="663514269">
    <w:abstractNumId w:val="10"/>
  </w:num>
  <w:num w:numId="10" w16cid:durableId="875431724">
    <w:abstractNumId w:val="14"/>
  </w:num>
  <w:num w:numId="11" w16cid:durableId="494809676">
    <w:abstractNumId w:val="7"/>
  </w:num>
  <w:num w:numId="12" w16cid:durableId="664549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5575554">
    <w:abstractNumId w:val="2"/>
  </w:num>
  <w:num w:numId="14" w16cid:durableId="428892337">
    <w:abstractNumId w:val="5"/>
  </w:num>
  <w:num w:numId="15" w16cid:durableId="14065352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01F7"/>
    <w:rsid w:val="000023E1"/>
    <w:rsid w:val="000116EB"/>
    <w:rsid w:val="0001234B"/>
    <w:rsid w:val="00023AC7"/>
    <w:rsid w:val="0002460E"/>
    <w:rsid w:val="00024E6B"/>
    <w:rsid w:val="0003516B"/>
    <w:rsid w:val="0003787F"/>
    <w:rsid w:val="000410DE"/>
    <w:rsid w:val="00053F76"/>
    <w:rsid w:val="00070B9F"/>
    <w:rsid w:val="000722BC"/>
    <w:rsid w:val="0007636E"/>
    <w:rsid w:val="000831B3"/>
    <w:rsid w:val="00094B7E"/>
    <w:rsid w:val="000A0C1B"/>
    <w:rsid w:val="000A4D76"/>
    <w:rsid w:val="000B15EF"/>
    <w:rsid w:val="000B6839"/>
    <w:rsid w:val="000B7DBE"/>
    <w:rsid w:val="000D1EFA"/>
    <w:rsid w:val="000D2A6E"/>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46C15"/>
    <w:rsid w:val="001542F2"/>
    <w:rsid w:val="0018530D"/>
    <w:rsid w:val="0018534F"/>
    <w:rsid w:val="001A0CDD"/>
    <w:rsid w:val="001B25D2"/>
    <w:rsid w:val="001B764A"/>
    <w:rsid w:val="001C21A5"/>
    <w:rsid w:val="001E2101"/>
    <w:rsid w:val="001F4970"/>
    <w:rsid w:val="00211C0D"/>
    <w:rsid w:val="00226524"/>
    <w:rsid w:val="002266B1"/>
    <w:rsid w:val="00231000"/>
    <w:rsid w:val="002340A9"/>
    <w:rsid w:val="00235003"/>
    <w:rsid w:val="002404DC"/>
    <w:rsid w:val="00245A9B"/>
    <w:rsid w:val="002563BF"/>
    <w:rsid w:val="002566F3"/>
    <w:rsid w:val="00257194"/>
    <w:rsid w:val="00270413"/>
    <w:rsid w:val="00270533"/>
    <w:rsid w:val="00270809"/>
    <w:rsid w:val="0027112F"/>
    <w:rsid w:val="002876EB"/>
    <w:rsid w:val="00292B80"/>
    <w:rsid w:val="0029348C"/>
    <w:rsid w:val="002A00D3"/>
    <w:rsid w:val="002A239A"/>
    <w:rsid w:val="002A2A9A"/>
    <w:rsid w:val="002A342E"/>
    <w:rsid w:val="002B0F32"/>
    <w:rsid w:val="002B6372"/>
    <w:rsid w:val="002B6845"/>
    <w:rsid w:val="002C169D"/>
    <w:rsid w:val="002C2530"/>
    <w:rsid w:val="002C3CC4"/>
    <w:rsid w:val="002C7D2D"/>
    <w:rsid w:val="002D554E"/>
    <w:rsid w:val="002E2CCB"/>
    <w:rsid w:val="002E4D06"/>
    <w:rsid w:val="00300EA3"/>
    <w:rsid w:val="00303D90"/>
    <w:rsid w:val="0030775B"/>
    <w:rsid w:val="003236EF"/>
    <w:rsid w:val="00333531"/>
    <w:rsid w:val="00337D49"/>
    <w:rsid w:val="00343764"/>
    <w:rsid w:val="003459EA"/>
    <w:rsid w:val="00351C08"/>
    <w:rsid w:val="00356623"/>
    <w:rsid w:val="003620C9"/>
    <w:rsid w:val="00363B2C"/>
    <w:rsid w:val="0036742E"/>
    <w:rsid w:val="00370623"/>
    <w:rsid w:val="00370645"/>
    <w:rsid w:val="0037765C"/>
    <w:rsid w:val="00377946"/>
    <w:rsid w:val="003859DC"/>
    <w:rsid w:val="003A532D"/>
    <w:rsid w:val="003B63DF"/>
    <w:rsid w:val="003C3ACE"/>
    <w:rsid w:val="003C40FF"/>
    <w:rsid w:val="003C4F36"/>
    <w:rsid w:val="003D2A2D"/>
    <w:rsid w:val="003D2CFB"/>
    <w:rsid w:val="003E00A4"/>
    <w:rsid w:val="003E10BC"/>
    <w:rsid w:val="003E377A"/>
    <w:rsid w:val="003E5013"/>
    <w:rsid w:val="003E5784"/>
    <w:rsid w:val="003E5961"/>
    <w:rsid w:val="003E6B7F"/>
    <w:rsid w:val="004075AB"/>
    <w:rsid w:val="00407C35"/>
    <w:rsid w:val="004346B4"/>
    <w:rsid w:val="00444755"/>
    <w:rsid w:val="004602B7"/>
    <w:rsid w:val="00463858"/>
    <w:rsid w:val="00476616"/>
    <w:rsid w:val="00490168"/>
    <w:rsid w:val="0049755B"/>
    <w:rsid w:val="00497901"/>
    <w:rsid w:val="004A15D9"/>
    <w:rsid w:val="004B0B31"/>
    <w:rsid w:val="004B18D2"/>
    <w:rsid w:val="004C0803"/>
    <w:rsid w:val="004C17E0"/>
    <w:rsid w:val="004C7574"/>
    <w:rsid w:val="004D3877"/>
    <w:rsid w:val="004E3887"/>
    <w:rsid w:val="004F642D"/>
    <w:rsid w:val="0050545C"/>
    <w:rsid w:val="0051160D"/>
    <w:rsid w:val="00513137"/>
    <w:rsid w:val="00513A6C"/>
    <w:rsid w:val="00514F5E"/>
    <w:rsid w:val="00515EE3"/>
    <w:rsid w:val="005222BC"/>
    <w:rsid w:val="0052395E"/>
    <w:rsid w:val="00526117"/>
    <w:rsid w:val="00545853"/>
    <w:rsid w:val="00545FF2"/>
    <w:rsid w:val="00550FC8"/>
    <w:rsid w:val="00555438"/>
    <w:rsid w:val="00565B87"/>
    <w:rsid w:val="00570620"/>
    <w:rsid w:val="00580BDE"/>
    <w:rsid w:val="00582AC5"/>
    <w:rsid w:val="00584A92"/>
    <w:rsid w:val="005850CA"/>
    <w:rsid w:val="00590546"/>
    <w:rsid w:val="00593A76"/>
    <w:rsid w:val="00593E78"/>
    <w:rsid w:val="00594E33"/>
    <w:rsid w:val="005A1124"/>
    <w:rsid w:val="005B1FBC"/>
    <w:rsid w:val="005C0899"/>
    <w:rsid w:val="005E11D8"/>
    <w:rsid w:val="005E1BFB"/>
    <w:rsid w:val="005E48B5"/>
    <w:rsid w:val="005F3F25"/>
    <w:rsid w:val="005F4DEE"/>
    <w:rsid w:val="005F6967"/>
    <w:rsid w:val="005F6D5E"/>
    <w:rsid w:val="005F736E"/>
    <w:rsid w:val="00606FAE"/>
    <w:rsid w:val="00617C22"/>
    <w:rsid w:val="00622826"/>
    <w:rsid w:val="006251BF"/>
    <w:rsid w:val="00627D4D"/>
    <w:rsid w:val="00632F7D"/>
    <w:rsid w:val="00634347"/>
    <w:rsid w:val="00641766"/>
    <w:rsid w:val="00646AC2"/>
    <w:rsid w:val="006504AD"/>
    <w:rsid w:val="0065386E"/>
    <w:rsid w:val="006569F1"/>
    <w:rsid w:val="006622E5"/>
    <w:rsid w:val="006636F6"/>
    <w:rsid w:val="006737D5"/>
    <w:rsid w:val="006743C9"/>
    <w:rsid w:val="006830B6"/>
    <w:rsid w:val="006A2871"/>
    <w:rsid w:val="006A6684"/>
    <w:rsid w:val="006C1E24"/>
    <w:rsid w:val="006C3A62"/>
    <w:rsid w:val="006D22FD"/>
    <w:rsid w:val="006D4C54"/>
    <w:rsid w:val="006D6A16"/>
    <w:rsid w:val="006E027F"/>
    <w:rsid w:val="006E5308"/>
    <w:rsid w:val="006F6D94"/>
    <w:rsid w:val="006F7E6C"/>
    <w:rsid w:val="007018A3"/>
    <w:rsid w:val="00702749"/>
    <w:rsid w:val="00710F03"/>
    <w:rsid w:val="007325A4"/>
    <w:rsid w:val="00735289"/>
    <w:rsid w:val="007523B5"/>
    <w:rsid w:val="00754092"/>
    <w:rsid w:val="00766C5C"/>
    <w:rsid w:val="0077255D"/>
    <w:rsid w:val="00772F63"/>
    <w:rsid w:val="00775449"/>
    <w:rsid w:val="00782102"/>
    <w:rsid w:val="007907CC"/>
    <w:rsid w:val="0079470A"/>
    <w:rsid w:val="00795209"/>
    <w:rsid w:val="007B2C20"/>
    <w:rsid w:val="007B7E78"/>
    <w:rsid w:val="007C1E5E"/>
    <w:rsid w:val="007C2FFC"/>
    <w:rsid w:val="007D3B33"/>
    <w:rsid w:val="007D4987"/>
    <w:rsid w:val="007D652A"/>
    <w:rsid w:val="007D66AC"/>
    <w:rsid w:val="007D7D32"/>
    <w:rsid w:val="007E3A9C"/>
    <w:rsid w:val="007F7978"/>
    <w:rsid w:val="00803C21"/>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5D98"/>
    <w:rsid w:val="008B73DB"/>
    <w:rsid w:val="008C516C"/>
    <w:rsid w:val="008C5CBC"/>
    <w:rsid w:val="008C691B"/>
    <w:rsid w:val="008D677A"/>
    <w:rsid w:val="008E094E"/>
    <w:rsid w:val="008E2322"/>
    <w:rsid w:val="008E6DAB"/>
    <w:rsid w:val="008F7799"/>
    <w:rsid w:val="009054CB"/>
    <w:rsid w:val="00913671"/>
    <w:rsid w:val="00933223"/>
    <w:rsid w:val="00957BE8"/>
    <w:rsid w:val="00957C44"/>
    <w:rsid w:val="009625D0"/>
    <w:rsid w:val="009661CC"/>
    <w:rsid w:val="00972654"/>
    <w:rsid w:val="009A0EC2"/>
    <w:rsid w:val="009A181F"/>
    <w:rsid w:val="009A5D9A"/>
    <w:rsid w:val="009A7AB3"/>
    <w:rsid w:val="009B1656"/>
    <w:rsid w:val="009B25D4"/>
    <w:rsid w:val="009B5369"/>
    <w:rsid w:val="009B6E06"/>
    <w:rsid w:val="009C4D39"/>
    <w:rsid w:val="009C6D5E"/>
    <w:rsid w:val="009D4BA6"/>
    <w:rsid w:val="009E0409"/>
    <w:rsid w:val="009F25FF"/>
    <w:rsid w:val="00A05096"/>
    <w:rsid w:val="00A265C6"/>
    <w:rsid w:val="00A27065"/>
    <w:rsid w:val="00A30D35"/>
    <w:rsid w:val="00A324BA"/>
    <w:rsid w:val="00A32808"/>
    <w:rsid w:val="00A33867"/>
    <w:rsid w:val="00A36BFD"/>
    <w:rsid w:val="00A42400"/>
    <w:rsid w:val="00A43708"/>
    <w:rsid w:val="00A45BDF"/>
    <w:rsid w:val="00A51CE8"/>
    <w:rsid w:val="00A54144"/>
    <w:rsid w:val="00A73D0F"/>
    <w:rsid w:val="00A83CA9"/>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FE3"/>
    <w:rsid w:val="00AE7ABC"/>
    <w:rsid w:val="00B10A93"/>
    <w:rsid w:val="00B12225"/>
    <w:rsid w:val="00B17193"/>
    <w:rsid w:val="00B27EA5"/>
    <w:rsid w:val="00B307C9"/>
    <w:rsid w:val="00B467DD"/>
    <w:rsid w:val="00B5105B"/>
    <w:rsid w:val="00B54215"/>
    <w:rsid w:val="00B61CF5"/>
    <w:rsid w:val="00B62799"/>
    <w:rsid w:val="00B62CD4"/>
    <w:rsid w:val="00B632AF"/>
    <w:rsid w:val="00B643D7"/>
    <w:rsid w:val="00B6452E"/>
    <w:rsid w:val="00B73510"/>
    <w:rsid w:val="00B84C2C"/>
    <w:rsid w:val="00B90A7B"/>
    <w:rsid w:val="00B92D67"/>
    <w:rsid w:val="00BA3332"/>
    <w:rsid w:val="00BA70FA"/>
    <w:rsid w:val="00BB3110"/>
    <w:rsid w:val="00BE2708"/>
    <w:rsid w:val="00BF105F"/>
    <w:rsid w:val="00BF4A02"/>
    <w:rsid w:val="00C200F7"/>
    <w:rsid w:val="00C2120F"/>
    <w:rsid w:val="00C31972"/>
    <w:rsid w:val="00C36B74"/>
    <w:rsid w:val="00C36E13"/>
    <w:rsid w:val="00C5465A"/>
    <w:rsid w:val="00C6729F"/>
    <w:rsid w:val="00C74721"/>
    <w:rsid w:val="00C755F8"/>
    <w:rsid w:val="00C9246D"/>
    <w:rsid w:val="00CA183A"/>
    <w:rsid w:val="00CA3E46"/>
    <w:rsid w:val="00CA4078"/>
    <w:rsid w:val="00CC3B17"/>
    <w:rsid w:val="00CC5BE7"/>
    <w:rsid w:val="00CC6803"/>
    <w:rsid w:val="00CD1D02"/>
    <w:rsid w:val="00CD5671"/>
    <w:rsid w:val="00CE144E"/>
    <w:rsid w:val="00CE5F48"/>
    <w:rsid w:val="00D003B4"/>
    <w:rsid w:val="00D01BEF"/>
    <w:rsid w:val="00D02932"/>
    <w:rsid w:val="00D03008"/>
    <w:rsid w:val="00D06189"/>
    <w:rsid w:val="00D1320A"/>
    <w:rsid w:val="00D25D09"/>
    <w:rsid w:val="00D41527"/>
    <w:rsid w:val="00D57487"/>
    <w:rsid w:val="00D65282"/>
    <w:rsid w:val="00D81B22"/>
    <w:rsid w:val="00D90CB9"/>
    <w:rsid w:val="00D91F38"/>
    <w:rsid w:val="00DA1601"/>
    <w:rsid w:val="00DA5760"/>
    <w:rsid w:val="00DA5F56"/>
    <w:rsid w:val="00DB2670"/>
    <w:rsid w:val="00DB3FB5"/>
    <w:rsid w:val="00DC1B14"/>
    <w:rsid w:val="00DD3B03"/>
    <w:rsid w:val="00DE20BA"/>
    <w:rsid w:val="00DE2155"/>
    <w:rsid w:val="00DF50A1"/>
    <w:rsid w:val="00DF6BFD"/>
    <w:rsid w:val="00DF6DEA"/>
    <w:rsid w:val="00DF7BCD"/>
    <w:rsid w:val="00E0253A"/>
    <w:rsid w:val="00E06A55"/>
    <w:rsid w:val="00E075BD"/>
    <w:rsid w:val="00E159C8"/>
    <w:rsid w:val="00E15BA1"/>
    <w:rsid w:val="00E1667C"/>
    <w:rsid w:val="00E21BA9"/>
    <w:rsid w:val="00E31CFE"/>
    <w:rsid w:val="00E41446"/>
    <w:rsid w:val="00E45F7A"/>
    <w:rsid w:val="00E47C5F"/>
    <w:rsid w:val="00E512E6"/>
    <w:rsid w:val="00E657B8"/>
    <w:rsid w:val="00E672DF"/>
    <w:rsid w:val="00E71CE8"/>
    <w:rsid w:val="00E75197"/>
    <w:rsid w:val="00E77B66"/>
    <w:rsid w:val="00E84D89"/>
    <w:rsid w:val="00E90FA7"/>
    <w:rsid w:val="00E95946"/>
    <w:rsid w:val="00EA1A2F"/>
    <w:rsid w:val="00EA3939"/>
    <w:rsid w:val="00EC7FA1"/>
    <w:rsid w:val="00ED43D1"/>
    <w:rsid w:val="00ED50C9"/>
    <w:rsid w:val="00ED5865"/>
    <w:rsid w:val="00ED6D40"/>
    <w:rsid w:val="00EE33B7"/>
    <w:rsid w:val="00EE5006"/>
    <w:rsid w:val="00F045D0"/>
    <w:rsid w:val="00F103A6"/>
    <w:rsid w:val="00F12D02"/>
    <w:rsid w:val="00F13C40"/>
    <w:rsid w:val="00F40196"/>
    <w:rsid w:val="00F6470F"/>
    <w:rsid w:val="00F67043"/>
    <w:rsid w:val="00F67FFA"/>
    <w:rsid w:val="00F86167"/>
    <w:rsid w:val="00F90C80"/>
    <w:rsid w:val="00FA37B4"/>
    <w:rsid w:val="00FA6938"/>
    <w:rsid w:val="00FB4974"/>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91AD"/>
  <w15:chartTrackingRefBased/>
  <w15:docId w15:val="{E5DA2526-81DB-408F-85B6-54C770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 w:val="24"/>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qFormat/>
    <w:rsid w:val="00023AC7"/>
    <w:pPr>
      <w:spacing w:after="300" w:line="240" w:lineRule="auto"/>
      <w:contextualSpacing/>
      <w:jc w:val="center"/>
    </w:pPr>
    <w:rPr>
      <w:b/>
      <w:color w:val="0070C0"/>
      <w:spacing w:val="5"/>
      <w:kern w:val="28"/>
      <w:sz w:val="28"/>
      <w:szCs w:val="52"/>
    </w:rPr>
  </w:style>
  <w:style w:type="character" w:customStyle="1" w:styleId="TitreCar">
    <w:name w:val="Titre Car"/>
    <w:link w:val="Titre"/>
    <w:rsid w:val="00023AC7"/>
    <w:rPr>
      <w:rFonts w:ascii="Arial" w:eastAsia="Times New Roman" w:hAnsi="Arial"/>
      <w:b/>
      <w:color w:val="0070C0"/>
      <w:spacing w:val="5"/>
      <w:kern w:val="28"/>
      <w:sz w:val="28"/>
      <w:szCs w:val="52"/>
      <w:lang w:eastAsia="en-US" w:bidi="en-US"/>
    </w:rPr>
  </w:style>
  <w:style w:type="paragraph" w:styleId="Sous-titre">
    <w:name w:val="Subtitle"/>
    <w:basedOn w:val="Normal"/>
    <w:next w:val="Normal"/>
    <w:link w:val="Sous-titreCar"/>
    <w:uiPriority w:val="11"/>
    <w:qFormat/>
    <w:rsid w:val="00023AC7"/>
    <w:pPr>
      <w:numPr>
        <w:ilvl w:val="1"/>
      </w:numPr>
      <w:jc w:val="center"/>
    </w:pPr>
    <w:rPr>
      <w:b/>
      <w:iCs/>
      <w:color w:val="4F81BD"/>
      <w:spacing w:val="15"/>
      <w:sz w:val="24"/>
      <w:szCs w:val="24"/>
    </w:rPr>
  </w:style>
  <w:style w:type="character" w:customStyle="1" w:styleId="Sous-titreCar">
    <w:name w:val="Sous-titre Car"/>
    <w:link w:val="Sous-titr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Paragraphedeliste">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Aucuneliste"/>
    <w:uiPriority w:val="99"/>
    <w:semiHidden/>
    <w:unhideWhenUsed/>
    <w:rsid w:val="007D4987"/>
  </w:style>
  <w:style w:type="paragraph" w:styleId="En-ttedetabledesmatires">
    <w:name w:val="TOC Heading"/>
    <w:basedOn w:val="Titre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7D4987"/>
    <w:rPr>
      <w:sz w:val="24"/>
    </w:rPr>
  </w:style>
  <w:style w:type="paragraph" w:styleId="TM2">
    <w:name w:val="toc 2"/>
    <w:basedOn w:val="Normal"/>
    <w:next w:val="Normal"/>
    <w:autoRedefine/>
    <w:uiPriority w:val="39"/>
    <w:unhideWhenUsed/>
    <w:rsid w:val="007D4987"/>
    <w:pPr>
      <w:ind w:left="220"/>
    </w:pPr>
    <w:rPr>
      <w:sz w:val="24"/>
    </w:rPr>
  </w:style>
  <w:style w:type="paragraph" w:styleId="TM3">
    <w:name w:val="toc 3"/>
    <w:basedOn w:val="Normal"/>
    <w:next w:val="Normal"/>
    <w:autoRedefine/>
    <w:uiPriority w:val="39"/>
    <w:unhideWhenUsed/>
    <w:rsid w:val="007D4987"/>
    <w:pPr>
      <w:ind w:left="440"/>
    </w:pPr>
    <w:rPr>
      <w:sz w:val="24"/>
    </w:rPr>
  </w:style>
  <w:style w:type="paragraph" w:styleId="Rvision">
    <w:name w:val="Revision"/>
    <w:hidden/>
    <w:uiPriority w:val="99"/>
    <w:semiHidden/>
    <w:rsid w:val="007D4987"/>
    <w:rPr>
      <w:rFonts w:ascii="Arial" w:eastAsia="Times New Roman" w:hAnsi="Arial"/>
      <w:sz w:val="24"/>
      <w:szCs w:val="22"/>
      <w:lang w:eastAsia="en-US" w:bidi="en-US"/>
    </w:rPr>
  </w:style>
  <w:style w:type="character" w:customStyle="1" w:styleId="Mention1">
    <w:name w:val="Mention1"/>
    <w:uiPriority w:val="99"/>
    <w:semiHidden/>
    <w:unhideWhenUsed/>
    <w:rsid w:val="007D4987"/>
    <w:rPr>
      <w:color w:val="2B579A"/>
      <w:shd w:val="clear" w:color="auto" w:fill="E6E6E6"/>
    </w:rPr>
  </w:style>
  <w:style w:type="character" w:styleId="Lienhypertextesuivivisit">
    <w:name w:val="FollowedHyperlink"/>
    <w:uiPriority w:val="99"/>
    <w:semiHidden/>
    <w:unhideWhenUsed/>
    <w:rsid w:val="007D4987"/>
    <w:rPr>
      <w:color w:val="954F72"/>
      <w:u w:val="single"/>
    </w:rPr>
  </w:style>
  <w:style w:type="character" w:customStyle="1" w:styleId="Mentionnonrsolue1">
    <w:name w:val="Mention non résolue1"/>
    <w:uiPriority w:val="99"/>
    <w:semiHidden/>
    <w:unhideWhenUsed/>
    <w:rsid w:val="000F281C"/>
    <w:rPr>
      <w:color w:val="605E5C"/>
      <w:shd w:val="clear" w:color="auto" w:fill="E1DFDD"/>
    </w:rPr>
  </w:style>
  <w:style w:type="paragraph" w:styleId="Notedebasdepage">
    <w:name w:val="footnote text"/>
    <w:basedOn w:val="Normal"/>
    <w:link w:val="NotedebasdepageCar"/>
    <w:uiPriority w:val="99"/>
    <w:semiHidden/>
    <w:unhideWhenUsed/>
    <w:rsid w:val="002350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5003"/>
    <w:rPr>
      <w:rFonts w:ascii="Arial" w:eastAsia="Times New Roman" w:hAnsi="Arial"/>
      <w:lang w:eastAsia="en-US" w:bidi="en-US"/>
    </w:rPr>
  </w:style>
  <w:style w:type="character" w:styleId="Appelnotedebasdep">
    <w:name w:val="footnote reference"/>
    <w:uiPriority w:val="99"/>
    <w:semiHidden/>
    <w:unhideWhenUsed/>
    <w:rsid w:val="00235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publications/eppd-manifesto-202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ccessiblevoting.net/" TargetMode="External"/><Relationship Id="rId4" Type="http://schemas.openxmlformats.org/officeDocument/2006/relationships/settings" Target="settings.xml"/><Relationship Id="rId9" Type="http://schemas.openxmlformats.org/officeDocument/2006/relationships/hyperlink" Target="https://www.edf-feph.org/projects/disability-rights-in-the-european-elections-dre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1503</Words>
  <Characters>8272</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CH</cp:lastModifiedBy>
  <cp:revision>9</cp:revision>
  <dcterms:created xsi:type="dcterms:W3CDTF">2023-10-31T15:50:00Z</dcterms:created>
  <dcterms:modified xsi:type="dcterms:W3CDTF">2023-11-24T17:20:00Z</dcterms:modified>
</cp:coreProperties>
</file>