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5E68C" w14:textId="6AC895FF"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708416" behindDoc="0" locked="0" layoutInCell="1" allowOverlap="1" wp14:anchorId="1D065D68" wp14:editId="2CD4C2E1">
            <wp:simplePos x="0" y="0"/>
            <wp:positionH relativeFrom="column">
              <wp:posOffset>2552065</wp:posOffset>
            </wp:positionH>
            <wp:positionV relativeFrom="paragraph">
              <wp:posOffset>-429093</wp:posOffset>
            </wp:positionV>
            <wp:extent cx="1052423" cy="1309682"/>
            <wp:effectExtent l="0" t="0" r="1905" b="0"/>
            <wp:wrapNone/>
            <wp:docPr id="312845886"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5886" name="Imagen 2" descr="EDF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2423" cy="1309682"/>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bCs/>
          <w:noProof/>
          <w:color w:val="000000" w:themeColor="text1"/>
          <w:sz w:val="43"/>
          <w:szCs w:val="43"/>
        </w:rPr>
        <w:drawing>
          <wp:anchor distT="0" distB="0" distL="114300" distR="114300" simplePos="0" relativeHeight="251712512" behindDoc="1" locked="0" layoutInCell="1" allowOverlap="1" wp14:anchorId="5E537472" wp14:editId="18108B25">
            <wp:simplePos x="0" y="0"/>
            <wp:positionH relativeFrom="column">
              <wp:posOffset>-879894</wp:posOffset>
            </wp:positionH>
            <wp:positionV relativeFrom="paragraph">
              <wp:posOffset>-1694074</wp:posOffset>
            </wp:positionV>
            <wp:extent cx="7694055" cy="10888289"/>
            <wp:effectExtent l="0" t="0" r="2540" b="0"/>
            <wp:wrapNone/>
            <wp:docPr id="1056511313" name="Imagen 4" descr="Cover in white and blue. At the bottom of the cover is an illustration in blue showing the silhouette of several women of different ages, with different cultural backgrounds and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511313" name="Imagen 4" descr="Cover in white and blue. At the bottom of the cover is an illustration in blue showing the silhouette of several women of different ages, with different cultural backgrounds and disabilities."/>
                    <pic:cNvPicPr/>
                  </pic:nvPicPr>
                  <pic:blipFill>
                    <a:blip r:embed="rId12">
                      <a:extLst>
                        <a:ext uri="{28A0092B-C50C-407E-A947-70E740481C1C}">
                          <a14:useLocalDpi xmlns:a14="http://schemas.microsoft.com/office/drawing/2010/main" val="0"/>
                        </a:ext>
                      </a:extLst>
                    </a:blip>
                    <a:stretch>
                      <a:fillRect/>
                    </a:stretch>
                  </pic:blipFill>
                  <pic:spPr>
                    <a:xfrm>
                      <a:off x="0" y="0"/>
                      <a:ext cx="7699429" cy="10895894"/>
                    </a:xfrm>
                    <a:prstGeom prst="rect">
                      <a:avLst/>
                    </a:prstGeom>
                  </pic:spPr>
                </pic:pic>
              </a:graphicData>
            </a:graphic>
            <wp14:sizeRelH relativeFrom="page">
              <wp14:pctWidth>0</wp14:pctWidth>
            </wp14:sizeRelH>
            <wp14:sizeRelV relativeFrom="page">
              <wp14:pctHeight>0</wp14:pctHeight>
            </wp14:sizeRelV>
          </wp:anchor>
        </w:drawing>
      </w:r>
      <w:r w:rsidR="00541249">
        <w:rPr>
          <w:rFonts w:ascii="Calibri" w:eastAsia="Calibri" w:hAnsi="Calibri" w:cs="Calibri"/>
          <w:b/>
          <w:bCs/>
          <w:noProof/>
          <w:color w:val="000000" w:themeColor="text1"/>
          <w:sz w:val="43"/>
          <w:szCs w:val="43"/>
        </w:rPr>
        <w:drawing>
          <wp:anchor distT="0" distB="0" distL="114300" distR="114300" simplePos="0" relativeHeight="251660288" behindDoc="0" locked="0" layoutInCell="1" allowOverlap="1" wp14:anchorId="7DF37374" wp14:editId="6B49A81B">
            <wp:simplePos x="0" y="0"/>
            <wp:positionH relativeFrom="column">
              <wp:posOffset>-1200785</wp:posOffset>
            </wp:positionH>
            <wp:positionV relativeFrom="paragraph">
              <wp:posOffset>9076055</wp:posOffset>
            </wp:positionV>
            <wp:extent cx="8310880" cy="11741150"/>
            <wp:effectExtent l="0" t="0" r="0" b="6350"/>
            <wp:wrapNone/>
            <wp:docPr id="81649965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499655" name="Imagen 816499655"/>
                    <pic:cNvPicPr/>
                  </pic:nvPicPr>
                  <pic:blipFill>
                    <a:blip r:embed="rId13">
                      <a:extLst>
                        <a:ext uri="{28A0092B-C50C-407E-A947-70E740481C1C}">
                          <a14:useLocalDpi xmlns:a14="http://schemas.microsoft.com/office/drawing/2010/main" val="0"/>
                        </a:ext>
                      </a:extLst>
                    </a:blip>
                    <a:stretch>
                      <a:fillRect/>
                    </a:stretch>
                  </pic:blipFill>
                  <pic:spPr>
                    <a:xfrm>
                      <a:off x="0" y="0"/>
                      <a:ext cx="8310880" cy="11741150"/>
                    </a:xfrm>
                    <a:prstGeom prst="rect">
                      <a:avLst/>
                    </a:prstGeom>
                  </pic:spPr>
                </pic:pic>
              </a:graphicData>
            </a:graphic>
            <wp14:sizeRelH relativeFrom="page">
              <wp14:pctWidth>0</wp14:pctWidth>
            </wp14:sizeRelH>
            <wp14:sizeRelV relativeFrom="page">
              <wp14:pctHeight>0</wp14:pctHeight>
            </wp14:sizeRelV>
          </wp:anchor>
        </w:drawing>
      </w:r>
    </w:p>
    <w:p w14:paraId="596B218F" w14:textId="2BA1BDB2" w:rsidR="00404177" w:rsidRDefault="006373E8" w:rsidP="00321C7F">
      <w:pPr>
        <w:spacing w:after="200" w:line="276" w:lineRule="auto"/>
        <w:jc w:val="center"/>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11488" behindDoc="0" locked="0" layoutInCell="1" allowOverlap="1" wp14:anchorId="346F7119" wp14:editId="13B515DA">
                <wp:simplePos x="0" y="0"/>
                <wp:positionH relativeFrom="column">
                  <wp:posOffset>485775</wp:posOffset>
                </wp:positionH>
                <wp:positionV relativeFrom="paragraph">
                  <wp:posOffset>175260</wp:posOffset>
                </wp:positionV>
                <wp:extent cx="5158596" cy="1624965"/>
                <wp:effectExtent l="0" t="0" r="4445" b="0"/>
                <wp:wrapNone/>
                <wp:docPr id="463253056" name="Cuadro de texto 3" descr="Heading 1: Third Manifesto on the Rights of Women and Girls with Disabilities in the European Union. 2023&#10;"/>
                <wp:cNvGraphicFramePr/>
                <a:graphic xmlns:a="http://schemas.openxmlformats.org/drawingml/2006/main">
                  <a:graphicData uri="http://schemas.microsoft.com/office/word/2010/wordprocessingShape">
                    <wps:wsp>
                      <wps:cNvSpPr txBox="1"/>
                      <wps:spPr>
                        <a:xfrm>
                          <a:off x="0" y="0"/>
                          <a:ext cx="5158596" cy="1624965"/>
                        </a:xfrm>
                        <a:prstGeom prst="rect">
                          <a:avLst/>
                        </a:prstGeom>
                        <a:solidFill>
                          <a:schemeClr val="lt1"/>
                        </a:solidFill>
                        <a:ln w="6350">
                          <a:noFill/>
                        </a:ln>
                      </wps:spPr>
                      <wps:txbx>
                        <w:txbxContent>
                          <w:p w14:paraId="2B9D1583" w14:textId="77777777" w:rsidR="00FD79D1" w:rsidRPr="001B2B29" w:rsidRDefault="000E0AAC" w:rsidP="00464438">
                            <w:pPr>
                              <w:pStyle w:val="Titolo1"/>
                              <w:jc w:val="center"/>
                              <w:rPr>
                                <w:rFonts w:ascii="Arial" w:hAnsi="Arial" w:cs="Arial"/>
                                <w:color w:val="000000" w:themeColor="text1"/>
                                <w:sz w:val="40"/>
                                <w:szCs w:val="40"/>
                                <w:lang w:val="it-IT"/>
                              </w:rPr>
                            </w:pPr>
                            <w:bookmarkStart w:id="0" w:name="_Toc156988681"/>
                            <w:bookmarkStart w:id="1" w:name="_Toc156988830"/>
                            <w:r w:rsidRPr="001B2B29">
                              <w:rPr>
                                <w:rFonts w:ascii="Arial" w:hAnsi="Arial" w:cs="Arial"/>
                                <w:color w:val="000000" w:themeColor="text1"/>
                                <w:sz w:val="40"/>
                                <w:szCs w:val="40"/>
                                <w:lang w:val="it-IT"/>
                              </w:rPr>
                              <w:t>Terzo Manifesto sui diritti delle donne e delle ragazze con disabilità nell'Unione Europea</w:t>
                            </w:r>
                          </w:p>
                          <w:p w14:paraId="5F4A61F3" w14:textId="40D44D0F" w:rsidR="00464438" w:rsidRPr="001B2B29" w:rsidRDefault="00464438" w:rsidP="00464438">
                            <w:pPr>
                              <w:pStyle w:val="Titolo1"/>
                              <w:jc w:val="center"/>
                              <w:rPr>
                                <w:rFonts w:ascii="Arial" w:hAnsi="Arial" w:cs="Arial"/>
                                <w:b/>
                                <w:bCs/>
                                <w:color w:val="000000" w:themeColor="text1"/>
                                <w:sz w:val="40"/>
                                <w:szCs w:val="40"/>
                                <w:lang w:val="it-IT"/>
                              </w:rPr>
                            </w:pPr>
                            <w:r w:rsidRPr="001B2B29">
                              <w:rPr>
                                <w:rFonts w:ascii="Arial" w:hAnsi="Arial" w:cs="Arial"/>
                                <w:b/>
                                <w:bCs/>
                                <w:color w:val="000000" w:themeColor="text1"/>
                                <w:sz w:val="40"/>
                                <w:szCs w:val="40"/>
                                <w:lang w:val="it-IT"/>
                              </w:rPr>
                              <w:t>2023</w:t>
                            </w:r>
                          </w:p>
                          <w:p w14:paraId="6FE291BF" w14:textId="77777777" w:rsidR="00FD79D1" w:rsidRDefault="00FD79D1" w:rsidP="00FD79D1">
                            <w:pPr>
                              <w:rPr>
                                <w:lang w:val="it-IT"/>
                              </w:rPr>
                            </w:pPr>
                          </w:p>
                          <w:p w14:paraId="6F522220" w14:textId="77777777" w:rsidR="00FD79D1" w:rsidRPr="00FD79D1" w:rsidRDefault="00FD79D1" w:rsidP="00FD79D1">
                            <w:pPr>
                              <w:rPr>
                                <w:lang w:val="it-IT"/>
                              </w:rPr>
                            </w:pPr>
                          </w:p>
                          <w:p w14:paraId="439CA010" w14:textId="77777777" w:rsidR="00464438" w:rsidRPr="00EC6290" w:rsidRDefault="00464438">
                            <w:pPr>
                              <w:rPr>
                                <w:lang w:val="it-IT"/>
                              </w:rPr>
                            </w:pPr>
                          </w:p>
                          <w:p w14:paraId="53F72A6D" w14:textId="6AB55828" w:rsidR="005A5487" w:rsidRDefault="00464438" w:rsidP="00464438">
                            <w:pPr>
                              <w:pStyle w:val="Titolo1"/>
                              <w:jc w:val="center"/>
                              <w:rPr>
                                <w:rFonts w:ascii="Arial" w:hAnsi="Arial" w:cs="Arial"/>
                                <w:color w:val="000000" w:themeColor="text1"/>
                                <w:sz w:val="40"/>
                                <w:szCs w:val="40"/>
                                <w:lang w:val="it-IT"/>
                              </w:rPr>
                            </w:pPr>
                            <w:r w:rsidRPr="00EC6290">
                              <w:rPr>
                                <w:rFonts w:ascii="Arial" w:hAnsi="Arial" w:cs="Arial"/>
                                <w:b/>
                                <w:bCs/>
                                <w:color w:val="FFFFFF" w:themeColor="background1"/>
                                <w:sz w:val="80"/>
                                <w:szCs w:val="80"/>
                                <w:lang w:val="it-IT"/>
                              </w:rPr>
                              <w:t xml:space="preserve">Empowerment </w:t>
                            </w:r>
                            <w:r w:rsidR="006373E8" w:rsidRPr="00EC6290">
                              <w:rPr>
                                <w:rFonts w:ascii="Arial" w:hAnsi="Arial" w:cs="Arial"/>
                                <w:b/>
                                <w:bCs/>
                                <w:color w:val="FFFFFF" w:themeColor="background1"/>
                                <w:sz w:val="80"/>
                                <w:szCs w:val="80"/>
                                <w:lang w:val="it-IT"/>
                              </w:rPr>
                              <w:br/>
                            </w:r>
                            <w:r w:rsidR="009D5B59" w:rsidRPr="00EC6290">
                              <w:rPr>
                                <w:rFonts w:ascii="Arial" w:hAnsi="Arial" w:cs="Arial"/>
                                <w:b/>
                                <w:bCs/>
                                <w:color w:val="FFFFFF" w:themeColor="background1"/>
                                <w:sz w:val="80"/>
                                <w:szCs w:val="80"/>
                                <w:lang w:val="it-IT"/>
                              </w:rPr>
                              <w:t>e</w:t>
                            </w:r>
                            <w:r w:rsidRPr="00EC6290">
                              <w:rPr>
                                <w:rFonts w:ascii="Arial" w:hAnsi="Arial" w:cs="Arial"/>
                                <w:b/>
                                <w:bCs/>
                                <w:color w:val="FFFFFF" w:themeColor="background1"/>
                                <w:sz w:val="80"/>
                                <w:szCs w:val="80"/>
                                <w:lang w:val="it-IT"/>
                              </w:rPr>
                              <w:t xml:space="preserve"> Leadership</w:t>
                            </w:r>
                            <w:r w:rsidR="000E0AAC" w:rsidRPr="000E0AAC">
                              <w:rPr>
                                <w:rFonts w:ascii="Arial" w:hAnsi="Arial" w:cs="Arial"/>
                                <w:color w:val="000000" w:themeColor="text1"/>
                                <w:sz w:val="40"/>
                                <w:szCs w:val="40"/>
                                <w:lang w:val="it-IT"/>
                              </w:rPr>
                              <w:t>Terzo Manifesto sui diritti delle donne e delle ragazze con disabilità nell'Unione Europea</w:t>
                            </w:r>
                          </w:p>
                          <w:p w14:paraId="11721A92" w14:textId="16A50680" w:rsidR="00464438" w:rsidRPr="000E0AAC" w:rsidRDefault="00464438" w:rsidP="00464438">
                            <w:pPr>
                              <w:pStyle w:val="Titolo1"/>
                              <w:jc w:val="center"/>
                              <w:rPr>
                                <w:rFonts w:ascii="Arial" w:hAnsi="Arial" w:cs="Arial"/>
                                <w:color w:val="000000" w:themeColor="text1"/>
                                <w:sz w:val="40"/>
                                <w:szCs w:val="40"/>
                                <w:lang w:val="it-IT"/>
                              </w:rPr>
                            </w:pPr>
                            <w:r w:rsidRPr="000E0AAC">
                              <w:rPr>
                                <w:rFonts w:ascii="Arial" w:hAnsi="Arial" w:cs="Arial"/>
                                <w:b/>
                                <w:bCs/>
                                <w:color w:val="000000" w:themeColor="text1"/>
                                <w:sz w:val="40"/>
                                <w:szCs w:val="40"/>
                                <w:lang w:val="it-IT"/>
                              </w:rPr>
                              <w:t>2023</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F7119" id="_x0000_t202" coordsize="21600,21600" o:spt="202" path="m,l,21600r21600,l21600,xe">
                <v:stroke joinstyle="miter"/>
                <v:path gradientshapeok="t" o:connecttype="rect"/>
              </v:shapetype>
              <v:shape id="Cuadro de texto 3" o:spid="_x0000_s1026" type="#_x0000_t202" alt="Heading 1: Third Manifesto on the Rights of Women and Girls with Disabilities in the European Union. 2023&#10;" style="position:absolute;left:0;text-align:left;margin-left:38.25pt;margin-top:13.8pt;width:406.2pt;height:127.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" fillcolor="white [3201]" stroked="f" strokeweight=".5pt">
                <v:textbox>
                  <w:txbxContent>
                    <w:p w14:paraId="2B9D1583" w14:textId="77777777" w:rsidR="00FD79D1" w:rsidRPr="001B2B29" w:rsidRDefault="000E0AAC" w:rsidP="00464438">
                      <w:pPr>
                        <w:pStyle w:val="Titolo1"/>
                        <w:jc w:val="center"/>
                        <w:rPr>
                          <w:rFonts w:ascii="Arial" w:hAnsi="Arial" w:cs="Arial"/>
                          <w:color w:val="000000" w:themeColor="text1"/>
                          <w:sz w:val="40"/>
                          <w:szCs w:val="40"/>
                          <w:lang w:val="it-IT"/>
                        </w:rPr>
                      </w:pPr>
                      <w:bookmarkStart w:id="2" w:name="_Toc156988681"/>
                      <w:bookmarkStart w:id="3" w:name="_Toc156988830"/>
                      <w:r w:rsidRPr="001B2B29">
                        <w:rPr>
                          <w:rFonts w:ascii="Arial" w:hAnsi="Arial" w:cs="Arial"/>
                          <w:color w:val="000000" w:themeColor="text1"/>
                          <w:sz w:val="40"/>
                          <w:szCs w:val="40"/>
                          <w:lang w:val="it-IT"/>
                        </w:rPr>
                        <w:t>Terzo Manifesto sui diritti delle donne e delle ragazze con disabilità nell'Unione Europea</w:t>
                      </w:r>
                    </w:p>
                    <w:p w14:paraId="5F4A61F3" w14:textId="40D44D0F" w:rsidR="00464438" w:rsidRPr="001B2B29" w:rsidRDefault="00464438" w:rsidP="00464438">
                      <w:pPr>
                        <w:pStyle w:val="Titolo1"/>
                        <w:jc w:val="center"/>
                        <w:rPr>
                          <w:rFonts w:ascii="Arial" w:hAnsi="Arial" w:cs="Arial"/>
                          <w:b/>
                          <w:bCs/>
                          <w:color w:val="000000" w:themeColor="text1"/>
                          <w:sz w:val="40"/>
                          <w:szCs w:val="40"/>
                          <w:lang w:val="it-IT"/>
                        </w:rPr>
                      </w:pPr>
                      <w:r w:rsidRPr="001B2B29">
                        <w:rPr>
                          <w:rFonts w:ascii="Arial" w:hAnsi="Arial" w:cs="Arial"/>
                          <w:b/>
                          <w:bCs/>
                          <w:color w:val="000000" w:themeColor="text1"/>
                          <w:sz w:val="40"/>
                          <w:szCs w:val="40"/>
                          <w:lang w:val="it-IT"/>
                        </w:rPr>
                        <w:t>2023</w:t>
                      </w:r>
                    </w:p>
                    <w:p w14:paraId="6FE291BF" w14:textId="77777777" w:rsidR="00FD79D1" w:rsidRDefault="00FD79D1" w:rsidP="00FD79D1">
                      <w:pPr>
                        <w:rPr>
                          <w:lang w:val="it-IT"/>
                        </w:rPr>
                      </w:pPr>
                    </w:p>
                    <w:p w14:paraId="6F522220" w14:textId="77777777" w:rsidR="00FD79D1" w:rsidRPr="00FD79D1" w:rsidRDefault="00FD79D1" w:rsidP="00FD79D1">
                      <w:pPr>
                        <w:rPr>
                          <w:lang w:val="it-IT"/>
                        </w:rPr>
                      </w:pPr>
                    </w:p>
                    <w:p w14:paraId="439CA010" w14:textId="77777777" w:rsidR="00464438" w:rsidRPr="00EC6290" w:rsidRDefault="00464438">
                      <w:pPr>
                        <w:rPr>
                          <w:lang w:val="it-IT"/>
                        </w:rPr>
                      </w:pPr>
                    </w:p>
                    <w:p w14:paraId="53F72A6D" w14:textId="6AB55828" w:rsidR="005A5487" w:rsidRDefault="00464438" w:rsidP="00464438">
                      <w:pPr>
                        <w:pStyle w:val="Titolo1"/>
                        <w:jc w:val="center"/>
                        <w:rPr>
                          <w:rFonts w:ascii="Arial" w:hAnsi="Arial" w:cs="Arial"/>
                          <w:color w:val="000000" w:themeColor="text1"/>
                          <w:sz w:val="40"/>
                          <w:szCs w:val="40"/>
                          <w:lang w:val="it-IT"/>
                        </w:rPr>
                      </w:pPr>
                      <w:r w:rsidRPr="00EC6290">
                        <w:rPr>
                          <w:rFonts w:ascii="Arial" w:hAnsi="Arial" w:cs="Arial"/>
                          <w:b/>
                          <w:bCs/>
                          <w:color w:val="FFFFFF" w:themeColor="background1"/>
                          <w:sz w:val="80"/>
                          <w:szCs w:val="80"/>
                          <w:lang w:val="it-IT"/>
                        </w:rPr>
                        <w:t xml:space="preserve">Empowerment </w:t>
                      </w:r>
                      <w:r w:rsidR="006373E8" w:rsidRPr="00EC6290">
                        <w:rPr>
                          <w:rFonts w:ascii="Arial" w:hAnsi="Arial" w:cs="Arial"/>
                          <w:b/>
                          <w:bCs/>
                          <w:color w:val="FFFFFF" w:themeColor="background1"/>
                          <w:sz w:val="80"/>
                          <w:szCs w:val="80"/>
                          <w:lang w:val="it-IT"/>
                        </w:rPr>
                        <w:br/>
                      </w:r>
                      <w:r w:rsidR="009D5B59" w:rsidRPr="00EC6290">
                        <w:rPr>
                          <w:rFonts w:ascii="Arial" w:hAnsi="Arial" w:cs="Arial"/>
                          <w:b/>
                          <w:bCs/>
                          <w:color w:val="FFFFFF" w:themeColor="background1"/>
                          <w:sz w:val="80"/>
                          <w:szCs w:val="80"/>
                          <w:lang w:val="it-IT"/>
                        </w:rPr>
                        <w:t>e</w:t>
                      </w:r>
                      <w:r w:rsidRPr="00EC6290">
                        <w:rPr>
                          <w:rFonts w:ascii="Arial" w:hAnsi="Arial" w:cs="Arial"/>
                          <w:b/>
                          <w:bCs/>
                          <w:color w:val="FFFFFF" w:themeColor="background1"/>
                          <w:sz w:val="80"/>
                          <w:szCs w:val="80"/>
                          <w:lang w:val="it-IT"/>
                        </w:rPr>
                        <w:t xml:space="preserve"> Leadership</w:t>
                      </w:r>
                      <w:r w:rsidR="000E0AAC" w:rsidRPr="000E0AAC">
                        <w:rPr>
                          <w:rFonts w:ascii="Arial" w:hAnsi="Arial" w:cs="Arial"/>
                          <w:color w:val="000000" w:themeColor="text1"/>
                          <w:sz w:val="40"/>
                          <w:szCs w:val="40"/>
                          <w:lang w:val="it-IT"/>
                        </w:rPr>
                        <w:t>Terzo Manifesto sui diritti delle donne e delle ragazze con disabilità nell'Unione Europea</w:t>
                      </w:r>
                    </w:p>
                    <w:p w14:paraId="11721A92" w14:textId="16A50680" w:rsidR="00464438" w:rsidRPr="000E0AAC" w:rsidRDefault="00464438" w:rsidP="00464438">
                      <w:pPr>
                        <w:pStyle w:val="Titolo1"/>
                        <w:jc w:val="center"/>
                        <w:rPr>
                          <w:rFonts w:ascii="Arial" w:hAnsi="Arial" w:cs="Arial"/>
                          <w:color w:val="000000" w:themeColor="text1"/>
                          <w:sz w:val="40"/>
                          <w:szCs w:val="40"/>
                          <w:lang w:val="it-IT"/>
                        </w:rPr>
                      </w:pPr>
                      <w:r w:rsidRPr="000E0AAC">
                        <w:rPr>
                          <w:rFonts w:ascii="Arial" w:hAnsi="Arial" w:cs="Arial"/>
                          <w:b/>
                          <w:bCs/>
                          <w:color w:val="000000" w:themeColor="text1"/>
                          <w:sz w:val="40"/>
                          <w:szCs w:val="40"/>
                          <w:lang w:val="it-IT"/>
                        </w:rPr>
                        <w:t>2023</w:t>
                      </w:r>
                      <w:bookmarkEnd w:id="2"/>
                      <w:bookmarkEnd w:id="3"/>
                    </w:p>
                  </w:txbxContent>
                </v:textbox>
              </v:shape>
            </w:pict>
          </mc:Fallback>
        </mc:AlternateContent>
      </w:r>
    </w:p>
    <w:p w14:paraId="5E3F23A0" w14:textId="3A4E3733" w:rsidR="00404177" w:rsidRDefault="00541249" w:rsidP="004A6D02">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w:drawing>
          <wp:anchor distT="0" distB="0" distL="114300" distR="114300" simplePos="0" relativeHeight="251659264" behindDoc="0" locked="0" layoutInCell="1" allowOverlap="1" wp14:anchorId="5DAC601C" wp14:editId="442A78F7">
            <wp:simplePos x="0" y="0"/>
            <wp:positionH relativeFrom="column">
              <wp:posOffset>-887095</wp:posOffset>
            </wp:positionH>
            <wp:positionV relativeFrom="paragraph">
              <wp:posOffset>7999730</wp:posOffset>
            </wp:positionV>
            <wp:extent cx="7929245" cy="11201400"/>
            <wp:effectExtent l="0" t="0" r="0" b="0"/>
            <wp:wrapNone/>
            <wp:docPr id="2311668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66801" name="Imagen 231166801"/>
                    <pic:cNvPicPr/>
                  </pic:nvPicPr>
                  <pic:blipFill>
                    <a:blip r:embed="rId13">
                      <a:extLst>
                        <a:ext uri="{28A0092B-C50C-407E-A947-70E740481C1C}">
                          <a14:useLocalDpi xmlns:a14="http://schemas.microsoft.com/office/drawing/2010/main" val="0"/>
                        </a:ext>
                      </a:extLst>
                    </a:blip>
                    <a:stretch>
                      <a:fillRect/>
                    </a:stretch>
                  </pic:blipFill>
                  <pic:spPr>
                    <a:xfrm>
                      <a:off x="0" y="0"/>
                      <a:ext cx="7929245" cy="11201400"/>
                    </a:xfrm>
                    <a:prstGeom prst="rect">
                      <a:avLst/>
                    </a:prstGeom>
                  </pic:spPr>
                </pic:pic>
              </a:graphicData>
            </a:graphic>
            <wp14:sizeRelH relativeFrom="page">
              <wp14:pctWidth>0</wp14:pctWidth>
            </wp14:sizeRelH>
            <wp14:sizeRelV relativeFrom="page">
              <wp14:pctHeight>0</wp14:pctHeight>
            </wp14:sizeRelV>
          </wp:anchor>
        </w:drawing>
      </w:r>
    </w:p>
    <w:p w14:paraId="5F595C5F" w14:textId="60C1B9F9" w:rsidR="00321C7F" w:rsidRPr="00B25E3B" w:rsidRDefault="00464438" w:rsidP="00B25E3B">
      <w:pPr>
        <w:spacing w:before="0" w:after="160"/>
        <w:rPr>
          <w:rFonts w:ascii="Calibri" w:eastAsia="Calibri" w:hAnsi="Calibri" w:cs="Calibri"/>
          <w:b/>
          <w:bCs/>
          <w:color w:val="000000" w:themeColor="text1"/>
          <w:sz w:val="43"/>
          <w:szCs w:val="43"/>
        </w:rPr>
      </w:pPr>
      <w:r>
        <w:rPr>
          <w:rFonts w:ascii="Calibri" w:eastAsia="Calibri" w:hAnsi="Calibri" w:cs="Calibri"/>
          <w:b/>
          <w:bCs/>
          <w:noProof/>
          <w:color w:val="000000" w:themeColor="text1"/>
          <w:sz w:val="43"/>
          <w:szCs w:val="43"/>
        </w:rPr>
        <mc:AlternateContent>
          <mc:Choice Requires="wps">
            <w:drawing>
              <wp:anchor distT="0" distB="0" distL="114300" distR="114300" simplePos="0" relativeHeight="251709440" behindDoc="0" locked="0" layoutInCell="1" allowOverlap="1" wp14:anchorId="5C662675" wp14:editId="3B6E5ADA">
                <wp:simplePos x="0" y="0"/>
                <wp:positionH relativeFrom="column">
                  <wp:posOffset>483079</wp:posOffset>
                </wp:positionH>
                <wp:positionV relativeFrom="paragraph">
                  <wp:posOffset>893529</wp:posOffset>
                </wp:positionV>
                <wp:extent cx="5072332" cy="1690777"/>
                <wp:effectExtent l="0" t="0" r="0" b="0"/>
                <wp:wrapNone/>
                <wp:docPr id="2062447789" name="Cuadro de texto 3" descr="Heading 1: Empowerment and Leadership&#10;"/>
                <wp:cNvGraphicFramePr/>
                <a:graphic xmlns:a="http://schemas.openxmlformats.org/drawingml/2006/main">
                  <a:graphicData uri="http://schemas.microsoft.com/office/word/2010/wordprocessingShape">
                    <wps:wsp>
                      <wps:cNvSpPr txBox="1"/>
                      <wps:spPr>
                        <a:xfrm>
                          <a:off x="0" y="0"/>
                          <a:ext cx="5072332" cy="1690777"/>
                        </a:xfrm>
                        <a:prstGeom prst="rect">
                          <a:avLst/>
                        </a:prstGeom>
                        <a:noFill/>
                        <a:ln w="6350">
                          <a:noFill/>
                        </a:ln>
                      </wps:spPr>
                      <wps:txbx>
                        <w:txbxContent>
                          <w:p w14:paraId="78492BB5" w14:textId="7D8368F3" w:rsidR="00464438" w:rsidRPr="00464438" w:rsidRDefault="00464438" w:rsidP="00464438">
                            <w:pPr>
                              <w:pStyle w:val="Titolo1"/>
                              <w:jc w:val="center"/>
                              <w:rPr>
                                <w:rFonts w:ascii="Arial" w:hAnsi="Arial" w:cs="Arial"/>
                                <w:b/>
                                <w:bCs/>
                                <w:color w:val="FFFFFF" w:themeColor="background1"/>
                                <w:sz w:val="80"/>
                                <w:szCs w:val="80"/>
                              </w:rPr>
                            </w:pPr>
                            <w:bookmarkStart w:id="2" w:name="_Toc156988682"/>
                            <w:bookmarkStart w:id="3" w:name="_Toc156988831"/>
                            <w:r w:rsidRPr="00464438">
                              <w:rPr>
                                <w:rFonts w:ascii="Arial" w:hAnsi="Arial" w:cs="Arial"/>
                                <w:b/>
                                <w:bCs/>
                                <w:color w:val="FFFFFF" w:themeColor="background1"/>
                                <w:sz w:val="80"/>
                                <w:szCs w:val="80"/>
                              </w:rPr>
                              <w:t xml:space="preserve">Empowerment </w:t>
                            </w:r>
                            <w:r w:rsidR="006373E8">
                              <w:rPr>
                                <w:rFonts w:ascii="Arial" w:hAnsi="Arial" w:cs="Arial"/>
                                <w:b/>
                                <w:bCs/>
                                <w:color w:val="FFFFFF" w:themeColor="background1"/>
                                <w:sz w:val="80"/>
                                <w:szCs w:val="80"/>
                              </w:rPr>
                              <w:br/>
                            </w:r>
                            <w:r w:rsidR="009D5B59">
                              <w:rPr>
                                <w:rFonts w:ascii="Arial" w:hAnsi="Arial" w:cs="Arial"/>
                                <w:b/>
                                <w:bCs/>
                                <w:color w:val="FFFFFF" w:themeColor="background1"/>
                                <w:sz w:val="80"/>
                                <w:szCs w:val="80"/>
                              </w:rPr>
                              <w:t>e</w:t>
                            </w:r>
                            <w:r w:rsidRPr="00464438">
                              <w:rPr>
                                <w:rFonts w:ascii="Arial" w:hAnsi="Arial" w:cs="Arial"/>
                                <w:b/>
                                <w:bCs/>
                                <w:color w:val="FFFFFF" w:themeColor="background1"/>
                                <w:sz w:val="80"/>
                                <w:szCs w:val="80"/>
                              </w:rPr>
                              <w:t xml:space="preserve"> Leadership</w:t>
                            </w:r>
                          </w:p>
                          <w:p w14:paraId="2A1EAFD3" w14:textId="77777777" w:rsidR="00464438" w:rsidRDefault="00464438"/>
                          <w:p w14:paraId="44C6D691" w14:textId="764BE8DF" w:rsidR="00464438" w:rsidRPr="00464438" w:rsidRDefault="00E07EA6" w:rsidP="00464438">
                            <w:pPr>
                              <w:pStyle w:val="Titolo1"/>
                              <w:jc w:val="center"/>
                              <w:rPr>
                                <w:rFonts w:ascii="Arial" w:hAnsi="Arial" w:cs="Arial"/>
                                <w:b/>
                                <w:bCs/>
                                <w:color w:val="FFFFFF" w:themeColor="background1"/>
                                <w:sz w:val="80"/>
                                <w:szCs w:val="80"/>
                              </w:rPr>
                            </w:pPr>
                            <w:r>
                              <w:rPr>
                                <w:rFonts w:ascii="Arial" w:hAnsi="Arial" w:cs="Arial"/>
                                <w:b/>
                                <w:bCs/>
                                <w:color w:val="FFFFFF" w:themeColor="background1"/>
                                <w:sz w:val="80"/>
                                <w:szCs w:val="80"/>
                              </w:rPr>
                              <w:t xml:space="preserve">Il </w:t>
                            </w:r>
                            <w:r w:rsidR="004634DE">
                              <w:rPr>
                                <w:rFonts w:ascii="Arial" w:hAnsi="Arial" w:cs="Arial"/>
                                <w:b/>
                                <w:bCs/>
                                <w:color w:val="FFFFFF" w:themeColor="background1"/>
                                <w:sz w:val="80"/>
                                <w:szCs w:val="80"/>
                              </w:rPr>
                              <w:t>cammino</w:t>
                            </w:r>
                            <w:r w:rsidR="00233B28">
                              <w:rPr>
                                <w:rFonts w:ascii="Arial" w:hAnsi="Arial" w:cs="Arial"/>
                                <w:b/>
                                <w:bCs/>
                                <w:color w:val="FFFFFF" w:themeColor="background1"/>
                                <w:sz w:val="80"/>
                                <w:szCs w:val="80"/>
                              </w:rPr>
                              <w:t xml:space="preserve"> </w:t>
                            </w:r>
                            <w:r w:rsidR="00BB3AD9">
                              <w:rPr>
                                <w:rFonts w:ascii="Arial" w:hAnsi="Arial" w:cs="Arial"/>
                                <w:b/>
                                <w:bCs/>
                                <w:color w:val="FFFFFF" w:themeColor="background1"/>
                                <w:sz w:val="80"/>
                                <w:szCs w:val="80"/>
                              </w:rPr>
                              <w:t>fatto</w:t>
                            </w:r>
                            <w:r>
                              <w:rPr>
                                <w:rFonts w:ascii="Arial" w:hAnsi="Arial" w:cs="Arial"/>
                                <w:b/>
                                <w:bCs/>
                                <w:color w:val="FFFFFF" w:themeColor="background1"/>
                                <w:sz w:val="80"/>
                                <w:szCs w:val="80"/>
                              </w:rPr>
                              <w:t xml:space="preserve"> </w:t>
                            </w:r>
                            <w:r w:rsidR="00464438" w:rsidRPr="00464438">
                              <w:rPr>
                                <w:rFonts w:ascii="Arial" w:hAnsi="Arial" w:cs="Arial"/>
                                <w:b/>
                                <w:bCs/>
                                <w:color w:val="FFFFFF" w:themeColor="background1"/>
                                <w:sz w:val="80"/>
                                <w:szCs w:val="80"/>
                              </w:rPr>
                              <w:t xml:space="preserve">Empowerment </w:t>
                            </w:r>
                            <w:r w:rsidR="006373E8">
                              <w:rPr>
                                <w:rFonts w:ascii="Arial" w:hAnsi="Arial" w:cs="Arial"/>
                                <w:b/>
                                <w:bCs/>
                                <w:color w:val="FFFFFF" w:themeColor="background1"/>
                                <w:sz w:val="80"/>
                                <w:szCs w:val="80"/>
                              </w:rPr>
                              <w:br/>
                            </w:r>
                            <w:r w:rsidR="009D5B59">
                              <w:rPr>
                                <w:rFonts w:ascii="Arial" w:hAnsi="Arial" w:cs="Arial"/>
                                <w:b/>
                                <w:bCs/>
                                <w:color w:val="FFFFFF" w:themeColor="background1"/>
                                <w:sz w:val="80"/>
                                <w:szCs w:val="80"/>
                              </w:rPr>
                              <w:t>e</w:t>
                            </w:r>
                            <w:r w:rsidR="00464438" w:rsidRPr="00464438">
                              <w:rPr>
                                <w:rFonts w:ascii="Arial" w:hAnsi="Arial" w:cs="Arial"/>
                                <w:b/>
                                <w:bCs/>
                                <w:color w:val="FFFFFF" w:themeColor="background1"/>
                                <w:sz w:val="80"/>
                                <w:szCs w:val="80"/>
                              </w:rPr>
                              <w:t xml:space="preserve"> Leadership</w:t>
                            </w:r>
                            <w:bookmarkEnd w:id="2"/>
                            <w:bookmarkEnd w:id="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62675" id="_x0000_s1027" type="#_x0000_t202" alt="Heading 1: Empowerment and Leadership&#10;" style="position:absolute;margin-left:38.05pt;margin-top:70.35pt;width:399.4pt;height:133.1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tjh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" filled="f" stroked="f" strokeweight=".5pt">
                <v:textbox>
                  <w:txbxContent>
                    <w:p w14:paraId="78492BB5" w14:textId="7D8368F3" w:rsidR="00464438" w:rsidRPr="00464438" w:rsidRDefault="00464438" w:rsidP="00464438">
                      <w:pPr>
                        <w:pStyle w:val="Titolo1"/>
                        <w:jc w:val="center"/>
                        <w:rPr>
                          <w:rFonts w:ascii="Arial" w:hAnsi="Arial" w:cs="Arial"/>
                          <w:b/>
                          <w:bCs/>
                          <w:color w:val="FFFFFF" w:themeColor="background1"/>
                          <w:sz w:val="80"/>
                          <w:szCs w:val="80"/>
                        </w:rPr>
                      </w:pPr>
                      <w:bookmarkStart w:id="6" w:name="_Toc156988682"/>
                      <w:bookmarkStart w:id="7" w:name="_Toc156988831"/>
                      <w:r w:rsidRPr="00464438">
                        <w:rPr>
                          <w:rFonts w:ascii="Arial" w:hAnsi="Arial" w:cs="Arial"/>
                          <w:b/>
                          <w:bCs/>
                          <w:color w:val="FFFFFF" w:themeColor="background1"/>
                          <w:sz w:val="80"/>
                          <w:szCs w:val="80"/>
                        </w:rPr>
                        <w:t xml:space="preserve">Empowerment </w:t>
                      </w:r>
                      <w:r w:rsidR="006373E8">
                        <w:rPr>
                          <w:rFonts w:ascii="Arial" w:hAnsi="Arial" w:cs="Arial"/>
                          <w:b/>
                          <w:bCs/>
                          <w:color w:val="FFFFFF" w:themeColor="background1"/>
                          <w:sz w:val="80"/>
                          <w:szCs w:val="80"/>
                        </w:rPr>
                        <w:br/>
                      </w:r>
                      <w:r w:rsidR="009D5B59">
                        <w:rPr>
                          <w:rFonts w:ascii="Arial" w:hAnsi="Arial" w:cs="Arial"/>
                          <w:b/>
                          <w:bCs/>
                          <w:color w:val="FFFFFF" w:themeColor="background1"/>
                          <w:sz w:val="80"/>
                          <w:szCs w:val="80"/>
                        </w:rPr>
                        <w:t>e</w:t>
                      </w:r>
                      <w:r w:rsidRPr="00464438">
                        <w:rPr>
                          <w:rFonts w:ascii="Arial" w:hAnsi="Arial" w:cs="Arial"/>
                          <w:b/>
                          <w:bCs/>
                          <w:color w:val="FFFFFF" w:themeColor="background1"/>
                          <w:sz w:val="80"/>
                          <w:szCs w:val="80"/>
                        </w:rPr>
                        <w:t xml:space="preserve"> Leadership</w:t>
                      </w:r>
                    </w:p>
                    <w:p w14:paraId="2A1EAFD3" w14:textId="77777777" w:rsidR="00464438" w:rsidRDefault="00464438"/>
                    <w:p w14:paraId="44C6D691" w14:textId="764BE8DF" w:rsidR="00464438" w:rsidRPr="00464438" w:rsidRDefault="00E07EA6" w:rsidP="00464438">
                      <w:pPr>
                        <w:pStyle w:val="Titolo1"/>
                        <w:jc w:val="center"/>
                        <w:rPr>
                          <w:rFonts w:ascii="Arial" w:hAnsi="Arial" w:cs="Arial"/>
                          <w:b/>
                          <w:bCs/>
                          <w:color w:val="FFFFFF" w:themeColor="background1"/>
                          <w:sz w:val="80"/>
                          <w:szCs w:val="80"/>
                        </w:rPr>
                      </w:pPr>
                      <w:r>
                        <w:rPr>
                          <w:rFonts w:ascii="Arial" w:hAnsi="Arial" w:cs="Arial"/>
                          <w:b/>
                          <w:bCs/>
                          <w:color w:val="FFFFFF" w:themeColor="background1"/>
                          <w:sz w:val="80"/>
                          <w:szCs w:val="80"/>
                        </w:rPr>
                        <w:t xml:space="preserve">Il </w:t>
                      </w:r>
                      <w:r w:rsidR="004634DE">
                        <w:rPr>
                          <w:rFonts w:ascii="Arial" w:hAnsi="Arial" w:cs="Arial"/>
                          <w:b/>
                          <w:bCs/>
                          <w:color w:val="FFFFFF" w:themeColor="background1"/>
                          <w:sz w:val="80"/>
                          <w:szCs w:val="80"/>
                        </w:rPr>
                        <w:t>cammino</w:t>
                      </w:r>
                      <w:r w:rsidR="00233B28">
                        <w:rPr>
                          <w:rFonts w:ascii="Arial" w:hAnsi="Arial" w:cs="Arial"/>
                          <w:b/>
                          <w:bCs/>
                          <w:color w:val="FFFFFF" w:themeColor="background1"/>
                          <w:sz w:val="80"/>
                          <w:szCs w:val="80"/>
                        </w:rPr>
                        <w:t xml:space="preserve"> </w:t>
                      </w:r>
                      <w:r w:rsidR="00BB3AD9">
                        <w:rPr>
                          <w:rFonts w:ascii="Arial" w:hAnsi="Arial" w:cs="Arial"/>
                          <w:b/>
                          <w:bCs/>
                          <w:color w:val="FFFFFF" w:themeColor="background1"/>
                          <w:sz w:val="80"/>
                          <w:szCs w:val="80"/>
                        </w:rPr>
                        <w:t>fatto</w:t>
                      </w:r>
                      <w:r>
                        <w:rPr>
                          <w:rFonts w:ascii="Arial" w:hAnsi="Arial" w:cs="Arial"/>
                          <w:b/>
                          <w:bCs/>
                          <w:color w:val="FFFFFF" w:themeColor="background1"/>
                          <w:sz w:val="80"/>
                          <w:szCs w:val="80"/>
                        </w:rPr>
                        <w:t xml:space="preserve"> </w:t>
                      </w:r>
                      <w:r w:rsidR="00464438" w:rsidRPr="00464438">
                        <w:rPr>
                          <w:rFonts w:ascii="Arial" w:hAnsi="Arial" w:cs="Arial"/>
                          <w:b/>
                          <w:bCs/>
                          <w:color w:val="FFFFFF" w:themeColor="background1"/>
                          <w:sz w:val="80"/>
                          <w:szCs w:val="80"/>
                        </w:rPr>
                        <w:t xml:space="preserve">Empowerment </w:t>
                      </w:r>
                      <w:r w:rsidR="006373E8">
                        <w:rPr>
                          <w:rFonts w:ascii="Arial" w:hAnsi="Arial" w:cs="Arial"/>
                          <w:b/>
                          <w:bCs/>
                          <w:color w:val="FFFFFF" w:themeColor="background1"/>
                          <w:sz w:val="80"/>
                          <w:szCs w:val="80"/>
                        </w:rPr>
                        <w:br/>
                      </w:r>
                      <w:r w:rsidR="009D5B59">
                        <w:rPr>
                          <w:rFonts w:ascii="Arial" w:hAnsi="Arial" w:cs="Arial"/>
                          <w:b/>
                          <w:bCs/>
                          <w:color w:val="FFFFFF" w:themeColor="background1"/>
                          <w:sz w:val="80"/>
                          <w:szCs w:val="80"/>
                        </w:rPr>
                        <w:t>e</w:t>
                      </w:r>
                      <w:r w:rsidR="00464438" w:rsidRPr="00464438">
                        <w:rPr>
                          <w:rFonts w:ascii="Arial" w:hAnsi="Arial" w:cs="Arial"/>
                          <w:b/>
                          <w:bCs/>
                          <w:color w:val="FFFFFF" w:themeColor="background1"/>
                          <w:sz w:val="80"/>
                          <w:szCs w:val="80"/>
                        </w:rPr>
                        <w:t xml:space="preserve"> Leadership</w:t>
                      </w:r>
                      <w:bookmarkEnd w:id="6"/>
                      <w:bookmarkEnd w:id="7"/>
                    </w:p>
                  </w:txbxContent>
                </v:textbox>
              </v:shape>
            </w:pict>
          </mc:Fallback>
        </mc:AlternateContent>
      </w:r>
      <w:r w:rsidR="00404177">
        <w:rPr>
          <w:rFonts w:ascii="Calibri" w:eastAsia="Calibri" w:hAnsi="Calibri" w:cs="Calibri"/>
          <w:b/>
          <w:bCs/>
          <w:color w:val="000000" w:themeColor="text1"/>
          <w:sz w:val="43"/>
          <w:szCs w:val="43"/>
        </w:rPr>
        <w:br w:type="page"/>
      </w:r>
    </w:p>
    <w:sdt>
      <w:sdtPr>
        <w:rPr>
          <w:rFonts w:ascii="Arial" w:eastAsiaTheme="minorHAnsi" w:hAnsi="Arial" w:cs="Arial"/>
          <w:color w:val="auto"/>
          <w:sz w:val="28"/>
          <w:szCs w:val="28"/>
          <w:lang w:val="en-GB"/>
        </w:rPr>
        <w:id w:val="-314727409"/>
        <w:docPartObj>
          <w:docPartGallery w:val="Table of Contents"/>
          <w:docPartUnique/>
        </w:docPartObj>
      </w:sdtPr>
      <w:sdtEndPr>
        <w:rPr>
          <w:b/>
          <w:bCs/>
        </w:rPr>
      </w:sdtEndPr>
      <w:sdtContent>
        <w:sdt>
          <w:sdtPr>
            <w:rPr>
              <w:rFonts w:asciiTheme="minorHAnsi" w:eastAsiaTheme="minorHAnsi" w:hAnsiTheme="minorHAnsi" w:cstheme="minorBidi"/>
              <w:color w:val="auto"/>
              <w:sz w:val="24"/>
              <w:szCs w:val="22"/>
              <w:lang w:val="en-GB"/>
            </w:rPr>
            <w:id w:val="-697080414"/>
            <w:docPartObj>
              <w:docPartGallery w:val="Table of Contents"/>
              <w:docPartUnique/>
            </w:docPartObj>
          </w:sdtPr>
          <w:sdtEndPr>
            <w:rPr>
              <w:b/>
              <w:bCs/>
              <w:noProof/>
            </w:rPr>
          </w:sdtEndPr>
          <w:sdtContent>
            <w:p w14:paraId="27A0C750" w14:textId="77777777" w:rsidR="00AC6095" w:rsidRPr="00C4381C" w:rsidRDefault="00AC6095" w:rsidP="00AC6095">
              <w:pPr>
                <w:pStyle w:val="Titolosommario"/>
                <w:spacing w:before="120" w:after="120"/>
                <w:rPr>
                  <w:b/>
                  <w:bCs/>
                </w:rPr>
              </w:pPr>
              <w:r w:rsidRPr="00C4381C">
                <w:rPr>
                  <w:b/>
                  <w:bCs/>
                </w:rPr>
                <w:t>Sommario</w:t>
              </w:r>
            </w:p>
            <w:p w14:paraId="5E0B13BD" w14:textId="77777777" w:rsidR="00AC6095" w:rsidRDefault="00AC6095" w:rsidP="00AC6095">
              <w:pPr>
                <w:pStyle w:val="Sommario1"/>
                <w:spacing w:before="120" w:after="120"/>
                <w:rPr>
                  <w:rFonts w:eastAsiaTheme="minorEastAsia"/>
                  <w:kern w:val="2"/>
                  <w:lang w:val="it-IT" w:eastAsia="it-IT"/>
                  <w14:ligatures w14:val="standardContextual"/>
                </w:rPr>
              </w:pPr>
              <w:r>
                <w:rPr>
                  <w:b w:val="0"/>
                  <w:bCs w:val="0"/>
                  <w:noProof w:val="0"/>
                </w:rPr>
                <w:fldChar w:fldCharType="begin"/>
              </w:r>
              <w:r>
                <w:instrText xml:space="preserve"> TOC \o "1-3" \h \z \u </w:instrText>
              </w:r>
              <w:r>
                <w:rPr>
                  <w:b w:val="0"/>
                  <w:bCs w:val="0"/>
                  <w:noProof w:val="0"/>
                </w:rPr>
                <w:fldChar w:fldCharType="separate"/>
              </w:r>
              <w:hyperlink w:anchor="_Toc159073836" w:history="1">
                <w:r w:rsidRPr="00D85F85">
                  <w:rPr>
                    <w:rStyle w:val="Collegamentoipertestuale"/>
                    <w:rFonts w:eastAsia="Calibri"/>
                    <w:lang w:val="it-IT"/>
                  </w:rPr>
                  <w:t>Introduzione</w:t>
                </w:r>
                <w:r>
                  <w:rPr>
                    <w:webHidden/>
                  </w:rPr>
                  <w:tab/>
                </w:r>
                <w:r>
                  <w:rPr>
                    <w:webHidden/>
                  </w:rPr>
                  <w:fldChar w:fldCharType="begin"/>
                </w:r>
                <w:r>
                  <w:rPr>
                    <w:webHidden/>
                  </w:rPr>
                  <w:instrText xml:space="preserve"> PAGEREF _Toc159073836 \h </w:instrText>
                </w:r>
                <w:r>
                  <w:rPr>
                    <w:webHidden/>
                  </w:rPr>
                </w:r>
                <w:r>
                  <w:rPr>
                    <w:webHidden/>
                  </w:rPr>
                  <w:fldChar w:fldCharType="separate"/>
                </w:r>
                <w:r>
                  <w:rPr>
                    <w:webHidden/>
                  </w:rPr>
                  <w:t>3</w:t>
                </w:r>
                <w:r>
                  <w:rPr>
                    <w:webHidden/>
                  </w:rPr>
                  <w:fldChar w:fldCharType="end"/>
                </w:r>
              </w:hyperlink>
            </w:p>
            <w:p w14:paraId="6A012508" w14:textId="277E6DF6" w:rsidR="00AC6095" w:rsidRDefault="00C4381C" w:rsidP="00AC6095">
              <w:pPr>
                <w:pStyle w:val="Sommario1"/>
                <w:tabs>
                  <w:tab w:val="left" w:pos="480"/>
                </w:tabs>
                <w:spacing w:before="120" w:after="120"/>
                <w:rPr>
                  <w:rFonts w:eastAsiaTheme="minorEastAsia"/>
                  <w:kern w:val="2"/>
                  <w:lang w:val="it-IT" w:eastAsia="it-IT"/>
                  <w14:ligatures w14:val="standardContextual"/>
                </w:rPr>
              </w:pPr>
              <w:hyperlink w:anchor="_Toc159073837" w:history="1">
                <w:r w:rsidR="00AC6095" w:rsidRPr="00D85F85">
                  <w:rPr>
                    <w:rStyle w:val="Collegamentoipertestuale"/>
                    <w:rFonts w:eastAsia="Calibri"/>
                    <w:lang w:val="it-IT"/>
                  </w:rPr>
                  <w:t>1.</w:t>
                </w:r>
                <w:r w:rsidR="00AC6095">
                  <w:rPr>
                    <w:rFonts w:eastAsiaTheme="minorEastAsia"/>
                    <w:kern w:val="2"/>
                    <w:lang w:val="it-IT" w:eastAsia="it-IT"/>
                    <w14:ligatures w14:val="standardContextual"/>
                  </w:rPr>
                  <w:tab/>
                </w:r>
                <w:r w:rsidR="00AC6095" w:rsidRPr="00D85F85">
                  <w:rPr>
                    <w:rStyle w:val="Collegamentoipertestuale"/>
                    <w:rFonts w:eastAsia="Calibri"/>
                    <w:lang w:val="it-IT"/>
                  </w:rPr>
                  <w:t xml:space="preserve">Il cammino </w:t>
                </w:r>
                <w:r w:rsidR="00555F68">
                  <w:rPr>
                    <w:rStyle w:val="Collegamentoipertestuale"/>
                    <w:rFonts w:eastAsia="Calibri"/>
                    <w:lang w:val="it-IT"/>
                  </w:rPr>
                  <w:t>fatto</w:t>
                </w:r>
                <w:r w:rsidR="00AC6095">
                  <w:rPr>
                    <w:webHidden/>
                  </w:rPr>
                  <w:tab/>
                </w:r>
                <w:r w:rsidR="00F77272">
                  <w:rPr>
                    <w:webHidden/>
                  </w:rPr>
                  <w:t>6</w:t>
                </w:r>
              </w:hyperlink>
            </w:p>
            <w:p w14:paraId="48F688E9" w14:textId="2C8221AB"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38" w:history="1">
                <w:r w:rsidR="00AC6095" w:rsidRPr="00D85F85">
                  <w:rPr>
                    <w:rStyle w:val="Collegamentoipertestuale"/>
                    <w:rFonts w:eastAsia="Calibri"/>
                    <w:noProof/>
                    <w:lang w:val="it-IT"/>
                  </w:rPr>
                  <w:t>La violenza contro le donne e le ragazze con disabilità</w:t>
                </w:r>
                <w:r w:rsidR="00AC6095">
                  <w:rPr>
                    <w:noProof/>
                    <w:webHidden/>
                  </w:rPr>
                  <w:tab/>
                </w:r>
                <w:r w:rsidR="00F77272">
                  <w:rPr>
                    <w:noProof/>
                    <w:webHidden/>
                  </w:rPr>
                  <w:t>7</w:t>
                </w:r>
              </w:hyperlink>
            </w:p>
            <w:p w14:paraId="34EF26CA" w14:textId="4FB0A3CD"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39" w:history="1">
                <w:r w:rsidR="00AC6095" w:rsidRPr="00D85F85">
                  <w:rPr>
                    <w:rStyle w:val="Collegamentoipertestuale"/>
                    <w:noProof/>
                    <w:lang w:val="it-IT"/>
                  </w:rPr>
                  <w:t>Pandemia da COVID-19</w:t>
                </w:r>
                <w:r w:rsidR="00AC6095">
                  <w:rPr>
                    <w:noProof/>
                    <w:webHidden/>
                  </w:rPr>
                  <w:tab/>
                </w:r>
                <w:r w:rsidR="00F77272">
                  <w:rPr>
                    <w:noProof/>
                    <w:webHidden/>
                  </w:rPr>
                  <w:t>8</w:t>
                </w:r>
              </w:hyperlink>
            </w:p>
            <w:p w14:paraId="55AFEC8C" w14:textId="22863A27"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0" w:history="1">
                <w:r w:rsidR="00AC6095" w:rsidRPr="00D85F85">
                  <w:rPr>
                    <w:rStyle w:val="Collegamentoipertestuale"/>
                    <w:rFonts w:eastAsia="Calibri"/>
                    <w:noProof/>
                    <w:lang w:val="it-IT"/>
                  </w:rPr>
                  <w:t>Cambiamento climatico</w:t>
                </w:r>
                <w:r w:rsidR="00AC6095">
                  <w:rPr>
                    <w:noProof/>
                    <w:webHidden/>
                  </w:rPr>
                  <w:tab/>
                </w:r>
                <w:r w:rsidR="00180346">
                  <w:rPr>
                    <w:noProof/>
                    <w:webHidden/>
                  </w:rPr>
                  <w:t>9</w:t>
                </w:r>
              </w:hyperlink>
            </w:p>
            <w:p w14:paraId="5912968B" w14:textId="1FC3D3FD"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1" w:history="1">
                <w:r w:rsidR="00AC6095" w:rsidRPr="00D85F85">
                  <w:rPr>
                    <w:rStyle w:val="Collegamentoipertestuale"/>
                    <w:rFonts w:eastAsia="Calibri"/>
                    <w:noProof/>
                    <w:lang w:val="it-IT"/>
                  </w:rPr>
                  <w:t>Crisi economica e povertà</w:t>
                </w:r>
                <w:r w:rsidR="00AC6095">
                  <w:rPr>
                    <w:noProof/>
                    <w:webHidden/>
                  </w:rPr>
                  <w:tab/>
                </w:r>
                <w:r w:rsidR="00C0765C">
                  <w:rPr>
                    <w:noProof/>
                    <w:webHidden/>
                  </w:rPr>
                  <w:t>10</w:t>
                </w:r>
              </w:hyperlink>
            </w:p>
            <w:p w14:paraId="39262A9D" w14:textId="1B4FF1C3"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2" w:history="1">
                <w:r w:rsidR="00AC6095" w:rsidRPr="00D85F85">
                  <w:rPr>
                    <w:rStyle w:val="Collegamentoipertestuale"/>
                    <w:noProof/>
                    <w:lang w:val="it-IT"/>
                  </w:rPr>
                  <w:t>Situazioni di conflitto armato</w:t>
                </w:r>
                <w:r w:rsidR="00AC6095">
                  <w:rPr>
                    <w:noProof/>
                    <w:webHidden/>
                  </w:rPr>
                  <w:tab/>
                </w:r>
                <w:r w:rsidR="00727AEC">
                  <w:rPr>
                    <w:noProof/>
                    <w:webHidden/>
                  </w:rPr>
                  <w:t>10</w:t>
                </w:r>
              </w:hyperlink>
            </w:p>
            <w:p w14:paraId="083D93E4" w14:textId="0D760F0D" w:rsidR="00AC6095" w:rsidRDefault="00C4381C" w:rsidP="00AC6095">
              <w:pPr>
                <w:pStyle w:val="Sommario1"/>
                <w:tabs>
                  <w:tab w:val="left" w:pos="480"/>
                </w:tabs>
                <w:spacing w:before="120" w:after="120"/>
                <w:rPr>
                  <w:rFonts w:eastAsiaTheme="minorEastAsia"/>
                  <w:kern w:val="2"/>
                  <w:lang w:val="it-IT" w:eastAsia="it-IT"/>
                  <w14:ligatures w14:val="standardContextual"/>
                </w:rPr>
              </w:pPr>
              <w:hyperlink w:anchor="_Toc159073843" w:history="1">
                <w:r w:rsidR="00AC6095" w:rsidRPr="00D85F85">
                  <w:rPr>
                    <w:rStyle w:val="Collegamentoipertestuale"/>
                    <w:rFonts w:eastAsia="Calibri"/>
                  </w:rPr>
                  <w:t>2.</w:t>
                </w:r>
                <w:r w:rsidR="00AC6095">
                  <w:rPr>
                    <w:rFonts w:eastAsiaTheme="minorEastAsia"/>
                    <w:kern w:val="2"/>
                    <w:lang w:val="it-IT" w:eastAsia="it-IT"/>
                    <w14:ligatures w14:val="standardContextual"/>
                  </w:rPr>
                  <w:tab/>
                </w:r>
                <w:r w:rsidR="00AC6095" w:rsidRPr="00D85F85">
                  <w:rPr>
                    <w:rStyle w:val="Collegamentoipertestuale"/>
                    <w:rFonts w:eastAsia="Calibri"/>
                  </w:rPr>
                  <w:t>Empowerment</w:t>
                </w:r>
                <w:r w:rsidR="00AC6095">
                  <w:rPr>
                    <w:webHidden/>
                  </w:rPr>
                  <w:tab/>
                </w:r>
                <w:r w:rsidR="00700845">
                  <w:rPr>
                    <w:webHidden/>
                  </w:rPr>
                  <w:t>12</w:t>
                </w:r>
              </w:hyperlink>
            </w:p>
            <w:p w14:paraId="3D5F56EA" w14:textId="7430D327"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4" w:history="1">
                <w:r w:rsidR="00AC6095" w:rsidRPr="007E17DD">
                  <w:rPr>
                    <w:rStyle w:val="Collegamentoipertestuale"/>
                    <w:rFonts w:eastAsia="Calibri"/>
                    <w:noProof/>
                    <w:sz w:val="26"/>
                    <w:szCs w:val="26"/>
                    <w:lang w:val="it-IT"/>
                  </w:rPr>
                  <w:t>Discriminazione</w:t>
                </w:r>
                <w:r w:rsidR="00AC6095" w:rsidRPr="00D85F85">
                  <w:rPr>
                    <w:rStyle w:val="Collegamentoipertestuale"/>
                    <w:rFonts w:eastAsia="Calibri"/>
                    <w:noProof/>
                    <w:lang w:val="it-IT"/>
                  </w:rPr>
                  <w:t xml:space="preserve"> e disuguaglianza</w:t>
                </w:r>
                <w:r w:rsidR="00AC6095">
                  <w:rPr>
                    <w:noProof/>
                    <w:webHidden/>
                  </w:rPr>
                  <w:tab/>
                </w:r>
                <w:r w:rsidR="00B577E6">
                  <w:rPr>
                    <w:noProof/>
                    <w:webHidden/>
                  </w:rPr>
                  <w:t>13</w:t>
                </w:r>
              </w:hyperlink>
            </w:p>
            <w:p w14:paraId="0D96149F" w14:textId="3FBE9B2D"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5" w:history="1">
                <w:r w:rsidR="00AC6095" w:rsidRPr="00D85F85">
                  <w:rPr>
                    <w:rStyle w:val="Collegamentoipertestuale"/>
                    <w:rFonts w:eastAsia="Calibri"/>
                    <w:noProof/>
                    <w:lang w:val="it-IT"/>
                  </w:rPr>
                  <w:t>Accessibilità</w:t>
                </w:r>
                <w:r w:rsidR="00AC6095">
                  <w:rPr>
                    <w:noProof/>
                    <w:webHidden/>
                  </w:rPr>
                  <w:tab/>
                </w:r>
                <w:r w:rsidR="008F3FA1">
                  <w:rPr>
                    <w:noProof/>
                    <w:webHidden/>
                  </w:rPr>
                  <w:t>14</w:t>
                </w:r>
              </w:hyperlink>
            </w:p>
            <w:p w14:paraId="51A1C16C" w14:textId="449D5F3E"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6" w:history="1">
                <w:r w:rsidR="00AC6095" w:rsidRPr="00D85F85">
                  <w:rPr>
                    <w:rStyle w:val="Collegamentoipertestuale"/>
                    <w:noProof/>
                    <w:lang w:val="it-IT"/>
                  </w:rPr>
                  <w:t>Inclusione nel campo della parità di genere</w:t>
                </w:r>
                <w:r w:rsidR="00AC6095">
                  <w:rPr>
                    <w:noProof/>
                    <w:webHidden/>
                  </w:rPr>
                  <w:tab/>
                </w:r>
                <w:r w:rsidR="00AC6095">
                  <w:rPr>
                    <w:noProof/>
                    <w:webHidden/>
                  </w:rPr>
                  <w:fldChar w:fldCharType="begin"/>
                </w:r>
                <w:r w:rsidR="00AC6095">
                  <w:rPr>
                    <w:noProof/>
                    <w:webHidden/>
                  </w:rPr>
                  <w:instrText xml:space="preserve"> PAGEREF _Toc159073846 \h </w:instrText>
                </w:r>
                <w:r w:rsidR="00AC6095">
                  <w:rPr>
                    <w:noProof/>
                    <w:webHidden/>
                  </w:rPr>
                </w:r>
                <w:r w:rsidR="00AC6095">
                  <w:rPr>
                    <w:noProof/>
                    <w:webHidden/>
                  </w:rPr>
                  <w:fldChar w:fldCharType="separate"/>
                </w:r>
                <w:r w:rsidR="00AC6095">
                  <w:rPr>
                    <w:noProof/>
                    <w:webHidden/>
                  </w:rPr>
                  <w:t>1</w:t>
                </w:r>
                <w:r w:rsidR="006A5FCE">
                  <w:rPr>
                    <w:noProof/>
                    <w:webHidden/>
                  </w:rPr>
                  <w:t>5</w:t>
                </w:r>
                <w:r w:rsidR="00AC6095">
                  <w:rPr>
                    <w:noProof/>
                    <w:webHidden/>
                  </w:rPr>
                  <w:fldChar w:fldCharType="end"/>
                </w:r>
              </w:hyperlink>
            </w:p>
            <w:p w14:paraId="458625C6" w14:textId="6F123AAA"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7" w:history="1">
                <w:r w:rsidR="00AC6095" w:rsidRPr="00D85F85">
                  <w:rPr>
                    <w:rStyle w:val="Collegamentoipertestuale"/>
                    <w:noProof/>
                    <w:lang w:val="it-IT"/>
                  </w:rPr>
                  <w:t>Consapevolezza</w:t>
                </w:r>
                <w:r w:rsidR="00AC6095">
                  <w:rPr>
                    <w:noProof/>
                    <w:webHidden/>
                  </w:rPr>
                  <w:tab/>
                </w:r>
                <w:r w:rsidR="00AC6095">
                  <w:rPr>
                    <w:noProof/>
                    <w:webHidden/>
                  </w:rPr>
                  <w:fldChar w:fldCharType="begin"/>
                </w:r>
                <w:r w:rsidR="00AC6095">
                  <w:rPr>
                    <w:noProof/>
                    <w:webHidden/>
                  </w:rPr>
                  <w:instrText xml:space="preserve"> PAGEREF _Toc159073847 \h </w:instrText>
                </w:r>
                <w:r w:rsidR="00AC6095">
                  <w:rPr>
                    <w:noProof/>
                    <w:webHidden/>
                  </w:rPr>
                </w:r>
                <w:r w:rsidR="00AC6095">
                  <w:rPr>
                    <w:noProof/>
                    <w:webHidden/>
                  </w:rPr>
                  <w:fldChar w:fldCharType="separate"/>
                </w:r>
                <w:r w:rsidR="00AC6095">
                  <w:rPr>
                    <w:noProof/>
                    <w:webHidden/>
                  </w:rPr>
                  <w:t>1</w:t>
                </w:r>
                <w:r w:rsidR="00C310DC">
                  <w:rPr>
                    <w:noProof/>
                    <w:webHidden/>
                  </w:rPr>
                  <w:t>5</w:t>
                </w:r>
                <w:r w:rsidR="00AC6095">
                  <w:rPr>
                    <w:noProof/>
                    <w:webHidden/>
                  </w:rPr>
                  <w:fldChar w:fldCharType="end"/>
                </w:r>
              </w:hyperlink>
            </w:p>
            <w:p w14:paraId="4663F917" w14:textId="327915AB"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8" w:history="1">
                <w:r w:rsidR="00AC6095" w:rsidRPr="00D85F85">
                  <w:rPr>
                    <w:rStyle w:val="Collegamentoipertestuale"/>
                    <w:noProof/>
                    <w:lang w:val="it-IT"/>
                  </w:rPr>
                  <w:t>Pari riconoscimento davanti alla legge</w:t>
                </w:r>
                <w:r w:rsidR="00AC6095">
                  <w:rPr>
                    <w:noProof/>
                    <w:webHidden/>
                  </w:rPr>
                  <w:tab/>
                </w:r>
                <w:r w:rsidR="00AC6095">
                  <w:rPr>
                    <w:noProof/>
                    <w:webHidden/>
                  </w:rPr>
                  <w:fldChar w:fldCharType="begin"/>
                </w:r>
                <w:r w:rsidR="00AC6095">
                  <w:rPr>
                    <w:noProof/>
                    <w:webHidden/>
                  </w:rPr>
                  <w:instrText xml:space="preserve"> PAGEREF _Toc159073848 \h </w:instrText>
                </w:r>
                <w:r w:rsidR="00AC6095">
                  <w:rPr>
                    <w:noProof/>
                    <w:webHidden/>
                  </w:rPr>
                </w:r>
                <w:r w:rsidR="00AC6095">
                  <w:rPr>
                    <w:noProof/>
                    <w:webHidden/>
                  </w:rPr>
                  <w:fldChar w:fldCharType="separate"/>
                </w:r>
                <w:r w:rsidR="00AC6095">
                  <w:rPr>
                    <w:noProof/>
                    <w:webHidden/>
                  </w:rPr>
                  <w:t>1</w:t>
                </w:r>
                <w:r w:rsidR="003C5E16">
                  <w:rPr>
                    <w:noProof/>
                    <w:webHidden/>
                  </w:rPr>
                  <w:t>6</w:t>
                </w:r>
                <w:r w:rsidR="00AC6095">
                  <w:rPr>
                    <w:noProof/>
                    <w:webHidden/>
                  </w:rPr>
                  <w:fldChar w:fldCharType="end"/>
                </w:r>
              </w:hyperlink>
            </w:p>
            <w:p w14:paraId="0457D13C" w14:textId="3396828E"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49" w:history="1">
                <w:r w:rsidR="00AC6095" w:rsidRPr="00D85F85">
                  <w:rPr>
                    <w:rStyle w:val="Collegamentoipertestuale"/>
                    <w:noProof/>
                    <w:lang w:val="it-IT"/>
                  </w:rPr>
                  <w:t>Vita indipendente e inclusione nella comunità</w:t>
                </w:r>
                <w:r w:rsidR="00AC6095">
                  <w:rPr>
                    <w:noProof/>
                    <w:webHidden/>
                  </w:rPr>
                  <w:tab/>
                </w:r>
                <w:r w:rsidR="00AC6095">
                  <w:rPr>
                    <w:noProof/>
                    <w:webHidden/>
                  </w:rPr>
                  <w:fldChar w:fldCharType="begin"/>
                </w:r>
                <w:r w:rsidR="00AC6095">
                  <w:rPr>
                    <w:noProof/>
                    <w:webHidden/>
                  </w:rPr>
                  <w:instrText xml:space="preserve"> PAGEREF _Toc159073849 \h </w:instrText>
                </w:r>
                <w:r w:rsidR="00AC6095">
                  <w:rPr>
                    <w:noProof/>
                    <w:webHidden/>
                  </w:rPr>
                </w:r>
                <w:r w:rsidR="00AC6095">
                  <w:rPr>
                    <w:noProof/>
                    <w:webHidden/>
                  </w:rPr>
                  <w:fldChar w:fldCharType="separate"/>
                </w:r>
                <w:r w:rsidR="00AC6095">
                  <w:rPr>
                    <w:noProof/>
                    <w:webHidden/>
                  </w:rPr>
                  <w:t>1</w:t>
                </w:r>
                <w:r w:rsidR="00D71DFD">
                  <w:rPr>
                    <w:noProof/>
                    <w:webHidden/>
                  </w:rPr>
                  <w:t>6</w:t>
                </w:r>
                <w:r w:rsidR="00AC6095">
                  <w:rPr>
                    <w:noProof/>
                    <w:webHidden/>
                  </w:rPr>
                  <w:fldChar w:fldCharType="end"/>
                </w:r>
              </w:hyperlink>
            </w:p>
            <w:p w14:paraId="38029129" w14:textId="34292E23"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0" w:history="1">
                <w:r w:rsidR="00AC6095" w:rsidRPr="00D85F85">
                  <w:rPr>
                    <w:rStyle w:val="Collegamentoipertestuale"/>
                    <w:noProof/>
                    <w:lang w:val="it-IT"/>
                  </w:rPr>
                  <w:t>Salute e riabilitazione</w:t>
                </w:r>
                <w:r w:rsidR="00AC6095">
                  <w:rPr>
                    <w:noProof/>
                    <w:webHidden/>
                  </w:rPr>
                  <w:tab/>
                </w:r>
                <w:r w:rsidR="00AC6095">
                  <w:rPr>
                    <w:noProof/>
                    <w:webHidden/>
                  </w:rPr>
                  <w:fldChar w:fldCharType="begin"/>
                </w:r>
                <w:r w:rsidR="00AC6095">
                  <w:rPr>
                    <w:noProof/>
                    <w:webHidden/>
                  </w:rPr>
                  <w:instrText xml:space="preserve"> PAGEREF _Toc159073850 \h </w:instrText>
                </w:r>
                <w:r w:rsidR="00AC6095">
                  <w:rPr>
                    <w:noProof/>
                    <w:webHidden/>
                  </w:rPr>
                </w:r>
                <w:r w:rsidR="00AC6095">
                  <w:rPr>
                    <w:noProof/>
                    <w:webHidden/>
                  </w:rPr>
                  <w:fldChar w:fldCharType="separate"/>
                </w:r>
                <w:r w:rsidR="00AC6095">
                  <w:rPr>
                    <w:noProof/>
                    <w:webHidden/>
                  </w:rPr>
                  <w:t>1</w:t>
                </w:r>
                <w:r w:rsidR="00EE6B6E">
                  <w:rPr>
                    <w:noProof/>
                    <w:webHidden/>
                  </w:rPr>
                  <w:t>7</w:t>
                </w:r>
                <w:r w:rsidR="00AC6095">
                  <w:rPr>
                    <w:noProof/>
                    <w:webHidden/>
                  </w:rPr>
                  <w:fldChar w:fldCharType="end"/>
                </w:r>
              </w:hyperlink>
            </w:p>
            <w:p w14:paraId="5587ABBC" w14:textId="70B0CB94"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1" w:history="1">
                <w:r w:rsidR="00AC6095" w:rsidRPr="00D85F85">
                  <w:rPr>
                    <w:rStyle w:val="Collegamentoipertestuale"/>
                    <w:noProof/>
                    <w:lang w:val="it-IT"/>
                  </w:rPr>
                  <w:t>Educazione inclusiva</w:t>
                </w:r>
                <w:r w:rsidR="00AC6095">
                  <w:rPr>
                    <w:noProof/>
                    <w:webHidden/>
                  </w:rPr>
                  <w:tab/>
                </w:r>
                <w:r w:rsidR="00AC6095">
                  <w:rPr>
                    <w:noProof/>
                    <w:webHidden/>
                  </w:rPr>
                  <w:fldChar w:fldCharType="begin"/>
                </w:r>
                <w:r w:rsidR="00AC6095">
                  <w:rPr>
                    <w:noProof/>
                    <w:webHidden/>
                  </w:rPr>
                  <w:instrText xml:space="preserve"> PAGEREF _Toc159073851 \h </w:instrText>
                </w:r>
                <w:r w:rsidR="00AC6095">
                  <w:rPr>
                    <w:noProof/>
                    <w:webHidden/>
                  </w:rPr>
                </w:r>
                <w:r w:rsidR="00AC6095">
                  <w:rPr>
                    <w:noProof/>
                    <w:webHidden/>
                  </w:rPr>
                  <w:fldChar w:fldCharType="separate"/>
                </w:r>
                <w:r w:rsidR="00AC6095">
                  <w:rPr>
                    <w:noProof/>
                    <w:webHidden/>
                  </w:rPr>
                  <w:t>1</w:t>
                </w:r>
                <w:r w:rsidR="008476FF">
                  <w:rPr>
                    <w:noProof/>
                    <w:webHidden/>
                  </w:rPr>
                  <w:t>8</w:t>
                </w:r>
                <w:r w:rsidR="00AC6095">
                  <w:rPr>
                    <w:noProof/>
                    <w:webHidden/>
                  </w:rPr>
                  <w:fldChar w:fldCharType="end"/>
                </w:r>
              </w:hyperlink>
            </w:p>
            <w:p w14:paraId="50D41CF8" w14:textId="30E37898"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2" w:history="1">
                <w:r w:rsidR="00AC6095" w:rsidRPr="00D85F85">
                  <w:rPr>
                    <w:rStyle w:val="Collegamentoipertestuale"/>
                    <w:rFonts w:eastAsia="Calibri"/>
                    <w:noProof/>
                    <w:lang w:val="it-IT"/>
                  </w:rPr>
                  <w:t>Raccolta dati e ricerca</w:t>
                </w:r>
                <w:r w:rsidR="00AC6095">
                  <w:rPr>
                    <w:noProof/>
                    <w:webHidden/>
                  </w:rPr>
                  <w:tab/>
                </w:r>
                <w:r w:rsidR="00AC6095">
                  <w:rPr>
                    <w:noProof/>
                    <w:webHidden/>
                  </w:rPr>
                  <w:fldChar w:fldCharType="begin"/>
                </w:r>
                <w:r w:rsidR="00AC6095">
                  <w:rPr>
                    <w:noProof/>
                    <w:webHidden/>
                  </w:rPr>
                  <w:instrText xml:space="preserve"> PAGEREF _Toc159073852 \h </w:instrText>
                </w:r>
                <w:r w:rsidR="00AC6095">
                  <w:rPr>
                    <w:noProof/>
                    <w:webHidden/>
                  </w:rPr>
                </w:r>
                <w:r w:rsidR="00AC6095">
                  <w:rPr>
                    <w:noProof/>
                    <w:webHidden/>
                  </w:rPr>
                  <w:fldChar w:fldCharType="separate"/>
                </w:r>
                <w:r w:rsidR="00AC6095">
                  <w:rPr>
                    <w:noProof/>
                    <w:webHidden/>
                  </w:rPr>
                  <w:t>1</w:t>
                </w:r>
                <w:r w:rsidR="00BE2698">
                  <w:rPr>
                    <w:noProof/>
                    <w:webHidden/>
                  </w:rPr>
                  <w:t>9</w:t>
                </w:r>
                <w:r w:rsidR="00AC6095">
                  <w:rPr>
                    <w:noProof/>
                    <w:webHidden/>
                  </w:rPr>
                  <w:fldChar w:fldCharType="end"/>
                </w:r>
              </w:hyperlink>
            </w:p>
            <w:p w14:paraId="74682F7B" w14:textId="4100D399" w:rsidR="00AC6095" w:rsidRDefault="00C4381C" w:rsidP="00AC6095">
              <w:pPr>
                <w:pStyle w:val="Sommario1"/>
                <w:tabs>
                  <w:tab w:val="left" w:pos="480"/>
                </w:tabs>
                <w:spacing w:before="120" w:after="120"/>
                <w:rPr>
                  <w:rFonts w:eastAsiaTheme="minorEastAsia"/>
                  <w:kern w:val="2"/>
                  <w:lang w:val="it-IT" w:eastAsia="it-IT"/>
                  <w14:ligatures w14:val="standardContextual"/>
                </w:rPr>
              </w:pPr>
              <w:hyperlink w:anchor="_Toc159073853" w:history="1">
                <w:r w:rsidR="00AC6095" w:rsidRPr="00D85F85">
                  <w:rPr>
                    <w:rStyle w:val="Collegamentoipertestuale"/>
                    <w:rFonts w:eastAsia="Calibri"/>
                  </w:rPr>
                  <w:t>3.</w:t>
                </w:r>
                <w:r w:rsidR="00AC6095">
                  <w:rPr>
                    <w:rFonts w:eastAsiaTheme="minorEastAsia"/>
                    <w:kern w:val="2"/>
                    <w:lang w:val="it-IT" w:eastAsia="it-IT"/>
                    <w14:ligatures w14:val="standardContextual"/>
                  </w:rPr>
                  <w:tab/>
                </w:r>
                <w:r w:rsidR="00AC6095" w:rsidRPr="00D85F85">
                  <w:rPr>
                    <w:rStyle w:val="Collegamentoipertestuale"/>
                    <w:rFonts w:eastAsia="Calibri"/>
                    <w:lang w:val="it-IT"/>
                  </w:rPr>
                  <w:t>Leadership</w:t>
                </w:r>
                <w:r w:rsidR="00AC6095">
                  <w:rPr>
                    <w:webHidden/>
                  </w:rPr>
                  <w:tab/>
                </w:r>
                <w:r w:rsidR="005A0AAB">
                  <w:rPr>
                    <w:webHidden/>
                  </w:rPr>
                  <w:t>20</w:t>
                </w:r>
              </w:hyperlink>
            </w:p>
            <w:p w14:paraId="5BF27645" w14:textId="3271228D"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4" w:history="1">
                <w:r w:rsidR="00AC6095" w:rsidRPr="00D85F85">
                  <w:rPr>
                    <w:rStyle w:val="Collegamentoipertestuale"/>
                    <w:noProof/>
                    <w:lang w:val="it-IT"/>
                  </w:rPr>
                  <w:t>Il diritto di scegliere liberamente sul proprio corpo</w:t>
                </w:r>
                <w:r w:rsidR="00AC6095">
                  <w:rPr>
                    <w:noProof/>
                    <w:webHidden/>
                  </w:rPr>
                  <w:tab/>
                </w:r>
                <w:r w:rsidR="009C20DD">
                  <w:rPr>
                    <w:noProof/>
                    <w:webHidden/>
                  </w:rPr>
                  <w:t>21</w:t>
                </w:r>
              </w:hyperlink>
            </w:p>
            <w:p w14:paraId="7FB0272E" w14:textId="29ED11B2"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5" w:history="1">
                <w:r w:rsidR="00AC6095" w:rsidRPr="00D85F85">
                  <w:rPr>
                    <w:rStyle w:val="Collegamentoipertestuale"/>
                    <w:rFonts w:eastAsia="Calibri"/>
                    <w:noProof/>
                    <w:lang w:val="it-IT"/>
                  </w:rPr>
                  <w:t>Accesso alla giustizia</w:t>
                </w:r>
                <w:r w:rsidR="00AC6095">
                  <w:rPr>
                    <w:noProof/>
                    <w:webHidden/>
                  </w:rPr>
                  <w:tab/>
                </w:r>
                <w:r w:rsidR="002D5D7A">
                  <w:rPr>
                    <w:noProof/>
                    <w:webHidden/>
                  </w:rPr>
                  <w:t>21</w:t>
                </w:r>
              </w:hyperlink>
            </w:p>
            <w:p w14:paraId="23DC020E" w14:textId="1B51B3D7"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6" w:history="1">
                <w:r w:rsidR="00AC6095" w:rsidRPr="00D85F85">
                  <w:rPr>
                    <w:rStyle w:val="Collegamentoipertestuale"/>
                    <w:noProof/>
                    <w:lang w:val="it-IT"/>
                  </w:rPr>
                  <w:t>Diritti di salute riproduttiva e diritto alla vita familiare</w:t>
                </w:r>
                <w:r w:rsidR="00AC6095">
                  <w:rPr>
                    <w:noProof/>
                    <w:webHidden/>
                  </w:rPr>
                  <w:tab/>
                </w:r>
                <w:r w:rsidR="00DC568B">
                  <w:rPr>
                    <w:noProof/>
                    <w:webHidden/>
                  </w:rPr>
                  <w:t>2</w:t>
                </w:r>
              </w:hyperlink>
              <w:r w:rsidR="0002261E">
                <w:rPr>
                  <w:noProof/>
                </w:rPr>
                <w:t>2</w:t>
              </w:r>
            </w:p>
            <w:p w14:paraId="4A478DC1" w14:textId="4C4DF479"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7" w:history="1">
                <w:r w:rsidR="00AC6095" w:rsidRPr="00D85F85">
                  <w:rPr>
                    <w:rStyle w:val="Collegamentoipertestuale"/>
                    <w:rFonts w:eastAsia="Calibri"/>
                    <w:noProof/>
                    <w:lang w:val="it-IT"/>
                  </w:rPr>
                  <w:t>Lavoro e occupazione</w:t>
                </w:r>
                <w:r w:rsidR="00AC6095">
                  <w:rPr>
                    <w:noProof/>
                    <w:webHidden/>
                  </w:rPr>
                  <w:tab/>
                </w:r>
                <w:r w:rsidR="0002261E">
                  <w:rPr>
                    <w:noProof/>
                    <w:webHidden/>
                  </w:rPr>
                  <w:t>23</w:t>
                </w:r>
              </w:hyperlink>
            </w:p>
            <w:p w14:paraId="36160792" w14:textId="7547A132"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8" w:history="1">
                <w:r w:rsidR="00AC6095" w:rsidRPr="00D85F85">
                  <w:rPr>
                    <w:rStyle w:val="Collegamentoipertestuale"/>
                    <w:rFonts w:eastAsia="Calibri"/>
                    <w:noProof/>
                    <w:lang w:val="it-IT"/>
                  </w:rPr>
                  <w:t>Partecipazione civile e politica</w:t>
                </w:r>
                <w:r w:rsidR="00AC6095">
                  <w:rPr>
                    <w:noProof/>
                    <w:webHidden/>
                  </w:rPr>
                  <w:tab/>
                </w:r>
              </w:hyperlink>
              <w:r w:rsidR="00940E2E">
                <w:rPr>
                  <w:noProof/>
                </w:rPr>
                <w:t>24</w:t>
              </w:r>
            </w:p>
            <w:p w14:paraId="062D3972" w14:textId="6208DFC3" w:rsidR="00AC6095" w:rsidRDefault="00C4381C" w:rsidP="00AC6095">
              <w:pPr>
                <w:pStyle w:val="Sommario2"/>
                <w:spacing w:before="120" w:after="120"/>
                <w:rPr>
                  <w:rFonts w:eastAsiaTheme="minorEastAsia"/>
                  <w:noProof/>
                  <w:kern w:val="2"/>
                  <w:szCs w:val="24"/>
                  <w:lang w:val="it-IT" w:eastAsia="it-IT"/>
                  <w14:ligatures w14:val="standardContextual"/>
                </w:rPr>
              </w:pPr>
              <w:hyperlink w:anchor="_Toc159073859" w:history="1">
                <w:r w:rsidR="00AC6095" w:rsidRPr="00D85F85">
                  <w:rPr>
                    <w:rStyle w:val="Collegamentoipertestuale"/>
                    <w:rFonts w:eastAsia="Calibri"/>
                    <w:noProof/>
                    <w:lang w:val="it-IT"/>
                  </w:rPr>
                  <w:t>Controllo e organizzazioni di donne con disabilità</w:t>
                </w:r>
                <w:r w:rsidR="00AC6095">
                  <w:rPr>
                    <w:noProof/>
                    <w:webHidden/>
                  </w:rPr>
                  <w:tab/>
                </w:r>
              </w:hyperlink>
              <w:r w:rsidR="00DC1DF4">
                <w:rPr>
                  <w:noProof/>
                </w:rPr>
                <w:t>2</w:t>
              </w:r>
              <w:r w:rsidR="008F4CCC">
                <w:rPr>
                  <w:noProof/>
                </w:rPr>
                <w:t>4</w:t>
              </w:r>
            </w:p>
            <w:p w14:paraId="10016FE2" w14:textId="1C95FA72" w:rsidR="00AC6095" w:rsidRDefault="00C4381C" w:rsidP="00AC6095">
              <w:pPr>
                <w:pStyle w:val="Sommario1"/>
                <w:tabs>
                  <w:tab w:val="left" w:pos="480"/>
                </w:tabs>
                <w:spacing w:before="120" w:after="120"/>
                <w:rPr>
                  <w:rFonts w:eastAsiaTheme="minorEastAsia"/>
                  <w:kern w:val="2"/>
                  <w:lang w:val="it-IT" w:eastAsia="it-IT"/>
                  <w14:ligatures w14:val="standardContextual"/>
                </w:rPr>
              </w:pPr>
              <w:hyperlink w:anchor="_Toc159073860" w:history="1">
                <w:r w:rsidR="00AC6095" w:rsidRPr="00D85F85">
                  <w:rPr>
                    <w:rStyle w:val="Collegamentoipertestuale"/>
                  </w:rPr>
                  <w:t>4.</w:t>
                </w:r>
                <w:r w:rsidR="00AC6095">
                  <w:rPr>
                    <w:rFonts w:eastAsiaTheme="minorEastAsia"/>
                    <w:kern w:val="2"/>
                    <w:lang w:val="it-IT" w:eastAsia="it-IT"/>
                    <w14:ligatures w14:val="standardContextual"/>
                  </w:rPr>
                  <w:tab/>
                </w:r>
                <w:r w:rsidR="00AC6095" w:rsidRPr="00D85F85">
                  <w:rPr>
                    <w:rStyle w:val="Collegamentoipertestuale"/>
                  </w:rPr>
                  <w:t>Il futuro necessario</w:t>
                </w:r>
                <w:r w:rsidR="00AC6095">
                  <w:rPr>
                    <w:webHidden/>
                  </w:rPr>
                  <w:tab/>
                </w:r>
                <w:r w:rsidR="008F4CCC">
                  <w:rPr>
                    <w:webHidden/>
                  </w:rPr>
                  <w:t>26</w:t>
                </w:r>
              </w:hyperlink>
            </w:p>
            <w:p w14:paraId="11C1A83E" w14:textId="58A6BA4A" w:rsidR="00B25E3B" w:rsidRPr="00AC6095" w:rsidRDefault="00AC6095" w:rsidP="00AC6095">
              <w:pPr>
                <w:spacing w:before="120" w:after="120"/>
                <w:rPr>
                  <w:b/>
                  <w:bCs/>
                  <w:noProof/>
                </w:rPr>
              </w:pPr>
              <w:r>
                <w:rPr>
                  <w:b/>
                  <w:bCs/>
                  <w:noProof/>
                </w:rPr>
                <w:fldChar w:fldCharType="end"/>
              </w:r>
            </w:p>
          </w:sdtContent>
        </w:sdt>
      </w:sdtContent>
    </w:sdt>
    <w:bookmarkStart w:id="4" w:name="_Toc150521482" w:displacedByCustomXml="prev"/>
    <w:bookmarkStart w:id="5" w:name="_Toc156988832"/>
    <w:p w14:paraId="4100B51F" w14:textId="7AEAE2FE" w:rsidR="00FD4833" w:rsidRPr="00C530C9" w:rsidRDefault="008A2DEE" w:rsidP="006373E8">
      <w:pPr>
        <w:pStyle w:val="Titolo1"/>
        <w:rPr>
          <w:rFonts w:ascii="Arial" w:hAnsi="Arial" w:cs="Arial"/>
          <w:b/>
          <w:bCs/>
          <w:sz w:val="44"/>
          <w:szCs w:val="44"/>
          <w:lang w:val="it-IT"/>
        </w:rPr>
      </w:pPr>
      <w:r w:rsidRPr="006373E8">
        <w:rPr>
          <w:rFonts w:ascii="Arial" w:hAnsi="Arial" w:cs="Arial"/>
          <w:b/>
          <w:bCs/>
          <w:noProof/>
          <w:sz w:val="44"/>
          <w:szCs w:val="44"/>
        </w:rPr>
        <w:lastRenderedPageBreak/>
        <mc:AlternateContent>
          <mc:Choice Requires="wps">
            <w:drawing>
              <wp:anchor distT="0" distB="0" distL="114300" distR="114300" simplePos="0" relativeHeight="251667456" behindDoc="0" locked="0" layoutInCell="1" allowOverlap="1" wp14:anchorId="73C0CFB4" wp14:editId="26660FE3">
                <wp:simplePos x="0" y="0"/>
                <wp:positionH relativeFrom="column">
                  <wp:posOffset>-914400</wp:posOffset>
                </wp:positionH>
                <wp:positionV relativeFrom="paragraph">
                  <wp:posOffset>380336</wp:posOffset>
                </wp:positionV>
                <wp:extent cx="2797791" cy="0"/>
                <wp:effectExtent l="0" t="12700" r="22225" b="12700"/>
                <wp:wrapNone/>
                <wp:docPr id="707762682" name="Conector recto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797791" cy="0"/>
                        </a:xfrm>
                        <a:prstGeom prst="line">
                          <a:avLst/>
                        </a:prstGeom>
                        <a:ln w="28575">
                          <a:solidFill>
                            <a:srgbClr val="0B5F8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35BE15" id="Conector recto 11" o:spid="_x0000_s1026" alt="&quot;&quot;"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in,29.95pt" to="148.3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" strokecolor="#0b5f8e" strokeweight="2.25pt">
                <v:stroke joinstyle="miter"/>
              </v:line>
            </w:pict>
          </mc:Fallback>
        </mc:AlternateContent>
      </w:r>
      <w:r w:rsidR="16089623" w:rsidRPr="00C530C9">
        <w:rPr>
          <w:rFonts w:ascii="Arial" w:hAnsi="Arial" w:cs="Arial"/>
          <w:b/>
          <w:bCs/>
          <w:sz w:val="44"/>
          <w:szCs w:val="44"/>
          <w:lang w:val="it-IT"/>
        </w:rPr>
        <w:t>Introdu</w:t>
      </w:r>
      <w:r w:rsidR="00E207D0" w:rsidRPr="00C530C9">
        <w:rPr>
          <w:rFonts w:ascii="Arial" w:hAnsi="Arial" w:cs="Arial"/>
          <w:b/>
          <w:bCs/>
          <w:sz w:val="44"/>
          <w:szCs w:val="44"/>
          <w:lang w:val="it-IT"/>
        </w:rPr>
        <w:t>zione</w:t>
      </w:r>
      <w:bookmarkEnd w:id="5"/>
      <w:bookmarkEnd w:id="4"/>
    </w:p>
    <w:p w14:paraId="15714D22" w14:textId="77777777" w:rsidR="000C35CF" w:rsidRPr="000C35CF" w:rsidRDefault="000C35CF" w:rsidP="000C35CF">
      <w:pPr>
        <w:spacing w:line="360" w:lineRule="auto"/>
        <w:rPr>
          <w:rFonts w:ascii="Arial" w:hAnsi="Arial" w:cs="Arial"/>
          <w:szCs w:val="24"/>
          <w:lang w:val="it-IT"/>
        </w:rPr>
      </w:pPr>
      <w:r w:rsidRPr="000C35CF">
        <w:rPr>
          <w:rFonts w:ascii="Arial" w:hAnsi="Arial" w:cs="Arial"/>
          <w:szCs w:val="24"/>
          <w:lang w:val="it-IT"/>
        </w:rPr>
        <w:t xml:space="preserve">Da quando è stato adottato il </w:t>
      </w:r>
      <w:hyperlink r:id="rId14" w:history="1">
        <w:r w:rsidRPr="000C35CF">
          <w:rPr>
            <w:rStyle w:val="Collegamentoipertestuale"/>
            <w:rFonts w:ascii="Arial" w:hAnsi="Arial" w:cs="Arial"/>
            <w:szCs w:val="24"/>
            <w:lang w:val="it-IT"/>
          </w:rPr>
          <w:t>secondo Manifesto dei diritti delle donne e delle ragazze con disabilità nell’UE</w:t>
        </w:r>
      </w:hyperlink>
      <w:r w:rsidRPr="000C35CF">
        <w:rPr>
          <w:rFonts w:ascii="Arial" w:hAnsi="Arial" w:cs="Arial"/>
          <w:szCs w:val="24"/>
          <w:lang w:val="it-IT"/>
        </w:rPr>
        <w:t>, il mondo ha dovuto affrontare sfide importanti, tra cui la pandemia da COVID-19, i conflitti armati e gli impatti del cambiamento climatico. L'empowerment ed emancipazione delle donne e delle ragazze con disabilità e lo sviluppo delle loro capacità di leadership e protagonismo sono fondamentali per proteggere i loro diritti umani.</w:t>
      </w:r>
    </w:p>
    <w:p w14:paraId="3DE343B6" w14:textId="77777777" w:rsidR="003C2CF7" w:rsidRPr="003C2CF7" w:rsidRDefault="003C2CF7" w:rsidP="003C2CF7">
      <w:pPr>
        <w:spacing w:line="360" w:lineRule="auto"/>
        <w:rPr>
          <w:rFonts w:ascii="Arial" w:eastAsia="Calibri" w:hAnsi="Arial" w:cs="Arial"/>
          <w:szCs w:val="24"/>
          <w:lang w:val="it-IT"/>
        </w:rPr>
      </w:pPr>
      <w:r w:rsidRPr="003C2CF7">
        <w:rPr>
          <w:rFonts w:ascii="Arial" w:eastAsia="Calibri" w:hAnsi="Arial" w:cs="Arial"/>
          <w:szCs w:val="24"/>
          <w:lang w:val="it-IT"/>
        </w:rPr>
        <w:t>Le donne e le ragazze con disabilità costituiscono il 25,9% della popolazione femminile totale dell'Unione Europea (UE)</w:t>
      </w:r>
      <w:r w:rsidRPr="003C2CF7">
        <w:rPr>
          <w:rFonts w:ascii="Arial" w:eastAsia="Calibri" w:hAnsi="Arial" w:cs="Arial"/>
          <w:szCs w:val="24"/>
          <w:vertAlign w:val="superscript"/>
        </w:rPr>
        <w:footnoteReference w:id="2"/>
      </w:r>
      <w:r w:rsidRPr="003C2CF7">
        <w:rPr>
          <w:rFonts w:ascii="Arial" w:eastAsia="Calibri" w:hAnsi="Arial" w:cs="Arial"/>
          <w:szCs w:val="24"/>
          <w:lang w:val="it-IT"/>
        </w:rPr>
        <w:t xml:space="preserve"> e circa il 60% della popolazione complessiva di 100 milioni di persone con disabilità in Europa. Come affermato dal Comitato delle Nazioni Unite sui Diritti delle Persone con Disabilità,</w:t>
      </w:r>
      <w:r w:rsidRPr="003C2CF7">
        <w:rPr>
          <w:rFonts w:ascii="Arial" w:eastAsia="Calibri" w:hAnsi="Arial" w:cs="Arial"/>
          <w:szCs w:val="24"/>
          <w:vertAlign w:val="superscript"/>
        </w:rPr>
        <w:footnoteReference w:id="3"/>
      </w:r>
      <w:r w:rsidRPr="003C2CF7">
        <w:rPr>
          <w:rFonts w:ascii="Arial" w:eastAsia="Calibri" w:hAnsi="Arial" w:cs="Arial"/>
          <w:szCs w:val="24"/>
          <w:lang w:val="it-IT"/>
        </w:rPr>
        <w:t xml:space="preserve"> le donne con disabilità non sono un gruppo omogeneo. Esse comprendono donne con disabilità indigene; rifugiate, migranti, richiedenti asilo e sfollate interne; donne con disabilità trattenute in custodia presso ospedali, istituti residenziali, strutture minorili o correzionali e carceri; donne con disabilità che vivono in condizioni di povertà; donne con disabilità provenienti da diversi contesti etnici, religiosi e razziali; donne con disabilità multiple e alti livelli di necessità di sostegno; donne con albinismo; donne lesbiche, bisessuali e transgender, nonché persone intersessuali. Va poi considerata anche la diversità tra le stesse donne con disabilità, motivata dall’avere tutte le diverse forme di disabilità.</w:t>
      </w:r>
    </w:p>
    <w:p w14:paraId="05D7D023" w14:textId="3FB8EAAA" w:rsidR="006305EA" w:rsidRPr="006305EA" w:rsidRDefault="006305EA" w:rsidP="006305EA">
      <w:pPr>
        <w:spacing w:before="480" w:after="200" w:line="360" w:lineRule="auto"/>
        <w:rPr>
          <w:rFonts w:ascii="Arial" w:hAnsi="Arial" w:cs="Arial"/>
          <w:szCs w:val="24"/>
          <w:lang w:val="it-IT"/>
        </w:rPr>
      </w:pPr>
      <w:r w:rsidRPr="006305EA">
        <w:rPr>
          <w:rFonts w:ascii="Arial" w:hAnsi="Arial" w:cs="Arial"/>
          <w:szCs w:val="24"/>
          <w:lang w:val="it-IT"/>
        </w:rPr>
        <w:t xml:space="preserve">Le donne con disabilità, in tutta la loro diversità, non devono essere considerate solo come “vittime delle crisi”, ma come leader e artefici del cambiamento. Devono essere in grado di difendere efficacemente i propri diritti e di rispondere alle esigenze della società. Utilizzando le lezioni apprese dalle sfide che abbiamo affrontato e che continuiamo ad affrontare, i diversi interlocutori devono garantire che le esperienze </w:t>
      </w:r>
      <w:r w:rsidRPr="006305EA">
        <w:rPr>
          <w:rFonts w:ascii="Arial" w:hAnsi="Arial" w:cs="Arial"/>
          <w:szCs w:val="24"/>
          <w:lang w:val="it-IT"/>
        </w:rPr>
        <w:lastRenderedPageBreak/>
        <w:t>delle donne e delle ragazze con disabilità siano prese in considerazione. Una leadership di successo per le donne con disabilità può garantire un'istruzione di qualità, luoghi di lavoro inclusivi e società più eque e inclusive.</w:t>
      </w:r>
    </w:p>
    <w:p w14:paraId="51306F41" w14:textId="77777777" w:rsidR="002476F5" w:rsidRPr="002476F5" w:rsidRDefault="002476F5" w:rsidP="002476F5">
      <w:pPr>
        <w:spacing w:after="200" w:line="360" w:lineRule="auto"/>
        <w:rPr>
          <w:rFonts w:ascii="Arial" w:eastAsia="Calibri" w:hAnsi="Arial" w:cs="Arial"/>
          <w:szCs w:val="24"/>
          <w:lang w:val="it-IT"/>
        </w:rPr>
      </w:pPr>
      <w:r w:rsidRPr="002476F5">
        <w:rPr>
          <w:rFonts w:ascii="Arial" w:eastAsia="Calibri" w:hAnsi="Arial" w:cs="Arial"/>
          <w:szCs w:val="24"/>
          <w:lang w:val="it-IT"/>
        </w:rPr>
        <w:t>Nel 2011, il secondo Manifesto dell’EDF è stato pubblicato nel contesto dell'adozione della Convenzione delle Nazioni Unite sui Diritti delle Persone con Disabilità (CRPD). Si trattava di un'interpretazione dei diritti umani delle donne e delle ragazze con disabilità nell'Unione Europea basata sui loro diritti fondamentali, tra cui l'uguaglianza e la non discriminazione, la sensibilizzazione, l'inclusione sociale e l'accessibilità. In sostanza, una rappresentazione della Convenzione attraverso una prospettiva femminile.</w:t>
      </w:r>
    </w:p>
    <w:p w14:paraId="7B5B3F98" w14:textId="77777777" w:rsidR="00A26ED4" w:rsidRPr="00A26ED4" w:rsidRDefault="00A26ED4" w:rsidP="00A26ED4">
      <w:pPr>
        <w:spacing w:after="200" w:line="360" w:lineRule="auto"/>
        <w:rPr>
          <w:rFonts w:ascii="Arial" w:eastAsia="Calibri" w:hAnsi="Arial" w:cs="Arial"/>
          <w:color w:val="000000" w:themeColor="text1"/>
          <w:szCs w:val="24"/>
          <w:lang w:val="it-IT"/>
        </w:rPr>
      </w:pPr>
      <w:r w:rsidRPr="00A26ED4">
        <w:rPr>
          <w:rFonts w:ascii="Arial" w:eastAsia="Calibri" w:hAnsi="Arial" w:cs="Arial"/>
          <w:color w:val="000000" w:themeColor="text1"/>
          <w:szCs w:val="24"/>
          <w:lang w:val="it-IT"/>
        </w:rPr>
        <w:t>Oltre dieci anni dopo, ci rendiamo conto che la condizione delle donne e delle ragazze con disabilità non è progredita come speravamo. Nello sviluppare questo nuovo Manifesto, abbiamo contattato le donne con disabilità in Europa per conoscerne la realtà.  Siamo stati travolti dalla loro risposta: quasi 500 donne con disabilità di 33 Paesi hanno risposto al nostro sondaggio:</w:t>
      </w:r>
    </w:p>
    <w:p w14:paraId="76A3AB04" w14:textId="77777777" w:rsidR="00A26ED4" w:rsidRPr="00A26ED4" w:rsidRDefault="00A26ED4" w:rsidP="00A26ED4">
      <w:pPr>
        <w:numPr>
          <w:ilvl w:val="0"/>
          <w:numId w:val="14"/>
        </w:numPr>
        <w:spacing w:after="200" w:line="360" w:lineRule="auto"/>
        <w:rPr>
          <w:rFonts w:ascii="Arial" w:eastAsia="Calibri" w:hAnsi="Arial" w:cs="Arial"/>
          <w:color w:val="000000" w:themeColor="text1"/>
          <w:szCs w:val="24"/>
          <w:lang w:val="it-IT"/>
        </w:rPr>
      </w:pPr>
      <w:r w:rsidRPr="00A26ED4">
        <w:rPr>
          <w:rFonts w:ascii="Arial" w:eastAsia="Calibri" w:hAnsi="Arial" w:cs="Arial"/>
          <w:color w:val="000000" w:themeColor="text1"/>
          <w:szCs w:val="24"/>
          <w:lang w:val="it-IT"/>
        </w:rPr>
        <w:t>Il 79% delle partecipanti erano donne con disabilità.</w:t>
      </w:r>
    </w:p>
    <w:p w14:paraId="7FE4C1F1" w14:textId="77777777" w:rsidR="00A26ED4" w:rsidRPr="00A26ED4" w:rsidRDefault="00A26ED4" w:rsidP="00A26ED4">
      <w:pPr>
        <w:numPr>
          <w:ilvl w:val="0"/>
          <w:numId w:val="14"/>
        </w:numPr>
        <w:spacing w:after="200" w:line="360" w:lineRule="auto"/>
        <w:rPr>
          <w:rFonts w:ascii="Arial" w:eastAsia="Calibri" w:hAnsi="Arial" w:cs="Arial"/>
          <w:color w:val="000000" w:themeColor="text1"/>
          <w:szCs w:val="24"/>
          <w:lang w:val="it-IT"/>
        </w:rPr>
      </w:pPr>
      <w:r w:rsidRPr="00A26ED4">
        <w:rPr>
          <w:rFonts w:ascii="Arial" w:eastAsia="Calibri" w:hAnsi="Arial" w:cs="Arial"/>
          <w:color w:val="000000" w:themeColor="text1"/>
          <w:szCs w:val="24"/>
          <w:lang w:val="it-IT"/>
        </w:rPr>
        <w:t>Il 26% delle partecipanti erano madri di persone con disabilità.</w:t>
      </w:r>
    </w:p>
    <w:p w14:paraId="05F146BF" w14:textId="77777777" w:rsidR="00A26ED4" w:rsidRPr="00A26ED4" w:rsidRDefault="00A26ED4" w:rsidP="00A26ED4">
      <w:pPr>
        <w:numPr>
          <w:ilvl w:val="0"/>
          <w:numId w:val="14"/>
        </w:numPr>
        <w:spacing w:after="200" w:line="360" w:lineRule="auto"/>
        <w:rPr>
          <w:rFonts w:ascii="Arial" w:eastAsia="Calibri" w:hAnsi="Arial" w:cs="Arial"/>
          <w:b/>
          <w:bCs/>
          <w:color w:val="000000" w:themeColor="text1"/>
          <w:szCs w:val="24"/>
          <w:lang w:val="it-IT"/>
        </w:rPr>
      </w:pPr>
      <w:r w:rsidRPr="00A26ED4">
        <w:rPr>
          <w:rFonts w:ascii="Arial" w:eastAsia="Calibri" w:hAnsi="Arial" w:cs="Arial"/>
          <w:color w:val="000000" w:themeColor="text1"/>
          <w:szCs w:val="24"/>
          <w:lang w:val="it-IT"/>
        </w:rPr>
        <w:t>Il 58% delle partecipanti ha subito almeno una forma di violenza.</w:t>
      </w:r>
    </w:p>
    <w:p w14:paraId="1433BB2C" w14:textId="77777777" w:rsidR="00A26ED4" w:rsidRPr="00A26ED4" w:rsidRDefault="00A26ED4" w:rsidP="00A26ED4">
      <w:pPr>
        <w:numPr>
          <w:ilvl w:val="0"/>
          <w:numId w:val="14"/>
        </w:numPr>
        <w:spacing w:after="200" w:line="360" w:lineRule="auto"/>
        <w:rPr>
          <w:rFonts w:ascii="Arial" w:eastAsia="Calibri" w:hAnsi="Arial" w:cs="Arial"/>
          <w:b/>
          <w:bCs/>
          <w:color w:val="000000" w:themeColor="text1"/>
          <w:szCs w:val="24"/>
          <w:lang w:val="it-IT"/>
        </w:rPr>
      </w:pPr>
      <w:r w:rsidRPr="00A26ED4">
        <w:rPr>
          <w:rFonts w:ascii="Arial" w:eastAsia="Calibri" w:hAnsi="Arial" w:cs="Arial"/>
          <w:color w:val="000000" w:themeColor="text1"/>
          <w:szCs w:val="24"/>
          <w:lang w:val="it-IT"/>
        </w:rPr>
        <w:t>Il 77% delle donne con disabilità e delle madri di persone con disabilità ha bisogno di usufruire di servizi sanitari regolari in relazione alla propria disabilità.</w:t>
      </w:r>
    </w:p>
    <w:p w14:paraId="3ADB8EE5" w14:textId="77777777" w:rsidR="009A103C" w:rsidRDefault="009A103C" w:rsidP="00F10BEC">
      <w:pPr>
        <w:spacing w:after="200" w:line="360" w:lineRule="auto"/>
        <w:rPr>
          <w:rFonts w:ascii="Arial" w:eastAsia="Calibri" w:hAnsi="Arial" w:cs="Arial"/>
          <w:b/>
          <w:color w:val="000000" w:themeColor="text1"/>
          <w:szCs w:val="24"/>
          <w:lang w:val="it-IT"/>
        </w:rPr>
      </w:pPr>
      <w:r w:rsidRPr="009A103C">
        <w:rPr>
          <w:rFonts w:ascii="Arial" w:eastAsia="Calibri" w:hAnsi="Arial" w:cs="Arial"/>
          <w:b/>
          <w:color w:val="000000" w:themeColor="text1"/>
          <w:szCs w:val="24"/>
          <w:lang w:val="it-IT"/>
        </w:rPr>
        <w:t>Chiediamo al grande movimento della disabilità, al grande movimento dei diritti umani, ai politici e ai decisori di ascoltarci!</w:t>
      </w:r>
    </w:p>
    <w:p w14:paraId="00040D5E" w14:textId="16E98DAE" w:rsidR="00276497" w:rsidRPr="00276497" w:rsidRDefault="00276497" w:rsidP="00276497">
      <w:pPr>
        <w:spacing w:after="200" w:line="360" w:lineRule="auto"/>
        <w:rPr>
          <w:rFonts w:ascii="Arial" w:eastAsia="Calibri" w:hAnsi="Arial" w:cs="Arial"/>
          <w:color w:val="000000" w:themeColor="text1"/>
          <w:szCs w:val="24"/>
          <w:u w:val="single"/>
          <w:lang w:val="it-IT"/>
        </w:rPr>
      </w:pPr>
      <w:r w:rsidRPr="00276497">
        <w:rPr>
          <w:rFonts w:ascii="Arial" w:eastAsia="Calibri" w:hAnsi="Arial" w:cs="Arial"/>
          <w:color w:val="000000" w:themeColor="text1"/>
          <w:szCs w:val="24"/>
          <w:lang w:val="it-IT"/>
        </w:rPr>
        <w:t xml:space="preserve">Questo Manifesto intende mostrare una migliore narrazione delle capacità di leadership e protagonismo delle donne e delle ragazze con disabilità, </w:t>
      </w:r>
      <w:r w:rsidR="00DC58C4">
        <w:rPr>
          <w:rFonts w:ascii="Arial" w:eastAsia="Calibri" w:hAnsi="Arial" w:cs="Arial"/>
          <w:color w:val="000000" w:themeColor="text1"/>
          <w:szCs w:val="24"/>
          <w:lang w:val="it-IT"/>
        </w:rPr>
        <w:t xml:space="preserve">mettendo </w:t>
      </w:r>
      <w:r w:rsidRPr="00276497">
        <w:rPr>
          <w:rFonts w:ascii="Arial" w:eastAsia="Calibri" w:hAnsi="Arial" w:cs="Arial"/>
          <w:color w:val="000000" w:themeColor="text1"/>
          <w:szCs w:val="24"/>
          <w:lang w:val="it-IT"/>
        </w:rPr>
        <w:t>l'</w:t>
      </w:r>
      <w:r w:rsidRPr="00276497">
        <w:rPr>
          <w:rFonts w:ascii="Arial" w:eastAsia="Calibri" w:hAnsi="Arial" w:cs="Arial"/>
          <w:bCs/>
          <w:color w:val="000000" w:themeColor="text1"/>
          <w:szCs w:val="24"/>
          <w:lang w:val="it-IT"/>
        </w:rPr>
        <w:t>empowerment al centro.</w:t>
      </w:r>
    </w:p>
    <w:p w14:paraId="36818493" w14:textId="77777777" w:rsidR="00276497" w:rsidRPr="00276497" w:rsidRDefault="00276497" w:rsidP="00276497">
      <w:pPr>
        <w:spacing w:after="200" w:line="360" w:lineRule="auto"/>
        <w:rPr>
          <w:rFonts w:ascii="Arial" w:eastAsia="Calibri" w:hAnsi="Arial" w:cs="Arial"/>
          <w:color w:val="000000" w:themeColor="text1"/>
          <w:szCs w:val="24"/>
          <w:lang w:val="it-IT"/>
        </w:rPr>
      </w:pPr>
      <w:r w:rsidRPr="00276497">
        <w:rPr>
          <w:rFonts w:ascii="Arial" w:eastAsia="Calibri" w:hAnsi="Arial" w:cs="Arial"/>
          <w:color w:val="000000" w:themeColor="text1"/>
          <w:szCs w:val="24"/>
          <w:lang w:val="it-IT"/>
        </w:rPr>
        <w:t xml:space="preserve">Ai fini del presente documento, il termine leadership non si limita al significato tecnico di assumere posizioni ufficiali di comando. La leadership, infatti, deve consentire a tutti di </w:t>
      </w:r>
      <w:r w:rsidRPr="00276497">
        <w:rPr>
          <w:rFonts w:ascii="Arial" w:eastAsia="Calibri" w:hAnsi="Arial" w:cs="Arial"/>
          <w:color w:val="000000" w:themeColor="text1"/>
          <w:szCs w:val="24"/>
          <w:lang w:val="it-IT"/>
        </w:rPr>
        <w:lastRenderedPageBreak/>
        <w:t>condurre la propria vita nel modo desiderato. Le donne e le ragazze con disabilità, quali studentesse, madri, lavoratrici e, in generale</w:t>
      </w:r>
      <w:r w:rsidRPr="00276497" w:rsidDel="00A729E5">
        <w:rPr>
          <w:rFonts w:ascii="Arial" w:eastAsia="Calibri" w:hAnsi="Arial" w:cs="Arial"/>
          <w:color w:val="000000" w:themeColor="text1"/>
          <w:szCs w:val="24"/>
          <w:lang w:val="it-IT"/>
        </w:rPr>
        <w:t xml:space="preserve">, </w:t>
      </w:r>
      <w:r w:rsidRPr="00276497">
        <w:rPr>
          <w:rFonts w:ascii="Arial" w:eastAsia="Calibri" w:hAnsi="Arial" w:cs="Arial"/>
          <w:color w:val="000000" w:themeColor="text1"/>
          <w:szCs w:val="24"/>
          <w:lang w:val="it-IT"/>
        </w:rPr>
        <w:t>quali componenti della società, dovrebbero essere in grado di condurre la propria vita in modo indipendente.</w:t>
      </w:r>
    </w:p>
    <w:p w14:paraId="05DDBB34" w14:textId="53ED8964" w:rsidR="005C776B" w:rsidRPr="005C776B" w:rsidRDefault="005C776B" w:rsidP="005C776B">
      <w:pPr>
        <w:spacing w:after="200" w:line="360" w:lineRule="auto"/>
        <w:rPr>
          <w:rFonts w:ascii="Arial" w:eastAsia="Calibri" w:hAnsi="Arial" w:cs="Arial"/>
          <w:color w:val="000000" w:themeColor="text1"/>
          <w:szCs w:val="24"/>
          <w:lang w:val="it-IT"/>
        </w:rPr>
      </w:pPr>
      <w:r w:rsidRPr="005C776B">
        <w:rPr>
          <w:rFonts w:ascii="Arial" w:eastAsia="Calibri" w:hAnsi="Arial" w:cs="Arial"/>
          <w:color w:val="000000" w:themeColor="text1"/>
          <w:szCs w:val="24"/>
          <w:lang w:val="it-IT"/>
        </w:rPr>
        <w:t>In questo momento cruciale, in cui l'Unione Europea si sta preparando per le elezioni europee del 2024, questo Manifesto mira a emancipare le donne e le ragazze con disabilità e a garantire la loro partecipazione attiva per costruire un futuro inclusivo. A loro dovrebbe essere garantito "</w:t>
      </w:r>
      <w:hyperlink r:id="rId15" w:history="1">
        <w:r w:rsidRPr="005C776B">
          <w:rPr>
            <w:rStyle w:val="Collegamentoipertestuale"/>
            <w:rFonts w:ascii="Arial" w:eastAsia="Calibri" w:hAnsi="Arial" w:cs="Arial"/>
            <w:szCs w:val="24"/>
            <w:lang w:val="it-IT"/>
          </w:rPr>
          <w:t>il diritto di voto e il diritto di candidarsi alle elezioni europee, indipendentemente dalla propria capacità giuridica e dal Paese di residenza nell'UE</w:t>
        </w:r>
      </w:hyperlink>
      <w:r w:rsidRPr="005C776B">
        <w:rPr>
          <w:rFonts w:ascii="Arial" w:eastAsia="Calibri" w:hAnsi="Arial" w:cs="Arial"/>
          <w:color w:val="000000" w:themeColor="text1"/>
          <w:szCs w:val="24"/>
          <w:lang w:val="it-IT"/>
        </w:rPr>
        <w:t>".</w:t>
      </w:r>
      <w:r>
        <w:rPr>
          <w:rFonts w:ascii="Arial" w:eastAsia="Calibri" w:hAnsi="Arial" w:cs="Arial"/>
          <w:color w:val="000000" w:themeColor="text1"/>
          <w:szCs w:val="24"/>
          <w:lang w:val="it-IT"/>
        </w:rPr>
        <w:t xml:space="preserve"> </w:t>
      </w:r>
    </w:p>
    <w:p w14:paraId="2DCE6489" w14:textId="5E3933D9" w:rsidR="0018574F" w:rsidRPr="00C94753" w:rsidRDefault="00C94753" w:rsidP="0018574F">
      <w:pPr>
        <w:pStyle w:val="Titolo1"/>
        <w:spacing w:line="360" w:lineRule="auto"/>
        <w:rPr>
          <w:rFonts w:ascii="Arial" w:eastAsia="Calibri" w:hAnsi="Arial" w:cs="Arial"/>
          <w:b/>
          <w:bCs/>
          <w:color w:val="000000" w:themeColor="text1"/>
          <w:sz w:val="80"/>
          <w:szCs w:val="80"/>
          <w:lang w:val="it-IT"/>
        </w:rPr>
        <w:sectPr w:rsidR="0018574F" w:rsidRPr="00C94753" w:rsidSect="001A006F">
          <w:headerReference w:type="default" r:id="rId16"/>
          <w:footerReference w:type="even" r:id="rId17"/>
          <w:footerReference w:type="default" r:id="rId18"/>
          <w:pgSz w:w="12240" w:h="15840"/>
          <w:pgMar w:top="1440" w:right="1440" w:bottom="1440" w:left="1440" w:header="720" w:footer="720" w:gutter="0"/>
          <w:cols w:space="720"/>
          <w:docGrid w:linePitch="360"/>
        </w:sectPr>
      </w:pPr>
      <w:bookmarkStart w:id="6" w:name="_Toc150521483"/>
      <w:r w:rsidRPr="00C94753">
        <w:rPr>
          <w:rFonts w:ascii="Arial" w:eastAsia="Calibri" w:hAnsi="Arial" w:cs="Arial"/>
          <w:color w:val="000000" w:themeColor="text1"/>
          <w:sz w:val="24"/>
          <w:szCs w:val="24"/>
          <w:lang w:val="it-IT"/>
        </w:rPr>
        <w:t>Questo documento è rivolto a tutte le donne e le ragazze con disabilità, alle organizzazioni di persone con disabilità, agli attivisti, ai responsabili politici, ai professionisti e a tutte le organizzazioni e gli enti interessati alla parità di diritti e opportunità nella società per le donne e le ragazze con disabilità.</w:t>
      </w:r>
    </w:p>
    <w:p w14:paraId="61F3A3B3" w14:textId="2A9F0EE0" w:rsidR="0018574F" w:rsidRPr="00C94753" w:rsidRDefault="00B25E3B" w:rsidP="0018574F">
      <w:pPr>
        <w:pStyle w:val="Titolo1"/>
        <w:spacing w:line="360" w:lineRule="auto"/>
        <w:jc w:val="center"/>
        <w:rPr>
          <w:rFonts w:ascii="Arial" w:eastAsia="Calibri" w:hAnsi="Arial" w:cs="Arial"/>
          <w:color w:val="FFFFFF" w:themeColor="background1"/>
          <w:sz w:val="24"/>
          <w:szCs w:val="24"/>
          <w:lang w:val="it-IT"/>
        </w:rPr>
        <w:sectPr w:rsidR="0018574F" w:rsidRPr="00C94753" w:rsidSect="001A006F">
          <w:pgSz w:w="12240" w:h="15840"/>
          <w:pgMar w:top="1440" w:right="1440" w:bottom="1440" w:left="1440" w:header="720" w:footer="720" w:gutter="0"/>
          <w:cols w:space="720"/>
          <w:vAlign w:val="center"/>
          <w:docGrid w:linePitch="360"/>
        </w:sectPr>
      </w:pPr>
      <w:bookmarkStart w:id="7" w:name="_Toc156988684"/>
      <w:bookmarkStart w:id="8" w:name="_Toc156988833"/>
      <w:r w:rsidRPr="005C4EC9">
        <w:rPr>
          <w:rFonts w:ascii="Arial" w:eastAsia="Calibri" w:hAnsi="Arial" w:cs="Arial"/>
          <w:b/>
          <w:bCs/>
          <w:noProof/>
          <w:color w:val="FFFFFF" w:themeColor="background1"/>
          <w:sz w:val="80"/>
          <w:szCs w:val="80"/>
        </w:rPr>
        <w:lastRenderedPageBreak/>
        <w:drawing>
          <wp:anchor distT="0" distB="0" distL="114300" distR="114300" simplePos="0" relativeHeight="251656190" behindDoc="1" locked="0" layoutInCell="1" allowOverlap="1" wp14:anchorId="2FB20AFE" wp14:editId="6DBC4ECF">
            <wp:simplePos x="0" y="0"/>
            <wp:positionH relativeFrom="column">
              <wp:posOffset>-965200</wp:posOffset>
            </wp:positionH>
            <wp:positionV relativeFrom="paragraph">
              <wp:posOffset>-1901190</wp:posOffset>
            </wp:positionV>
            <wp:extent cx="7849870" cy="11108690"/>
            <wp:effectExtent l="0" t="0" r="0" b="3810"/>
            <wp:wrapNone/>
            <wp:docPr id="1475634657" name="Imagen 10" descr="Blue cover for the first chapter &quot;The Journey so far&quot; with and white illustration at the bottom a paper plane flying giving a concept of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634657" name="Imagen 10" descr="Blue cover for the first chapter &quot;The Journey so far&quot; with and white illustration at the bottom a paper plane flying giving a concept of progress."/>
                    <pic:cNvPicPr/>
                  </pic:nvPicPr>
                  <pic:blipFill>
                    <a:blip r:embed="rId19">
                      <a:extLst>
                        <a:ext uri="{28A0092B-C50C-407E-A947-70E740481C1C}">
                          <a14:useLocalDpi xmlns:a14="http://schemas.microsoft.com/office/drawing/2010/main" val="0"/>
                        </a:ext>
                      </a:extLst>
                    </a:blip>
                    <a:stretch>
                      <a:fillRect/>
                    </a:stretch>
                  </pic:blipFill>
                  <pic:spPr>
                    <a:xfrm>
                      <a:off x="0" y="0"/>
                      <a:ext cx="7849870" cy="11108690"/>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b/>
          <w:bCs/>
          <w:noProof/>
          <w:color w:val="FFFFFF" w:themeColor="background1"/>
          <w:sz w:val="80"/>
          <w:szCs w:val="80"/>
        </w:rPr>
        <mc:AlternateContent>
          <mc:Choice Requires="wps">
            <w:drawing>
              <wp:anchor distT="0" distB="0" distL="114300" distR="114300" simplePos="0" relativeHeight="251717632" behindDoc="0" locked="0" layoutInCell="1" allowOverlap="1" wp14:anchorId="6FD224A6" wp14:editId="261EDDEC">
                <wp:simplePos x="0" y="0"/>
                <wp:positionH relativeFrom="column">
                  <wp:posOffset>431165</wp:posOffset>
                </wp:positionH>
                <wp:positionV relativeFrom="paragraph">
                  <wp:posOffset>3519170</wp:posOffset>
                </wp:positionV>
                <wp:extent cx="4986020" cy="1121410"/>
                <wp:effectExtent l="0" t="0" r="0" b="0"/>
                <wp:wrapNone/>
                <wp:docPr id="2004000192" name="Cuadro de texto 11" descr="Heading 1: The journey so far"/>
                <wp:cNvGraphicFramePr/>
                <a:graphic xmlns:a="http://schemas.openxmlformats.org/drawingml/2006/main">
                  <a:graphicData uri="http://schemas.microsoft.com/office/word/2010/wordprocessingShape">
                    <wps:wsp>
                      <wps:cNvSpPr txBox="1"/>
                      <wps:spPr>
                        <a:xfrm>
                          <a:off x="0" y="0"/>
                          <a:ext cx="4986020" cy="1121410"/>
                        </a:xfrm>
                        <a:prstGeom prst="rect">
                          <a:avLst/>
                        </a:prstGeom>
                        <a:noFill/>
                        <a:ln w="6350">
                          <a:noFill/>
                        </a:ln>
                      </wps:spPr>
                      <wps:txbx>
                        <w:txbxContent>
                          <w:p w14:paraId="6192E079" w14:textId="6591D465" w:rsidR="00B25E3B" w:rsidRPr="00B25E3B" w:rsidRDefault="00E07EA6" w:rsidP="00B25E3B">
                            <w:pPr>
                              <w:pStyle w:val="Titolo1"/>
                              <w:jc w:val="center"/>
                              <w:rPr>
                                <w:rFonts w:ascii="Arial" w:hAnsi="Arial" w:cs="Arial"/>
                                <w:b/>
                                <w:bCs/>
                                <w:color w:val="FFFFFF" w:themeColor="background1"/>
                                <w:sz w:val="80"/>
                                <w:szCs w:val="80"/>
                              </w:rPr>
                            </w:pPr>
                            <w:bookmarkStart w:id="9" w:name="_Toc156988834"/>
                            <w:r>
                              <w:rPr>
                                <w:rFonts w:ascii="Arial" w:hAnsi="Arial" w:cs="Arial"/>
                                <w:b/>
                                <w:bCs/>
                                <w:color w:val="FFFFFF" w:themeColor="background1"/>
                                <w:sz w:val="80"/>
                                <w:szCs w:val="80"/>
                              </w:rPr>
                              <w:t xml:space="preserve">Il </w:t>
                            </w:r>
                            <w:r w:rsidR="004634DE">
                              <w:rPr>
                                <w:rFonts w:ascii="Arial" w:hAnsi="Arial" w:cs="Arial"/>
                                <w:b/>
                                <w:bCs/>
                                <w:color w:val="FFFFFF" w:themeColor="background1"/>
                                <w:sz w:val="80"/>
                                <w:szCs w:val="80"/>
                              </w:rPr>
                              <w:t>cammino</w:t>
                            </w:r>
                            <w:r w:rsidR="00233B28">
                              <w:rPr>
                                <w:rFonts w:ascii="Arial" w:hAnsi="Arial" w:cs="Arial"/>
                                <w:b/>
                                <w:bCs/>
                                <w:color w:val="FFFFFF" w:themeColor="background1"/>
                                <w:sz w:val="80"/>
                                <w:szCs w:val="80"/>
                              </w:rPr>
                              <w:t xml:space="preserve"> </w:t>
                            </w:r>
                            <w:bookmarkEnd w:id="9"/>
                            <w:r w:rsidR="00555F68">
                              <w:rPr>
                                <w:rFonts w:ascii="Arial" w:hAnsi="Arial" w:cs="Arial"/>
                                <w:b/>
                                <w:bCs/>
                                <w:color w:val="FFFFFF" w:themeColor="background1"/>
                                <w:sz w:val="80"/>
                                <w:szCs w:val="80"/>
                              </w:rPr>
                              <w:t>fatto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224A6" id="Cuadro de texto 11" o:spid="_x0000_s1028" type="#_x0000_t202" alt="Heading 1: The journey so far" style="position:absolute;left:0;text-align:left;margin-left:33.95pt;margin-top:277.1pt;width:392.6pt;height:8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" filled="f" stroked="f" strokeweight=".5pt">
                <v:textbox>
                  <w:txbxContent>
                    <w:p w14:paraId="6192E079" w14:textId="6591D465" w:rsidR="00B25E3B" w:rsidRPr="00B25E3B" w:rsidRDefault="00E07EA6" w:rsidP="00B25E3B">
                      <w:pPr>
                        <w:pStyle w:val="Titolo1"/>
                        <w:jc w:val="center"/>
                        <w:rPr>
                          <w:rFonts w:ascii="Arial" w:hAnsi="Arial" w:cs="Arial"/>
                          <w:b/>
                          <w:bCs/>
                          <w:color w:val="FFFFFF" w:themeColor="background1"/>
                          <w:sz w:val="80"/>
                          <w:szCs w:val="80"/>
                        </w:rPr>
                      </w:pPr>
                      <w:bookmarkStart w:id="12" w:name="_Toc156988834"/>
                      <w:r>
                        <w:rPr>
                          <w:rFonts w:ascii="Arial" w:hAnsi="Arial" w:cs="Arial"/>
                          <w:b/>
                          <w:bCs/>
                          <w:color w:val="FFFFFF" w:themeColor="background1"/>
                          <w:sz w:val="80"/>
                          <w:szCs w:val="80"/>
                        </w:rPr>
                        <w:t xml:space="preserve">Il </w:t>
                      </w:r>
                      <w:r w:rsidR="004634DE">
                        <w:rPr>
                          <w:rFonts w:ascii="Arial" w:hAnsi="Arial" w:cs="Arial"/>
                          <w:b/>
                          <w:bCs/>
                          <w:color w:val="FFFFFF" w:themeColor="background1"/>
                          <w:sz w:val="80"/>
                          <w:szCs w:val="80"/>
                        </w:rPr>
                        <w:t>cammino</w:t>
                      </w:r>
                      <w:r w:rsidR="00233B28">
                        <w:rPr>
                          <w:rFonts w:ascii="Arial" w:hAnsi="Arial" w:cs="Arial"/>
                          <w:b/>
                          <w:bCs/>
                          <w:color w:val="FFFFFF" w:themeColor="background1"/>
                          <w:sz w:val="80"/>
                          <w:szCs w:val="80"/>
                        </w:rPr>
                        <w:t xml:space="preserve"> </w:t>
                      </w:r>
                      <w:bookmarkEnd w:id="12"/>
                      <w:r w:rsidR="00555F68">
                        <w:rPr>
                          <w:rFonts w:ascii="Arial" w:hAnsi="Arial" w:cs="Arial"/>
                          <w:b/>
                          <w:bCs/>
                          <w:color w:val="FFFFFF" w:themeColor="background1"/>
                          <w:sz w:val="80"/>
                          <w:szCs w:val="80"/>
                        </w:rPr>
                        <w:t>fatto</w:t>
                      </w:r>
                    </w:p>
                  </w:txbxContent>
                </v:textbox>
              </v:shape>
            </w:pict>
          </mc:Fallback>
        </mc:AlternateContent>
      </w:r>
      <w:bookmarkEnd w:id="7"/>
      <w:bookmarkEnd w:id="8"/>
    </w:p>
    <w:bookmarkEnd w:id="6"/>
    <w:p w14:paraId="6234771A" w14:textId="77777777" w:rsidR="00DF081C" w:rsidRPr="00DF081C" w:rsidRDefault="00DF081C" w:rsidP="00DF081C">
      <w:pPr>
        <w:spacing w:after="200" w:line="360" w:lineRule="auto"/>
        <w:rPr>
          <w:rFonts w:ascii="Arial" w:hAnsi="Arial" w:cs="Arial"/>
          <w:lang w:val="it-IT"/>
        </w:rPr>
      </w:pPr>
      <w:r w:rsidRPr="00DF081C">
        <w:rPr>
          <w:rFonts w:ascii="Arial" w:hAnsi="Arial" w:cs="Arial"/>
          <w:lang w:val="it-IT"/>
        </w:rPr>
        <w:lastRenderedPageBreak/>
        <w:t xml:space="preserve">Noi, donne con disabilità, dichiariamo che le crisi degli ultimi anni hanno avuto un ampio impatto sulle nostre vite. Questo impatto negativo è stato aggravato dalla mancanza di risposte inclusive da parte degli Stati, che ha messo in pericolo i nostri diritti umani fondamentali, tra cui il diritto all'uguaglianza, il diritto alla vita, l'accesso alla giustizia, alla </w:t>
      </w:r>
      <w:hyperlink r:id="rId20">
        <w:r w:rsidRPr="00DF081C">
          <w:rPr>
            <w:rStyle w:val="Collegamentoipertestuale"/>
            <w:rFonts w:ascii="Arial" w:hAnsi="Arial" w:cs="Arial"/>
            <w:lang w:val="it-IT"/>
          </w:rPr>
          <w:t>libertà e alla sicurezza</w:t>
        </w:r>
      </w:hyperlink>
      <w:r w:rsidRPr="00DF081C">
        <w:rPr>
          <w:rFonts w:ascii="Arial" w:hAnsi="Arial" w:cs="Arial"/>
          <w:lang w:val="it-IT"/>
        </w:rPr>
        <w:t>.</w:t>
      </w:r>
    </w:p>
    <w:p w14:paraId="73A6FD79" w14:textId="77777777" w:rsidR="00DC2AD4" w:rsidRPr="00DC2AD4" w:rsidRDefault="00DC2AD4" w:rsidP="00DC2AD4">
      <w:pPr>
        <w:spacing w:after="200" w:line="360" w:lineRule="auto"/>
        <w:rPr>
          <w:rFonts w:ascii="Arial" w:eastAsia="Calibri" w:hAnsi="Arial" w:cs="Arial"/>
          <w:color w:val="000000" w:themeColor="text1"/>
          <w:szCs w:val="24"/>
          <w:lang w:val="it-IT"/>
        </w:rPr>
      </w:pPr>
      <w:r w:rsidRPr="00DC2AD4">
        <w:rPr>
          <w:rFonts w:ascii="Arial" w:eastAsia="Calibri" w:hAnsi="Arial" w:cs="Arial"/>
          <w:color w:val="000000" w:themeColor="text1"/>
          <w:szCs w:val="24"/>
          <w:lang w:val="it-IT"/>
        </w:rPr>
        <w:t>Dichiariamo che solo la nostra partecipazione attiva alla ricostruzione delle società può soddisfare adeguatamente i nostri diritti umani e i nostri bisogni.</w:t>
      </w:r>
    </w:p>
    <w:p w14:paraId="68570C48" w14:textId="77777777" w:rsidR="00DC2AD4" w:rsidRPr="00DC2AD4" w:rsidRDefault="00DC2AD4" w:rsidP="00DC2AD4">
      <w:pPr>
        <w:spacing w:after="200" w:line="360" w:lineRule="auto"/>
        <w:rPr>
          <w:rFonts w:ascii="Arial" w:eastAsia="Calibri" w:hAnsi="Arial" w:cs="Arial"/>
          <w:color w:val="000000" w:themeColor="text1"/>
          <w:szCs w:val="24"/>
          <w:lang w:val="it-IT"/>
        </w:rPr>
      </w:pPr>
      <w:r w:rsidRPr="00DC2AD4">
        <w:rPr>
          <w:rFonts w:ascii="Arial" w:eastAsia="Calibri" w:hAnsi="Arial" w:cs="Arial"/>
          <w:color w:val="000000" w:themeColor="text1"/>
          <w:szCs w:val="24"/>
          <w:lang w:val="it-IT"/>
        </w:rPr>
        <w:t xml:space="preserve">Dichiariamo che le donne e le ragazze con disabilità, per eliminare l'impatto sproporzionato della discriminazione intersezionale, devono assumere un ruolo guida negli sforzi per sostenere i loro diritti umani. </w:t>
      </w:r>
    </w:p>
    <w:p w14:paraId="563D00EF" w14:textId="731B2341" w:rsidR="00A11BAB" w:rsidRPr="004D4329" w:rsidRDefault="004D4329" w:rsidP="00EF79C2">
      <w:pPr>
        <w:spacing w:after="200" w:line="360" w:lineRule="auto"/>
        <w:rPr>
          <w:rFonts w:ascii="Arial" w:eastAsia="Calibri" w:hAnsi="Arial" w:cs="Arial"/>
          <w:color w:val="000000" w:themeColor="text1"/>
          <w:szCs w:val="24"/>
          <w:lang w:val="it-IT"/>
        </w:rPr>
      </w:pPr>
      <w:r w:rsidRPr="00F540E5">
        <w:rPr>
          <w:rFonts w:ascii="Arial" w:eastAsia="Calibri" w:hAnsi="Arial" w:cs="Arial"/>
          <w:noProof/>
          <w:color w:val="0B5F8E"/>
          <w:szCs w:val="24"/>
        </w:rPr>
        <mc:AlternateContent>
          <mc:Choice Requires="wps">
            <w:drawing>
              <wp:anchor distT="0" distB="0" distL="114300" distR="114300" simplePos="0" relativeHeight="251657215" behindDoc="1" locked="0" layoutInCell="1" allowOverlap="1" wp14:anchorId="7DB747F0" wp14:editId="18EC3FF3">
                <wp:simplePos x="0" y="0"/>
                <wp:positionH relativeFrom="column">
                  <wp:posOffset>-981075</wp:posOffset>
                </wp:positionH>
                <wp:positionV relativeFrom="paragraph">
                  <wp:posOffset>873125</wp:posOffset>
                </wp:positionV>
                <wp:extent cx="6550660" cy="390525"/>
                <wp:effectExtent l="0" t="0" r="21590" b="28575"/>
                <wp:wrapNone/>
                <wp:docPr id="8972017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39052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6239D0" id="Rectángulo 12" o:spid="_x0000_s1026" alt="&quot;&quot;" style="position:absolute;margin-left:-77.25pt;margin-top:68.75pt;width:515.8pt;height:30.75pt;z-index:-251659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" fillcolor="#0b5f8e" strokecolor="#0b5f8e" strokeweight="1pt"/>
            </w:pict>
          </mc:Fallback>
        </mc:AlternateContent>
      </w:r>
      <w:r w:rsidR="00DC2AD4" w:rsidRPr="00DC2AD4">
        <w:rPr>
          <w:rFonts w:ascii="Arial" w:eastAsia="Calibri" w:hAnsi="Arial" w:cs="Arial"/>
          <w:color w:val="000000" w:themeColor="text1"/>
          <w:szCs w:val="24"/>
          <w:lang w:val="it-IT"/>
        </w:rPr>
        <w:t>Dichiariamo che solo la piena attuazione della parità di diritti per le donne e le ragazze con disabilità può garantire una giusta transizione dalle disuguaglianze e dalle ingiustizie.</w:t>
      </w:r>
    </w:p>
    <w:p w14:paraId="05E3D13F" w14:textId="4B08E39E" w:rsidR="00FD36E5" w:rsidRPr="00E367B0" w:rsidRDefault="00E367B0" w:rsidP="00541249">
      <w:pPr>
        <w:pStyle w:val="Titolo2"/>
        <w:spacing w:line="360" w:lineRule="auto"/>
        <w:rPr>
          <w:rFonts w:ascii="Arial" w:eastAsia="Calibri" w:hAnsi="Arial" w:cs="Arial"/>
          <w:b/>
          <w:bCs/>
          <w:color w:val="FFFFFF" w:themeColor="background1"/>
          <w:sz w:val="32"/>
          <w:szCs w:val="32"/>
          <w:lang w:val="it-IT"/>
        </w:rPr>
      </w:pPr>
      <w:bookmarkStart w:id="10" w:name="_Toc150521484"/>
      <w:bookmarkStart w:id="11" w:name="_Toc156988835"/>
      <w:r w:rsidRPr="00E367B0">
        <w:rPr>
          <w:rFonts w:ascii="Arial" w:eastAsia="Calibri" w:hAnsi="Arial" w:cs="Arial"/>
          <w:b/>
          <w:bCs/>
          <w:color w:val="FFFFFF" w:themeColor="background1"/>
          <w:sz w:val="32"/>
          <w:szCs w:val="32"/>
          <w:lang w:val="it-IT"/>
        </w:rPr>
        <w:t xml:space="preserve">La </w:t>
      </w:r>
      <w:r w:rsidR="001B2B29">
        <w:rPr>
          <w:rFonts w:ascii="Arial" w:eastAsia="Calibri" w:hAnsi="Arial" w:cs="Arial"/>
          <w:b/>
          <w:bCs/>
          <w:color w:val="FFFFFF" w:themeColor="background1"/>
          <w:sz w:val="32"/>
          <w:szCs w:val="32"/>
          <w:lang w:val="it-IT"/>
        </w:rPr>
        <w:t>v</w:t>
      </w:r>
      <w:r w:rsidRPr="00E367B0">
        <w:rPr>
          <w:rFonts w:ascii="Arial" w:eastAsia="Calibri" w:hAnsi="Arial" w:cs="Arial"/>
          <w:b/>
          <w:bCs/>
          <w:color w:val="FFFFFF" w:themeColor="background1"/>
          <w:sz w:val="32"/>
          <w:szCs w:val="32"/>
          <w:lang w:val="it-IT"/>
        </w:rPr>
        <w:t>iolenza contro le donne e le ragazz</w:t>
      </w:r>
      <w:r>
        <w:rPr>
          <w:rFonts w:ascii="Arial" w:eastAsia="Calibri" w:hAnsi="Arial" w:cs="Arial"/>
          <w:b/>
          <w:bCs/>
          <w:color w:val="FFFFFF" w:themeColor="background1"/>
          <w:sz w:val="32"/>
          <w:szCs w:val="32"/>
          <w:lang w:val="it-IT"/>
        </w:rPr>
        <w:t>e con disabilità</w:t>
      </w:r>
      <w:bookmarkEnd w:id="10"/>
      <w:bookmarkEnd w:id="11"/>
    </w:p>
    <w:p w14:paraId="6F245937" w14:textId="77777777" w:rsidR="00F7443B" w:rsidRPr="00F7443B" w:rsidRDefault="00F7443B" w:rsidP="00F7443B">
      <w:pPr>
        <w:spacing w:after="200" w:line="360" w:lineRule="auto"/>
        <w:rPr>
          <w:rFonts w:ascii="Arial" w:eastAsia="Calibri" w:hAnsi="Arial" w:cs="Arial"/>
          <w:color w:val="000000" w:themeColor="text1"/>
          <w:szCs w:val="24"/>
          <w:lang w:val="it-IT"/>
        </w:rPr>
      </w:pPr>
      <w:r w:rsidRPr="00F7443B">
        <w:rPr>
          <w:rFonts w:ascii="Arial" w:eastAsia="Calibri" w:hAnsi="Arial" w:cs="Arial"/>
          <w:color w:val="000000" w:themeColor="text1"/>
          <w:szCs w:val="24"/>
          <w:lang w:val="it-IT"/>
        </w:rPr>
        <w:t xml:space="preserve">Le donne e le ragazze con disabilità sono ancora più esposte al rischio di </w:t>
      </w:r>
      <w:hyperlink r:id="rId21">
        <w:r w:rsidRPr="00F7443B">
          <w:rPr>
            <w:rStyle w:val="Collegamentoipertestuale"/>
            <w:rFonts w:ascii="Arial" w:eastAsia="Calibri" w:hAnsi="Arial" w:cs="Arial"/>
            <w:szCs w:val="24"/>
            <w:lang w:val="it-IT"/>
          </w:rPr>
          <w:t>violenza</w:t>
        </w:r>
      </w:hyperlink>
      <w:r w:rsidRPr="00F7443B">
        <w:rPr>
          <w:rFonts w:ascii="Arial" w:eastAsia="Calibri" w:hAnsi="Arial" w:cs="Arial"/>
          <w:color w:val="000000" w:themeColor="text1"/>
          <w:szCs w:val="24"/>
          <w:lang w:val="it-IT"/>
        </w:rPr>
        <w:t xml:space="preserve">, compresa la </w:t>
      </w:r>
      <w:hyperlink r:id="rId22">
        <w:r w:rsidRPr="00F7443B">
          <w:rPr>
            <w:rStyle w:val="Collegamentoipertestuale"/>
            <w:rFonts w:ascii="Arial" w:eastAsia="Calibri" w:hAnsi="Arial" w:cs="Arial"/>
            <w:szCs w:val="24"/>
            <w:lang w:val="it-IT"/>
          </w:rPr>
          <w:t>tratta di esseri umani</w:t>
        </w:r>
      </w:hyperlink>
      <w:r w:rsidRPr="00F7443B">
        <w:rPr>
          <w:rFonts w:ascii="Arial" w:eastAsia="Calibri" w:hAnsi="Arial" w:cs="Arial"/>
          <w:color w:val="000000" w:themeColor="text1"/>
          <w:szCs w:val="24"/>
          <w:lang w:val="it-IT"/>
        </w:rPr>
        <w:t xml:space="preserve">, durante le </w:t>
      </w:r>
      <w:hyperlink r:id="rId23">
        <w:r w:rsidRPr="00F7443B">
          <w:rPr>
            <w:rStyle w:val="Collegamentoipertestuale"/>
            <w:rFonts w:ascii="Arial" w:eastAsia="Calibri" w:hAnsi="Arial" w:cs="Arial"/>
            <w:szCs w:val="24"/>
            <w:lang w:val="it-IT"/>
          </w:rPr>
          <w:t>crisi umanitarie</w:t>
        </w:r>
      </w:hyperlink>
      <w:r w:rsidRPr="00F7443B">
        <w:rPr>
          <w:rFonts w:ascii="Arial" w:eastAsia="Calibri" w:hAnsi="Arial" w:cs="Arial"/>
          <w:color w:val="000000" w:themeColor="text1"/>
          <w:szCs w:val="24"/>
          <w:lang w:val="it-IT"/>
        </w:rPr>
        <w:t xml:space="preserve"> e gli effetti dei disastri naturali e dei cambiamenti climatici.</w:t>
      </w:r>
    </w:p>
    <w:p w14:paraId="607F8432" w14:textId="77777777" w:rsidR="00F7443B" w:rsidRPr="00F7443B" w:rsidRDefault="00F7443B" w:rsidP="00F7443B">
      <w:pPr>
        <w:spacing w:after="200" w:line="360" w:lineRule="auto"/>
        <w:rPr>
          <w:rFonts w:ascii="Arial" w:eastAsia="Calibri" w:hAnsi="Arial" w:cs="Arial"/>
          <w:color w:val="000000" w:themeColor="text1"/>
          <w:szCs w:val="24"/>
          <w:lang w:val="it-IT"/>
        </w:rPr>
      </w:pPr>
      <w:r w:rsidRPr="00F7443B">
        <w:rPr>
          <w:rFonts w:ascii="Arial" w:eastAsia="Calibri" w:hAnsi="Arial" w:cs="Arial"/>
          <w:color w:val="000000" w:themeColor="text1"/>
          <w:szCs w:val="24"/>
          <w:lang w:val="it-IT"/>
        </w:rPr>
        <w:t xml:space="preserve">Sottolineiamo che il tasso di </w:t>
      </w:r>
      <w:hyperlink r:id="rId24">
        <w:r w:rsidRPr="00F7443B">
          <w:rPr>
            <w:rStyle w:val="Collegamentoipertestuale"/>
            <w:rFonts w:ascii="Arial" w:eastAsia="Calibri" w:hAnsi="Arial" w:cs="Arial"/>
            <w:szCs w:val="24"/>
            <w:lang w:val="it-IT"/>
          </w:rPr>
          <w:t>violenza</w:t>
        </w:r>
      </w:hyperlink>
      <w:r w:rsidRPr="00F7443B">
        <w:rPr>
          <w:rFonts w:ascii="Arial" w:eastAsia="Calibri" w:hAnsi="Arial" w:cs="Arial"/>
          <w:color w:val="000000" w:themeColor="text1"/>
          <w:szCs w:val="24"/>
          <w:lang w:val="it-IT"/>
        </w:rPr>
        <w:t xml:space="preserve"> contro le donne e le ragazze con disabilità è più alto, in modo preoccupante, rispetto alla violenza contro gli uomini o le donne senza disabilità. Inoltre, nei confronti di donne e ragazze con disabilità si riscontrano specifici tipi di violenza esclusivamente a causa delle loro identità marginali ed intersecanti. A volte la violenza di genere è causa di disabilità. </w:t>
      </w:r>
    </w:p>
    <w:p w14:paraId="16FF5DB0" w14:textId="77777777" w:rsidR="00F7443B" w:rsidRPr="00F7443B" w:rsidRDefault="00F7443B" w:rsidP="00F7443B">
      <w:pPr>
        <w:spacing w:after="200" w:line="360" w:lineRule="auto"/>
        <w:rPr>
          <w:rFonts w:ascii="Arial" w:eastAsia="Calibri" w:hAnsi="Arial" w:cs="Arial"/>
          <w:color w:val="000000" w:themeColor="text1"/>
          <w:szCs w:val="24"/>
          <w:lang w:val="it-IT"/>
        </w:rPr>
      </w:pPr>
      <w:r w:rsidRPr="00F7443B">
        <w:rPr>
          <w:rFonts w:ascii="Arial" w:eastAsia="Calibri" w:hAnsi="Arial" w:cs="Arial"/>
          <w:color w:val="000000" w:themeColor="text1"/>
          <w:szCs w:val="24"/>
          <w:lang w:val="it-IT"/>
        </w:rPr>
        <w:t>Oltre il 60% delle partecipanti al sondaggio ha subito almeno una forma di violenza basata sulla propria identità intersezionale di donna con disabilità.</w:t>
      </w:r>
    </w:p>
    <w:p w14:paraId="5DB9F583" w14:textId="77777777" w:rsidR="00F7443B" w:rsidRPr="00F7443B" w:rsidRDefault="00F7443B" w:rsidP="00F7443B">
      <w:pPr>
        <w:spacing w:after="200" w:line="360" w:lineRule="auto"/>
        <w:rPr>
          <w:rFonts w:ascii="Arial" w:eastAsia="Calibri" w:hAnsi="Arial" w:cs="Arial"/>
          <w:color w:val="000000" w:themeColor="text1"/>
          <w:szCs w:val="24"/>
          <w:lang w:val="it-IT"/>
        </w:rPr>
      </w:pPr>
      <w:r w:rsidRPr="00F7443B">
        <w:rPr>
          <w:rFonts w:ascii="Arial" w:eastAsia="Calibri" w:hAnsi="Arial" w:cs="Arial"/>
          <w:color w:val="000000" w:themeColor="text1"/>
          <w:szCs w:val="24"/>
          <w:lang w:val="it-IT"/>
        </w:rPr>
        <w:t xml:space="preserve">Spesso è più grave nella forma, ripetitiva nell'azione e più lunga nel tempo. Crea un impatto duraturo e frequentemente irreversibile. Inoltre, la società è meno propensa ad </w:t>
      </w:r>
      <w:r w:rsidRPr="00F7443B">
        <w:rPr>
          <w:rFonts w:ascii="Arial" w:eastAsia="Calibri" w:hAnsi="Arial" w:cs="Arial"/>
          <w:color w:val="000000" w:themeColor="text1"/>
          <w:szCs w:val="24"/>
          <w:lang w:val="it-IT"/>
        </w:rPr>
        <w:lastRenderedPageBreak/>
        <w:t>agire per proteggere le donne e le ragazze con disabilità dalla violenza. Ci sono anche preoccupazioni riguardo alla violenza, compresa quella sessuale, che avviene all'interno della famiglia.</w:t>
      </w:r>
    </w:p>
    <w:p w14:paraId="583ADD78" w14:textId="77777777" w:rsidR="00625A2A" w:rsidRPr="00625A2A" w:rsidRDefault="00625A2A" w:rsidP="00F77272">
      <w:pPr>
        <w:spacing w:before="120" w:after="200" w:line="240" w:lineRule="auto"/>
        <w:rPr>
          <w:rFonts w:ascii="Arial" w:eastAsia="Calibri" w:hAnsi="Arial" w:cs="Arial"/>
          <w:color w:val="000000" w:themeColor="text1"/>
          <w:szCs w:val="24"/>
          <w:lang w:val="it-IT"/>
        </w:rPr>
      </w:pPr>
      <w:r w:rsidRPr="00625A2A">
        <w:rPr>
          <w:rFonts w:ascii="Arial" w:eastAsia="Calibri" w:hAnsi="Arial" w:cs="Arial"/>
          <w:szCs w:val="24"/>
          <w:lang w:val="it-IT"/>
        </w:rPr>
        <w:t>Vogliamo sottolineare alcune questioni importanti:</w:t>
      </w:r>
    </w:p>
    <w:p w14:paraId="14D35C68" w14:textId="77777777" w:rsidR="005D09A2" w:rsidRPr="005D09A2" w:rsidRDefault="005D09A2" w:rsidP="005D09A2">
      <w:pPr>
        <w:pStyle w:val="Paragrafoelenco"/>
        <w:numPr>
          <w:ilvl w:val="0"/>
          <w:numId w:val="2"/>
        </w:numPr>
        <w:spacing w:after="200" w:line="276" w:lineRule="auto"/>
        <w:rPr>
          <w:rFonts w:ascii="Arial" w:eastAsia="Calibri" w:hAnsi="Arial" w:cs="Arial"/>
          <w:color w:val="000000" w:themeColor="text1"/>
          <w:lang w:val="it-IT"/>
        </w:rPr>
      </w:pPr>
      <w:r w:rsidRPr="005D09A2">
        <w:rPr>
          <w:rFonts w:ascii="Arial" w:eastAsia="Calibri" w:hAnsi="Arial" w:cs="Arial"/>
          <w:color w:val="000000" w:themeColor="text1"/>
          <w:lang w:val="it-IT"/>
        </w:rPr>
        <w:t xml:space="preserve">Le donne e le ragazze con disabilità sono oggetto di varie </w:t>
      </w:r>
      <w:r w:rsidRPr="005D09A2">
        <w:rPr>
          <w:rFonts w:ascii="Arial" w:eastAsia="Calibri" w:hAnsi="Arial" w:cs="Arial"/>
          <w:lang w:val="it-IT"/>
        </w:rPr>
        <w:t xml:space="preserve">forme </w:t>
      </w:r>
      <w:r w:rsidRPr="005D09A2">
        <w:rPr>
          <w:rFonts w:ascii="Arial" w:eastAsia="Calibri" w:hAnsi="Arial" w:cs="Arial"/>
          <w:color w:val="000000" w:themeColor="text1"/>
          <w:lang w:val="it-IT"/>
        </w:rPr>
        <w:t>di violenza psicologica, tra cui il bullismo, le molestie, il gaslighting</w:t>
      </w:r>
      <w:r w:rsidRPr="005D09A2">
        <w:rPr>
          <w:rStyle w:val="Rimandonotaapidipagina"/>
          <w:rFonts w:ascii="Arial" w:eastAsia="Calibri" w:hAnsi="Arial" w:cs="Arial"/>
          <w:color w:val="000000" w:themeColor="text1"/>
          <w:lang w:val="it-IT"/>
        </w:rPr>
        <w:footnoteReference w:id="4"/>
      </w:r>
      <w:r w:rsidRPr="005D09A2">
        <w:rPr>
          <w:rFonts w:ascii="Arial" w:eastAsia="Calibri" w:hAnsi="Arial" w:cs="Arial"/>
          <w:color w:val="000000" w:themeColor="text1"/>
          <w:lang w:val="it-IT"/>
        </w:rPr>
        <w:t>, l'isolamento, la trascuratezza, il controllo ingiustificato e l'aggressione verbale. Secondo l'indagine, il 56% delle partecipanti ha subito violenza psicologica a casa, a scuola, al lavoro e in luoghi pubblici. Anche le violenze fisiche e sessuali si verificano frequentemente contro le donne e le ragazze con disabilità, e quelle con disabilità intellettive sono più esposte ad alcuni tipi di violenza rispetto ad altre.</w:t>
      </w:r>
    </w:p>
    <w:p w14:paraId="2684ED2E" w14:textId="77777777" w:rsidR="00DA724F" w:rsidRPr="002554F2" w:rsidRDefault="00C4381C" w:rsidP="00DA724F">
      <w:pPr>
        <w:pStyle w:val="Paragrafoelenco"/>
        <w:numPr>
          <w:ilvl w:val="0"/>
          <w:numId w:val="2"/>
        </w:numPr>
        <w:spacing w:after="200" w:line="276" w:lineRule="auto"/>
        <w:rPr>
          <w:rFonts w:ascii="Arial" w:eastAsia="Calibri" w:hAnsi="Arial" w:cs="Arial"/>
          <w:color w:val="000000" w:themeColor="text1"/>
          <w:lang w:val="it-IT"/>
        </w:rPr>
      </w:pPr>
      <w:hyperlink r:id="rId25">
        <w:r w:rsidR="00DA724F" w:rsidRPr="002554F2">
          <w:rPr>
            <w:rStyle w:val="Collegamentoipertestuale"/>
            <w:rFonts w:ascii="Arial" w:eastAsia="Calibri" w:hAnsi="Arial" w:cs="Arial"/>
            <w:lang w:val="it-IT"/>
          </w:rPr>
          <w:t>La sterilizzazione forzata</w:t>
        </w:r>
      </w:hyperlink>
      <w:r w:rsidR="00DA724F" w:rsidRPr="002554F2">
        <w:rPr>
          <w:rFonts w:ascii="Arial" w:eastAsia="Calibri" w:hAnsi="Arial" w:cs="Arial"/>
          <w:color w:val="000000" w:themeColor="text1"/>
          <w:lang w:val="it-IT"/>
        </w:rPr>
        <w:t xml:space="preserve"> è una delle pratiche dannose a cui le donne e le ragazze con disabilità, in particolare quelle con disabilità intellettiva e psicosociale, sono maggiormente soggette. Spesso è direttamente collegata all'istituzionalizzazione e alle misure di privazione della libertà e della capacità giuridica, come la tutela. È un fenomeno continuo e diffuso e di frequente avviene a porte </w:t>
      </w:r>
      <w:r w:rsidR="00DA724F" w:rsidRPr="002554F2">
        <w:rPr>
          <w:rFonts w:ascii="Arial" w:eastAsia="Calibri" w:hAnsi="Arial" w:cs="Arial"/>
          <w:lang w:val="it-IT"/>
        </w:rPr>
        <w:t>chiuse</w:t>
      </w:r>
      <w:r w:rsidR="00DA724F" w:rsidRPr="002554F2">
        <w:rPr>
          <w:rFonts w:ascii="Arial" w:eastAsia="Calibri" w:hAnsi="Arial" w:cs="Arial"/>
          <w:color w:val="000000" w:themeColor="text1"/>
          <w:lang w:val="it-IT"/>
        </w:rPr>
        <w:t xml:space="preserve">, in gran segreto. </w:t>
      </w:r>
    </w:p>
    <w:p w14:paraId="5BE99AF3" w14:textId="448D4F55" w:rsidR="00826946" w:rsidRPr="00F77272" w:rsidRDefault="00DA724F" w:rsidP="00826946">
      <w:pPr>
        <w:pStyle w:val="Paragrafoelenco"/>
        <w:numPr>
          <w:ilvl w:val="0"/>
          <w:numId w:val="2"/>
        </w:numPr>
        <w:spacing w:after="200" w:line="276" w:lineRule="auto"/>
        <w:rPr>
          <w:rFonts w:ascii="Arial" w:eastAsia="Calibri" w:hAnsi="Arial" w:cs="Arial"/>
          <w:color w:val="000000" w:themeColor="text1"/>
          <w:lang w:val="it-IT"/>
        </w:rPr>
      </w:pPr>
      <w:r w:rsidRPr="002554F2">
        <w:rPr>
          <w:rFonts w:ascii="Arial" w:eastAsia="Calibri" w:hAnsi="Arial" w:cs="Arial"/>
          <w:color w:val="000000" w:themeColor="text1"/>
          <w:lang w:val="it-IT"/>
        </w:rPr>
        <w:t xml:space="preserve">Il </w:t>
      </w:r>
      <w:r w:rsidRPr="00C530C9">
        <w:rPr>
          <w:rFonts w:ascii="Arial" w:eastAsia="Calibri" w:hAnsi="Arial" w:cs="Arial"/>
          <w:color w:val="000000" w:themeColor="text1"/>
          <w:szCs w:val="24"/>
          <w:lang w:val="it-IT"/>
        </w:rPr>
        <w:t xml:space="preserve">controllo medico praticato attraverso la coercizione e i trattamenti terapeutici forzati sono ancora esercitati su molte donne e ragazze con disabilità, in particolare quelle che vivono in istituti residenziali e psichiatrici. Possono ricevere dosi elevate di farmaci, allo scopo di mantenerle passive e docili. Inoltre, i loro diritti sessuali e riproduttivi possono essere controllati a loro insaputa o senza il loro consenso attraverso metodi contraccettivi </w:t>
      </w:r>
      <w:proofErr w:type="gramStart"/>
      <w:r w:rsidRPr="00C530C9">
        <w:rPr>
          <w:rFonts w:ascii="Arial" w:eastAsia="Calibri" w:hAnsi="Arial" w:cs="Arial"/>
          <w:color w:val="000000" w:themeColor="text1"/>
          <w:szCs w:val="24"/>
          <w:lang w:val="it-IT"/>
        </w:rPr>
        <w:t>indesiderati</w:t>
      </w:r>
      <w:r w:rsidRPr="002554F2">
        <w:rPr>
          <w:rFonts w:ascii="Arial" w:eastAsia="Calibri" w:hAnsi="Arial" w:cs="Arial"/>
          <w:color w:val="000000" w:themeColor="text1"/>
          <w:lang w:val="it-IT"/>
        </w:rPr>
        <w:t>.</w:t>
      </w:r>
      <w:r w:rsidR="00826946" w:rsidRPr="00826946">
        <w:rPr>
          <w:rFonts w:ascii="Arial" w:eastAsia="Calibri" w:hAnsi="Arial" w:cs="Arial"/>
          <w:b/>
          <w:bCs/>
          <w:color w:val="FFFFFF" w:themeColor="background1"/>
          <w:sz w:val="32"/>
          <w:szCs w:val="32"/>
          <w:lang w:val="it-IT"/>
        </w:rPr>
        <w:t>a</w:t>
      </w:r>
      <w:proofErr w:type="gramEnd"/>
      <w:r w:rsidR="00826946" w:rsidRPr="00826946">
        <w:rPr>
          <w:rFonts w:ascii="Arial" w:eastAsia="Calibri" w:hAnsi="Arial" w:cs="Arial"/>
          <w:b/>
          <w:bCs/>
          <w:color w:val="FFFFFF" w:themeColor="background1"/>
          <w:sz w:val="32"/>
          <w:szCs w:val="32"/>
          <w:lang w:val="it-IT"/>
        </w:rPr>
        <w:t xml:space="preserve"> violenza contro le donne e le ragazze con disabilità</w:t>
      </w:r>
    </w:p>
    <w:p w14:paraId="18B53F87" w14:textId="77777777" w:rsidR="00F77272" w:rsidRPr="00F77272" w:rsidRDefault="00F77272" w:rsidP="00826946">
      <w:pPr>
        <w:pStyle w:val="Paragrafoelenco"/>
        <w:numPr>
          <w:ilvl w:val="0"/>
          <w:numId w:val="2"/>
        </w:numPr>
        <w:spacing w:after="200" w:line="276" w:lineRule="auto"/>
        <w:rPr>
          <w:rFonts w:ascii="Arial" w:eastAsia="Calibri" w:hAnsi="Arial" w:cs="Arial"/>
          <w:color w:val="000000" w:themeColor="text1"/>
          <w:lang w:val="it-IT"/>
        </w:rPr>
      </w:pPr>
    </w:p>
    <w:p w14:paraId="02B751A6" w14:textId="7C295C39" w:rsidR="00F77272" w:rsidRPr="00826946" w:rsidRDefault="00F77272" w:rsidP="00826946">
      <w:pPr>
        <w:pStyle w:val="Paragrafoelenco"/>
        <w:numPr>
          <w:ilvl w:val="0"/>
          <w:numId w:val="2"/>
        </w:numPr>
        <w:spacing w:after="200" w:line="276" w:lineRule="auto"/>
        <w:rPr>
          <w:rFonts w:ascii="Arial" w:eastAsia="Calibri" w:hAnsi="Arial" w:cs="Arial"/>
          <w:color w:val="000000" w:themeColor="text1"/>
          <w:lang w:val="it-IT"/>
        </w:rPr>
      </w:pPr>
      <w:r w:rsidRPr="00F540E5">
        <w:rPr>
          <w:rFonts w:ascii="Arial" w:eastAsia="Calibri" w:hAnsi="Arial" w:cs="Arial"/>
          <w:noProof/>
          <w:color w:val="0B5F8E"/>
          <w:szCs w:val="24"/>
        </w:rPr>
        <mc:AlternateContent>
          <mc:Choice Requires="wps">
            <w:drawing>
              <wp:anchor distT="0" distB="0" distL="114300" distR="114300" simplePos="0" relativeHeight="251726848" behindDoc="1" locked="0" layoutInCell="1" allowOverlap="1" wp14:anchorId="71AF9DBA" wp14:editId="51EE4A74">
                <wp:simplePos x="0" y="0"/>
                <wp:positionH relativeFrom="margin">
                  <wp:align>left</wp:align>
                </wp:positionH>
                <wp:positionV relativeFrom="paragraph">
                  <wp:posOffset>102870</wp:posOffset>
                </wp:positionV>
                <wp:extent cx="6550660" cy="381000"/>
                <wp:effectExtent l="0" t="0" r="21590" b="19050"/>
                <wp:wrapNone/>
                <wp:docPr id="69246129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3810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841067" w14:textId="77777777" w:rsidR="00F77272" w:rsidRPr="00F77272" w:rsidRDefault="00F77272" w:rsidP="00F77272">
                            <w:pPr>
                              <w:spacing w:before="0" w:after="0" w:line="276" w:lineRule="auto"/>
                              <w:jc w:val="both"/>
                              <w:rPr>
                                <w:rFonts w:ascii="Arial" w:hAnsi="Arial" w:cs="Arial"/>
                                <w:sz w:val="32"/>
                                <w:szCs w:val="32"/>
                              </w:rPr>
                            </w:pPr>
                            <w:r w:rsidRPr="00F77272">
                              <w:rPr>
                                <w:rFonts w:ascii="Arial" w:hAnsi="Arial" w:cs="Arial"/>
                                <w:sz w:val="32"/>
                                <w:szCs w:val="32"/>
                              </w:rPr>
                              <w:t>Pandemia da COVID-19</w:t>
                            </w:r>
                          </w:p>
                          <w:p w14:paraId="08049AB9" w14:textId="5516A0E4" w:rsidR="00F77272" w:rsidRPr="00F77272" w:rsidRDefault="00F77272" w:rsidP="00F77272">
                            <w:pPr>
                              <w:jc w:val="both"/>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AF9DBA" id="Rectángulo 12" o:spid="_x0000_s1029" alt="&quot;&quot;" style="position:absolute;left:0;text-align:left;margin-left:0;margin-top:8.1pt;width:515.8pt;height:30pt;z-index:-2515896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" fillcolor="#0b5f8e" strokecolor="#0b5f8e" strokeweight="1pt">
                <v:textbox>
                  <w:txbxContent>
                    <w:p w14:paraId="7D841067" w14:textId="77777777" w:rsidR="00F77272" w:rsidRPr="00F77272" w:rsidRDefault="00F77272" w:rsidP="00F77272">
                      <w:pPr>
                        <w:spacing w:before="0" w:after="0" w:line="276" w:lineRule="auto"/>
                        <w:jc w:val="both"/>
                        <w:rPr>
                          <w:rFonts w:ascii="Arial" w:hAnsi="Arial" w:cs="Arial"/>
                          <w:sz w:val="32"/>
                          <w:szCs w:val="32"/>
                        </w:rPr>
                      </w:pPr>
                      <w:r w:rsidRPr="00F77272">
                        <w:rPr>
                          <w:rFonts w:ascii="Arial" w:hAnsi="Arial" w:cs="Arial"/>
                          <w:sz w:val="32"/>
                          <w:szCs w:val="32"/>
                        </w:rPr>
                        <w:t>Pandemia da COVID-19</w:t>
                      </w:r>
                    </w:p>
                    <w:p w14:paraId="08049AB9" w14:textId="5516A0E4" w:rsidR="00F77272" w:rsidRPr="00F77272" w:rsidRDefault="00F77272" w:rsidP="00F77272">
                      <w:pPr>
                        <w:jc w:val="both"/>
                        <w:rPr>
                          <w:rFonts w:ascii="Arial" w:hAnsi="Arial" w:cs="Arial"/>
                          <w:sz w:val="32"/>
                          <w:szCs w:val="32"/>
                        </w:rPr>
                      </w:pPr>
                    </w:p>
                  </w:txbxContent>
                </v:textbox>
                <w10:wrap anchorx="margin"/>
              </v:rect>
            </w:pict>
          </mc:Fallback>
        </mc:AlternateContent>
      </w:r>
    </w:p>
    <w:p w14:paraId="1D168C54" w14:textId="77777777" w:rsidR="00F77272" w:rsidRDefault="00F77272" w:rsidP="00826946">
      <w:pPr>
        <w:spacing w:after="200" w:line="276" w:lineRule="auto"/>
        <w:rPr>
          <w:rFonts w:ascii="Calibri" w:eastAsia="Calibri" w:hAnsi="Calibri" w:cs="Calibri"/>
          <w:color w:val="000000" w:themeColor="text1"/>
          <w:lang w:val="it-IT"/>
        </w:rPr>
      </w:pPr>
    </w:p>
    <w:p w14:paraId="793C4EE3" w14:textId="3BEB016E" w:rsidR="00826946" w:rsidRPr="00180346" w:rsidRDefault="00826946" w:rsidP="00180346">
      <w:pPr>
        <w:spacing w:after="200" w:line="360" w:lineRule="auto"/>
        <w:rPr>
          <w:rFonts w:ascii="Arial" w:eastAsia="Calibri" w:hAnsi="Arial" w:cs="Arial"/>
          <w:color w:val="000000" w:themeColor="text1"/>
          <w:lang w:val="it-IT"/>
        </w:rPr>
      </w:pPr>
      <w:r w:rsidRPr="00F77272">
        <w:rPr>
          <w:rFonts w:ascii="Arial" w:eastAsia="Calibri" w:hAnsi="Arial" w:cs="Arial"/>
          <w:color w:val="000000" w:themeColor="text1"/>
          <w:lang w:val="it-IT"/>
        </w:rPr>
        <w:t>La pandemia da COVID-19 ha rappresentato una vera e propria minaccia per la vita delle donne e delle ragazze con disabilità. È stato riportato, infatti, che le donne con</w:t>
      </w:r>
      <w:r w:rsidR="00F77272">
        <w:rPr>
          <w:rFonts w:ascii="Arial" w:eastAsia="Calibri" w:hAnsi="Arial" w:cs="Arial"/>
          <w:color w:val="000000" w:themeColor="text1"/>
          <w:lang w:val="it-IT"/>
        </w:rPr>
        <w:t xml:space="preserve"> </w:t>
      </w:r>
      <w:r w:rsidR="00F77272" w:rsidRPr="00180346">
        <w:rPr>
          <w:rFonts w:ascii="Arial" w:eastAsia="Calibri" w:hAnsi="Arial" w:cs="Arial"/>
          <w:color w:val="000000" w:themeColor="text1"/>
          <w:lang w:val="it-IT"/>
        </w:rPr>
        <w:lastRenderedPageBreak/>
        <w:t>d</w:t>
      </w:r>
      <w:r w:rsidRPr="00180346">
        <w:rPr>
          <w:rFonts w:ascii="Arial" w:eastAsia="Calibri" w:hAnsi="Arial" w:cs="Arial"/>
          <w:color w:val="000000" w:themeColor="text1"/>
          <w:lang w:val="it-IT"/>
        </w:rPr>
        <w:t xml:space="preserve">isabilità hanno mostrato un </w:t>
      </w:r>
      <w:hyperlink r:id="rId26">
        <w:r w:rsidRPr="00180346">
          <w:rPr>
            <w:rStyle w:val="Collegamentoipertestuale"/>
            <w:rFonts w:ascii="Arial" w:eastAsia="Calibri" w:hAnsi="Arial" w:cs="Arial"/>
            <w:lang w:val="it-IT"/>
          </w:rPr>
          <w:t>più alto rischio di morire di COVID-19</w:t>
        </w:r>
      </w:hyperlink>
      <w:r w:rsidRPr="00180346">
        <w:rPr>
          <w:rFonts w:ascii="Arial" w:eastAsia="Calibri" w:hAnsi="Arial" w:cs="Arial"/>
          <w:color w:val="000000" w:themeColor="text1"/>
          <w:lang w:val="it-IT"/>
        </w:rPr>
        <w:t xml:space="preserve"> rispetto alle donne senza disabilità. </w:t>
      </w:r>
    </w:p>
    <w:p w14:paraId="13C7A419" w14:textId="29E1560A" w:rsidR="009523BF" w:rsidRPr="00180346" w:rsidRDefault="00826946" w:rsidP="00180346">
      <w:pPr>
        <w:spacing w:after="200" w:line="360" w:lineRule="auto"/>
        <w:rPr>
          <w:rFonts w:ascii="Arial" w:eastAsia="Calibri" w:hAnsi="Arial" w:cs="Arial"/>
          <w:color w:val="000000" w:themeColor="text1"/>
          <w:lang w:val="it-IT"/>
        </w:rPr>
      </w:pPr>
      <w:r w:rsidRPr="00180346">
        <w:rPr>
          <w:rFonts w:ascii="Arial" w:eastAsia="Calibri" w:hAnsi="Arial" w:cs="Arial"/>
          <w:color w:val="000000" w:themeColor="text1"/>
          <w:lang w:val="it-IT"/>
        </w:rPr>
        <w:t>Il 46% dei decessi avvenuti per infezione da COVID-19 è costituito da persone ricoverate in istituti e vi è stata una mancanza di sostegno da parte dei fondi EU NGEU</w:t>
      </w:r>
      <w:r w:rsidRPr="00180346">
        <w:rPr>
          <w:rStyle w:val="Rimandonotaapidipagina"/>
          <w:rFonts w:ascii="Arial" w:eastAsia="Calibri" w:hAnsi="Arial" w:cs="Arial"/>
          <w:color w:val="000000" w:themeColor="text1"/>
          <w:lang w:val="it-IT"/>
        </w:rPr>
        <w:footnoteReference w:id="5"/>
      </w:r>
      <w:r w:rsidRPr="00180346">
        <w:rPr>
          <w:rFonts w:ascii="Arial" w:eastAsia="Calibri" w:hAnsi="Arial" w:cs="Arial"/>
          <w:color w:val="000000" w:themeColor="text1"/>
          <w:lang w:val="it-IT"/>
        </w:rPr>
        <w:t xml:space="preserve"> alle donne e alle ragazze con disabilità. </w:t>
      </w:r>
    </w:p>
    <w:p w14:paraId="69B13D1F" w14:textId="77777777" w:rsidR="00F77272" w:rsidRPr="00180346" w:rsidRDefault="00F77272" w:rsidP="00180346">
      <w:pPr>
        <w:spacing w:after="200" w:line="360" w:lineRule="auto"/>
        <w:rPr>
          <w:rFonts w:ascii="Arial" w:eastAsia="Calibri" w:hAnsi="Arial" w:cs="Arial"/>
          <w:color w:val="000000" w:themeColor="text1"/>
          <w:lang w:val="it-IT"/>
        </w:rPr>
      </w:pPr>
      <w:r w:rsidRPr="00180346">
        <w:rPr>
          <w:rFonts w:ascii="Arial" w:eastAsia="Calibri" w:hAnsi="Arial" w:cs="Arial"/>
          <w:color w:val="000000" w:themeColor="text1"/>
          <w:lang w:val="it-IT"/>
        </w:rPr>
        <w:t xml:space="preserve">Sottolineiamo che gli anni della pandemia hanno lasciato le donne e le ragazze con disabilità a maggior rischio di </w:t>
      </w:r>
      <w:hyperlink r:id="rId27">
        <w:r w:rsidRPr="00180346">
          <w:rPr>
            <w:rStyle w:val="Collegamentoipertestuale"/>
            <w:rFonts w:ascii="Arial" w:eastAsia="Calibri" w:hAnsi="Arial" w:cs="Arial"/>
            <w:lang w:val="it-IT"/>
          </w:rPr>
          <w:t xml:space="preserve">isolamento, di mancato accesso ai servizi sanitari e riproduttivi e di violenza </w:t>
        </w:r>
        <w:r w:rsidRPr="00180346" w:rsidDel="00721D27">
          <w:rPr>
            <w:rStyle w:val="Collegamentoipertestuale"/>
            <w:rFonts w:ascii="Arial" w:eastAsia="Calibri" w:hAnsi="Arial" w:cs="Arial"/>
            <w:lang w:val="it-IT"/>
          </w:rPr>
          <w:t xml:space="preserve">di </w:t>
        </w:r>
        <w:r w:rsidRPr="00180346">
          <w:rPr>
            <w:rStyle w:val="Collegamentoipertestuale"/>
            <w:rFonts w:ascii="Arial" w:eastAsia="Calibri" w:hAnsi="Arial" w:cs="Arial"/>
            <w:lang w:val="it-IT"/>
          </w:rPr>
          <w:t>genere</w:t>
        </w:r>
      </w:hyperlink>
      <w:r w:rsidRPr="00180346">
        <w:rPr>
          <w:rFonts w:ascii="Arial" w:eastAsia="Calibri" w:hAnsi="Arial" w:cs="Arial"/>
          <w:color w:val="000000" w:themeColor="text1"/>
          <w:lang w:val="it-IT"/>
        </w:rPr>
        <w:t>.</w:t>
      </w:r>
    </w:p>
    <w:p w14:paraId="4DEED4A6" w14:textId="083B7F32" w:rsidR="00180346" w:rsidRDefault="00F77272" w:rsidP="00180346">
      <w:pPr>
        <w:spacing w:after="200" w:line="360" w:lineRule="auto"/>
        <w:rPr>
          <w:rFonts w:ascii="Calibri" w:eastAsia="Calibri" w:hAnsi="Calibri" w:cs="Calibri"/>
          <w:color w:val="000000" w:themeColor="text1"/>
          <w:lang w:val="it-IT"/>
        </w:rPr>
      </w:pPr>
      <w:r w:rsidRPr="00180346">
        <w:rPr>
          <w:rFonts w:ascii="Arial" w:eastAsia="Calibri" w:hAnsi="Arial" w:cs="Arial"/>
          <w:color w:val="000000" w:themeColor="text1"/>
          <w:lang w:val="it-IT"/>
        </w:rPr>
        <w:t xml:space="preserve">Sottolineiamo inoltre che molte donne con disabilità hanno fatto esperienza di </w:t>
      </w:r>
      <w:hyperlink r:id="rId28" w:anchor=":~:text=The%20barriers%20to%20quality%20employment,the%20EU%20live%20in%20poverty.">
        <w:r w:rsidRPr="00180346">
          <w:rPr>
            <w:rStyle w:val="Collegamentoipertestuale"/>
            <w:rFonts w:ascii="Arial" w:eastAsia="Calibri" w:hAnsi="Arial" w:cs="Arial"/>
            <w:lang w:val="it-IT"/>
          </w:rPr>
          <w:t>disoccupazione</w:t>
        </w:r>
      </w:hyperlink>
      <w:r w:rsidRPr="00180346">
        <w:rPr>
          <w:rFonts w:ascii="Arial" w:eastAsia="Calibri" w:hAnsi="Arial" w:cs="Arial"/>
          <w:color w:val="000000" w:themeColor="text1"/>
          <w:lang w:val="it-IT"/>
        </w:rPr>
        <w:t xml:space="preserve"> a causa della mancanza di adattabilità delle postazioni di lavoro a distanza</w:t>
      </w:r>
      <w:r w:rsidRPr="004D131D">
        <w:rPr>
          <w:rFonts w:ascii="Calibri" w:eastAsia="Calibri" w:hAnsi="Calibri" w:cs="Calibri"/>
          <w:color w:val="000000" w:themeColor="text1"/>
          <w:lang w:val="it-IT"/>
        </w:rPr>
        <w:t>.</w:t>
      </w:r>
    </w:p>
    <w:p w14:paraId="06927C34" w14:textId="6D8B5670" w:rsidR="00180346" w:rsidRDefault="00180346" w:rsidP="00180346">
      <w:pPr>
        <w:spacing w:after="200" w:line="360" w:lineRule="auto"/>
        <w:rPr>
          <w:rFonts w:ascii="Calibri" w:eastAsia="Calibri" w:hAnsi="Calibri" w:cs="Calibri"/>
          <w:color w:val="000000" w:themeColor="text1"/>
          <w:lang w:val="it-IT"/>
        </w:rPr>
      </w:pPr>
      <w:r w:rsidRPr="00F540E5">
        <w:rPr>
          <w:rFonts w:ascii="Arial" w:eastAsia="Calibri" w:hAnsi="Arial" w:cs="Arial"/>
          <w:noProof/>
          <w:color w:val="0B5F8E"/>
          <w:szCs w:val="24"/>
        </w:rPr>
        <mc:AlternateContent>
          <mc:Choice Requires="wps">
            <w:drawing>
              <wp:anchor distT="0" distB="0" distL="114300" distR="114300" simplePos="0" relativeHeight="251671552" behindDoc="1" locked="0" layoutInCell="1" allowOverlap="1" wp14:anchorId="4CAE037E" wp14:editId="344E769E">
                <wp:simplePos x="0" y="0"/>
                <wp:positionH relativeFrom="column">
                  <wp:posOffset>-1076325</wp:posOffset>
                </wp:positionH>
                <wp:positionV relativeFrom="paragraph">
                  <wp:posOffset>327660</wp:posOffset>
                </wp:positionV>
                <wp:extent cx="6550660" cy="485775"/>
                <wp:effectExtent l="0" t="0" r="21590" b="28575"/>
                <wp:wrapNone/>
                <wp:docPr id="89501853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8577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E6A94B" id="Rectángulo 12" o:spid="_x0000_s1026" alt="&quot;&quot;" style="position:absolute;margin-left:-84.75pt;margin-top:25.8pt;width:515.8pt;height:38.2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" fillcolor="#0b5f8e" strokecolor="#0b5f8e" strokeweight="1pt"/>
            </w:pict>
          </mc:Fallback>
        </mc:AlternateContent>
      </w:r>
    </w:p>
    <w:p w14:paraId="634C4D41" w14:textId="5FE15432" w:rsidR="00290330" w:rsidRPr="00F540E5" w:rsidRDefault="00180346" w:rsidP="00180346">
      <w:pPr>
        <w:spacing w:after="200" w:line="360" w:lineRule="auto"/>
        <w:rPr>
          <w:rFonts w:ascii="Arial" w:eastAsia="Calibri" w:hAnsi="Arial" w:cs="Arial"/>
          <w:b/>
          <w:bCs/>
          <w:color w:val="FFFFFF" w:themeColor="background1"/>
          <w:sz w:val="32"/>
          <w:szCs w:val="32"/>
        </w:rPr>
      </w:pPr>
      <w:r>
        <w:rPr>
          <w:rFonts w:ascii="Arial" w:eastAsia="Calibri" w:hAnsi="Arial" w:cs="Arial"/>
          <w:b/>
          <w:bCs/>
          <w:color w:val="FFFFFF" w:themeColor="background1"/>
          <w:sz w:val="32"/>
          <w:szCs w:val="32"/>
        </w:rPr>
        <w:t>Cambiamento climatico</w:t>
      </w:r>
    </w:p>
    <w:p w14:paraId="5700A5D9" w14:textId="27EA14E0" w:rsidR="00167057" w:rsidRPr="00167057" w:rsidRDefault="00167057" w:rsidP="00167057">
      <w:pPr>
        <w:spacing w:after="200" w:line="360" w:lineRule="auto"/>
        <w:rPr>
          <w:rFonts w:ascii="Arial" w:eastAsia="Calibri" w:hAnsi="Arial" w:cs="Arial"/>
          <w:color w:val="000000" w:themeColor="text1"/>
          <w:lang w:val="it-IT"/>
        </w:rPr>
      </w:pPr>
      <w:r w:rsidRPr="00167057">
        <w:rPr>
          <w:rFonts w:ascii="Arial" w:eastAsia="Calibri" w:hAnsi="Arial" w:cs="Arial"/>
          <w:color w:val="000000" w:themeColor="text1"/>
          <w:lang w:val="it-IT"/>
        </w:rPr>
        <w:t>Sottolineiamo che i cambiamenti climatici - tra cui le forti ondate di calore, la siccità, le inondazioni e l’inasprimento delle stagioni fredde - colpiscono negativamente le donne con disabilità e ne aumentano la vulnerabilità quando si combinano ad altri fattori socio-economici quali la sicurezza alimentare, la salute, la disponibilità di servizi igienici e di acqua potabile ed infine la stabilità sociale.</w:t>
      </w:r>
    </w:p>
    <w:p w14:paraId="4EE75524" w14:textId="77777777" w:rsidR="00167057" w:rsidRPr="00167057" w:rsidRDefault="00167057" w:rsidP="00167057">
      <w:pPr>
        <w:spacing w:after="200" w:line="360" w:lineRule="auto"/>
        <w:rPr>
          <w:rFonts w:ascii="Arial" w:eastAsia="Calibri" w:hAnsi="Arial" w:cs="Arial"/>
          <w:color w:val="000000" w:themeColor="text1"/>
          <w:lang w:val="it-IT"/>
        </w:rPr>
      </w:pPr>
      <w:r w:rsidRPr="00167057">
        <w:rPr>
          <w:rFonts w:ascii="Arial" w:eastAsia="Calibri" w:hAnsi="Arial" w:cs="Arial"/>
          <w:color w:val="000000" w:themeColor="text1"/>
          <w:lang w:val="it-IT"/>
        </w:rPr>
        <w:t xml:space="preserve">Sottolineiamo che in materia di cambiamenti climatici le donne con disabilità non </w:t>
      </w:r>
      <w:r w:rsidRPr="00167057" w:rsidDel="00D345B4">
        <w:rPr>
          <w:rFonts w:ascii="Arial" w:eastAsia="Calibri" w:hAnsi="Arial" w:cs="Arial"/>
          <w:color w:val="000000" w:themeColor="text1"/>
          <w:lang w:val="it-IT"/>
        </w:rPr>
        <w:t xml:space="preserve">hanno un </w:t>
      </w:r>
      <w:r w:rsidRPr="00167057">
        <w:rPr>
          <w:rFonts w:ascii="Arial" w:eastAsia="Calibri" w:hAnsi="Arial" w:cs="Arial"/>
          <w:color w:val="000000" w:themeColor="text1"/>
          <w:lang w:val="it-IT"/>
        </w:rPr>
        <w:t xml:space="preserve">accesso adeguato ai processi di rappresentanza e a quelli decisionali. Le barriere includono stereotipi negativi e mancanza di accessibilità alle informazioni, alle infrastrutture e alla gestione del rischio di catastrofi. Inoltre, spesso manca la </w:t>
      </w:r>
      <w:r w:rsidRPr="00167057">
        <w:rPr>
          <w:rFonts w:ascii="Arial" w:eastAsia="Calibri" w:hAnsi="Arial" w:cs="Arial"/>
          <w:color w:val="000000" w:themeColor="text1"/>
          <w:lang w:val="it-IT"/>
        </w:rPr>
        <w:lastRenderedPageBreak/>
        <w:t xml:space="preserve">consapevolezza dell'impatto dei cambiamenti climatici sulle donne e sulle ragazze con disabilità. </w:t>
      </w:r>
    </w:p>
    <w:p w14:paraId="4070D0B8" w14:textId="77777777" w:rsidR="00256425" w:rsidRDefault="00167057" w:rsidP="00256425">
      <w:pPr>
        <w:spacing w:after="200" w:line="360" w:lineRule="auto"/>
        <w:rPr>
          <w:rFonts w:ascii="Calibri" w:eastAsia="Calibri" w:hAnsi="Calibri" w:cs="Calibri"/>
          <w:color w:val="000000" w:themeColor="text1"/>
          <w:lang w:val="it-IT"/>
        </w:rPr>
      </w:pPr>
      <w:r w:rsidRPr="00256425">
        <w:rPr>
          <w:rFonts w:ascii="Arial" w:eastAsia="Calibri" w:hAnsi="Arial" w:cs="Arial"/>
          <w:color w:val="000000" w:themeColor="text1"/>
          <w:lang w:val="it-IT"/>
        </w:rPr>
        <w:t xml:space="preserve">Sottolineiamo che le donne con disabilità sono </w:t>
      </w:r>
      <w:hyperlink r:id="rId29">
        <w:r w:rsidRPr="00256425">
          <w:rPr>
            <w:rStyle w:val="Collegamentoipertestuale"/>
            <w:rFonts w:ascii="Arial" w:eastAsia="Calibri" w:hAnsi="Arial" w:cs="Arial"/>
            <w:lang w:val="it-IT"/>
          </w:rPr>
          <w:t>dimenticate</w:t>
        </w:r>
      </w:hyperlink>
      <w:r w:rsidRPr="00256425">
        <w:rPr>
          <w:rFonts w:ascii="Arial" w:eastAsia="Calibri" w:hAnsi="Arial" w:cs="Arial"/>
          <w:color w:val="000000" w:themeColor="text1"/>
          <w:lang w:val="it-IT"/>
        </w:rPr>
        <w:t xml:space="preserve"> nelle decisioni riguardanti la mitigazione e l’adattamento ai cambiamenti climatici. È necessario aprire la strada al loro impegno in tutte le decisioni e alle azioni fondamentali in questo ambito</w:t>
      </w:r>
      <w:r w:rsidRPr="00965EE8">
        <w:rPr>
          <w:rFonts w:ascii="Calibri" w:eastAsia="Calibri" w:hAnsi="Calibri" w:cs="Calibri"/>
          <w:color w:val="000000" w:themeColor="text1"/>
          <w:lang w:val="it-IT"/>
        </w:rPr>
        <w:t>.</w:t>
      </w:r>
    </w:p>
    <w:p w14:paraId="52F729F6" w14:textId="6BEEAE5B" w:rsidR="00CC6D9F" w:rsidRPr="00541249" w:rsidRDefault="00256425" w:rsidP="00256425">
      <w:pPr>
        <w:spacing w:after="200" w:line="360" w:lineRule="auto"/>
        <w:rPr>
          <w:rFonts w:ascii="Arial" w:eastAsia="Calibri" w:hAnsi="Arial" w:cs="Arial"/>
          <w:color w:val="000000" w:themeColor="text1"/>
          <w:szCs w:val="24"/>
        </w:rPr>
      </w:pPr>
      <w:r w:rsidRPr="00F540E5">
        <w:rPr>
          <w:rFonts w:ascii="Arial" w:eastAsia="Calibri" w:hAnsi="Arial" w:cs="Arial"/>
          <w:noProof/>
          <w:color w:val="0B5F8E"/>
          <w:szCs w:val="24"/>
        </w:rPr>
        <mc:AlternateContent>
          <mc:Choice Requires="wps">
            <w:drawing>
              <wp:anchor distT="0" distB="0" distL="114300" distR="114300" simplePos="0" relativeHeight="251673600" behindDoc="1" locked="0" layoutInCell="1" allowOverlap="1" wp14:anchorId="17A8C36E" wp14:editId="4F98671C">
                <wp:simplePos x="0" y="0"/>
                <wp:positionH relativeFrom="column">
                  <wp:posOffset>-923925</wp:posOffset>
                </wp:positionH>
                <wp:positionV relativeFrom="paragraph">
                  <wp:posOffset>333375</wp:posOffset>
                </wp:positionV>
                <wp:extent cx="6550660" cy="495300"/>
                <wp:effectExtent l="0" t="0" r="21590" b="19050"/>
                <wp:wrapNone/>
                <wp:docPr id="206306618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953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EF8DF6" id="Rectángulo 12" o:spid="_x0000_s1026" alt="&quot;&quot;" style="position:absolute;margin-left:-72.75pt;margin-top:26.25pt;width:515.8pt;height:39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" fillcolor="#0b5f8e" strokecolor="#0b5f8e" strokeweight="1pt"/>
            </w:pict>
          </mc:Fallback>
        </mc:AlternateContent>
      </w:r>
    </w:p>
    <w:p w14:paraId="643559E4" w14:textId="74E40D59" w:rsidR="00AB0245" w:rsidRPr="00F540E5" w:rsidRDefault="00C0765C" w:rsidP="00541249">
      <w:pPr>
        <w:pStyle w:val="Titolo2"/>
        <w:spacing w:line="360" w:lineRule="auto"/>
        <w:rPr>
          <w:rFonts w:ascii="Arial" w:eastAsia="Calibri" w:hAnsi="Arial" w:cs="Arial"/>
          <w:b/>
          <w:bCs/>
          <w:color w:val="FFFFFF" w:themeColor="background1"/>
          <w:sz w:val="32"/>
          <w:szCs w:val="32"/>
        </w:rPr>
      </w:pPr>
      <w:r>
        <w:rPr>
          <w:rFonts w:ascii="Arial" w:eastAsia="Calibri" w:hAnsi="Arial" w:cs="Arial"/>
          <w:b/>
          <w:bCs/>
          <w:color w:val="FFFFFF" w:themeColor="background1"/>
          <w:sz w:val="32"/>
          <w:szCs w:val="32"/>
        </w:rPr>
        <w:t>Crisi economica e povertà</w:t>
      </w:r>
    </w:p>
    <w:p w14:paraId="0EC87A25" w14:textId="77777777" w:rsidR="00727AEC" w:rsidRPr="00727AEC" w:rsidRDefault="00727AEC" w:rsidP="00727AEC">
      <w:pPr>
        <w:spacing w:after="200" w:line="360" w:lineRule="auto"/>
        <w:rPr>
          <w:rFonts w:ascii="Arial" w:eastAsia="Calibri" w:hAnsi="Arial" w:cs="Arial"/>
          <w:color w:val="000000" w:themeColor="text1"/>
          <w:lang w:val="it-IT"/>
        </w:rPr>
      </w:pPr>
      <w:r w:rsidRPr="00727AEC">
        <w:rPr>
          <w:rFonts w:ascii="Arial" w:eastAsia="Calibri" w:hAnsi="Arial" w:cs="Arial"/>
          <w:color w:val="000000" w:themeColor="text1"/>
          <w:lang w:val="it-IT"/>
        </w:rPr>
        <w:t>Sottolineiamo che la crescente povertà minaccia sempre più le donne con disabilità e il loro diritto a vivere in modo indipendente.</w:t>
      </w:r>
    </w:p>
    <w:p w14:paraId="3C028B39" w14:textId="77777777" w:rsidR="00727AEC" w:rsidRPr="00727AEC" w:rsidRDefault="00727AEC" w:rsidP="00727AEC">
      <w:pPr>
        <w:spacing w:after="200" w:line="360" w:lineRule="auto"/>
        <w:rPr>
          <w:rFonts w:ascii="Arial" w:eastAsia="Calibri" w:hAnsi="Arial" w:cs="Arial"/>
          <w:color w:val="000000" w:themeColor="text1"/>
          <w:lang w:val="it-IT"/>
        </w:rPr>
      </w:pPr>
      <w:r w:rsidRPr="00727AEC">
        <w:rPr>
          <w:rFonts w:ascii="Arial" w:eastAsia="Calibri" w:hAnsi="Arial" w:cs="Arial"/>
          <w:color w:val="000000" w:themeColor="text1"/>
          <w:lang w:val="it-IT"/>
        </w:rPr>
        <w:t>Secondo l'</w:t>
      </w:r>
      <w:hyperlink r:id="rId30" w:history="1">
        <w:hyperlink r:id="rId31" w:history="1">
          <w:r w:rsidRPr="00727AEC">
            <w:rPr>
              <w:rStyle w:val="Collegamentoipertestuale"/>
              <w:rFonts w:ascii="Arial" w:eastAsia="Calibri" w:hAnsi="Arial" w:cs="Arial"/>
              <w:lang w:val="it-IT"/>
            </w:rPr>
            <w:t xml:space="preserve">Indice di parità di genere </w:t>
          </w:r>
        </w:hyperlink>
        <w:r w:rsidRPr="00727AEC">
          <w:rPr>
            <w:rStyle w:val="Collegamentoipertestuale"/>
            <w:rFonts w:ascii="Arial" w:hAnsi="Arial" w:cs="Arial"/>
            <w:lang w:val="it-IT"/>
          </w:rPr>
          <w:t>2023</w:t>
        </w:r>
      </w:hyperlink>
      <w:r w:rsidRPr="00727AEC">
        <w:rPr>
          <w:rFonts w:ascii="Arial" w:eastAsia="Calibri" w:hAnsi="Arial" w:cs="Arial"/>
          <w:color w:val="000000" w:themeColor="text1"/>
          <w:lang w:val="it-IT"/>
        </w:rPr>
        <w:t>, il 22% delle donne con disabilità è a rischio di povertà, rispetto al 20% degli uomini con disabilità, al 16% delle donne senza disabilità e al 15% degli uomini senza disabilità.</w:t>
      </w:r>
    </w:p>
    <w:p w14:paraId="48A3E2DF" w14:textId="44798B12" w:rsidR="00727AEC" w:rsidRPr="00727AEC" w:rsidRDefault="00727AEC" w:rsidP="00727AEC">
      <w:pPr>
        <w:spacing w:after="200" w:line="360" w:lineRule="auto"/>
        <w:rPr>
          <w:rFonts w:ascii="Arial" w:eastAsia="Calibri" w:hAnsi="Arial" w:cs="Arial"/>
          <w:color w:val="000000" w:themeColor="text1"/>
          <w:lang w:val="it-IT"/>
        </w:rPr>
      </w:pPr>
      <w:r w:rsidRPr="00F540E5">
        <w:rPr>
          <w:rFonts w:ascii="Arial" w:eastAsia="Calibri" w:hAnsi="Arial" w:cs="Arial"/>
          <w:noProof/>
          <w:color w:val="0B5F8E"/>
          <w:szCs w:val="24"/>
        </w:rPr>
        <mc:AlternateContent>
          <mc:Choice Requires="wps">
            <w:drawing>
              <wp:anchor distT="0" distB="0" distL="114300" distR="114300" simplePos="0" relativeHeight="251675648" behindDoc="1" locked="0" layoutInCell="1" allowOverlap="1" wp14:anchorId="06F6C568" wp14:editId="5FAC24AF">
                <wp:simplePos x="0" y="0"/>
                <wp:positionH relativeFrom="column">
                  <wp:posOffset>-942975</wp:posOffset>
                </wp:positionH>
                <wp:positionV relativeFrom="paragraph">
                  <wp:posOffset>1110615</wp:posOffset>
                </wp:positionV>
                <wp:extent cx="6550660" cy="533400"/>
                <wp:effectExtent l="0" t="0" r="21590" b="19050"/>
                <wp:wrapNone/>
                <wp:docPr id="1473444540"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5334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EEE4F2" id="Rectángulo 12" o:spid="_x0000_s1026" alt="&quot;&quot;" style="position:absolute;margin-left:-74.25pt;margin-top:87.45pt;width:515.8pt;height:42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" fillcolor="#0b5f8e" strokecolor="#0b5f8e" strokeweight="1pt"/>
            </w:pict>
          </mc:Fallback>
        </mc:AlternateContent>
      </w:r>
      <w:r w:rsidRPr="00727AEC">
        <w:rPr>
          <w:rFonts w:ascii="Arial" w:eastAsia="Calibri" w:hAnsi="Arial" w:cs="Arial"/>
          <w:color w:val="000000" w:themeColor="text1"/>
          <w:lang w:val="it-IT"/>
        </w:rPr>
        <w:t xml:space="preserve">Sottolineiamo che l'aumento dell'inflazione, la riduzione delle prestazioni sociali, le conseguenze devastanti dei conflitti armati e dei disastri climatici, oltre alle barriere </w:t>
      </w:r>
      <w:proofErr w:type="gramStart"/>
      <w:r w:rsidRPr="00727AEC">
        <w:rPr>
          <w:rFonts w:ascii="Arial" w:eastAsia="Calibri" w:hAnsi="Arial" w:cs="Arial"/>
          <w:color w:val="000000" w:themeColor="text1"/>
          <w:lang w:val="it-IT"/>
        </w:rPr>
        <w:t>ad  una</w:t>
      </w:r>
      <w:proofErr w:type="gramEnd"/>
      <w:r w:rsidRPr="00727AEC">
        <w:rPr>
          <w:rFonts w:ascii="Arial" w:eastAsia="Calibri" w:hAnsi="Arial" w:cs="Arial"/>
          <w:color w:val="000000" w:themeColor="text1"/>
          <w:lang w:val="it-IT"/>
        </w:rPr>
        <w:t xml:space="preserve"> occupazione di qualità, intensificano il problema della povertà delle donne con disabilità.</w:t>
      </w:r>
    </w:p>
    <w:p w14:paraId="2B6CCB71" w14:textId="0DE61876" w:rsidR="007810F9" w:rsidRPr="00F540E5" w:rsidRDefault="0072165E" w:rsidP="00727AEC">
      <w:pPr>
        <w:spacing w:after="480" w:line="360" w:lineRule="auto"/>
        <w:rPr>
          <w:rFonts w:ascii="Arial" w:eastAsia="Calibri" w:hAnsi="Arial" w:cs="Arial"/>
          <w:b/>
          <w:bCs/>
          <w:color w:val="FFFFFF" w:themeColor="background1"/>
          <w:sz w:val="36"/>
          <w:szCs w:val="36"/>
        </w:rPr>
      </w:pPr>
      <w:r>
        <w:rPr>
          <w:rFonts w:ascii="Arial" w:hAnsi="Arial" w:cs="Arial"/>
          <w:b/>
          <w:bCs/>
          <w:color w:val="FFFFFF" w:themeColor="background1"/>
          <w:sz w:val="36"/>
          <w:szCs w:val="36"/>
        </w:rPr>
        <w:t>Situazioni di conflitto armato</w:t>
      </w:r>
    </w:p>
    <w:p w14:paraId="1AB0BD22" w14:textId="77777777" w:rsidR="0072165E" w:rsidRPr="0072165E" w:rsidRDefault="0072165E" w:rsidP="0072165E">
      <w:pPr>
        <w:spacing w:after="200" w:line="360" w:lineRule="auto"/>
        <w:jc w:val="both"/>
        <w:rPr>
          <w:rFonts w:ascii="Arial" w:eastAsia="Calibri" w:hAnsi="Arial" w:cs="Arial"/>
          <w:color w:val="000000" w:themeColor="text1"/>
          <w:lang w:val="it-IT"/>
        </w:rPr>
      </w:pPr>
      <w:bookmarkStart w:id="12" w:name="_Toc150521489"/>
      <w:r w:rsidRPr="0072165E">
        <w:rPr>
          <w:rFonts w:ascii="Arial" w:eastAsia="Calibri" w:hAnsi="Arial" w:cs="Arial"/>
          <w:color w:val="000000" w:themeColor="text1"/>
          <w:lang w:val="it-IT"/>
        </w:rPr>
        <w:t xml:space="preserve">Sottolineiamo che la guerra, compresa la guerra di aggressione russa contro l'Ucraina, colpisce in modo sproporzionato le donne e le ragazze con disabilità. Ciò è aggravato da diversi fattori, quali ad esempio la mancanza di rifugi accessibili, la mancanza di piani di evacuazione inclusivi e di accesso ai corridoi umanitari, nonché la mancanza di accesso alle informazioni e all'assistenza sanitaria. Le discriminazioni intersettoriali già esistenti nei confronti delle donne e delle ragazze con disabilità vengono esacerbate durante la guerra, comprendendo anche la violenza sessuale e gli abusi. Le donne vengono minacciate, ritenute bersagli facili e per questo aggredite, e devono ricorrere a espedienti </w:t>
      </w:r>
      <w:r w:rsidRPr="0072165E">
        <w:rPr>
          <w:rFonts w:ascii="Arial" w:eastAsia="Calibri" w:hAnsi="Arial" w:cs="Arial"/>
          <w:color w:val="000000" w:themeColor="text1"/>
          <w:lang w:val="it-IT"/>
        </w:rPr>
        <w:lastRenderedPageBreak/>
        <w:t xml:space="preserve">drammatici per fuggire dalle zone colpite, anche ricorrendo al </w:t>
      </w:r>
      <w:hyperlink r:id="rId32">
        <w:r w:rsidRPr="0072165E">
          <w:rPr>
            <w:rStyle w:val="Collegamentoipertestuale"/>
            <w:rFonts w:ascii="Arial" w:eastAsia="Calibri" w:hAnsi="Arial" w:cs="Arial"/>
            <w:lang w:val="it-IT"/>
          </w:rPr>
          <w:t>matrimonio forzato</w:t>
        </w:r>
      </w:hyperlink>
      <w:r w:rsidRPr="0072165E">
        <w:rPr>
          <w:rFonts w:ascii="Arial" w:eastAsia="Calibri" w:hAnsi="Arial" w:cs="Arial"/>
          <w:color w:val="000000" w:themeColor="text1"/>
          <w:lang w:val="it-IT"/>
        </w:rPr>
        <w:t>. Siamo anche preoccupati per i rischi che corrono le donne e le ragazze con disabilità nel diventare vittime di traffico di esseri umani.</w:t>
      </w:r>
    </w:p>
    <w:p w14:paraId="0954738F" w14:textId="77777777" w:rsidR="0072165E" w:rsidRPr="0072165E" w:rsidRDefault="0072165E" w:rsidP="0072165E">
      <w:pPr>
        <w:spacing w:after="200" w:line="360" w:lineRule="auto"/>
        <w:jc w:val="both"/>
        <w:rPr>
          <w:rFonts w:ascii="Arial" w:eastAsia="Calibri" w:hAnsi="Arial" w:cs="Arial"/>
          <w:color w:val="000000" w:themeColor="text1"/>
          <w:lang w:val="it-IT"/>
        </w:rPr>
      </w:pPr>
      <w:r w:rsidRPr="0072165E">
        <w:rPr>
          <w:rFonts w:ascii="Arial" w:eastAsia="Calibri" w:hAnsi="Arial" w:cs="Arial"/>
          <w:color w:val="000000" w:themeColor="text1"/>
          <w:lang w:val="it-IT"/>
        </w:rPr>
        <w:t xml:space="preserve">Sottolineiamo che i conflitti armati sono un grave fattore di rischio che rende molte donne e ragazze fisicamente disabili e le espone a traumi a lungo termine. L'esperienza delle donne con disabilità spesso non viene considerata nei negoziati per la costruzione della pace </w:t>
      </w:r>
      <w:r w:rsidRPr="0072165E">
        <w:rPr>
          <w:rFonts w:ascii="Arial" w:eastAsia="Calibri" w:hAnsi="Arial" w:cs="Arial"/>
          <w:i/>
          <w:iCs/>
          <w:color w:val="000000" w:themeColor="text1"/>
          <w:lang w:val="it-IT"/>
        </w:rPr>
        <w:t xml:space="preserve">[Peace Building Negotiations, NdR] </w:t>
      </w:r>
      <w:r w:rsidRPr="0072165E">
        <w:rPr>
          <w:rFonts w:ascii="Arial" w:eastAsia="Calibri" w:hAnsi="Arial" w:cs="Arial"/>
          <w:color w:val="000000" w:themeColor="text1"/>
          <w:lang w:val="it-IT"/>
        </w:rPr>
        <w:t>a seguito dei conflitti armati.</w:t>
      </w:r>
    </w:p>
    <w:p w14:paraId="553B3DAB" w14:textId="3D3D5453" w:rsidR="00B35D93" w:rsidRPr="0018574F" w:rsidRDefault="00793C5D" w:rsidP="00B25E3B">
      <w:pPr>
        <w:pStyle w:val="Titolo1"/>
        <w:spacing w:line="360" w:lineRule="auto"/>
        <w:ind w:left="142"/>
        <w:rPr>
          <w:rFonts w:ascii="Arial" w:eastAsia="Calibri" w:hAnsi="Arial" w:cs="Arial"/>
          <w:b/>
          <w:bCs/>
          <w:sz w:val="80"/>
          <w:szCs w:val="80"/>
        </w:rPr>
      </w:pPr>
      <w:r w:rsidRPr="00541249">
        <w:rPr>
          <w:rFonts w:ascii="Arial" w:eastAsia="Calibri" w:hAnsi="Arial" w:cs="Arial"/>
          <w:sz w:val="24"/>
          <w:szCs w:val="24"/>
        </w:rPr>
        <w:br w:type="column"/>
      </w:r>
      <w:bookmarkStart w:id="13" w:name="_Toc156988691"/>
      <w:bookmarkStart w:id="14" w:name="_Toc156988840"/>
      <w:r w:rsidR="007F7286" w:rsidRPr="0018574F">
        <w:rPr>
          <w:rFonts w:ascii="Arial" w:hAnsi="Arial" w:cs="Arial"/>
          <w:b/>
          <w:bCs/>
          <w:noProof/>
          <w:color w:val="FFFFFF" w:themeColor="background1"/>
          <w:sz w:val="80"/>
          <w:szCs w:val="80"/>
        </w:rPr>
        <w:lastRenderedPageBreak/>
        <w:drawing>
          <wp:anchor distT="0" distB="0" distL="114300" distR="114300" simplePos="0" relativeHeight="251714560" behindDoc="1" locked="0" layoutInCell="1" allowOverlap="1" wp14:anchorId="04930232" wp14:editId="56D84C25">
            <wp:simplePos x="0" y="0"/>
            <wp:positionH relativeFrom="column">
              <wp:posOffset>-913130</wp:posOffset>
            </wp:positionH>
            <wp:positionV relativeFrom="paragraph">
              <wp:posOffset>-1862514</wp:posOffset>
            </wp:positionV>
            <wp:extent cx="7815532" cy="11060198"/>
            <wp:effectExtent l="0" t="0" r="0" b="1905"/>
            <wp:wrapNone/>
            <wp:docPr id="1371859813" name="Imagen 6" descr="Blue cover for the second chapter &quot;Empowerment&quot; with and white illustration at the bottom of three hands joined to give a concept of sisterh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59813" name="Imagen 6" descr="Blue cover for the second chapter &quot;Empowerment&quot; with and white illustration at the bottom of three hands joined to give a concept of sisterhood."/>
                    <pic:cNvPicPr/>
                  </pic:nvPicPr>
                  <pic:blipFill>
                    <a:blip r:embed="rId33">
                      <a:extLst>
                        <a:ext uri="{28A0092B-C50C-407E-A947-70E740481C1C}">
                          <a14:useLocalDpi xmlns:a14="http://schemas.microsoft.com/office/drawing/2010/main" val="0"/>
                        </a:ext>
                      </a:extLst>
                    </a:blip>
                    <a:stretch>
                      <a:fillRect/>
                    </a:stretch>
                  </pic:blipFill>
                  <pic:spPr>
                    <a:xfrm>
                      <a:off x="0" y="0"/>
                      <a:ext cx="7815532" cy="11060198"/>
                    </a:xfrm>
                    <a:prstGeom prst="rect">
                      <a:avLst/>
                    </a:prstGeom>
                  </pic:spPr>
                </pic:pic>
              </a:graphicData>
            </a:graphic>
            <wp14:sizeRelH relativeFrom="page">
              <wp14:pctWidth>0</wp14:pctWidth>
            </wp14:sizeRelH>
            <wp14:sizeRelV relativeFrom="page">
              <wp14:pctHeight>0</wp14:pctHeight>
            </wp14:sizeRelV>
          </wp:anchor>
        </w:drawing>
      </w:r>
      <w:bookmarkEnd w:id="12"/>
      <w:bookmarkEnd w:id="13"/>
      <w:bookmarkEnd w:id="14"/>
    </w:p>
    <w:p w14:paraId="26540699" w14:textId="3319E738" w:rsidR="008A2DEE" w:rsidRDefault="008A2DEE" w:rsidP="008A2DEE"/>
    <w:p w14:paraId="5C167B11" w14:textId="42E13B67" w:rsidR="008A2DEE" w:rsidRDefault="008A2DEE" w:rsidP="008A2DEE"/>
    <w:p w14:paraId="66F0F88C" w14:textId="3832034D" w:rsidR="008A2DEE" w:rsidRDefault="008A2DEE" w:rsidP="008A2DEE"/>
    <w:p w14:paraId="43F13E9D" w14:textId="6905C502" w:rsidR="008A2DEE" w:rsidRDefault="008A2DEE" w:rsidP="008A2DEE"/>
    <w:p w14:paraId="1361CAB7" w14:textId="53C2D1F8" w:rsidR="008A2DEE" w:rsidRDefault="008A2DEE" w:rsidP="008A2DEE"/>
    <w:p w14:paraId="0BB317EA" w14:textId="77777777" w:rsidR="008A2DEE" w:rsidRDefault="008A2DEE" w:rsidP="008A2DEE"/>
    <w:p w14:paraId="23F000CC" w14:textId="6309CA9B" w:rsidR="008A2DEE" w:rsidRDefault="00B25E3B" w:rsidP="008A2DEE">
      <w:r>
        <w:rPr>
          <w:noProof/>
        </w:rPr>
        <mc:AlternateContent>
          <mc:Choice Requires="wps">
            <w:drawing>
              <wp:anchor distT="0" distB="0" distL="114300" distR="114300" simplePos="0" relativeHeight="251718656" behindDoc="0" locked="0" layoutInCell="1" allowOverlap="1" wp14:anchorId="63C7AA63" wp14:editId="5938C5DF">
                <wp:simplePos x="0" y="0"/>
                <wp:positionH relativeFrom="column">
                  <wp:posOffset>360800</wp:posOffset>
                </wp:positionH>
                <wp:positionV relativeFrom="paragraph">
                  <wp:posOffset>112551</wp:posOffset>
                </wp:positionV>
                <wp:extent cx="5262113" cy="948906"/>
                <wp:effectExtent l="0" t="0" r="0" b="0"/>
                <wp:wrapNone/>
                <wp:docPr id="332103136" name="Cuadro de texto 12" descr="Heading 1: Empowerment"/>
                <wp:cNvGraphicFramePr/>
                <a:graphic xmlns:a="http://schemas.openxmlformats.org/drawingml/2006/main">
                  <a:graphicData uri="http://schemas.microsoft.com/office/word/2010/wordprocessingShape">
                    <wps:wsp>
                      <wps:cNvSpPr txBox="1"/>
                      <wps:spPr>
                        <a:xfrm>
                          <a:off x="0" y="0"/>
                          <a:ext cx="5262113" cy="948906"/>
                        </a:xfrm>
                        <a:prstGeom prst="rect">
                          <a:avLst/>
                        </a:prstGeom>
                        <a:noFill/>
                        <a:ln w="6350">
                          <a:noFill/>
                        </a:ln>
                      </wps:spPr>
                      <wps:txbx>
                        <w:txbxContent>
                          <w:p w14:paraId="28F3210F" w14:textId="599827D7" w:rsidR="00B25E3B" w:rsidRPr="00B25E3B" w:rsidRDefault="00B25E3B" w:rsidP="00B25E3B">
                            <w:pPr>
                              <w:pStyle w:val="Titolo1"/>
                              <w:jc w:val="center"/>
                              <w:rPr>
                                <w:rFonts w:ascii="Arial" w:hAnsi="Arial" w:cs="Arial"/>
                                <w:b/>
                                <w:bCs/>
                                <w:color w:val="FFFFFF" w:themeColor="background1"/>
                                <w:sz w:val="80"/>
                                <w:szCs w:val="80"/>
                              </w:rPr>
                            </w:pPr>
                            <w:bookmarkStart w:id="15" w:name="_Toc156988841"/>
                            <w:bookmarkStart w:id="16" w:name="_Toc159663229"/>
                            <w:r w:rsidRPr="00B25E3B">
                              <w:rPr>
                                <w:rFonts w:ascii="Arial" w:hAnsi="Arial" w:cs="Arial"/>
                                <w:b/>
                                <w:bCs/>
                                <w:color w:val="FFFFFF" w:themeColor="background1"/>
                                <w:sz w:val="80"/>
                                <w:szCs w:val="80"/>
                              </w:rPr>
                              <w:t>Empowerment</w:t>
                            </w:r>
                            <w:bookmarkEnd w:id="15"/>
                            <w:bookmarkEnd w:id="1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7AA63" id="Cuadro de texto 12" o:spid="_x0000_s1029" type="#_x0000_t202" alt="Heading 1: Empowerment" style="position:absolute;margin-left:28.4pt;margin-top:8.85pt;width:414.35pt;height:74.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" filled="f" stroked="f" strokeweight=".5pt">
                <v:textbox>
                  <w:txbxContent>
                    <w:p w14:paraId="28F3210F" w14:textId="599827D7" w:rsidR="00B25E3B" w:rsidRPr="00B25E3B" w:rsidRDefault="00B25E3B" w:rsidP="00B25E3B">
                      <w:pPr>
                        <w:pStyle w:val="Titolo1"/>
                        <w:jc w:val="center"/>
                        <w:rPr>
                          <w:rFonts w:ascii="Arial" w:hAnsi="Arial" w:cs="Arial"/>
                          <w:b/>
                          <w:bCs/>
                          <w:color w:val="FFFFFF" w:themeColor="background1"/>
                          <w:sz w:val="80"/>
                          <w:szCs w:val="80"/>
                        </w:rPr>
                      </w:pPr>
                      <w:bookmarkStart w:id="28" w:name="_Toc156988841"/>
                      <w:bookmarkStart w:id="29" w:name="_Toc159663229"/>
                      <w:r w:rsidRPr="00B25E3B">
                        <w:rPr>
                          <w:rFonts w:ascii="Arial" w:hAnsi="Arial" w:cs="Arial"/>
                          <w:b/>
                          <w:bCs/>
                          <w:color w:val="FFFFFF" w:themeColor="background1"/>
                          <w:sz w:val="80"/>
                          <w:szCs w:val="80"/>
                        </w:rPr>
                        <w:t>Empowerment</w:t>
                      </w:r>
                      <w:bookmarkEnd w:id="28"/>
                      <w:bookmarkEnd w:id="29"/>
                    </w:p>
                  </w:txbxContent>
                </v:textbox>
              </v:shape>
            </w:pict>
          </mc:Fallback>
        </mc:AlternateContent>
      </w:r>
    </w:p>
    <w:p w14:paraId="50DC36E2" w14:textId="53D9BBE3" w:rsidR="008A2DEE" w:rsidRDefault="008A2DEE" w:rsidP="008A2DEE"/>
    <w:p w14:paraId="4631838C" w14:textId="77777777" w:rsidR="008A2DEE" w:rsidRDefault="008A2DEE" w:rsidP="008A2DEE"/>
    <w:p w14:paraId="6626E52D" w14:textId="77777777" w:rsidR="008A2DEE" w:rsidRDefault="008A2DEE" w:rsidP="008A2DEE"/>
    <w:p w14:paraId="240BDDB1" w14:textId="445D910E" w:rsidR="008A2DEE" w:rsidRDefault="008A2DEE" w:rsidP="008A2DEE"/>
    <w:p w14:paraId="41B52BC9" w14:textId="77777777" w:rsidR="008A2DEE" w:rsidRDefault="008A2DEE" w:rsidP="008A2DEE"/>
    <w:p w14:paraId="49638FE7" w14:textId="77777777" w:rsidR="008A2DEE" w:rsidRDefault="008A2DEE" w:rsidP="008A2DEE"/>
    <w:p w14:paraId="56AB3357" w14:textId="77777777" w:rsidR="008A2DEE" w:rsidRDefault="008A2DEE" w:rsidP="008A2DEE"/>
    <w:p w14:paraId="48F8ECB5" w14:textId="77777777" w:rsidR="008A2DEE" w:rsidRDefault="008A2DEE" w:rsidP="008A2DEE"/>
    <w:p w14:paraId="0D46A59E" w14:textId="4202EB3A" w:rsidR="008A2DEE" w:rsidRDefault="008A2DEE" w:rsidP="008A2DEE"/>
    <w:p w14:paraId="0CE53070" w14:textId="59A0E684" w:rsidR="008A2DEE" w:rsidRDefault="008A2DEE" w:rsidP="008A2DEE"/>
    <w:p w14:paraId="7B5CE45D" w14:textId="77777777" w:rsidR="008A2DEE" w:rsidRDefault="008A2DEE" w:rsidP="008A2DEE"/>
    <w:p w14:paraId="7F3178A8" w14:textId="77777777" w:rsidR="008A2DEE" w:rsidRDefault="008A2DEE" w:rsidP="008A2DEE"/>
    <w:p w14:paraId="65E42361" w14:textId="77777777" w:rsidR="008A2DEE" w:rsidRPr="008A2DEE" w:rsidRDefault="008A2DEE" w:rsidP="008A2DEE"/>
    <w:p w14:paraId="57BE2130" w14:textId="77777777" w:rsidR="00700845" w:rsidRPr="00700845" w:rsidRDefault="00700845" w:rsidP="00700845">
      <w:pPr>
        <w:spacing w:line="360" w:lineRule="auto"/>
        <w:rPr>
          <w:rFonts w:ascii="Arial" w:eastAsia="Calibri" w:hAnsi="Arial" w:cs="Arial"/>
          <w:color w:val="000000" w:themeColor="text1"/>
          <w:sz w:val="31"/>
          <w:szCs w:val="31"/>
          <w:lang w:val="it-IT"/>
        </w:rPr>
      </w:pPr>
      <w:r w:rsidRPr="00700845">
        <w:rPr>
          <w:rFonts w:ascii="Arial" w:hAnsi="Arial" w:cs="Arial"/>
          <w:lang w:val="it-IT"/>
        </w:rPr>
        <w:lastRenderedPageBreak/>
        <w:t xml:space="preserve">L'empowerment </w:t>
      </w:r>
      <w:r w:rsidRPr="00700845">
        <w:rPr>
          <w:rFonts w:ascii="Arial" w:hAnsi="Arial" w:cs="Arial"/>
          <w:i/>
          <w:iCs/>
          <w:lang w:val="it-IT"/>
        </w:rPr>
        <w:t>[potenziamento di sé e della propria capacità di autodeterminazione N.d.R</w:t>
      </w:r>
      <w:proofErr w:type="gramStart"/>
      <w:r w:rsidRPr="00700845">
        <w:rPr>
          <w:rFonts w:ascii="Arial" w:hAnsi="Arial" w:cs="Arial"/>
          <w:i/>
          <w:iCs/>
          <w:lang w:val="it-IT"/>
        </w:rPr>
        <w:t xml:space="preserve">]  </w:t>
      </w:r>
      <w:r w:rsidRPr="00700845">
        <w:rPr>
          <w:rFonts w:ascii="Arial" w:hAnsi="Arial" w:cs="Arial"/>
          <w:lang w:val="it-IT"/>
        </w:rPr>
        <w:t>delle</w:t>
      </w:r>
      <w:proofErr w:type="gramEnd"/>
      <w:r w:rsidRPr="00700845">
        <w:rPr>
          <w:rFonts w:ascii="Arial" w:hAnsi="Arial" w:cs="Arial"/>
          <w:lang w:val="it-IT"/>
        </w:rPr>
        <w:t xml:space="preserve"> donne e delle ragazze con disabilità è fondamentale per sostenere i loro diritti umani. Garantirà l'accesso alle pari opportunità e l'inclusione nella società senza discriminazioni basate sulla disabilità, sul genere o su altri fattori aggiuntivi.</w:t>
      </w:r>
    </w:p>
    <w:p w14:paraId="7E65461C" w14:textId="1FA1F4DA" w:rsidR="00700845" w:rsidRDefault="00700845" w:rsidP="00700845">
      <w:pPr>
        <w:spacing w:line="360" w:lineRule="auto"/>
        <w:rPr>
          <w:rFonts w:ascii="Arial" w:eastAsia="Calibri" w:hAnsi="Arial" w:cs="Arial"/>
          <w:b/>
          <w:color w:val="000000" w:themeColor="text1"/>
          <w:szCs w:val="24"/>
          <w:lang w:val="it-IT"/>
        </w:rPr>
      </w:pPr>
      <w:r w:rsidRPr="00700845">
        <w:rPr>
          <w:rFonts w:ascii="Arial" w:eastAsia="Calibri" w:hAnsi="Arial" w:cs="Arial"/>
          <w:b/>
          <w:color w:val="000000" w:themeColor="text1"/>
          <w:szCs w:val="24"/>
          <w:lang w:val="it-IT"/>
        </w:rPr>
        <w:t xml:space="preserve">Chiediamo all'Unione Europea e ai </w:t>
      </w:r>
      <w:r w:rsidRPr="00700845">
        <w:rPr>
          <w:rFonts w:ascii="Arial" w:eastAsia="Calibri" w:hAnsi="Arial" w:cs="Arial"/>
          <w:b/>
          <w:bCs/>
          <w:color w:val="000000" w:themeColor="text1"/>
          <w:szCs w:val="24"/>
          <w:lang w:val="it-IT"/>
        </w:rPr>
        <w:t xml:space="preserve">responsabili politici </w:t>
      </w:r>
      <w:r w:rsidRPr="00700845">
        <w:rPr>
          <w:rFonts w:ascii="Arial" w:eastAsia="Calibri" w:hAnsi="Arial" w:cs="Arial"/>
          <w:b/>
          <w:color w:val="000000" w:themeColor="text1"/>
          <w:szCs w:val="24"/>
          <w:lang w:val="it-IT"/>
        </w:rPr>
        <w:t>nazionali di:</w:t>
      </w:r>
      <w:bookmarkStart w:id="17" w:name="_Toc150521490"/>
      <w:bookmarkStart w:id="18" w:name="_Toc156988842"/>
      <w:r w:rsidRPr="00F540E5">
        <w:rPr>
          <w:rFonts w:ascii="Arial" w:eastAsia="Calibri" w:hAnsi="Arial" w:cs="Arial"/>
          <w:noProof/>
          <w:color w:val="0B5F8E"/>
          <w:szCs w:val="24"/>
        </w:rPr>
        <mc:AlternateContent>
          <mc:Choice Requires="wps">
            <w:drawing>
              <wp:anchor distT="0" distB="0" distL="114300" distR="114300" simplePos="0" relativeHeight="251677696" behindDoc="1" locked="0" layoutInCell="1" allowOverlap="1" wp14:anchorId="0E7DE80B" wp14:editId="406876F3">
                <wp:simplePos x="0" y="0"/>
                <wp:positionH relativeFrom="column">
                  <wp:posOffset>-1143000</wp:posOffset>
                </wp:positionH>
                <wp:positionV relativeFrom="paragraph">
                  <wp:posOffset>285750</wp:posOffset>
                </wp:positionV>
                <wp:extent cx="6550660" cy="495300"/>
                <wp:effectExtent l="0" t="0" r="21590" b="19050"/>
                <wp:wrapNone/>
                <wp:docPr id="78855516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953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2472D0" id="Rectángulo 12" o:spid="_x0000_s1026" alt="&quot;&quot;" style="position:absolute;margin-left:-90pt;margin-top:22.5pt;width:515.8pt;height:39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" fillcolor="#0b5f8e" strokecolor="#0b5f8e" strokeweight="1pt"/>
            </w:pict>
          </mc:Fallback>
        </mc:AlternateContent>
      </w:r>
    </w:p>
    <w:bookmarkEnd w:id="17"/>
    <w:bookmarkEnd w:id="18"/>
    <w:p w14:paraId="4D36285D" w14:textId="62932BAC" w:rsidR="6CB1AA15" w:rsidRPr="00F540E5" w:rsidRDefault="00700845" w:rsidP="00700845">
      <w:pPr>
        <w:spacing w:line="360" w:lineRule="auto"/>
        <w:rPr>
          <w:rFonts w:ascii="Arial" w:eastAsia="Calibri" w:hAnsi="Arial" w:cs="Arial"/>
          <w:b/>
          <w:bCs/>
          <w:color w:val="FFFFFF" w:themeColor="background1"/>
          <w:sz w:val="36"/>
          <w:szCs w:val="36"/>
        </w:rPr>
      </w:pPr>
      <w:r>
        <w:rPr>
          <w:rFonts w:ascii="Arial" w:eastAsia="Calibri" w:hAnsi="Arial" w:cs="Arial"/>
          <w:b/>
          <w:bCs/>
          <w:color w:val="FFFFFF" w:themeColor="background1"/>
          <w:sz w:val="36"/>
          <w:szCs w:val="36"/>
        </w:rPr>
        <w:t>Discriminazione e dis</w:t>
      </w:r>
      <w:r w:rsidR="00885DF9">
        <w:rPr>
          <w:rFonts w:ascii="Arial" w:eastAsia="Calibri" w:hAnsi="Arial" w:cs="Arial"/>
          <w:b/>
          <w:bCs/>
          <w:color w:val="FFFFFF" w:themeColor="background1"/>
          <w:sz w:val="36"/>
          <w:szCs w:val="36"/>
        </w:rPr>
        <w:t>u</w:t>
      </w:r>
      <w:r>
        <w:rPr>
          <w:rFonts w:ascii="Arial" w:eastAsia="Calibri" w:hAnsi="Arial" w:cs="Arial"/>
          <w:b/>
          <w:bCs/>
          <w:color w:val="FFFFFF" w:themeColor="background1"/>
          <w:sz w:val="36"/>
          <w:szCs w:val="36"/>
        </w:rPr>
        <w:t>guaglianza</w:t>
      </w:r>
    </w:p>
    <w:p w14:paraId="5005FE50" w14:textId="77777777" w:rsidR="00885DF9" w:rsidRPr="006A120F" w:rsidRDefault="00885DF9" w:rsidP="006A120F">
      <w:pPr>
        <w:spacing w:after="200" w:line="360" w:lineRule="auto"/>
        <w:rPr>
          <w:rFonts w:ascii="Arial" w:eastAsia="Calibri" w:hAnsi="Arial" w:cs="Arial"/>
          <w:color w:val="000000" w:themeColor="text1"/>
          <w:lang w:val="it-IT"/>
        </w:rPr>
      </w:pPr>
      <w:r w:rsidRPr="006A120F">
        <w:rPr>
          <w:rFonts w:ascii="Arial" w:eastAsia="Calibri" w:hAnsi="Arial" w:cs="Arial"/>
          <w:b/>
          <w:color w:val="000000" w:themeColor="text1"/>
          <w:lang w:val="it-IT"/>
        </w:rPr>
        <w:t>Riconoscere il fatto che le donne e le ragazze con disabilità devono affrontare l'</w:t>
      </w:r>
      <w:hyperlink r:id="rId34">
        <w:r w:rsidRPr="006A120F">
          <w:rPr>
            <w:rStyle w:val="Collegamentoipertestuale"/>
            <w:rFonts w:ascii="Arial" w:eastAsia="Calibri" w:hAnsi="Arial" w:cs="Arial"/>
            <w:b/>
            <w:lang w:val="it-IT"/>
          </w:rPr>
          <w:t>emarginazione sistemica e le barriere attitudinali e ambientali</w:t>
        </w:r>
      </w:hyperlink>
      <w:r w:rsidRPr="006A120F">
        <w:rPr>
          <w:rStyle w:val="Collegamentoipertestuale"/>
          <w:rFonts w:ascii="Arial" w:eastAsia="Calibri" w:hAnsi="Arial" w:cs="Arial"/>
          <w:color w:val="auto"/>
          <w:u w:val="none"/>
          <w:lang w:val="it-IT"/>
        </w:rPr>
        <w:t xml:space="preserve">. Queste condizioni </w:t>
      </w:r>
      <w:r w:rsidRPr="006A120F">
        <w:rPr>
          <w:rFonts w:ascii="Arial" w:eastAsia="Calibri" w:hAnsi="Arial" w:cs="Arial"/>
          <w:color w:val="000000" w:themeColor="text1"/>
          <w:lang w:val="it-IT"/>
        </w:rPr>
        <w:t>portano a una riduzione del loro status economico e sociale, a un maggiore rischio di subire violenza e abusi, ad essere vittime di discriminazioni intersettoriali e ad imbattersi in barriere nell'accesso all'istruzione e all'assistenza sanitaria, compreso l’accesso alla loro salute sessuale e riproduttiva. Esistono anche ostacoli all'accesso tempestivo a diagnosi e valutazioni della propria disabilità, all'informazione, ai servizi e alla giustizia, nonché alla partecipazione civica e politica. Ciò ostacola la loro partecipazione attiva alla società.</w:t>
      </w:r>
    </w:p>
    <w:p w14:paraId="10FA2885" w14:textId="77777777" w:rsidR="00885DF9" w:rsidRPr="006A120F" w:rsidRDefault="00885DF9" w:rsidP="006A120F">
      <w:pPr>
        <w:spacing w:after="200" w:line="360" w:lineRule="auto"/>
        <w:rPr>
          <w:rFonts w:ascii="Arial" w:eastAsia="Calibri" w:hAnsi="Arial" w:cs="Arial"/>
          <w:color w:val="000000" w:themeColor="text1"/>
          <w:lang w:val="it-IT"/>
        </w:rPr>
      </w:pPr>
      <w:r w:rsidRPr="006A120F">
        <w:rPr>
          <w:rFonts w:ascii="Arial" w:eastAsia="Calibri" w:hAnsi="Arial" w:cs="Arial"/>
          <w:b/>
          <w:bCs/>
          <w:color w:val="000000" w:themeColor="text1"/>
          <w:lang w:val="it-IT"/>
        </w:rPr>
        <w:t xml:space="preserve">Riconoscere la necessità di superare le </w:t>
      </w:r>
      <w:hyperlink r:id="rId35">
        <w:r w:rsidRPr="006A120F">
          <w:rPr>
            <w:rStyle w:val="Collegamentoipertestuale"/>
            <w:rFonts w:ascii="Arial" w:eastAsia="Calibri" w:hAnsi="Arial" w:cs="Arial"/>
            <w:b/>
            <w:bCs/>
            <w:lang w:val="it-IT"/>
          </w:rPr>
          <w:t>disuguaglianze e le discriminazioni</w:t>
        </w:r>
      </w:hyperlink>
      <w:r w:rsidRPr="006A120F">
        <w:rPr>
          <w:rFonts w:ascii="Arial" w:eastAsia="Calibri" w:hAnsi="Arial" w:cs="Arial"/>
          <w:b/>
          <w:bCs/>
          <w:color w:val="000000" w:themeColor="text1"/>
          <w:lang w:val="it-IT"/>
        </w:rPr>
        <w:t xml:space="preserve"> nei confronti delle donne e delle ragazze con disabilità attraverso strategie di empowerment. </w:t>
      </w:r>
      <w:r w:rsidRPr="006A120F">
        <w:rPr>
          <w:rFonts w:ascii="Arial" w:eastAsia="Calibri" w:hAnsi="Arial" w:cs="Arial"/>
          <w:color w:val="000000" w:themeColor="text1"/>
          <w:lang w:val="it-IT"/>
        </w:rPr>
        <w:t>Dovrebbe esistere un quadro di riferimento per garantire la loro piena ed effettiva partecipazione alla società, anche attraverso strategie europee e nazionali di genere e di disabilità, e la loro conseguente attuazione.</w:t>
      </w:r>
    </w:p>
    <w:p w14:paraId="67F1278B" w14:textId="77777777" w:rsidR="00885DF9" w:rsidRPr="006A120F" w:rsidRDefault="00885DF9" w:rsidP="006A120F">
      <w:pPr>
        <w:spacing w:after="200" w:line="360" w:lineRule="auto"/>
        <w:rPr>
          <w:rFonts w:ascii="Arial" w:eastAsia="Calibri" w:hAnsi="Arial" w:cs="Arial"/>
          <w:color w:val="000000" w:themeColor="text1"/>
          <w:lang w:val="it-IT"/>
        </w:rPr>
      </w:pPr>
      <w:r w:rsidRPr="006A120F">
        <w:rPr>
          <w:rFonts w:ascii="Arial" w:eastAsia="Calibri" w:hAnsi="Arial" w:cs="Arial"/>
          <w:b/>
          <w:bCs/>
          <w:color w:val="000000" w:themeColor="text1"/>
          <w:lang w:val="it-IT"/>
        </w:rPr>
        <w:t xml:space="preserve">Assicurarsi che tutte le politiche di genere considerino gli impatti negativi </w:t>
      </w:r>
      <w:r w:rsidRPr="006A120F">
        <w:rPr>
          <w:rFonts w:ascii="Arial" w:eastAsia="Calibri" w:hAnsi="Arial" w:cs="Arial"/>
          <w:b/>
          <w:bCs/>
          <w:lang w:val="it-IT"/>
        </w:rPr>
        <w:t>almeno dei due principali fattori discriminanti ovvero il genere e la disabilità</w:t>
      </w:r>
      <w:r w:rsidRPr="006A120F">
        <w:rPr>
          <w:rFonts w:ascii="Arial" w:eastAsia="Calibri" w:hAnsi="Arial" w:cs="Arial"/>
          <w:lang w:val="it-IT"/>
        </w:rPr>
        <w:t>. Sono diversi gli ambiti in cui la</w:t>
      </w:r>
      <w:r w:rsidRPr="006A120F">
        <w:rPr>
          <w:rFonts w:ascii="Arial" w:eastAsia="Calibri" w:hAnsi="Arial" w:cs="Arial"/>
          <w:b/>
          <w:bCs/>
          <w:lang w:val="it-IT"/>
        </w:rPr>
        <w:t xml:space="preserve"> </w:t>
      </w:r>
      <w:r w:rsidRPr="006A120F">
        <w:rPr>
          <w:rFonts w:ascii="Arial" w:eastAsia="Calibri" w:hAnsi="Arial" w:cs="Arial"/>
          <w:lang w:val="it-IT"/>
        </w:rPr>
        <w:t xml:space="preserve">disabilità interagisce, quali ad esempio le barriere fisiche e sociali, gli atteggiamenti negativi, lo stigma, il limitato potere decisionale e la mancanza di </w:t>
      </w:r>
      <w:r w:rsidRPr="006A120F">
        <w:rPr>
          <w:rFonts w:ascii="Arial" w:eastAsia="Calibri" w:hAnsi="Arial" w:cs="Arial"/>
          <w:color w:val="000000" w:themeColor="text1"/>
          <w:lang w:val="it-IT"/>
        </w:rPr>
        <w:t xml:space="preserve">servizi </w:t>
      </w:r>
      <w:r w:rsidRPr="006A120F">
        <w:rPr>
          <w:rFonts w:ascii="Arial" w:eastAsia="Calibri" w:hAnsi="Arial" w:cs="Arial"/>
          <w:lang w:val="it-IT"/>
        </w:rPr>
        <w:t>di supporto</w:t>
      </w:r>
      <w:r w:rsidRPr="006A120F">
        <w:rPr>
          <w:rFonts w:ascii="Arial" w:eastAsia="Calibri" w:hAnsi="Arial" w:cs="Arial"/>
          <w:color w:val="000000" w:themeColor="text1"/>
          <w:lang w:val="it-IT"/>
        </w:rPr>
        <w:t xml:space="preserve">. Inoltre, la discriminazione basata sul genere può portare a norme e ruoli rigidi, a disuguaglianze strutturali, ad atteggiamenti e norme sociali negativi. Questi effetti negativi possono </w:t>
      </w:r>
      <w:r w:rsidRPr="006A120F" w:rsidDel="00583E13">
        <w:rPr>
          <w:rFonts w:ascii="Arial" w:eastAsia="Calibri" w:hAnsi="Arial" w:cs="Arial"/>
          <w:color w:val="000000" w:themeColor="text1"/>
          <w:lang w:val="it-IT"/>
        </w:rPr>
        <w:t xml:space="preserve">essere </w:t>
      </w:r>
      <w:r w:rsidRPr="006A120F">
        <w:rPr>
          <w:rFonts w:ascii="Arial" w:eastAsia="Calibri" w:hAnsi="Arial" w:cs="Arial"/>
          <w:color w:val="000000" w:themeColor="text1"/>
          <w:lang w:val="it-IT"/>
        </w:rPr>
        <w:t>moltiplicati, quando si intersecano con altri fattori come l'etnia, l'età, l'orientamento sessuale e lo status economico.</w:t>
      </w:r>
    </w:p>
    <w:p w14:paraId="2986E64D" w14:textId="77777777" w:rsidR="00885DF9" w:rsidRPr="006A120F" w:rsidRDefault="00885DF9" w:rsidP="006A120F">
      <w:pPr>
        <w:spacing w:after="200" w:line="360" w:lineRule="auto"/>
        <w:rPr>
          <w:rFonts w:ascii="Arial" w:eastAsia="Calibri" w:hAnsi="Arial" w:cs="Arial"/>
          <w:color w:val="000000" w:themeColor="text1"/>
          <w:lang w:val="it-IT"/>
        </w:rPr>
      </w:pPr>
      <w:r w:rsidRPr="006A120F">
        <w:rPr>
          <w:rFonts w:ascii="Arial" w:eastAsia="Calibri" w:hAnsi="Arial" w:cs="Arial"/>
          <w:b/>
          <w:bCs/>
          <w:color w:val="000000" w:themeColor="text1"/>
          <w:lang w:val="it-IT"/>
        </w:rPr>
        <w:lastRenderedPageBreak/>
        <w:t xml:space="preserve">Adottare misure specifiche per soddisfare i diritti sanciti dalla Convenzione delle Nazioni Unite sui Diritti delle Persone con Disabilità per le donne con disabilità a più alto rischio di esclusione. </w:t>
      </w:r>
      <w:r w:rsidRPr="006A120F">
        <w:rPr>
          <w:rFonts w:ascii="Arial" w:eastAsia="Calibri" w:hAnsi="Arial" w:cs="Arial"/>
          <w:color w:val="000000" w:themeColor="text1"/>
          <w:lang w:val="it-IT"/>
        </w:rPr>
        <w:t>Tra queste, le donne e le ragazze con disabilità che risiedono in istituti segreganti, le donne con disabilità multiple, le donne con esigenze complesse di sostegno, le donne con disabilità intellettive e/o psicosociali e le donne con malattie rare e/o con disabilità invisibili.</w:t>
      </w:r>
    </w:p>
    <w:p w14:paraId="373DD38B" w14:textId="29811179" w:rsidR="00885DF9" w:rsidRDefault="00885DF9" w:rsidP="006A120F">
      <w:pPr>
        <w:spacing w:after="200" w:line="360" w:lineRule="auto"/>
        <w:rPr>
          <w:rFonts w:ascii="Arial" w:eastAsia="Calibri" w:hAnsi="Arial" w:cs="Arial"/>
          <w:color w:val="000000" w:themeColor="text1"/>
          <w:lang w:val="it-IT"/>
        </w:rPr>
      </w:pPr>
      <w:r w:rsidRPr="006A120F">
        <w:rPr>
          <w:rFonts w:ascii="Arial" w:eastAsia="Calibri" w:hAnsi="Arial" w:cs="Arial"/>
          <w:b/>
          <w:bCs/>
          <w:color w:val="000000" w:themeColor="text1"/>
          <w:lang w:val="it-IT"/>
        </w:rPr>
        <w:t>Sostenere la lotta all'abilismo nelle attività sociali e nei media</w:t>
      </w:r>
      <w:r w:rsidRPr="006A120F">
        <w:rPr>
          <w:rFonts w:ascii="Arial" w:eastAsia="Calibri" w:hAnsi="Arial" w:cs="Arial"/>
          <w:color w:val="000000" w:themeColor="text1"/>
          <w:lang w:val="it-IT"/>
        </w:rPr>
        <w:t xml:space="preserve">. Le donne e le ragazze con disabilità sono tra coloro che subiscono maggiormente l'impatto dell'abilismo. L'abilismo è una forma di oppressione che nasce dalla valutazione sistematica delle competenze, dei corpi e delle menti delle persone sulla base di </w:t>
      </w:r>
      <w:hyperlink r:id="rId36" w:anchor=":~:text=Overcome%20your%20conditioning%20and%20bias,when%20you%20see%20ableism%20occuring.">
        <w:r w:rsidRPr="006A120F">
          <w:rPr>
            <w:rStyle w:val="Collegamentoipertestuale"/>
            <w:rFonts w:ascii="Arial" w:eastAsia="Calibri" w:hAnsi="Arial" w:cs="Arial"/>
            <w:lang w:val="it-IT"/>
          </w:rPr>
          <w:t>idee di normalità</w:t>
        </w:r>
      </w:hyperlink>
      <w:r w:rsidRPr="006A120F">
        <w:rPr>
          <w:rFonts w:ascii="Arial" w:eastAsia="Calibri" w:hAnsi="Arial" w:cs="Arial"/>
          <w:color w:val="000000" w:themeColor="text1"/>
          <w:lang w:val="it-IT"/>
        </w:rPr>
        <w:t xml:space="preserve">, intelligenza, desiderabilità e produttività </w:t>
      </w:r>
      <w:hyperlink r:id="rId37" w:anchor=":~:text=Overcome%20your%20conditioning%20and%20bias,when%20you%20see%20ableism%20occuring.">
        <w:r w:rsidRPr="006A120F">
          <w:rPr>
            <w:rStyle w:val="Collegamentoipertestuale"/>
            <w:rFonts w:ascii="Arial" w:eastAsia="Calibri" w:hAnsi="Arial" w:cs="Arial"/>
            <w:lang w:val="it-IT"/>
          </w:rPr>
          <w:t>costruite dalla società</w:t>
        </w:r>
      </w:hyperlink>
      <w:r w:rsidRPr="006A120F">
        <w:rPr>
          <w:rFonts w:ascii="Arial" w:eastAsia="Calibri" w:hAnsi="Arial" w:cs="Arial"/>
          <w:color w:val="000000" w:themeColor="text1"/>
          <w:lang w:val="it-IT"/>
        </w:rPr>
        <w:t>. Sono state 175 (37,1%) le partecipanti al sondaggio che hanno riconosciuto l'abilismo come un fattore di oppressione nella loro vita.</w:t>
      </w:r>
    </w:p>
    <w:p w14:paraId="1DE64B2A" w14:textId="57882127" w:rsidR="006A120F" w:rsidRPr="006A120F" w:rsidRDefault="006A120F" w:rsidP="006A120F">
      <w:pPr>
        <w:spacing w:after="200" w:line="240" w:lineRule="auto"/>
        <w:rPr>
          <w:rFonts w:ascii="Arial" w:eastAsia="Calibri" w:hAnsi="Arial" w:cs="Arial"/>
          <w:color w:val="000000" w:themeColor="text1"/>
          <w:lang w:val="it-IT"/>
        </w:rPr>
      </w:pPr>
      <w:r w:rsidRPr="00F540E5">
        <w:rPr>
          <w:rFonts w:ascii="Arial" w:eastAsia="Calibri" w:hAnsi="Arial" w:cs="Arial"/>
          <w:noProof/>
          <w:color w:val="0B5F8E"/>
          <w:szCs w:val="24"/>
        </w:rPr>
        <mc:AlternateContent>
          <mc:Choice Requires="wps">
            <w:drawing>
              <wp:anchor distT="0" distB="0" distL="114300" distR="114300" simplePos="0" relativeHeight="251679744" behindDoc="1" locked="0" layoutInCell="1" allowOverlap="1" wp14:anchorId="69E7A0A3" wp14:editId="047D9360">
                <wp:simplePos x="0" y="0"/>
                <wp:positionH relativeFrom="column">
                  <wp:posOffset>-1028700</wp:posOffset>
                </wp:positionH>
                <wp:positionV relativeFrom="paragraph">
                  <wp:posOffset>294005</wp:posOffset>
                </wp:positionV>
                <wp:extent cx="6550660" cy="476250"/>
                <wp:effectExtent l="0" t="0" r="21590" b="19050"/>
                <wp:wrapNone/>
                <wp:docPr id="1568168789"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7625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5F64F8" id="Rectángulo 12" o:spid="_x0000_s1026" alt="&quot;&quot;" style="position:absolute;margin-left:-81pt;margin-top:23.15pt;width:515.8pt;height:3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" fillcolor="#0b5f8e" strokecolor="#0b5f8e" strokeweight="1pt"/>
            </w:pict>
          </mc:Fallback>
        </mc:AlternateContent>
      </w:r>
    </w:p>
    <w:p w14:paraId="24B8E861" w14:textId="75EB1223" w:rsidR="005F41C7" w:rsidRPr="00F540E5" w:rsidRDefault="006A120F" w:rsidP="006A120F">
      <w:pPr>
        <w:spacing w:after="480" w:line="360" w:lineRule="auto"/>
        <w:rPr>
          <w:rFonts w:ascii="Arial" w:eastAsia="Calibri" w:hAnsi="Arial" w:cs="Arial"/>
          <w:b/>
          <w:bCs/>
          <w:color w:val="FFFFFF" w:themeColor="background1"/>
          <w:sz w:val="36"/>
          <w:szCs w:val="36"/>
        </w:rPr>
      </w:pPr>
      <w:r>
        <w:rPr>
          <w:rFonts w:ascii="Arial" w:eastAsia="Calibri" w:hAnsi="Arial" w:cs="Arial"/>
          <w:b/>
          <w:bCs/>
          <w:color w:val="FFFFFF" w:themeColor="background1"/>
          <w:sz w:val="36"/>
          <w:szCs w:val="36"/>
        </w:rPr>
        <w:t>Accessibilità</w:t>
      </w:r>
    </w:p>
    <w:p w14:paraId="2ECB2166" w14:textId="77777777" w:rsidR="006A5FCE" w:rsidRPr="006A5FCE" w:rsidRDefault="006A5FCE" w:rsidP="006A5FCE">
      <w:pPr>
        <w:spacing w:after="200" w:line="360" w:lineRule="auto"/>
        <w:rPr>
          <w:rFonts w:ascii="Arial" w:eastAsia="Calibri" w:hAnsi="Arial" w:cs="Arial"/>
          <w:color w:val="000000" w:themeColor="text1"/>
          <w:lang w:val="it-IT"/>
        </w:rPr>
      </w:pPr>
      <w:r w:rsidRPr="006A5FCE">
        <w:rPr>
          <w:rFonts w:ascii="Arial" w:eastAsia="Calibri" w:hAnsi="Arial" w:cs="Arial"/>
          <w:b/>
          <w:color w:val="000000" w:themeColor="text1"/>
          <w:lang w:val="it-IT"/>
        </w:rPr>
        <w:t xml:space="preserve">Garantire la </w:t>
      </w:r>
      <w:hyperlink r:id="rId38">
        <w:r w:rsidRPr="006A5FCE">
          <w:rPr>
            <w:rStyle w:val="Collegamentoipertestuale"/>
            <w:rFonts w:ascii="Arial" w:eastAsia="Calibri" w:hAnsi="Arial" w:cs="Arial"/>
            <w:b/>
            <w:lang w:val="it-IT"/>
          </w:rPr>
          <w:t>parità di accesso</w:t>
        </w:r>
      </w:hyperlink>
      <w:r w:rsidRPr="006A5FCE">
        <w:rPr>
          <w:rFonts w:ascii="Arial" w:eastAsia="Calibri" w:hAnsi="Arial" w:cs="Arial"/>
          <w:b/>
          <w:color w:val="000000" w:themeColor="text1"/>
          <w:lang w:val="it-IT"/>
        </w:rPr>
        <w:t xml:space="preserve"> agli ambienti e alle informazioni per le donne e le ragazze con qualsiasi forma di disabilità</w:t>
      </w:r>
      <w:r w:rsidRPr="006A5FCE">
        <w:rPr>
          <w:rFonts w:ascii="Arial" w:eastAsia="Calibri" w:hAnsi="Arial" w:cs="Arial"/>
          <w:bCs/>
          <w:color w:val="000000" w:themeColor="text1"/>
          <w:lang w:val="it-IT"/>
        </w:rPr>
        <w:t>. L'</w:t>
      </w:r>
      <w:r w:rsidRPr="006A5FCE">
        <w:rPr>
          <w:rFonts w:ascii="Arial" w:eastAsia="Calibri" w:hAnsi="Arial" w:cs="Arial"/>
          <w:color w:val="000000" w:themeColor="text1"/>
          <w:lang w:val="it-IT"/>
        </w:rPr>
        <w:t>accesso ai trasporti pubblici, agli edifici e agli ambienti, così come l'accesso alle informazioni digitali e non digitali, è il primo e principale requisito per una vita indipendente. Sono inoltre fondamentali tecnologie assistive adeguate e gratuite e l'interpretariato per gli utenti della lingua dei segni.</w:t>
      </w:r>
    </w:p>
    <w:p w14:paraId="41CD2118" w14:textId="77777777" w:rsidR="006A5FCE" w:rsidRPr="006A5FCE" w:rsidRDefault="006A5FCE" w:rsidP="006A5FCE">
      <w:pPr>
        <w:spacing w:after="200" w:line="360" w:lineRule="auto"/>
        <w:rPr>
          <w:rFonts w:ascii="Arial" w:eastAsia="Calibri" w:hAnsi="Arial" w:cs="Arial"/>
          <w:lang w:val="it-IT"/>
        </w:rPr>
      </w:pPr>
      <w:r w:rsidRPr="006A5FCE">
        <w:rPr>
          <w:rFonts w:ascii="Arial" w:eastAsia="Calibri" w:hAnsi="Arial" w:cs="Arial"/>
          <w:color w:val="000000" w:themeColor="text1"/>
          <w:lang w:val="it-IT"/>
        </w:rPr>
        <w:t>Secondo l'indagine, il 46,8% delle donne con disabilità ha avuto difficoltà ad accedere agli edifici pubblici e il 38,6% delle partecipanti ha trovato inaccessibili i servizi di trasporto pubblico.</w:t>
      </w:r>
    </w:p>
    <w:p w14:paraId="0CBA3A28" w14:textId="670B9650" w:rsidR="00F540E5" w:rsidRDefault="006A5FCE" w:rsidP="006A5FCE">
      <w:pPr>
        <w:spacing w:after="200" w:line="360" w:lineRule="auto"/>
        <w:rPr>
          <w:rFonts w:ascii="Arial" w:eastAsia="Calibri" w:hAnsi="Arial" w:cs="Arial"/>
          <w:color w:val="000000" w:themeColor="text1"/>
          <w:lang w:val="it-IT"/>
        </w:rPr>
      </w:pPr>
      <w:r w:rsidRPr="006A5FCE">
        <w:rPr>
          <w:rFonts w:ascii="Arial" w:eastAsia="Calibri" w:hAnsi="Arial" w:cs="Arial"/>
          <w:b/>
          <w:bCs/>
          <w:color w:val="000000" w:themeColor="text1"/>
          <w:lang w:val="it-IT"/>
        </w:rPr>
        <w:t>Migliorare il livello generale di accessibilità delle comunicazioni, compresi gli strumenti digitali, i documenti e le comunicazioni private tra</w:t>
      </w:r>
      <w:r w:rsidRPr="006A5FCE" w:rsidDel="00AE2CBD">
        <w:rPr>
          <w:rFonts w:ascii="Arial" w:eastAsia="Calibri" w:hAnsi="Arial" w:cs="Arial"/>
          <w:b/>
          <w:bCs/>
          <w:color w:val="000000" w:themeColor="text1"/>
          <w:lang w:val="it-IT"/>
        </w:rPr>
        <w:t xml:space="preserve"> </w:t>
      </w:r>
      <w:r w:rsidRPr="006A5FCE">
        <w:rPr>
          <w:rFonts w:ascii="Arial" w:eastAsia="Calibri" w:hAnsi="Arial" w:cs="Arial"/>
          <w:b/>
          <w:bCs/>
          <w:color w:val="000000" w:themeColor="text1"/>
          <w:lang w:val="it-IT"/>
        </w:rPr>
        <w:t>persone</w:t>
      </w:r>
      <w:r w:rsidRPr="006A5FCE">
        <w:rPr>
          <w:rFonts w:ascii="Arial" w:eastAsia="Calibri" w:hAnsi="Arial" w:cs="Arial"/>
          <w:color w:val="000000" w:themeColor="text1"/>
          <w:lang w:val="it-IT"/>
        </w:rPr>
        <w:t xml:space="preserve">. Questo deve essere fatto in collaborazione con le organizzazioni di persone con disabilità e i professionisti dell'accessibilità, e rispettando la </w:t>
      </w:r>
      <w:hyperlink r:id="rId39">
        <w:r w:rsidRPr="006A5FCE">
          <w:rPr>
            <w:rStyle w:val="Collegamentoipertestuale"/>
            <w:rFonts w:ascii="Arial" w:eastAsia="Calibri" w:hAnsi="Arial" w:cs="Arial"/>
            <w:lang w:val="it-IT"/>
          </w:rPr>
          <w:t xml:space="preserve">legislazione armonizzata dell'UE in </w:t>
        </w:r>
        <w:r w:rsidRPr="006A5FCE">
          <w:rPr>
            <w:rStyle w:val="Collegamentoipertestuale"/>
            <w:rFonts w:ascii="Arial" w:eastAsia="Calibri" w:hAnsi="Arial" w:cs="Arial"/>
            <w:lang w:val="it-IT"/>
          </w:rPr>
          <w:lastRenderedPageBreak/>
          <w:t>materia di accessibilità</w:t>
        </w:r>
      </w:hyperlink>
      <w:r w:rsidRPr="006A5FCE">
        <w:rPr>
          <w:rFonts w:ascii="Arial" w:eastAsia="Calibri" w:hAnsi="Arial" w:cs="Arial"/>
          <w:color w:val="000000" w:themeColor="text1"/>
          <w:lang w:val="it-IT"/>
        </w:rPr>
        <w:t>. Tutte le lingue dei segni nazionali devono essere riconosciute e devono essere rese disponibili le versioni in cui sia facile la lettura delle leggi e delle politiche.</w:t>
      </w:r>
    </w:p>
    <w:p w14:paraId="06A4277E" w14:textId="1430AC1C" w:rsidR="006A5FCE" w:rsidRDefault="006A5FCE" w:rsidP="006A5FCE">
      <w:pPr>
        <w:spacing w:after="200" w:line="24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81792" behindDoc="1" locked="0" layoutInCell="1" allowOverlap="1" wp14:anchorId="62905281" wp14:editId="592C0440">
                <wp:simplePos x="0" y="0"/>
                <wp:positionH relativeFrom="column">
                  <wp:posOffset>-1019175</wp:posOffset>
                </wp:positionH>
                <wp:positionV relativeFrom="paragraph">
                  <wp:posOffset>398780</wp:posOffset>
                </wp:positionV>
                <wp:extent cx="6239510" cy="542925"/>
                <wp:effectExtent l="0" t="0" r="27940" b="28575"/>
                <wp:wrapNone/>
                <wp:docPr id="53936653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39510" cy="54292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BEAC7" id="Rectángulo 12" o:spid="_x0000_s1026" alt="&quot;&quot;" style="position:absolute;margin-left:-80.25pt;margin-top:31.4pt;width:491.3pt;height:4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" fillcolor="#0b5f8e" strokecolor="#0b5f8e" strokeweight="1pt"/>
            </w:pict>
          </mc:Fallback>
        </mc:AlternateContent>
      </w:r>
    </w:p>
    <w:p w14:paraId="7B8B2A61" w14:textId="571A4F40" w:rsidR="00B35D93" w:rsidRPr="00F540E5" w:rsidRDefault="006A5FCE" w:rsidP="00C310DC">
      <w:pPr>
        <w:pStyle w:val="Titolo2"/>
        <w:spacing w:before="480" w:line="480" w:lineRule="auto"/>
        <w:rPr>
          <w:rFonts w:ascii="Arial" w:eastAsia="Calibri" w:hAnsi="Arial" w:cs="Arial"/>
          <w:b/>
          <w:bCs/>
          <w:color w:val="FFFFFF" w:themeColor="background1"/>
          <w:sz w:val="36"/>
          <w:szCs w:val="36"/>
        </w:rPr>
      </w:pPr>
      <w:r>
        <w:rPr>
          <w:rFonts w:ascii="Arial" w:hAnsi="Arial" w:cs="Arial"/>
          <w:b/>
          <w:bCs/>
          <w:color w:val="FFFFFF" w:themeColor="background1"/>
          <w:sz w:val="36"/>
          <w:szCs w:val="36"/>
        </w:rPr>
        <w:t>Inclusione nel campo della parità di genere</w:t>
      </w:r>
    </w:p>
    <w:p w14:paraId="2540BB2A" w14:textId="0805D978" w:rsidR="00C310DC" w:rsidRDefault="00C310DC" w:rsidP="00C310DC">
      <w:pPr>
        <w:widowControl w:val="0"/>
        <w:spacing w:after="200" w:line="360" w:lineRule="auto"/>
        <w:rPr>
          <w:lang w:val="it-IT"/>
        </w:rPr>
      </w:pPr>
      <w:r w:rsidRPr="00C310DC">
        <w:rPr>
          <w:rFonts w:ascii="Arial" w:hAnsi="Arial" w:cs="Arial"/>
          <w:b/>
          <w:bCs/>
          <w:lang w:val="it-IT"/>
        </w:rPr>
        <w:t>Sostenere un approccio inclusivo della disabilità nella parità di genere e nell'emancipazione femminile</w:t>
      </w:r>
      <w:r w:rsidRPr="00C310DC">
        <w:rPr>
          <w:rFonts w:ascii="Arial" w:hAnsi="Arial" w:cs="Arial"/>
          <w:lang w:val="it-IT"/>
        </w:rPr>
        <w:t xml:space="preserve">: includendo le problematiche specifiche delle </w:t>
      </w:r>
      <w:hyperlink r:id="rId40">
        <w:r w:rsidRPr="00C310DC">
          <w:rPr>
            <w:rStyle w:val="Collegamentoipertestuale"/>
            <w:rFonts w:ascii="Arial" w:hAnsi="Arial" w:cs="Arial"/>
            <w:lang w:val="it-IT"/>
          </w:rPr>
          <w:t>donne e delle ragazze con disabilità</w:t>
        </w:r>
      </w:hyperlink>
      <w:r w:rsidRPr="00C310DC">
        <w:rPr>
          <w:rFonts w:ascii="Arial" w:hAnsi="Arial" w:cs="Arial"/>
          <w:lang w:val="it-IT"/>
        </w:rPr>
        <w:t xml:space="preserve"> nei principali documenti strategici, tra cui </w:t>
      </w:r>
      <w:hyperlink r:id="rId41">
        <w:r w:rsidRPr="00C310DC">
          <w:rPr>
            <w:rStyle w:val="Collegamentoipertestuale"/>
            <w:rFonts w:ascii="Arial" w:hAnsi="Arial" w:cs="Arial"/>
            <w:lang w:val="it-IT"/>
          </w:rPr>
          <w:t>il Piano d'Azione dell'UE per il genere III</w:t>
        </w:r>
      </w:hyperlink>
      <w:r w:rsidRPr="00C310DC">
        <w:rPr>
          <w:rFonts w:ascii="Arial" w:hAnsi="Arial" w:cs="Arial"/>
          <w:lang w:val="it-IT"/>
        </w:rPr>
        <w:t xml:space="preserve"> e l'attuazione della Strategia dell'UE per l'uguaglianza di genere, si miglioreranno i diritti umani, nonché i risultati socio-economici per le donne e le ragazze con disabilità</w:t>
      </w:r>
      <w:r w:rsidRPr="00965EE8">
        <w:rPr>
          <w:lang w:val="it-IT"/>
        </w:rPr>
        <w:t>.</w:t>
      </w:r>
    </w:p>
    <w:p w14:paraId="5EC105ED" w14:textId="718CCF0C" w:rsidR="00C310DC" w:rsidRDefault="00700874" w:rsidP="00D71DFD">
      <w:pPr>
        <w:widowControl w:val="0"/>
        <w:spacing w:after="200" w:line="240" w:lineRule="auto"/>
        <w:rPr>
          <w:lang w:val="it-IT"/>
        </w:rPr>
      </w:pPr>
      <w:r w:rsidRPr="00C310DC">
        <w:rPr>
          <w:rFonts w:ascii="Arial" w:eastAsia="Calibri" w:hAnsi="Arial" w:cs="Arial"/>
          <w:b/>
          <w:bCs/>
          <w:noProof/>
          <w:color w:val="FFFFFF" w:themeColor="background1"/>
          <w:sz w:val="36"/>
          <w:szCs w:val="36"/>
        </w:rPr>
        <mc:AlternateContent>
          <mc:Choice Requires="wps">
            <w:drawing>
              <wp:anchor distT="0" distB="0" distL="114300" distR="114300" simplePos="0" relativeHeight="251728896" behindDoc="1" locked="0" layoutInCell="1" allowOverlap="1" wp14:anchorId="63A60718" wp14:editId="67A3FBFC">
                <wp:simplePos x="0" y="0"/>
                <wp:positionH relativeFrom="column">
                  <wp:posOffset>-1181100</wp:posOffset>
                </wp:positionH>
                <wp:positionV relativeFrom="paragraph">
                  <wp:posOffset>266700</wp:posOffset>
                </wp:positionV>
                <wp:extent cx="6550660" cy="523875"/>
                <wp:effectExtent l="0" t="0" r="21590" b="28575"/>
                <wp:wrapNone/>
                <wp:docPr id="1687280747"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52387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D7A142" id="Rectángulo 12" o:spid="_x0000_s1026" alt="&quot;&quot;" style="position:absolute;margin-left:-93pt;margin-top:21pt;width:515.8pt;height:41.2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" fillcolor="#0b5f8e" strokecolor="#0b5f8e" strokeweight="1pt"/>
            </w:pict>
          </mc:Fallback>
        </mc:AlternateContent>
      </w:r>
    </w:p>
    <w:p w14:paraId="207BBD10" w14:textId="1AB04CDE" w:rsidR="00B35D93" w:rsidRPr="00F540E5" w:rsidRDefault="00700874" w:rsidP="008A2DEE">
      <w:pPr>
        <w:pStyle w:val="Titolo2"/>
        <w:widowControl w:val="0"/>
        <w:spacing w:line="360" w:lineRule="auto"/>
        <w:rPr>
          <w:rFonts w:ascii="Arial" w:eastAsia="Calibri" w:hAnsi="Arial" w:cs="Arial"/>
          <w:b/>
          <w:bCs/>
          <w:color w:val="FFFFFF" w:themeColor="background1"/>
          <w:sz w:val="36"/>
          <w:szCs w:val="36"/>
        </w:rPr>
      </w:pPr>
      <w:r>
        <w:rPr>
          <w:rFonts w:ascii="Arial" w:hAnsi="Arial" w:cs="Arial"/>
          <w:b/>
          <w:bCs/>
          <w:color w:val="FFFFFF" w:themeColor="background1"/>
          <w:sz w:val="36"/>
          <w:szCs w:val="36"/>
        </w:rPr>
        <w:t>Aumento della consapevolezza</w:t>
      </w:r>
    </w:p>
    <w:p w14:paraId="62434739" w14:textId="77777777" w:rsidR="00700874" w:rsidRPr="00DE12A5" w:rsidRDefault="00700874" w:rsidP="00DE12A5">
      <w:pPr>
        <w:widowControl w:val="0"/>
        <w:spacing w:after="200" w:line="360" w:lineRule="auto"/>
        <w:rPr>
          <w:rFonts w:ascii="Arial" w:eastAsia="Calibri" w:hAnsi="Arial" w:cs="Arial"/>
          <w:lang w:val="it-IT"/>
        </w:rPr>
      </w:pPr>
      <w:r w:rsidRPr="00DE12A5">
        <w:rPr>
          <w:rFonts w:ascii="Arial" w:hAnsi="Arial" w:cs="Arial"/>
          <w:b/>
          <w:lang w:val="it-IT"/>
        </w:rPr>
        <w:t xml:space="preserve">Garantire nelle donne e nelle ragazze con disabilità </w:t>
      </w:r>
      <w:r w:rsidRPr="00DE12A5" w:rsidDel="00B05CFB">
        <w:fldChar w:fldCharType="begin"/>
      </w:r>
      <w:r w:rsidRPr="00DE12A5" w:rsidDel="00B05CFB">
        <w:fldChar w:fldCharType="separate"/>
      </w:r>
      <w:r w:rsidRPr="00DE12A5">
        <w:rPr>
          <w:rStyle w:val="Collegamentoipertestuale"/>
          <w:rFonts w:ascii="Arial" w:hAnsi="Arial" w:cs="Arial"/>
          <w:b/>
          <w:bCs/>
          <w:lang w:val="it-IT"/>
        </w:rPr>
        <w:t>campagne</w:t>
      </w:r>
      <w:r w:rsidRPr="00DE12A5" w:rsidDel="00B05CFB">
        <w:rPr>
          <w:rStyle w:val="Collegamentoipertestuale"/>
          <w:rFonts w:ascii="Arial" w:hAnsi="Arial" w:cs="Arial"/>
          <w:b/>
          <w:bCs/>
        </w:rPr>
        <w:fldChar w:fldCharType="end"/>
      </w:r>
      <w:r w:rsidRPr="00DE12A5">
        <w:rPr>
          <w:rStyle w:val="Collegamentoipertestuale"/>
          <w:rFonts w:ascii="Arial" w:hAnsi="Arial" w:cs="Arial"/>
          <w:b/>
          <w:bCs/>
          <w:lang w:val="it-IT"/>
        </w:rPr>
        <w:t>la consapevolezza</w:t>
      </w:r>
      <w:r w:rsidRPr="00DE12A5">
        <w:rPr>
          <w:rFonts w:ascii="Arial" w:hAnsi="Arial" w:cs="Arial"/>
          <w:b/>
          <w:lang w:val="it-IT"/>
        </w:rPr>
        <w:t xml:space="preserve"> sui loro diritti</w:t>
      </w:r>
      <w:r w:rsidRPr="00DE12A5">
        <w:rPr>
          <w:rFonts w:ascii="Arial" w:hAnsi="Arial" w:cs="Arial"/>
          <w:bCs/>
          <w:lang w:val="it-IT"/>
        </w:rPr>
        <w:t xml:space="preserve">. Le </w:t>
      </w:r>
      <w:r w:rsidRPr="00DE12A5">
        <w:rPr>
          <w:rFonts w:ascii="Arial" w:hAnsi="Arial" w:cs="Arial"/>
          <w:lang w:val="it-IT"/>
        </w:rPr>
        <w:t>organizzazioni di donne con disabilità devono assumere la guida di campagne dedicate. La presa di coscienza può avvenire attraverso programmi di formazione inclusivi e accessibili, l'istituzione di organi decisionali e comitati guidati da donne con disabilità e l'assegnazione di budget adeguati. La presa di coscienza delle ragazze e delle donne con disabilità sulla violenza, sull'accesso alla giustizia, sui diritti sociali, sul diritto alla partecipazione politica e civica, sui diritti di salute sessuale e riproduttiva sono tra le aree cruciali che devono essere considerate in tutti i piani d'azione.</w:t>
      </w:r>
    </w:p>
    <w:p w14:paraId="0D7FE575" w14:textId="71C7F8DF" w:rsidR="00DE12A5" w:rsidRDefault="00700874" w:rsidP="00DE12A5">
      <w:pPr>
        <w:spacing w:after="200" w:line="360" w:lineRule="auto"/>
        <w:rPr>
          <w:rFonts w:ascii="Arial" w:eastAsia="Calibri" w:hAnsi="Arial" w:cs="Arial"/>
          <w:color w:val="000000" w:themeColor="text1"/>
          <w:lang w:val="it-IT"/>
        </w:rPr>
      </w:pPr>
      <w:r w:rsidRPr="00DE12A5">
        <w:rPr>
          <w:rFonts w:ascii="Arial" w:eastAsia="Calibri" w:hAnsi="Arial" w:cs="Arial"/>
          <w:b/>
          <w:color w:val="000000" w:themeColor="text1"/>
          <w:lang w:val="it-IT"/>
        </w:rPr>
        <w:t xml:space="preserve">Garantire </w:t>
      </w:r>
      <w:hyperlink r:id="rId42">
        <w:hyperlink r:id="rId43">
          <w:r w:rsidRPr="00DE12A5">
            <w:rPr>
              <w:rStyle w:val="Collegamentoipertestuale"/>
              <w:rFonts w:ascii="Arial" w:hAnsi="Arial" w:cs="Arial"/>
              <w:b/>
              <w:bCs/>
              <w:lang w:val="it-IT"/>
            </w:rPr>
            <w:t>campagne di</w:t>
          </w:r>
        </w:hyperlink>
        <w:r w:rsidRPr="00DE12A5">
          <w:rPr>
            <w:rStyle w:val="Collegamentoipertestuale"/>
            <w:rFonts w:ascii="Arial" w:hAnsi="Arial" w:cs="Arial"/>
            <w:b/>
            <w:bCs/>
            <w:lang w:val="it-IT"/>
          </w:rPr>
          <w:t xml:space="preserve"> sensibilizzazione</w:t>
        </w:r>
      </w:hyperlink>
      <w:hyperlink r:id="rId44">
        <w:r w:rsidRPr="00DE12A5">
          <w:rPr>
            <w:rFonts w:ascii="Arial" w:hAnsi="Arial" w:cs="Arial"/>
            <w:b/>
            <w:bCs/>
            <w:lang w:val="it-IT"/>
          </w:rPr>
          <w:t xml:space="preserve"> verso la</w:t>
        </w:r>
      </w:hyperlink>
      <w:r w:rsidRPr="00DE12A5">
        <w:rPr>
          <w:rFonts w:ascii="Arial" w:eastAsia="Calibri" w:hAnsi="Arial" w:cs="Arial"/>
          <w:b/>
          <w:color w:val="000000" w:themeColor="text1"/>
          <w:lang w:val="it-IT"/>
        </w:rPr>
        <w:t xml:space="preserve"> società sui diritti e sulla dignità umana delle donne e delle ragazze con disabilità. </w:t>
      </w:r>
      <w:r w:rsidRPr="00DE12A5">
        <w:rPr>
          <w:rFonts w:ascii="Arial" w:eastAsia="Calibri" w:hAnsi="Arial" w:cs="Arial"/>
          <w:bCs/>
          <w:color w:val="000000" w:themeColor="text1"/>
          <w:lang w:val="it-IT"/>
        </w:rPr>
        <w:t>È inaccettabile qualsiasi</w:t>
      </w:r>
      <w:r w:rsidRPr="00DE12A5">
        <w:rPr>
          <w:rFonts w:ascii="Arial" w:eastAsia="Calibri" w:hAnsi="Arial" w:cs="Arial"/>
          <w:color w:val="000000" w:themeColor="text1"/>
          <w:lang w:val="it-IT"/>
        </w:rPr>
        <w:t xml:space="preserve"> forma di stigma, di stereotipo, di discriminazione e pregiudizio sulla base del genere e della disabilità. Gli operatori sanitari, gli operatori del sistema giudiziario e quelli </w:t>
      </w:r>
      <w:r w:rsidRPr="00DE12A5">
        <w:rPr>
          <w:rFonts w:ascii="Arial" w:eastAsia="Calibri" w:hAnsi="Arial" w:cs="Arial"/>
          <w:color w:val="000000" w:themeColor="text1"/>
          <w:lang w:val="it-IT"/>
        </w:rPr>
        <w:lastRenderedPageBreak/>
        <w:t>dell'istruzione devono essere i primi a ricevere una formazione adeguata sul comportamento rispettoso e basato sull’uguaglianza da tenere verso le donne e le ragazze con disabilità.</w:t>
      </w:r>
    </w:p>
    <w:p w14:paraId="347EB9E4" w14:textId="1FA36CF6" w:rsidR="00D71DFD" w:rsidRDefault="00D71DFD" w:rsidP="00DE12A5">
      <w:pPr>
        <w:spacing w:after="200" w:line="360" w:lineRule="auto"/>
        <w:rPr>
          <w:rFonts w:ascii="Arial" w:eastAsia="Calibri" w:hAnsi="Arial" w:cs="Arial"/>
          <w:color w:val="000000" w:themeColor="text1"/>
          <w:lang w:val="it-IT"/>
        </w:rPr>
      </w:pPr>
      <w:r w:rsidRPr="00C310DC">
        <w:rPr>
          <w:rFonts w:ascii="Arial" w:eastAsia="Calibri" w:hAnsi="Arial" w:cs="Arial"/>
          <w:b/>
          <w:bCs/>
          <w:noProof/>
          <w:color w:val="FFFFFF" w:themeColor="background1"/>
          <w:sz w:val="36"/>
          <w:szCs w:val="36"/>
        </w:rPr>
        <mc:AlternateContent>
          <mc:Choice Requires="wps">
            <w:drawing>
              <wp:anchor distT="0" distB="0" distL="114300" distR="114300" simplePos="0" relativeHeight="251683840" behindDoc="1" locked="0" layoutInCell="1" allowOverlap="1" wp14:anchorId="686A3197" wp14:editId="5B97ED36">
                <wp:simplePos x="0" y="0"/>
                <wp:positionH relativeFrom="page">
                  <wp:align>left</wp:align>
                </wp:positionH>
                <wp:positionV relativeFrom="paragraph">
                  <wp:posOffset>313055</wp:posOffset>
                </wp:positionV>
                <wp:extent cx="6550660" cy="495300"/>
                <wp:effectExtent l="0" t="0" r="21590" b="19050"/>
                <wp:wrapNone/>
                <wp:docPr id="1001927106"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50660" cy="4953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35670E" id="Rectángulo 12" o:spid="_x0000_s1026" alt="&quot;&quot;" style="position:absolute;margin-left:0;margin-top:24.65pt;width:515.8pt;height:39pt;z-index:-251632640;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" fillcolor="#0b5f8e" strokecolor="#0b5f8e" strokeweight="1pt">
                <w10:wrap anchorx="page"/>
              </v:rect>
            </w:pict>
          </mc:Fallback>
        </mc:AlternateContent>
      </w:r>
    </w:p>
    <w:p w14:paraId="39336E6D" w14:textId="054CD1A7" w:rsidR="00B35D93" w:rsidRPr="00F540E5" w:rsidRDefault="003C5E16" w:rsidP="00DE12A5">
      <w:pPr>
        <w:spacing w:after="200" w:line="360" w:lineRule="auto"/>
        <w:rPr>
          <w:rFonts w:ascii="Arial" w:eastAsia="Calibri" w:hAnsi="Arial" w:cs="Arial"/>
          <w:b/>
          <w:bCs/>
          <w:color w:val="FFFFFF" w:themeColor="background1"/>
          <w:sz w:val="32"/>
          <w:szCs w:val="32"/>
        </w:rPr>
      </w:pPr>
      <w:r>
        <w:rPr>
          <w:rFonts w:ascii="Arial" w:hAnsi="Arial" w:cs="Arial"/>
          <w:b/>
          <w:bCs/>
          <w:color w:val="FFFFFF" w:themeColor="background1"/>
          <w:sz w:val="32"/>
          <w:szCs w:val="32"/>
        </w:rPr>
        <w:t>Pari riconoscimento davanti alla legge</w:t>
      </w:r>
    </w:p>
    <w:p w14:paraId="3D1DF5E8" w14:textId="77777777" w:rsidR="00D71DFD" w:rsidRPr="00D71DFD" w:rsidRDefault="00D71DFD" w:rsidP="00D71DFD">
      <w:pPr>
        <w:spacing w:after="200" w:line="360" w:lineRule="auto"/>
        <w:rPr>
          <w:rFonts w:ascii="Arial" w:eastAsia="Calibri" w:hAnsi="Arial" w:cs="Arial"/>
          <w:color w:val="000000" w:themeColor="text1"/>
          <w:lang w:val="it-IT"/>
        </w:rPr>
      </w:pPr>
      <w:r w:rsidRPr="00D71DFD">
        <w:rPr>
          <w:rFonts w:ascii="Arial" w:eastAsia="Calibri" w:hAnsi="Arial" w:cs="Arial"/>
          <w:b/>
          <w:bCs/>
          <w:color w:val="000000" w:themeColor="text1"/>
          <w:lang w:val="it-IT"/>
        </w:rPr>
        <w:t xml:space="preserve">Garantire che le donne e le ragazze con disabilità siano </w:t>
      </w:r>
      <w:hyperlink r:id="rId45">
        <w:r w:rsidRPr="00D71DFD">
          <w:rPr>
            <w:rStyle w:val="Collegamentoipertestuale"/>
            <w:rFonts w:ascii="Arial" w:eastAsia="Calibri" w:hAnsi="Arial" w:cs="Arial"/>
            <w:b/>
            <w:bCs/>
            <w:lang w:val="it-IT"/>
          </w:rPr>
          <w:t>riconosciute davanti alla legge</w:t>
        </w:r>
      </w:hyperlink>
      <w:r w:rsidRPr="00D71DFD">
        <w:rPr>
          <w:rFonts w:ascii="Arial" w:eastAsia="Calibri" w:hAnsi="Arial" w:cs="Arial"/>
          <w:b/>
          <w:bCs/>
          <w:color w:val="000000" w:themeColor="text1"/>
          <w:lang w:val="it-IT"/>
        </w:rPr>
        <w:t xml:space="preserve"> su base di uguaglianza con gli altri</w:t>
      </w:r>
      <w:r w:rsidRPr="00D71DFD">
        <w:rPr>
          <w:rFonts w:ascii="Arial" w:eastAsia="Calibri" w:hAnsi="Arial" w:cs="Arial"/>
          <w:color w:val="000000" w:themeColor="text1"/>
          <w:lang w:val="it-IT"/>
        </w:rPr>
        <w:t xml:space="preserve">. </w:t>
      </w:r>
      <w:r w:rsidRPr="00D71DFD">
        <w:rPr>
          <w:rFonts w:ascii="Arial" w:eastAsia="Calibri" w:hAnsi="Arial" w:cs="Arial"/>
          <w:lang w:val="it-IT"/>
        </w:rPr>
        <w:t xml:space="preserve">Il </w:t>
      </w:r>
      <w:hyperlink r:id="rId46">
        <w:r w:rsidRPr="00D71DFD">
          <w:rPr>
            <w:rStyle w:val="Collegamentoipertestuale"/>
            <w:rFonts w:ascii="Arial" w:eastAsia="Calibri" w:hAnsi="Arial" w:cs="Arial"/>
            <w:lang w:val="it-IT"/>
          </w:rPr>
          <w:t>Comitato delle Nazioni Unite sui Diritti delle Persone con Disabilità</w:t>
        </w:r>
      </w:hyperlink>
      <w:r w:rsidRPr="00D71DFD">
        <w:rPr>
          <w:rFonts w:ascii="Arial" w:eastAsia="Calibri" w:hAnsi="Arial" w:cs="Arial"/>
          <w:lang w:val="it-IT"/>
        </w:rPr>
        <w:t xml:space="preserve"> ha riferito che in alcune nazioni, per quanto riguarda i sistemi sostitutivi, se ne avviano le procedure in maggior misura verso le donne rispetto agli uomini. Pertanto, è particolarmente importante riaffermare che la capacità giuridica delle donne con disabilità deve essere riconosciuta su base di parità con gli altri</w:t>
      </w:r>
      <w:r w:rsidRPr="00D71DFD">
        <w:rPr>
          <w:rFonts w:ascii="Arial" w:eastAsia="Calibri" w:hAnsi="Arial" w:cs="Arial"/>
          <w:color w:val="000000" w:themeColor="text1"/>
          <w:lang w:val="it-IT"/>
        </w:rPr>
        <w:t>.</w:t>
      </w:r>
    </w:p>
    <w:p w14:paraId="416F97DA" w14:textId="77777777" w:rsidR="00D71DFD" w:rsidRDefault="00D71DFD" w:rsidP="00D71DFD">
      <w:pPr>
        <w:spacing w:after="200" w:line="360" w:lineRule="auto"/>
        <w:rPr>
          <w:rFonts w:ascii="Arial" w:eastAsia="Calibri" w:hAnsi="Arial" w:cs="Arial"/>
          <w:color w:val="000000" w:themeColor="text1"/>
          <w:lang w:val="it-IT"/>
        </w:rPr>
      </w:pPr>
      <w:r w:rsidRPr="00D71DFD">
        <w:rPr>
          <w:rFonts w:ascii="Arial" w:eastAsia="Calibri" w:hAnsi="Arial" w:cs="Arial"/>
          <w:b/>
          <w:color w:val="000000" w:themeColor="text1"/>
          <w:lang w:val="it-IT"/>
        </w:rPr>
        <w:t xml:space="preserve">Garantire </w:t>
      </w:r>
      <w:r w:rsidRPr="00D71DFD">
        <w:rPr>
          <w:rFonts w:ascii="Arial" w:eastAsia="Calibri" w:hAnsi="Arial" w:cs="Arial"/>
          <w:b/>
          <w:bCs/>
          <w:color w:val="000000" w:themeColor="text1"/>
          <w:lang w:val="it-IT"/>
        </w:rPr>
        <w:t xml:space="preserve">che le </w:t>
      </w:r>
      <w:r w:rsidRPr="00D71DFD">
        <w:rPr>
          <w:rFonts w:ascii="Arial" w:eastAsia="Calibri" w:hAnsi="Arial" w:cs="Arial"/>
          <w:b/>
          <w:color w:val="000000" w:themeColor="text1"/>
          <w:lang w:val="it-IT"/>
        </w:rPr>
        <w:t xml:space="preserve">donne e le ragazze con disabilità </w:t>
      </w:r>
      <w:r w:rsidRPr="00D71DFD">
        <w:rPr>
          <w:rFonts w:ascii="Arial" w:eastAsia="Calibri" w:hAnsi="Arial" w:cs="Arial"/>
          <w:b/>
          <w:bCs/>
          <w:color w:val="000000" w:themeColor="text1"/>
          <w:lang w:val="it-IT"/>
        </w:rPr>
        <w:t xml:space="preserve">possano </w:t>
      </w:r>
      <w:r w:rsidRPr="00D71DFD">
        <w:rPr>
          <w:rFonts w:ascii="Arial" w:eastAsia="Calibri" w:hAnsi="Arial" w:cs="Arial"/>
          <w:b/>
          <w:color w:val="000000" w:themeColor="text1"/>
          <w:lang w:val="it-IT"/>
        </w:rPr>
        <w:t>esercitare la loro capacità giuridica</w:t>
      </w:r>
      <w:r w:rsidRPr="00D71DFD">
        <w:rPr>
          <w:rFonts w:ascii="Arial" w:eastAsia="Calibri" w:hAnsi="Arial" w:cs="Arial"/>
          <w:color w:val="000000" w:themeColor="text1"/>
          <w:lang w:val="it-IT"/>
        </w:rPr>
        <w:t>. Esse devono essere in grado di prendere decisioni su diversi aspetti della loro vita, tra cui il mantenimento della loro fertilità, il diritto alla maternità, stabilire relazioni, possedere ed ereditare proprietà e beni, mantenendo il loro diritto al lavoro se lo desiderano, e di controllare le proprie finanze.</w:t>
      </w:r>
    </w:p>
    <w:p w14:paraId="763A8B3B" w14:textId="181E1894" w:rsidR="00D71DFD" w:rsidRPr="00D71DFD" w:rsidRDefault="00D71DFD" w:rsidP="00D71DFD">
      <w:pPr>
        <w:spacing w:after="200" w:line="360" w:lineRule="auto"/>
        <w:rPr>
          <w:rFonts w:ascii="Arial" w:eastAsia="Calibri" w:hAnsi="Arial" w:cs="Arial"/>
          <w:lang w:val="it-IT"/>
        </w:rPr>
      </w:pPr>
      <w:r w:rsidRPr="00C310DC">
        <w:rPr>
          <w:rFonts w:ascii="Arial" w:eastAsia="Calibri" w:hAnsi="Arial" w:cs="Arial"/>
          <w:b/>
          <w:bCs/>
          <w:noProof/>
          <w:color w:val="FFFFFF" w:themeColor="background1"/>
          <w:sz w:val="36"/>
          <w:szCs w:val="36"/>
        </w:rPr>
        <mc:AlternateContent>
          <mc:Choice Requires="wps">
            <w:drawing>
              <wp:anchor distT="0" distB="0" distL="114300" distR="114300" simplePos="0" relativeHeight="251730944" behindDoc="1" locked="0" layoutInCell="1" allowOverlap="1" wp14:anchorId="37EE508B" wp14:editId="1899C9ED">
                <wp:simplePos x="0" y="0"/>
                <wp:positionH relativeFrom="page">
                  <wp:posOffset>-9525</wp:posOffset>
                </wp:positionH>
                <wp:positionV relativeFrom="paragraph">
                  <wp:posOffset>323215</wp:posOffset>
                </wp:positionV>
                <wp:extent cx="6686550" cy="523875"/>
                <wp:effectExtent l="0" t="0" r="19050" b="28575"/>
                <wp:wrapNone/>
                <wp:docPr id="1224171867"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86550" cy="523875"/>
                        </a:xfrm>
                        <a:prstGeom prst="rect">
                          <a:avLst/>
                        </a:prstGeom>
                        <a:solidFill>
                          <a:srgbClr val="0B5F8E"/>
                        </a:solidFill>
                        <a:ln w="12700" cap="flat" cmpd="sng" algn="ctr">
                          <a:solidFill>
                            <a:srgbClr val="0B5F8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1EB15" id="Rectángulo 12" o:spid="_x0000_s1026" alt="&quot;&quot;" style="position:absolute;margin-left:-.75pt;margin-top:25.45pt;width:526.5pt;height:41.2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" fillcolor="#0b5f8e" strokecolor="#0b5f8e" strokeweight="1pt">
                <w10:wrap anchorx="page"/>
              </v:rect>
            </w:pict>
          </mc:Fallback>
        </mc:AlternateContent>
      </w:r>
    </w:p>
    <w:p w14:paraId="0F8BB9D4" w14:textId="4DF2450E" w:rsidR="00B35D93" w:rsidRPr="00F540E5" w:rsidRDefault="00D71DFD" w:rsidP="008A2DEE">
      <w:pPr>
        <w:pStyle w:val="Titolo2"/>
        <w:spacing w:line="360" w:lineRule="auto"/>
        <w:rPr>
          <w:rFonts w:ascii="Arial" w:eastAsia="Calibri" w:hAnsi="Arial" w:cs="Arial"/>
          <w:b/>
          <w:bCs/>
          <w:color w:val="FFFFFF" w:themeColor="background1"/>
          <w:sz w:val="36"/>
          <w:szCs w:val="36"/>
        </w:rPr>
      </w:pPr>
      <w:r>
        <w:rPr>
          <w:rFonts w:ascii="Arial" w:hAnsi="Arial" w:cs="Arial"/>
          <w:b/>
          <w:bCs/>
          <w:color w:val="FFFFFF" w:themeColor="background1"/>
          <w:sz w:val="36"/>
          <w:szCs w:val="36"/>
        </w:rPr>
        <w:t>Vita indipendente e inclusione nella comunità</w:t>
      </w:r>
    </w:p>
    <w:p w14:paraId="160772CD" w14:textId="77777777" w:rsidR="00D65F21" w:rsidRPr="00D65F21" w:rsidRDefault="00D65F21" w:rsidP="00D65F21">
      <w:pPr>
        <w:spacing w:after="200" w:line="360" w:lineRule="auto"/>
        <w:rPr>
          <w:rFonts w:ascii="Arial" w:eastAsia="Calibri" w:hAnsi="Arial" w:cs="Arial"/>
          <w:color w:val="000000" w:themeColor="text1"/>
          <w:lang w:val="it-IT"/>
        </w:rPr>
      </w:pPr>
      <w:r w:rsidRPr="00D65F21">
        <w:rPr>
          <w:rFonts w:ascii="Arial" w:eastAsia="Calibri" w:hAnsi="Arial" w:cs="Arial"/>
          <w:b/>
          <w:color w:val="000000" w:themeColor="text1"/>
          <w:lang w:val="it-IT"/>
        </w:rPr>
        <w:t xml:space="preserve">Sviluppare servizi e supporto a livello comunitario </w:t>
      </w:r>
      <w:r w:rsidRPr="00D65F21">
        <w:rPr>
          <w:rFonts w:ascii="Arial" w:eastAsia="Calibri" w:hAnsi="Arial" w:cs="Arial"/>
          <w:b/>
          <w:bCs/>
          <w:color w:val="000000" w:themeColor="text1"/>
          <w:lang w:val="it-IT"/>
        </w:rPr>
        <w:t xml:space="preserve">per le donne e le ragazze con disabilità evitando </w:t>
      </w:r>
      <w:r w:rsidRPr="00D65F21">
        <w:rPr>
          <w:rFonts w:ascii="Arial" w:eastAsia="Calibri" w:hAnsi="Arial" w:cs="Arial"/>
          <w:b/>
          <w:color w:val="000000" w:themeColor="text1"/>
          <w:lang w:val="it-IT"/>
        </w:rPr>
        <w:t xml:space="preserve">di </w:t>
      </w:r>
      <w:r w:rsidRPr="00D65F21">
        <w:rPr>
          <w:rFonts w:ascii="Arial" w:eastAsia="Calibri" w:hAnsi="Arial" w:cs="Arial"/>
          <w:b/>
          <w:bCs/>
          <w:color w:val="000000" w:themeColor="text1"/>
          <w:lang w:val="it-IT"/>
        </w:rPr>
        <w:t>istituzionalizzarle</w:t>
      </w:r>
      <w:r w:rsidRPr="00D65F21">
        <w:rPr>
          <w:rFonts w:ascii="Arial" w:eastAsia="Calibri" w:hAnsi="Arial" w:cs="Arial"/>
          <w:color w:val="000000" w:themeColor="text1"/>
          <w:lang w:val="it-IT"/>
        </w:rPr>
        <w:t xml:space="preserve">. Tutte le soluzioni infrastrutturali per l’alloggio, l'istruzione, l'assistenza sanitaria e altri servizi devono essere realizzate in modo accessibile affinché le donne e le ragazze con disabilità possano avvalersi dei servizi generali. Va notato che i modelli di assistenza tradizionali forniti dagli istituti e dalle </w:t>
      </w:r>
      <w:hyperlink r:id="rId47" w:history="1">
        <w:r w:rsidRPr="00D65F21">
          <w:rPr>
            <w:rStyle w:val="Collegamentoipertestuale"/>
            <w:rFonts w:ascii="Arial" w:eastAsia="Calibri" w:hAnsi="Arial" w:cs="Arial"/>
            <w:lang w:val="it-IT"/>
          </w:rPr>
          <w:t>comunità residenziali</w:t>
        </w:r>
      </w:hyperlink>
      <w:r w:rsidRPr="00D65F21">
        <w:rPr>
          <w:rFonts w:ascii="Arial" w:eastAsia="Calibri" w:hAnsi="Arial" w:cs="Arial"/>
          <w:color w:val="000000" w:themeColor="text1"/>
          <w:lang w:val="it-IT"/>
        </w:rPr>
        <w:t xml:space="preserve"> per persone con disabilità portano le donne e le ragazze con disabilità alla perdita di autonomia, all'impoverimento economico, alla segregazione e all'isolamento dal resto della comunità.</w:t>
      </w:r>
    </w:p>
    <w:p w14:paraId="36CBDD98" w14:textId="77777777" w:rsidR="00D65F21" w:rsidRDefault="00D65F21" w:rsidP="00D65F21">
      <w:pPr>
        <w:spacing w:after="200" w:line="360" w:lineRule="auto"/>
        <w:rPr>
          <w:rFonts w:ascii="Arial" w:eastAsia="Calibri" w:hAnsi="Arial" w:cs="Arial"/>
          <w:color w:val="000000" w:themeColor="text1"/>
          <w:lang w:val="it-IT"/>
        </w:rPr>
      </w:pPr>
      <w:r w:rsidRPr="00D65F21">
        <w:rPr>
          <w:rFonts w:ascii="Arial" w:eastAsia="Calibri" w:hAnsi="Arial" w:cs="Arial"/>
          <w:b/>
          <w:color w:val="000000" w:themeColor="text1"/>
          <w:lang w:val="it-IT"/>
        </w:rPr>
        <w:lastRenderedPageBreak/>
        <w:t xml:space="preserve">Promuovere i servizi basati sulla comunità con un approccio basato sui diritti umani che sostenga le </w:t>
      </w:r>
      <w:r w:rsidRPr="00D65F21">
        <w:rPr>
          <w:rFonts w:ascii="Arial" w:eastAsia="Calibri" w:hAnsi="Arial" w:cs="Arial"/>
          <w:b/>
          <w:bCs/>
          <w:color w:val="000000" w:themeColor="text1"/>
          <w:lang w:val="it-IT"/>
        </w:rPr>
        <w:t xml:space="preserve">donne con disabilità, le </w:t>
      </w:r>
      <w:r w:rsidRPr="00D65F21">
        <w:rPr>
          <w:rFonts w:ascii="Arial" w:eastAsia="Calibri" w:hAnsi="Arial" w:cs="Arial"/>
          <w:b/>
          <w:color w:val="000000" w:themeColor="text1"/>
          <w:lang w:val="it-IT"/>
        </w:rPr>
        <w:t xml:space="preserve">madri di persone con disabilità e le donne che si prendono cura dei loro familiari con </w:t>
      </w:r>
      <w:proofErr w:type="gramStart"/>
      <w:r w:rsidRPr="00D65F21">
        <w:rPr>
          <w:rFonts w:ascii="Arial" w:eastAsia="Calibri" w:hAnsi="Arial" w:cs="Arial"/>
          <w:b/>
          <w:color w:val="000000" w:themeColor="text1"/>
          <w:lang w:val="it-IT"/>
        </w:rPr>
        <w:t xml:space="preserve">disabilità </w:t>
      </w:r>
      <w:r w:rsidRPr="00D65F21">
        <w:rPr>
          <w:rFonts w:ascii="Arial" w:eastAsia="Calibri" w:hAnsi="Arial" w:cs="Arial"/>
          <w:color w:val="000000" w:themeColor="text1"/>
          <w:lang w:val="it-IT"/>
        </w:rPr>
        <w:t>.</w:t>
      </w:r>
      <w:proofErr w:type="gramEnd"/>
      <w:r w:rsidRPr="00D65F21">
        <w:rPr>
          <w:rFonts w:ascii="Arial" w:eastAsia="Calibri" w:hAnsi="Arial" w:cs="Arial"/>
          <w:color w:val="000000" w:themeColor="text1"/>
          <w:lang w:val="it-IT"/>
        </w:rPr>
        <w:t xml:space="preserve"> I modelli di assistenza tradizionali impongono ai membri della famiglia, in maggioranza donne, un </w:t>
      </w:r>
      <w:hyperlink r:id="rId48">
        <w:r w:rsidRPr="00D65F21">
          <w:rPr>
            <w:rStyle w:val="Collegamentoipertestuale"/>
            <w:rFonts w:ascii="Arial" w:eastAsia="Calibri" w:hAnsi="Arial" w:cs="Arial"/>
            <w:lang w:val="it-IT"/>
          </w:rPr>
          <w:t>carico sproporzionato di lavoro di cura non retribuito</w:t>
        </w:r>
      </w:hyperlink>
      <w:r w:rsidRPr="00D65F21">
        <w:rPr>
          <w:rFonts w:ascii="Arial" w:eastAsia="Calibri" w:hAnsi="Arial" w:cs="Arial"/>
          <w:color w:val="000000" w:themeColor="text1"/>
          <w:lang w:val="it-IT"/>
        </w:rPr>
        <w:t>. Emerge anche che le donne con disabilità si occupano di molti familiari con e senza disabilità.</w:t>
      </w:r>
    </w:p>
    <w:p w14:paraId="3D77A140" w14:textId="33378157" w:rsidR="00EE6B6E" w:rsidRPr="00D65F21" w:rsidRDefault="00EE6B6E" w:rsidP="00D65F21">
      <w:pPr>
        <w:spacing w:after="200" w:line="360" w:lineRule="auto"/>
        <w:rPr>
          <w:rFonts w:ascii="Arial" w:eastAsia="Calibri" w:hAnsi="Arial" w:cs="Arial"/>
          <w:color w:val="000000" w:themeColor="text1"/>
          <w:lang w:val="it-IT"/>
        </w:rPr>
      </w:pPr>
      <w:r w:rsidRPr="00C310DC">
        <w:rPr>
          <w:rFonts w:ascii="Arial" w:eastAsia="Calibri" w:hAnsi="Arial" w:cs="Arial"/>
          <w:b/>
          <w:bCs/>
          <w:noProof/>
          <w:color w:val="FFFFFF" w:themeColor="background1"/>
          <w:sz w:val="36"/>
          <w:szCs w:val="36"/>
        </w:rPr>
        <mc:AlternateContent>
          <mc:Choice Requires="wps">
            <w:drawing>
              <wp:anchor distT="0" distB="0" distL="114300" distR="114300" simplePos="0" relativeHeight="251732992" behindDoc="1" locked="0" layoutInCell="1" allowOverlap="1" wp14:anchorId="23DA7CA2" wp14:editId="2EBBC5DE">
                <wp:simplePos x="0" y="0"/>
                <wp:positionH relativeFrom="page">
                  <wp:align>left</wp:align>
                </wp:positionH>
                <wp:positionV relativeFrom="paragraph">
                  <wp:posOffset>353060</wp:posOffset>
                </wp:positionV>
                <wp:extent cx="7600950" cy="466725"/>
                <wp:effectExtent l="0" t="0" r="19050" b="28575"/>
                <wp:wrapNone/>
                <wp:docPr id="20255091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00950" cy="466725"/>
                        </a:xfrm>
                        <a:prstGeom prst="rect">
                          <a:avLst/>
                        </a:prstGeom>
                        <a:solidFill>
                          <a:srgbClr val="0B5F8E"/>
                        </a:solidFill>
                        <a:ln w="12700" cap="flat" cmpd="sng" algn="ctr">
                          <a:solidFill>
                            <a:srgbClr val="0B5F8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E65ED" id="Rectángulo 12" o:spid="_x0000_s1026" alt="&quot;&quot;" style="position:absolute;margin-left:0;margin-top:27.8pt;width:598.5pt;height:36.75pt;z-index:-2515834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" fillcolor="#0b5f8e" strokecolor="#0b5f8e" strokeweight="1pt">
                <w10:wrap anchorx="page"/>
              </v:rect>
            </w:pict>
          </mc:Fallback>
        </mc:AlternateContent>
      </w:r>
    </w:p>
    <w:p w14:paraId="264EBE77" w14:textId="12DE2C09" w:rsidR="00B35D93" w:rsidRPr="00F540E5" w:rsidRDefault="00EE6B6E" w:rsidP="008A2DEE">
      <w:pPr>
        <w:pStyle w:val="Titolo2"/>
        <w:spacing w:line="360" w:lineRule="auto"/>
        <w:rPr>
          <w:rFonts w:ascii="Arial" w:eastAsia="Calibri" w:hAnsi="Arial" w:cs="Arial"/>
          <w:b/>
          <w:bCs/>
          <w:color w:val="FFFFFF" w:themeColor="background1"/>
          <w:sz w:val="36"/>
          <w:szCs w:val="36"/>
        </w:rPr>
      </w:pPr>
      <w:r>
        <w:rPr>
          <w:rFonts w:ascii="Arial" w:hAnsi="Arial" w:cs="Arial"/>
          <w:b/>
          <w:bCs/>
          <w:color w:val="FFFFFF" w:themeColor="background1"/>
          <w:sz w:val="36"/>
          <w:szCs w:val="36"/>
        </w:rPr>
        <w:t>Salute e riabilitazione</w:t>
      </w:r>
    </w:p>
    <w:p w14:paraId="24B53E7C" w14:textId="77777777" w:rsidR="008476FF" w:rsidRPr="008476FF" w:rsidRDefault="008476FF" w:rsidP="008476FF">
      <w:pPr>
        <w:spacing w:after="200" w:line="360" w:lineRule="auto"/>
        <w:rPr>
          <w:rFonts w:ascii="Arial" w:eastAsia="Calibri" w:hAnsi="Arial" w:cs="Arial"/>
          <w:color w:val="000000" w:themeColor="text1"/>
          <w:lang w:val="it-IT"/>
        </w:rPr>
      </w:pPr>
      <w:r w:rsidRPr="008476FF">
        <w:rPr>
          <w:rFonts w:ascii="Arial" w:eastAsia="Calibri" w:hAnsi="Arial" w:cs="Arial"/>
          <w:b/>
          <w:bCs/>
          <w:color w:val="000000" w:themeColor="text1"/>
          <w:lang w:val="it-IT"/>
        </w:rPr>
        <w:t>Garantire alle donne e alle ragazze con disabilità l'accesso ai più alti standard di assistenza sanitaria, compreso l'accesso alla salute sessuale e riproduttiva e ai servizi di salute mentale</w:t>
      </w:r>
      <w:r w:rsidRPr="008476FF">
        <w:rPr>
          <w:rFonts w:ascii="Arial" w:eastAsia="Calibri" w:hAnsi="Arial" w:cs="Arial"/>
          <w:color w:val="000000" w:themeColor="text1"/>
          <w:lang w:val="it-IT"/>
        </w:rPr>
        <w:t>. Negli studi sulla salute devono essere inclusi gli indicatori di genere e di disabilità per evitare qualsiasi disparità. Il 72% delle partecipanti all'indagine ha dichiarato di avere bisogno di ricevere regolarmente servizi medici a causa della propria disabilità. Il maschilismo in medicina, ovvero quell’impostazione dei sistemi sanitari basata sul predominio di modelli e parametri maschili, mette a rischio la vita di molte donne con disabilità.</w:t>
      </w:r>
    </w:p>
    <w:p w14:paraId="582AF1AA" w14:textId="77777777" w:rsidR="008476FF" w:rsidRPr="008476FF" w:rsidRDefault="008476FF" w:rsidP="008476FF">
      <w:pPr>
        <w:spacing w:after="200" w:line="360" w:lineRule="auto"/>
        <w:rPr>
          <w:rFonts w:ascii="Arial" w:eastAsia="Calibri" w:hAnsi="Arial" w:cs="Arial"/>
          <w:color w:val="000000" w:themeColor="text1"/>
          <w:lang w:val="it-IT"/>
        </w:rPr>
      </w:pPr>
      <w:r w:rsidRPr="008476FF">
        <w:rPr>
          <w:rFonts w:ascii="Arial" w:eastAsia="Calibri" w:hAnsi="Arial" w:cs="Arial"/>
          <w:b/>
          <w:bCs/>
          <w:color w:val="000000" w:themeColor="text1"/>
          <w:lang w:val="it-IT"/>
        </w:rPr>
        <w:t>Promuovere la sostenibilità finanziaria dell'assistenza sanitaria</w:t>
      </w:r>
      <w:r w:rsidRPr="008476FF">
        <w:rPr>
          <w:rFonts w:ascii="Arial" w:eastAsia="Calibri" w:hAnsi="Arial" w:cs="Arial"/>
          <w:color w:val="000000" w:themeColor="text1"/>
          <w:lang w:val="it-IT"/>
        </w:rPr>
        <w:t>, garantendo che le donne con disabilità siano in grado di pagare le spese sanitarie non rimborsabili legate alla disabilità e i costi di trasporto per accedere agli ospedali e a quelle strutture che rispondono alle loro esigenze. Secondo l'indagine, il 46,6% delle partecipanti ha avuto difficoltà ad accedere ai servizi medici. Il tasso di difficoltà nell'accesso ai farmaci</w:t>
      </w:r>
      <w:r w:rsidRPr="008476FF">
        <w:rPr>
          <w:rFonts w:ascii="Arial" w:eastAsia="Calibri" w:hAnsi="Arial" w:cs="Arial"/>
          <w:b/>
          <w:bCs/>
          <w:color w:val="000000" w:themeColor="text1"/>
          <w:lang w:val="it-IT"/>
        </w:rPr>
        <w:t xml:space="preserve"> </w:t>
      </w:r>
      <w:r w:rsidRPr="008476FF">
        <w:rPr>
          <w:rFonts w:ascii="Arial" w:eastAsia="Calibri" w:hAnsi="Arial" w:cs="Arial"/>
          <w:color w:val="000000" w:themeColor="text1"/>
          <w:lang w:val="it-IT"/>
        </w:rPr>
        <w:t>è del 38,6%.</w:t>
      </w:r>
    </w:p>
    <w:p w14:paraId="0285DFB4" w14:textId="77777777" w:rsidR="008476FF" w:rsidRPr="008476FF" w:rsidRDefault="008476FF" w:rsidP="008476FF">
      <w:pPr>
        <w:spacing w:after="200" w:line="360" w:lineRule="auto"/>
        <w:rPr>
          <w:rFonts w:ascii="Arial" w:eastAsia="Calibri" w:hAnsi="Arial" w:cs="Arial"/>
          <w:color w:val="000000" w:themeColor="text1"/>
          <w:lang w:val="it-IT"/>
        </w:rPr>
      </w:pPr>
      <w:r w:rsidRPr="008476FF">
        <w:rPr>
          <w:rFonts w:ascii="Arial" w:eastAsia="Calibri" w:hAnsi="Arial" w:cs="Arial"/>
          <w:b/>
          <w:bCs/>
          <w:color w:val="000000" w:themeColor="text1"/>
          <w:lang w:val="it-IT"/>
        </w:rPr>
        <w:t>Fornire un adeguato supporto sanitario e servizi di consulenza alle donne con disabilità anche quando sono madri, alle madri di persone con disabilità e a quelle donne che si prendono cura dei familiari con disabilità</w:t>
      </w:r>
      <w:r w:rsidRPr="008476FF">
        <w:rPr>
          <w:rFonts w:ascii="Arial" w:eastAsia="Calibri" w:hAnsi="Arial" w:cs="Arial"/>
          <w:color w:val="000000" w:themeColor="text1"/>
          <w:lang w:val="it-IT"/>
        </w:rPr>
        <w:t xml:space="preserve">. Le madri con o senza disabilità e le persone che si occupano di persone con disabilità hanno spesso problemi ad accedere a ospedali e a farmaci appropriati. Su 130 madri di persone con </w:t>
      </w:r>
      <w:r w:rsidRPr="008476FF">
        <w:rPr>
          <w:rFonts w:ascii="Arial" w:eastAsia="Calibri" w:hAnsi="Arial" w:cs="Arial"/>
          <w:color w:val="000000" w:themeColor="text1"/>
          <w:lang w:val="it-IT"/>
        </w:rPr>
        <w:lastRenderedPageBreak/>
        <w:t xml:space="preserve">disabilità che hanno partecipato all'indagine, solo 16 hanno regolarmente accesso a servizi e supporti gratuiti e specifici.  </w:t>
      </w:r>
    </w:p>
    <w:p w14:paraId="64E3A0CE" w14:textId="77777777" w:rsidR="008476FF" w:rsidRPr="008476FF" w:rsidRDefault="008476FF" w:rsidP="008476FF">
      <w:pPr>
        <w:spacing w:after="200" w:line="360" w:lineRule="auto"/>
        <w:rPr>
          <w:rFonts w:ascii="Arial" w:eastAsia="Calibri" w:hAnsi="Arial" w:cs="Arial"/>
          <w:color w:val="000000" w:themeColor="text1"/>
          <w:lang w:val="it-IT"/>
        </w:rPr>
      </w:pPr>
      <w:r w:rsidRPr="008476FF">
        <w:rPr>
          <w:rFonts w:ascii="Arial" w:eastAsia="Calibri" w:hAnsi="Arial" w:cs="Arial"/>
          <w:b/>
          <w:bCs/>
          <w:color w:val="000000" w:themeColor="text1"/>
          <w:lang w:val="it-IT"/>
        </w:rPr>
        <w:t>Fornire un numero sufficiente di équipe mediche e paramediche formate sulle questioni relative alla disabilità</w:t>
      </w:r>
      <w:r w:rsidRPr="008476FF">
        <w:rPr>
          <w:rFonts w:ascii="Arial" w:eastAsia="Calibri" w:hAnsi="Arial" w:cs="Arial"/>
          <w:color w:val="000000" w:themeColor="text1"/>
          <w:lang w:val="it-IT"/>
        </w:rPr>
        <w:t>. Sottolineiamo che molte donne e ragazze con disabilità hanno subito la mancanza di un riconoscimento tempestivo della loro disabilità. Le donne con disabilità intellettiva e quelle con disabilità invisibili sono tra coloro che soffrono di più per il riconoscimento tardivo della loro disabilità. Per questo motivo, non hanno accesso al sostegno necessario.</w:t>
      </w:r>
    </w:p>
    <w:p w14:paraId="0B9CE352" w14:textId="2F9DEB33" w:rsidR="008476FF" w:rsidRDefault="008476FF" w:rsidP="008476FF">
      <w:pPr>
        <w:spacing w:after="200" w:line="360" w:lineRule="auto"/>
        <w:rPr>
          <w:rFonts w:ascii="Arial" w:eastAsia="Calibri" w:hAnsi="Arial" w:cs="Arial"/>
          <w:color w:val="000000" w:themeColor="text1"/>
          <w:lang w:val="it-IT"/>
        </w:rPr>
      </w:pPr>
      <w:r w:rsidRPr="008476FF">
        <w:rPr>
          <w:rFonts w:ascii="Arial" w:eastAsia="Calibri" w:hAnsi="Arial" w:cs="Arial"/>
          <w:color w:val="000000" w:themeColor="text1"/>
          <w:lang w:val="it-IT"/>
        </w:rPr>
        <w:t>Abbiamo rilevato un alto tasso di linguaggio abilista nei confronti di donne e ragazze con disabilità da parte degli operatori sanitari. Il 42% delle partecipanti al sondaggio ha indicato come un problema la mancanza di una comunicazione corretta e imparziale con il personale medico.</w:t>
      </w:r>
    </w:p>
    <w:p w14:paraId="50783204" w14:textId="5854C337" w:rsidR="00EA78BA" w:rsidRDefault="00EA78BA" w:rsidP="008476FF">
      <w:pPr>
        <w:spacing w:after="200" w:line="360" w:lineRule="auto"/>
        <w:rPr>
          <w:rFonts w:ascii="Arial" w:eastAsia="Calibri" w:hAnsi="Arial" w:cs="Arial"/>
          <w:color w:val="000000" w:themeColor="text1"/>
          <w:lang w:val="it-IT"/>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692032" behindDoc="1" locked="0" layoutInCell="1" allowOverlap="1" wp14:anchorId="6BA754A1" wp14:editId="51864EC3">
                <wp:simplePos x="0" y="0"/>
                <wp:positionH relativeFrom="column">
                  <wp:posOffset>-1171575</wp:posOffset>
                </wp:positionH>
                <wp:positionV relativeFrom="paragraph">
                  <wp:posOffset>328294</wp:posOffset>
                </wp:positionV>
                <wp:extent cx="6496050" cy="561975"/>
                <wp:effectExtent l="0" t="0" r="19050" b="28575"/>
                <wp:wrapNone/>
                <wp:docPr id="69208077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56197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7751D" id="Rectángulo 12" o:spid="_x0000_s1026" alt="&quot;&quot;" style="position:absolute;margin-left:-92.25pt;margin-top:25.85pt;width:511.5pt;height:4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" fillcolor="#0b5f8e" strokecolor="#0b5f8e" strokeweight="1pt"/>
            </w:pict>
          </mc:Fallback>
        </mc:AlternateContent>
      </w:r>
    </w:p>
    <w:p w14:paraId="4F0A4109" w14:textId="39A691BC" w:rsidR="00B35D93" w:rsidRPr="00F540E5" w:rsidRDefault="00EA78BA" w:rsidP="008476FF">
      <w:pPr>
        <w:spacing w:after="480" w:line="360" w:lineRule="auto"/>
        <w:rPr>
          <w:rFonts w:ascii="Arial" w:eastAsia="Calibri" w:hAnsi="Arial" w:cs="Arial"/>
          <w:b/>
          <w:bCs/>
          <w:color w:val="FFFFFF" w:themeColor="background1"/>
          <w:sz w:val="36"/>
          <w:szCs w:val="36"/>
        </w:rPr>
      </w:pPr>
      <w:r>
        <w:rPr>
          <w:rFonts w:ascii="Arial" w:hAnsi="Arial" w:cs="Arial"/>
          <w:b/>
          <w:bCs/>
          <w:color w:val="FFFFFF" w:themeColor="background1"/>
          <w:sz w:val="36"/>
          <w:szCs w:val="36"/>
        </w:rPr>
        <w:t>Educazione inclusiva</w:t>
      </w:r>
    </w:p>
    <w:p w14:paraId="0CDF9B21" w14:textId="77777777" w:rsidR="00AF2185" w:rsidRPr="00AF2185" w:rsidRDefault="00AF2185" w:rsidP="00AF2185">
      <w:pPr>
        <w:spacing w:after="200" w:line="360" w:lineRule="auto"/>
        <w:rPr>
          <w:rFonts w:ascii="Arial" w:eastAsia="Calibri" w:hAnsi="Arial" w:cs="Arial"/>
          <w:color w:val="000000" w:themeColor="text1"/>
          <w:lang w:val="it-IT"/>
        </w:rPr>
      </w:pPr>
      <w:r w:rsidRPr="00AF2185">
        <w:rPr>
          <w:rFonts w:ascii="Arial" w:eastAsia="Calibri" w:hAnsi="Arial" w:cs="Arial"/>
          <w:b/>
          <w:bCs/>
          <w:color w:val="000000" w:themeColor="text1"/>
          <w:lang w:val="it-IT"/>
        </w:rPr>
        <w:t>Garantire un'</w:t>
      </w:r>
      <w:hyperlink r:id="rId49">
        <w:r w:rsidRPr="00AF2185">
          <w:rPr>
            <w:rStyle w:val="Collegamentoipertestuale"/>
            <w:rFonts w:ascii="Arial" w:eastAsia="Calibri" w:hAnsi="Arial" w:cs="Arial"/>
            <w:b/>
            <w:lang w:val="it-IT"/>
          </w:rPr>
          <w:t>istruzione inclusiva</w:t>
        </w:r>
      </w:hyperlink>
      <w:r w:rsidRPr="00AF2185">
        <w:rPr>
          <w:rFonts w:ascii="Arial" w:eastAsia="Calibri" w:hAnsi="Arial" w:cs="Arial"/>
          <w:b/>
          <w:color w:val="000000" w:themeColor="text1"/>
          <w:lang w:val="it-IT"/>
        </w:rPr>
        <w:t xml:space="preserve"> alle ragazze e alle donne con disabilità in condizione </w:t>
      </w:r>
      <w:r w:rsidRPr="00AF2185">
        <w:rPr>
          <w:rFonts w:ascii="Arial" w:eastAsia="Calibri" w:hAnsi="Arial" w:cs="Arial"/>
          <w:color w:val="000000" w:themeColor="text1"/>
          <w:lang w:val="it-IT"/>
        </w:rPr>
        <w:t>di completa parità e accessibilità. Ciò andrebbe a vantaggio delle pari opportunità e dei diritti anche in altri ambiti, tra cui il mercato del lavoro e la partecipazione politica.</w:t>
      </w:r>
    </w:p>
    <w:p w14:paraId="794EFF1A" w14:textId="77777777" w:rsidR="00AF2185" w:rsidRPr="00AF2185" w:rsidRDefault="00AF2185" w:rsidP="00AF2185">
      <w:pPr>
        <w:spacing w:after="200" w:line="360" w:lineRule="auto"/>
        <w:rPr>
          <w:rFonts w:ascii="Arial" w:eastAsia="Calibri" w:hAnsi="Arial" w:cs="Arial"/>
          <w:color w:val="000000" w:themeColor="text1"/>
          <w:lang w:val="it-IT"/>
        </w:rPr>
      </w:pPr>
      <w:r w:rsidRPr="00AF2185">
        <w:rPr>
          <w:rFonts w:ascii="Arial" w:eastAsia="Calibri" w:hAnsi="Arial" w:cs="Arial"/>
          <w:b/>
          <w:bCs/>
          <w:color w:val="000000" w:themeColor="text1"/>
          <w:lang w:val="it-IT"/>
        </w:rPr>
        <w:t xml:space="preserve">Fornire i mezzi per accedere all'istruzione inclusiva </w:t>
      </w:r>
      <w:r w:rsidRPr="00AF2185">
        <w:rPr>
          <w:rFonts w:ascii="Arial" w:eastAsia="Calibri" w:hAnsi="Arial" w:cs="Arial"/>
          <w:color w:val="000000" w:themeColor="text1"/>
          <w:lang w:val="it-IT"/>
        </w:rPr>
        <w:t>in modo che non dipenda più solo dall'investimento personale di genitori e insegnanti.</w:t>
      </w:r>
    </w:p>
    <w:p w14:paraId="669D7889" w14:textId="77777777" w:rsidR="00AF2185" w:rsidRPr="00AF2185" w:rsidRDefault="00AF2185" w:rsidP="00AF2185">
      <w:pPr>
        <w:spacing w:after="200" w:line="360" w:lineRule="auto"/>
        <w:rPr>
          <w:rFonts w:ascii="Arial" w:eastAsia="Calibri" w:hAnsi="Arial" w:cs="Arial"/>
          <w:lang w:val="it-IT"/>
        </w:rPr>
      </w:pPr>
      <w:r w:rsidRPr="00AF2185">
        <w:rPr>
          <w:rFonts w:ascii="Arial" w:eastAsia="Calibri" w:hAnsi="Arial" w:cs="Arial"/>
          <w:b/>
          <w:bCs/>
          <w:color w:val="000000" w:themeColor="text1"/>
          <w:lang w:val="it-IT"/>
        </w:rPr>
        <w:t>Finanziare la formazione iniziale e continua degli insegnanti e la disponibilità di professionisti di supporto all'interno delle scuole, in modo tale da rispondere alle esigenze specifiche delle studentesse con disabilità</w:t>
      </w:r>
      <w:r w:rsidRPr="00AF2185">
        <w:rPr>
          <w:rFonts w:ascii="Arial" w:eastAsia="Calibri" w:hAnsi="Arial" w:cs="Arial"/>
          <w:color w:val="000000" w:themeColor="text1"/>
          <w:lang w:val="it-IT"/>
        </w:rPr>
        <w:t xml:space="preserve">. Questa formazione deve essere focalizzata sulle specificità di genere della condizione di disabilità. Deve inoltre concentrarsi sul riconoscimento e sul rispetto dei diritti delle donne e delle ragazze con </w:t>
      </w:r>
      <w:r w:rsidRPr="00AF2185" w:rsidDel="0041554A">
        <w:rPr>
          <w:rFonts w:ascii="Arial" w:eastAsia="Calibri" w:hAnsi="Arial" w:cs="Arial"/>
          <w:color w:val="000000" w:themeColor="text1"/>
          <w:lang w:val="it-IT"/>
        </w:rPr>
        <w:lastRenderedPageBreak/>
        <w:t xml:space="preserve">disabilità e </w:t>
      </w:r>
      <w:r w:rsidRPr="00AF2185">
        <w:rPr>
          <w:rFonts w:ascii="Arial" w:eastAsia="Calibri" w:hAnsi="Arial" w:cs="Arial"/>
          <w:color w:val="000000" w:themeColor="text1"/>
          <w:lang w:val="it-IT"/>
        </w:rPr>
        <w:t>promuovere azioni efficaci per sradicare gli stereotipi esistenti nei loro confronti.</w:t>
      </w:r>
    </w:p>
    <w:p w14:paraId="1C6F1BB8" w14:textId="77777777" w:rsidR="00AF2185" w:rsidRDefault="00AF2185" w:rsidP="00AF2185">
      <w:pPr>
        <w:spacing w:after="200" w:line="360" w:lineRule="auto"/>
        <w:rPr>
          <w:rFonts w:ascii="Calibri" w:eastAsia="Calibri" w:hAnsi="Calibri" w:cs="Calibri"/>
          <w:color w:val="000000" w:themeColor="text1"/>
          <w:lang w:val="it-IT"/>
        </w:rPr>
      </w:pPr>
      <w:r w:rsidRPr="00AF2185">
        <w:rPr>
          <w:rFonts w:ascii="Arial" w:eastAsia="Calibri" w:hAnsi="Arial" w:cs="Arial"/>
          <w:b/>
          <w:color w:val="000000" w:themeColor="text1"/>
          <w:lang w:val="it-IT"/>
        </w:rPr>
        <w:t>Garantire in modo accessibile una formazione paritaria alle donne e alle ragazze con disabilità in materia di tecnologia e soluzioni digitali</w:t>
      </w:r>
      <w:r w:rsidRPr="00AF2185">
        <w:rPr>
          <w:rFonts w:ascii="Arial" w:eastAsia="Calibri" w:hAnsi="Arial" w:cs="Arial"/>
          <w:bCs/>
          <w:color w:val="000000" w:themeColor="text1"/>
          <w:lang w:val="it-IT"/>
        </w:rPr>
        <w:t>. Nell'attuale era tecnologica, è fondamentale includere le donne e le ragazze con disabilità, rendendo accessibili i programmi di formazione sulle tecnologie e promuovendo la progettazione universale dei prodotti.</w:t>
      </w:r>
      <w:r w:rsidRPr="00AF2185">
        <w:rPr>
          <w:rFonts w:ascii="Arial" w:eastAsia="Calibri" w:hAnsi="Arial" w:cs="Arial"/>
          <w:color w:val="000000" w:themeColor="text1"/>
          <w:lang w:val="it-IT"/>
        </w:rPr>
        <w:t xml:space="preserve"> L'accesso alla tecnologia per le donne e le ragazze con disabilità deve essere considerato come un fattore chiave per la vita indipendente e l'autonomia. L'indagine mostra che il 29,1% delle partecipanti ha difficoltà ad accedere alle informazioni online. A causa della mancanza di accesso a una formazione specifica sull'accessibilità digitale, molte donne e ragazze con disabilità non utilizzano gli ambienti digitali</w:t>
      </w:r>
      <w:r w:rsidRPr="00965EE8">
        <w:rPr>
          <w:rFonts w:ascii="Calibri" w:eastAsia="Calibri" w:hAnsi="Calibri" w:cs="Calibri"/>
          <w:color w:val="000000" w:themeColor="text1"/>
          <w:lang w:val="it-IT"/>
        </w:rPr>
        <w:t>.</w:t>
      </w:r>
      <w:bookmarkStart w:id="19" w:name="_Toc150521498"/>
      <w:bookmarkStart w:id="20" w:name="_Toc156988850"/>
    </w:p>
    <w:p w14:paraId="78F8892A" w14:textId="0078CD62" w:rsidR="00AF2185" w:rsidRDefault="00AF2185" w:rsidP="00AF2185">
      <w:pPr>
        <w:spacing w:after="200" w:line="360" w:lineRule="auto"/>
        <w:rPr>
          <w:rFonts w:ascii="Calibri" w:eastAsia="Calibri" w:hAnsi="Calibri" w:cs="Calibri"/>
          <w:color w:val="000000" w:themeColor="text1"/>
          <w:lang w:val="it-IT"/>
        </w:rPr>
      </w:pPr>
      <w:r w:rsidRPr="00F540E5">
        <w:rPr>
          <w:rFonts w:ascii="Arial" w:eastAsia="Calibri" w:hAnsi="Arial" w:cs="Arial"/>
          <w:b/>
          <w:bCs/>
          <w:noProof/>
          <w:color w:val="FFFFFF" w:themeColor="background1"/>
          <w:sz w:val="36"/>
          <w:szCs w:val="36"/>
        </w:rPr>
        <mc:AlternateContent>
          <mc:Choice Requires="wps">
            <w:drawing>
              <wp:anchor distT="0" distB="0" distL="114300" distR="114300" simplePos="0" relativeHeight="251735040" behindDoc="1" locked="0" layoutInCell="1" allowOverlap="1" wp14:anchorId="2C6B78FE" wp14:editId="02ADC49D">
                <wp:simplePos x="0" y="0"/>
                <wp:positionH relativeFrom="page">
                  <wp:align>left</wp:align>
                </wp:positionH>
                <wp:positionV relativeFrom="paragraph">
                  <wp:posOffset>340995</wp:posOffset>
                </wp:positionV>
                <wp:extent cx="7410450" cy="533400"/>
                <wp:effectExtent l="0" t="0" r="19050" b="19050"/>
                <wp:wrapNone/>
                <wp:docPr id="299585051"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10450" cy="5334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8EFCD" id="Rectángulo 12" o:spid="_x0000_s1026" alt="&quot;&quot;" style="position:absolute;margin-left:0;margin-top:26.85pt;width:583.5pt;height:42pt;z-index:-2515814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" fillcolor="#0b5f8e" strokecolor="#0b5f8e" strokeweight="1pt">
                <w10:wrap anchorx="page"/>
              </v:rect>
            </w:pict>
          </mc:Fallback>
        </mc:AlternateContent>
      </w:r>
    </w:p>
    <w:bookmarkEnd w:id="19"/>
    <w:bookmarkEnd w:id="20"/>
    <w:p w14:paraId="133CDE42" w14:textId="15C870A2" w:rsidR="0049441F" w:rsidRPr="00F540E5" w:rsidRDefault="00AF2185" w:rsidP="00AF2185">
      <w:pPr>
        <w:spacing w:after="200" w:line="360" w:lineRule="auto"/>
        <w:rPr>
          <w:rFonts w:ascii="Arial" w:eastAsia="Calibri" w:hAnsi="Arial" w:cs="Arial"/>
          <w:b/>
          <w:bCs/>
          <w:color w:val="FFFFFF" w:themeColor="background1"/>
          <w:sz w:val="36"/>
          <w:szCs w:val="36"/>
        </w:rPr>
      </w:pPr>
      <w:r>
        <w:rPr>
          <w:rFonts w:ascii="Arial" w:eastAsia="Calibri" w:hAnsi="Arial" w:cs="Arial"/>
          <w:b/>
          <w:bCs/>
          <w:color w:val="FFFFFF" w:themeColor="background1"/>
          <w:sz w:val="36"/>
          <w:szCs w:val="36"/>
        </w:rPr>
        <w:t>Raccolta dati e ricerca</w:t>
      </w:r>
    </w:p>
    <w:p w14:paraId="67F837BE" w14:textId="77777777" w:rsidR="00015CFD" w:rsidRPr="00015CFD" w:rsidRDefault="00015CFD" w:rsidP="00015CFD">
      <w:pPr>
        <w:widowControl w:val="0"/>
        <w:spacing w:after="200" w:line="360" w:lineRule="auto"/>
        <w:rPr>
          <w:rFonts w:ascii="Arial" w:hAnsi="Arial" w:cs="Arial"/>
          <w:lang w:val="it-IT"/>
        </w:rPr>
      </w:pPr>
      <w:bookmarkStart w:id="21" w:name="_Toc150521499"/>
      <w:r w:rsidRPr="00015CFD">
        <w:rPr>
          <w:rFonts w:ascii="Arial" w:hAnsi="Arial" w:cs="Arial"/>
          <w:b/>
          <w:bCs/>
          <w:lang w:val="it-IT"/>
        </w:rPr>
        <w:t xml:space="preserve">Raccogliere a livello europeo </w:t>
      </w:r>
      <w:hyperlink r:id="rId50">
        <w:r w:rsidRPr="00015CFD">
          <w:rPr>
            <w:rStyle w:val="Collegamentoipertestuale"/>
            <w:rFonts w:ascii="Arial" w:hAnsi="Arial" w:cs="Arial"/>
            <w:b/>
            <w:bCs/>
            <w:lang w:val="it-IT"/>
          </w:rPr>
          <w:t>dati disaggregati</w:t>
        </w:r>
      </w:hyperlink>
      <w:r w:rsidRPr="00015CFD">
        <w:rPr>
          <w:rFonts w:ascii="Arial" w:hAnsi="Arial" w:cs="Arial"/>
          <w:b/>
          <w:bCs/>
          <w:lang w:val="it-IT"/>
        </w:rPr>
        <w:t xml:space="preserve"> </w:t>
      </w:r>
      <w:r w:rsidRPr="00015CFD">
        <w:rPr>
          <w:rFonts w:ascii="Arial" w:hAnsi="Arial" w:cs="Arial"/>
          <w:lang w:val="it-IT"/>
        </w:rPr>
        <w:t>per tipo di disabilità, genere, età, Paese o regione e area (rurale o urbana) al fine di valutare l'impatto delle politiche e dei programmi dell'UE.</w:t>
      </w:r>
    </w:p>
    <w:p w14:paraId="387F5FEC" w14:textId="77777777" w:rsidR="00015CFD" w:rsidRPr="00015CFD" w:rsidRDefault="00015CFD" w:rsidP="00015CFD">
      <w:pPr>
        <w:spacing w:after="200" w:line="360" w:lineRule="auto"/>
        <w:rPr>
          <w:rFonts w:ascii="Arial" w:eastAsia="Calibri" w:hAnsi="Arial" w:cs="Arial"/>
          <w:color w:val="000000" w:themeColor="text1"/>
          <w:lang w:val="it-IT"/>
        </w:rPr>
      </w:pPr>
      <w:r w:rsidRPr="00015CFD">
        <w:rPr>
          <w:rFonts w:ascii="Arial" w:eastAsia="Calibri" w:hAnsi="Arial" w:cs="Arial"/>
          <w:b/>
          <w:color w:val="000000" w:themeColor="text1"/>
          <w:lang w:val="it-IT"/>
        </w:rPr>
        <w:t xml:space="preserve">Realizzare indagini e ricerche specifiche sulle donne con disabilità </w:t>
      </w:r>
      <w:r w:rsidRPr="00015CFD">
        <w:rPr>
          <w:rFonts w:ascii="Arial" w:eastAsia="Calibri" w:hAnsi="Arial" w:cs="Arial"/>
          <w:color w:val="000000" w:themeColor="text1"/>
          <w:lang w:val="it-IT"/>
        </w:rPr>
        <w:t>per conoscere meglio la loro situazione e trovare risposte adeguate alle loro esigenze.</w:t>
      </w:r>
    </w:p>
    <w:p w14:paraId="098FA9CB" w14:textId="77777777" w:rsidR="00015CFD" w:rsidRPr="00015CFD" w:rsidRDefault="00015CFD" w:rsidP="00015CFD">
      <w:pPr>
        <w:spacing w:after="200" w:line="360" w:lineRule="auto"/>
        <w:rPr>
          <w:rFonts w:ascii="Arial" w:eastAsia="Calibri" w:hAnsi="Arial" w:cs="Arial"/>
          <w:color w:val="000000" w:themeColor="text1"/>
          <w:lang w:val="it-IT"/>
        </w:rPr>
      </w:pPr>
      <w:r w:rsidRPr="00015CFD">
        <w:rPr>
          <w:rFonts w:ascii="Arial" w:eastAsia="Calibri" w:hAnsi="Arial" w:cs="Arial"/>
          <w:b/>
          <w:bCs/>
          <w:color w:val="000000" w:themeColor="text1"/>
          <w:lang w:val="it-IT"/>
        </w:rPr>
        <w:t>Sostenere e finanziare le organizzazioni di persone con disabilità affinché possano raccogliere i propri dati e le proprie statistiche</w:t>
      </w:r>
      <w:r w:rsidRPr="00015CFD">
        <w:rPr>
          <w:rFonts w:ascii="Arial" w:eastAsia="Calibri" w:hAnsi="Arial" w:cs="Arial"/>
          <w:color w:val="000000" w:themeColor="text1"/>
          <w:lang w:val="it-IT"/>
        </w:rPr>
        <w:t xml:space="preserve">, anche per quanto riguarda la situazione delle donne e delle ragazze con disabilità. </w:t>
      </w:r>
    </w:p>
    <w:p w14:paraId="205C06EA" w14:textId="336B4A73" w:rsidR="00B35D93" w:rsidRPr="007F7286" w:rsidRDefault="00793C5D" w:rsidP="00B25E3B">
      <w:pPr>
        <w:pStyle w:val="Titolo1"/>
        <w:rPr>
          <w:rFonts w:ascii="Arial" w:eastAsia="Calibri" w:hAnsi="Arial" w:cs="Arial"/>
          <w:b/>
          <w:bCs/>
          <w:color w:val="FFFFFF" w:themeColor="background1"/>
          <w:sz w:val="80"/>
          <w:szCs w:val="80"/>
        </w:rPr>
      </w:pPr>
      <w:r w:rsidRPr="00BB0ABF">
        <w:rPr>
          <w:rFonts w:eastAsia="Calibri"/>
        </w:rPr>
        <w:br w:type="column"/>
      </w:r>
      <w:bookmarkStart w:id="22" w:name="_Toc156988701"/>
      <w:bookmarkStart w:id="23" w:name="_Toc156988851"/>
      <w:r w:rsidR="007F7286" w:rsidRPr="007F7286">
        <w:rPr>
          <w:rFonts w:ascii="Arial" w:hAnsi="Arial" w:cs="Arial"/>
          <w:b/>
          <w:bCs/>
          <w:noProof/>
          <w:color w:val="FFFFFF" w:themeColor="background1"/>
          <w:sz w:val="80"/>
          <w:szCs w:val="80"/>
        </w:rPr>
        <w:lastRenderedPageBreak/>
        <w:drawing>
          <wp:anchor distT="0" distB="0" distL="114300" distR="114300" simplePos="0" relativeHeight="251715584" behindDoc="1" locked="0" layoutInCell="1" allowOverlap="1" wp14:anchorId="286F1689" wp14:editId="3C1BEDC2">
            <wp:simplePos x="0" y="0"/>
            <wp:positionH relativeFrom="column">
              <wp:posOffset>-931545</wp:posOffset>
            </wp:positionH>
            <wp:positionV relativeFrom="paragraph">
              <wp:posOffset>-1871789</wp:posOffset>
            </wp:positionV>
            <wp:extent cx="7798279" cy="11035782"/>
            <wp:effectExtent l="0" t="0" r="0" b="635"/>
            <wp:wrapNone/>
            <wp:docPr id="25928644" name="Imagen 7" descr="Blue cover for the third chapter &quot;Leadership&quot; with and white illustration at the bottom of three women with their backs to each other and holding each other by the should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644" name="Imagen 7" descr="Blue cover for the third chapter &quot;Leadership&quot; with and white illustration at the bottom of three women with their backs to each other and holding each other by the shoulders.&#10;"/>
                    <pic:cNvPicPr/>
                  </pic:nvPicPr>
                  <pic:blipFill>
                    <a:blip r:embed="rId51">
                      <a:extLst>
                        <a:ext uri="{28A0092B-C50C-407E-A947-70E740481C1C}">
                          <a14:useLocalDpi xmlns:a14="http://schemas.microsoft.com/office/drawing/2010/main" val="0"/>
                        </a:ext>
                      </a:extLst>
                    </a:blip>
                    <a:stretch>
                      <a:fillRect/>
                    </a:stretch>
                  </pic:blipFill>
                  <pic:spPr>
                    <a:xfrm>
                      <a:off x="0" y="0"/>
                      <a:ext cx="7798279" cy="11035782"/>
                    </a:xfrm>
                    <a:prstGeom prst="rect">
                      <a:avLst/>
                    </a:prstGeom>
                  </pic:spPr>
                </pic:pic>
              </a:graphicData>
            </a:graphic>
            <wp14:sizeRelH relativeFrom="page">
              <wp14:pctWidth>0</wp14:pctWidth>
            </wp14:sizeRelH>
            <wp14:sizeRelV relativeFrom="page">
              <wp14:pctHeight>0</wp14:pctHeight>
            </wp14:sizeRelV>
          </wp:anchor>
        </w:drawing>
      </w:r>
      <w:bookmarkEnd w:id="21"/>
      <w:bookmarkEnd w:id="22"/>
      <w:bookmarkEnd w:id="23"/>
    </w:p>
    <w:p w14:paraId="3D08AB73" w14:textId="6AAE4B00" w:rsidR="008A2DEE" w:rsidRDefault="008A2DEE" w:rsidP="008A2DEE"/>
    <w:p w14:paraId="52856B59" w14:textId="3BE0CEBF" w:rsidR="008A2DEE" w:rsidRDefault="008A2DEE" w:rsidP="008A2DEE"/>
    <w:p w14:paraId="75ADA5B5" w14:textId="2CA3B392" w:rsidR="008A2DEE" w:rsidRDefault="008A2DEE" w:rsidP="008A2DEE"/>
    <w:p w14:paraId="1DB1F958" w14:textId="77777777" w:rsidR="008A2DEE" w:rsidRDefault="008A2DEE" w:rsidP="008A2DEE"/>
    <w:p w14:paraId="492A6F2E" w14:textId="3BA70391" w:rsidR="008A2DEE" w:rsidRDefault="008A2DEE" w:rsidP="008A2DEE"/>
    <w:p w14:paraId="757B8EC4" w14:textId="77777777" w:rsidR="008A2DEE" w:rsidRDefault="008A2DEE" w:rsidP="008A2DEE"/>
    <w:p w14:paraId="27AD93FC" w14:textId="4CC0688A" w:rsidR="008A2DEE" w:rsidRDefault="008A2DEE" w:rsidP="008A2DEE"/>
    <w:p w14:paraId="75606C64" w14:textId="0664710E" w:rsidR="008A2DEE" w:rsidRDefault="00B25E3B" w:rsidP="008A2DEE">
      <w:r>
        <w:rPr>
          <w:noProof/>
        </w:rPr>
        <mc:AlternateContent>
          <mc:Choice Requires="wps">
            <w:drawing>
              <wp:anchor distT="0" distB="0" distL="114300" distR="114300" simplePos="0" relativeHeight="251719680" behindDoc="0" locked="0" layoutInCell="1" allowOverlap="1" wp14:anchorId="5651E6D3" wp14:editId="65ACD58A">
                <wp:simplePos x="0" y="0"/>
                <wp:positionH relativeFrom="column">
                  <wp:posOffset>707163</wp:posOffset>
                </wp:positionH>
                <wp:positionV relativeFrom="paragraph">
                  <wp:posOffset>22620</wp:posOffset>
                </wp:positionV>
                <wp:extent cx="4572000" cy="1069676"/>
                <wp:effectExtent l="0" t="0" r="0" b="0"/>
                <wp:wrapNone/>
                <wp:docPr id="1115207126" name="Cuadro de texto 13" descr="Heading 1: Leadership"/>
                <wp:cNvGraphicFramePr/>
                <a:graphic xmlns:a="http://schemas.openxmlformats.org/drawingml/2006/main">
                  <a:graphicData uri="http://schemas.microsoft.com/office/word/2010/wordprocessingShape">
                    <wps:wsp>
                      <wps:cNvSpPr txBox="1"/>
                      <wps:spPr>
                        <a:xfrm>
                          <a:off x="0" y="0"/>
                          <a:ext cx="4572000" cy="1069676"/>
                        </a:xfrm>
                        <a:prstGeom prst="rect">
                          <a:avLst/>
                        </a:prstGeom>
                        <a:noFill/>
                        <a:ln w="6350">
                          <a:noFill/>
                        </a:ln>
                      </wps:spPr>
                      <wps:txbx>
                        <w:txbxContent>
                          <w:p w14:paraId="51326F4D" w14:textId="4BA0B454" w:rsidR="00B25E3B" w:rsidRPr="00B25E3B" w:rsidRDefault="00B25E3B" w:rsidP="00B25E3B">
                            <w:pPr>
                              <w:pStyle w:val="Titolo1"/>
                              <w:jc w:val="center"/>
                              <w:rPr>
                                <w:rFonts w:ascii="Arial" w:hAnsi="Arial" w:cs="Arial"/>
                                <w:b/>
                                <w:bCs/>
                                <w:color w:val="FFFFFF" w:themeColor="background1"/>
                                <w:sz w:val="80"/>
                                <w:szCs w:val="80"/>
                              </w:rPr>
                            </w:pPr>
                            <w:bookmarkStart w:id="24" w:name="_Toc156988852"/>
                            <w:bookmarkStart w:id="25" w:name="_Toc159663240"/>
                            <w:r w:rsidRPr="00B25E3B">
                              <w:rPr>
                                <w:rFonts w:ascii="Arial" w:hAnsi="Arial" w:cs="Arial"/>
                                <w:b/>
                                <w:bCs/>
                                <w:color w:val="FFFFFF" w:themeColor="background1"/>
                                <w:sz w:val="80"/>
                                <w:szCs w:val="80"/>
                              </w:rPr>
                              <w:t>Leadership</w:t>
                            </w:r>
                            <w:bookmarkEnd w:id="24"/>
                            <w:bookmarkEnd w:id="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51E6D3" id="Cuadro de texto 13" o:spid="_x0000_s1030" type="#_x0000_t202" alt="Heading 1: Leadership" style="position:absolute;margin-left:55.7pt;margin-top:1.8pt;width:5in;height:84.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" filled="f" stroked="f" strokeweight=".5pt">
                <v:textbox>
                  <w:txbxContent>
                    <w:p w14:paraId="51326F4D" w14:textId="4BA0B454" w:rsidR="00B25E3B" w:rsidRPr="00B25E3B" w:rsidRDefault="00B25E3B" w:rsidP="00B25E3B">
                      <w:pPr>
                        <w:pStyle w:val="Titolo1"/>
                        <w:jc w:val="center"/>
                        <w:rPr>
                          <w:rFonts w:ascii="Arial" w:hAnsi="Arial" w:cs="Arial"/>
                          <w:b/>
                          <w:bCs/>
                          <w:color w:val="FFFFFF" w:themeColor="background1"/>
                          <w:sz w:val="80"/>
                          <w:szCs w:val="80"/>
                        </w:rPr>
                      </w:pPr>
                      <w:bookmarkStart w:id="53" w:name="_Toc156988852"/>
                      <w:bookmarkStart w:id="54" w:name="_Toc159663240"/>
                      <w:r w:rsidRPr="00B25E3B">
                        <w:rPr>
                          <w:rFonts w:ascii="Arial" w:hAnsi="Arial" w:cs="Arial"/>
                          <w:b/>
                          <w:bCs/>
                          <w:color w:val="FFFFFF" w:themeColor="background1"/>
                          <w:sz w:val="80"/>
                          <w:szCs w:val="80"/>
                        </w:rPr>
                        <w:t>Leadership</w:t>
                      </w:r>
                      <w:bookmarkEnd w:id="53"/>
                      <w:bookmarkEnd w:id="54"/>
                    </w:p>
                  </w:txbxContent>
                </v:textbox>
              </v:shape>
            </w:pict>
          </mc:Fallback>
        </mc:AlternateContent>
      </w:r>
    </w:p>
    <w:p w14:paraId="05308D18" w14:textId="64F6B1D3" w:rsidR="008A2DEE" w:rsidRDefault="008A2DEE" w:rsidP="008A2DEE"/>
    <w:p w14:paraId="7AE130ED" w14:textId="371BB119" w:rsidR="008A2DEE" w:rsidRDefault="008A2DEE" w:rsidP="008A2DEE"/>
    <w:p w14:paraId="39446E85" w14:textId="36465C0C" w:rsidR="008A2DEE" w:rsidRDefault="008A2DEE" w:rsidP="008A2DEE"/>
    <w:p w14:paraId="5DD321C9" w14:textId="77777777" w:rsidR="008A2DEE" w:rsidRDefault="008A2DEE" w:rsidP="008A2DEE"/>
    <w:p w14:paraId="04D29E0E" w14:textId="77777777" w:rsidR="008A2DEE" w:rsidRDefault="008A2DEE" w:rsidP="008A2DEE"/>
    <w:p w14:paraId="49534C91" w14:textId="77777777" w:rsidR="008A2DEE" w:rsidRDefault="008A2DEE" w:rsidP="008A2DEE"/>
    <w:p w14:paraId="5C9B7B9A" w14:textId="77777777" w:rsidR="008A2DEE" w:rsidRDefault="008A2DEE" w:rsidP="008A2DEE"/>
    <w:p w14:paraId="10D2C1FF" w14:textId="77777777" w:rsidR="008A2DEE" w:rsidRDefault="008A2DEE" w:rsidP="008A2DEE"/>
    <w:p w14:paraId="5A847B36" w14:textId="77777777" w:rsidR="008A2DEE" w:rsidRDefault="008A2DEE" w:rsidP="008A2DEE"/>
    <w:p w14:paraId="359B0E4F" w14:textId="77777777" w:rsidR="008A2DEE" w:rsidRDefault="008A2DEE" w:rsidP="008A2DEE"/>
    <w:p w14:paraId="1FA0CA0E" w14:textId="77777777" w:rsidR="008A2DEE" w:rsidRDefault="008A2DEE" w:rsidP="008A2DEE"/>
    <w:p w14:paraId="6730022C" w14:textId="77777777" w:rsidR="008A2DEE" w:rsidRDefault="008A2DEE" w:rsidP="008A2DEE"/>
    <w:p w14:paraId="4DC58EEB" w14:textId="77777777" w:rsidR="008A2DEE" w:rsidRPr="008A2DEE" w:rsidRDefault="008A2DEE" w:rsidP="008A2DEE"/>
    <w:p w14:paraId="28A707A1" w14:textId="77777777" w:rsidR="00316F9F" w:rsidRPr="00316F9F" w:rsidRDefault="00316F9F" w:rsidP="00316F9F">
      <w:pPr>
        <w:spacing w:after="200" w:line="360" w:lineRule="auto"/>
        <w:rPr>
          <w:rFonts w:ascii="Arial" w:hAnsi="Arial" w:cs="Arial"/>
          <w:lang w:val="it-IT"/>
        </w:rPr>
      </w:pPr>
      <w:r w:rsidRPr="00316F9F">
        <w:rPr>
          <w:rFonts w:ascii="Arial" w:hAnsi="Arial" w:cs="Arial"/>
          <w:lang w:val="it-IT"/>
        </w:rPr>
        <w:lastRenderedPageBreak/>
        <w:t>La leadership ed il protagonismo sono il modo in cui le donne e le ragazze con disabilità possono condurre la loro vita come persone indipendenti, beneficiare nella società dei loro diritti e prendere le proprie decisioni. Le donne con disabilità sono figure chiave non solo della loro vita, ma anche nella società.</w:t>
      </w:r>
    </w:p>
    <w:p w14:paraId="7B612999" w14:textId="358AA34E" w:rsidR="0068636D" w:rsidRPr="008A2DEE" w:rsidRDefault="00316F9F" w:rsidP="00316F9F">
      <w:pPr>
        <w:spacing w:after="200" w:line="360" w:lineRule="auto"/>
        <w:rPr>
          <w:rFonts w:ascii="Arial" w:eastAsia="Calibri" w:hAnsi="Arial" w:cs="Arial"/>
          <w:color w:val="000000" w:themeColor="text1"/>
          <w:szCs w:val="24"/>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696128" behindDoc="1" locked="0" layoutInCell="1" allowOverlap="1" wp14:anchorId="3A0C3790" wp14:editId="1A567B8A">
                <wp:simplePos x="0" y="0"/>
                <wp:positionH relativeFrom="column">
                  <wp:posOffset>-942975</wp:posOffset>
                </wp:positionH>
                <wp:positionV relativeFrom="paragraph">
                  <wp:posOffset>374015</wp:posOffset>
                </wp:positionV>
                <wp:extent cx="6496050" cy="447675"/>
                <wp:effectExtent l="0" t="0" r="19050" b="28575"/>
                <wp:wrapNone/>
                <wp:docPr id="14353745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44767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1596F" id="Rectángulo 12" o:spid="_x0000_s1026" alt="&quot;&quot;" style="position:absolute;margin-left:-74.25pt;margin-top:29.45pt;width:511.5pt;height:3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" fillcolor="#0b5f8e" strokecolor="#0b5f8e" strokeweight="1pt"/>
            </w:pict>
          </mc:Fallback>
        </mc:AlternateContent>
      </w:r>
      <w:r w:rsidRPr="00316F9F">
        <w:rPr>
          <w:rFonts w:ascii="Arial" w:eastAsia="Calibri" w:hAnsi="Arial" w:cs="Arial"/>
          <w:b/>
          <w:color w:val="000000" w:themeColor="text1"/>
          <w:szCs w:val="24"/>
          <w:lang w:val="it-IT"/>
        </w:rPr>
        <w:t xml:space="preserve">Chiediamo all'Unione Europea e ai </w:t>
      </w:r>
      <w:r w:rsidRPr="00316F9F">
        <w:rPr>
          <w:rFonts w:ascii="Arial" w:eastAsia="Calibri" w:hAnsi="Arial" w:cs="Arial"/>
          <w:b/>
          <w:bCs/>
          <w:color w:val="000000" w:themeColor="text1"/>
          <w:szCs w:val="24"/>
          <w:lang w:val="it-IT"/>
        </w:rPr>
        <w:t xml:space="preserve">responsabili politici </w:t>
      </w:r>
      <w:r w:rsidRPr="00316F9F">
        <w:rPr>
          <w:rFonts w:ascii="Arial" w:eastAsia="Calibri" w:hAnsi="Arial" w:cs="Arial"/>
          <w:b/>
          <w:color w:val="000000" w:themeColor="text1"/>
          <w:szCs w:val="24"/>
          <w:lang w:val="it-IT"/>
        </w:rPr>
        <w:t>nazionali di:</w:t>
      </w:r>
    </w:p>
    <w:p w14:paraId="608D53D5" w14:textId="5809B683" w:rsidR="0068636D" w:rsidRPr="009C20DD" w:rsidRDefault="00316F9F" w:rsidP="009C20DD">
      <w:pPr>
        <w:pStyle w:val="Titolo2"/>
        <w:spacing w:after="200" w:line="360" w:lineRule="auto"/>
        <w:rPr>
          <w:rFonts w:ascii="Arial" w:eastAsia="Calibri" w:hAnsi="Arial" w:cs="Arial"/>
          <w:b/>
          <w:bCs/>
          <w:color w:val="FFFFFF" w:themeColor="background1"/>
          <w:spacing w:val="-6"/>
          <w:sz w:val="36"/>
          <w:szCs w:val="36"/>
        </w:rPr>
      </w:pPr>
      <w:r w:rsidRPr="009C20DD">
        <w:rPr>
          <w:rFonts w:ascii="Arial" w:hAnsi="Arial" w:cs="Arial"/>
          <w:b/>
          <w:bCs/>
          <w:color w:val="FFFFFF" w:themeColor="background1"/>
          <w:spacing w:val="-6"/>
          <w:sz w:val="36"/>
          <w:szCs w:val="36"/>
        </w:rPr>
        <w:t>Il diritto di scegliere liberamente sul proprio corpo</w:t>
      </w:r>
    </w:p>
    <w:p w14:paraId="2B8D8939" w14:textId="77777777" w:rsidR="002C49E0" w:rsidRPr="009C20DD" w:rsidRDefault="002C49E0" w:rsidP="009C20DD">
      <w:pPr>
        <w:spacing w:after="200" w:line="360" w:lineRule="auto"/>
        <w:rPr>
          <w:rFonts w:ascii="Arial" w:eastAsia="Calibri" w:hAnsi="Arial" w:cs="Arial"/>
          <w:color w:val="000000" w:themeColor="text1"/>
          <w:szCs w:val="24"/>
          <w:lang w:val="it-IT"/>
        </w:rPr>
      </w:pPr>
      <w:r w:rsidRPr="009C20DD">
        <w:rPr>
          <w:rFonts w:ascii="Arial" w:eastAsia="Calibri" w:hAnsi="Arial" w:cs="Arial"/>
          <w:b/>
          <w:color w:val="000000" w:themeColor="text1"/>
          <w:szCs w:val="24"/>
          <w:lang w:val="it-IT"/>
        </w:rPr>
        <w:t>Garantire a</w:t>
      </w:r>
      <w:r w:rsidRPr="009C20DD">
        <w:rPr>
          <w:rFonts w:ascii="Arial" w:eastAsia="Calibri" w:hAnsi="Arial" w:cs="Arial"/>
          <w:b/>
          <w:bCs/>
          <w:color w:val="000000" w:themeColor="text1"/>
          <w:szCs w:val="24"/>
          <w:lang w:val="it-IT"/>
        </w:rPr>
        <w:t>lle donne e alle ragazze con disabilità l'autonomia di scelta sul proprio corpo come prerequisito per il loro protagonismo</w:t>
      </w:r>
      <w:r w:rsidRPr="009C20DD">
        <w:rPr>
          <w:rFonts w:ascii="Arial" w:eastAsia="Calibri" w:hAnsi="Arial" w:cs="Arial"/>
          <w:color w:val="000000" w:themeColor="text1"/>
          <w:szCs w:val="24"/>
          <w:lang w:val="it-IT"/>
        </w:rPr>
        <w:t>. Le donne con disabilità devono avere la capacità di esercitare i principi fondamentali del potere, della libera scelta e della dignità e avere il pieno controllo del proprio corpo e la possibilità di accedere a tale controllo. La sterilizzazione forzata, il matrimonio infantile, la mancanza di educazione alla sessualità e le norme sociali restrittive sono tra le conseguenze della violazione dell'autonomia sul proprio corpo e dell'</w:t>
      </w:r>
      <w:hyperlink r:id="rId52">
        <w:r w:rsidRPr="009C20DD">
          <w:rPr>
            <w:rStyle w:val="Collegamentoipertestuale"/>
            <w:rFonts w:ascii="Arial" w:eastAsia="Calibri" w:hAnsi="Arial" w:cs="Arial"/>
            <w:szCs w:val="24"/>
            <w:lang w:val="it-IT"/>
          </w:rPr>
          <w:t>integrità della persona</w:t>
        </w:r>
      </w:hyperlink>
      <w:r w:rsidRPr="009C20DD">
        <w:rPr>
          <w:rFonts w:ascii="Arial" w:eastAsia="Calibri" w:hAnsi="Arial" w:cs="Arial"/>
          <w:color w:val="000000" w:themeColor="text1"/>
          <w:szCs w:val="24"/>
          <w:lang w:val="it-IT"/>
        </w:rPr>
        <w:t>.</w:t>
      </w:r>
    </w:p>
    <w:p w14:paraId="71A63A4F" w14:textId="77777777" w:rsidR="009C20DD" w:rsidRDefault="002C49E0" w:rsidP="009C20DD">
      <w:pPr>
        <w:spacing w:after="200" w:line="360" w:lineRule="auto"/>
        <w:rPr>
          <w:rFonts w:ascii="Arial" w:hAnsi="Arial" w:cs="Arial"/>
          <w:szCs w:val="24"/>
          <w:lang w:val="it-IT"/>
        </w:rPr>
      </w:pPr>
      <w:r w:rsidRPr="009C20DD">
        <w:rPr>
          <w:rFonts w:ascii="Arial" w:hAnsi="Arial" w:cs="Arial"/>
          <w:b/>
          <w:szCs w:val="24"/>
          <w:lang w:val="it-IT"/>
        </w:rPr>
        <w:t xml:space="preserve">Penalizzare in tutti i </w:t>
      </w:r>
      <w:r w:rsidRPr="009C20DD">
        <w:rPr>
          <w:rFonts w:ascii="Arial" w:hAnsi="Arial" w:cs="Arial"/>
          <w:b/>
          <w:bCs/>
          <w:szCs w:val="24"/>
          <w:lang w:val="it-IT"/>
        </w:rPr>
        <w:t xml:space="preserve">Paesi europei la pratica della </w:t>
      </w:r>
      <w:r w:rsidRPr="009C20DD">
        <w:rPr>
          <w:rFonts w:ascii="Arial" w:hAnsi="Arial" w:cs="Arial"/>
          <w:b/>
          <w:szCs w:val="24"/>
          <w:lang w:val="it-IT"/>
        </w:rPr>
        <w:t>sterilizzazione forzata e dell'aborto forzato contro le donne e le ragazze con disabilità</w:t>
      </w:r>
      <w:r w:rsidRPr="009C20DD">
        <w:rPr>
          <w:rFonts w:ascii="Arial" w:hAnsi="Arial" w:cs="Arial"/>
          <w:szCs w:val="24"/>
          <w:lang w:val="it-IT"/>
        </w:rPr>
        <w:t xml:space="preserve">. Per le persone prive di capacità giuridica la sterilizzazione forzata è ancora </w:t>
      </w:r>
      <w:hyperlink r:id="rId53">
        <w:r w:rsidRPr="009C20DD">
          <w:rPr>
            <w:rStyle w:val="Collegamentoipertestuale"/>
            <w:rFonts w:ascii="Arial" w:hAnsi="Arial" w:cs="Arial"/>
            <w:szCs w:val="24"/>
            <w:lang w:val="it-IT"/>
          </w:rPr>
          <w:t>autorizzata in 13 Stati Membri dell'UE</w:t>
        </w:r>
      </w:hyperlink>
      <w:r w:rsidRPr="009C20DD">
        <w:rPr>
          <w:rFonts w:ascii="Arial" w:hAnsi="Arial" w:cs="Arial"/>
          <w:szCs w:val="24"/>
          <w:lang w:val="it-IT"/>
        </w:rPr>
        <w:t>. La sterilizzazione forzata costituisce una forma di sfruttamento dei diritti sessuali e riproduttivi delle donne e può portare a un ulteriore sfruttamento sessuale, soprattutto per le donne che vivono in istituti. Quando la sterilizzazione forzata non è classificata come un reato distinto, può essere utilizzata per evitare potenziali azioni penali per quanti hanno dato il consenso alla procedura o per coloro che l'hanno eseguita.</w:t>
      </w:r>
      <w:bookmarkStart w:id="26" w:name="_Toc150521501"/>
      <w:bookmarkStart w:id="27" w:name="_Toc156988854"/>
    </w:p>
    <w:p w14:paraId="3D27F04A" w14:textId="2AD8C78C" w:rsidR="00FD779B" w:rsidRPr="009C20DD" w:rsidRDefault="00FD779B" w:rsidP="009C20DD">
      <w:pPr>
        <w:spacing w:after="200" w:line="360" w:lineRule="auto"/>
        <w:rPr>
          <w:rFonts w:ascii="Arial" w:hAnsi="Arial" w:cs="Arial"/>
          <w:szCs w:val="24"/>
          <w:lang w:val="it-IT"/>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37088" behindDoc="1" locked="0" layoutInCell="1" allowOverlap="1" wp14:anchorId="496E5DEB" wp14:editId="76962184">
                <wp:simplePos x="0" y="0"/>
                <wp:positionH relativeFrom="page">
                  <wp:align>left</wp:align>
                </wp:positionH>
                <wp:positionV relativeFrom="paragraph">
                  <wp:posOffset>321310</wp:posOffset>
                </wp:positionV>
                <wp:extent cx="7410450" cy="542925"/>
                <wp:effectExtent l="0" t="0" r="19050" b="28575"/>
                <wp:wrapNone/>
                <wp:docPr id="1077438803"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410450" cy="54292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E1149" id="Rectángulo 12" o:spid="_x0000_s1026" alt="&quot;&quot;" style="position:absolute;margin-left:0;margin-top:25.3pt;width:583.5pt;height:42.75pt;z-index:-2515793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" fillcolor="#0b5f8e" strokecolor="#0b5f8e" strokeweight="1pt">
                <w10:wrap anchorx="page"/>
              </v:rect>
            </w:pict>
          </mc:Fallback>
        </mc:AlternateContent>
      </w:r>
    </w:p>
    <w:bookmarkEnd w:id="26"/>
    <w:bookmarkEnd w:id="27"/>
    <w:p w14:paraId="46DD2F19" w14:textId="596FA34E" w:rsidR="00731864" w:rsidRPr="00B55141" w:rsidRDefault="00FD779B" w:rsidP="002C49E0">
      <w:pPr>
        <w:spacing w:after="480" w:line="360" w:lineRule="auto"/>
        <w:rPr>
          <w:rFonts w:ascii="Arial" w:eastAsia="Calibri" w:hAnsi="Arial" w:cs="Arial"/>
          <w:b/>
          <w:bCs/>
          <w:color w:val="FFFFFF" w:themeColor="background1"/>
          <w:sz w:val="36"/>
          <w:szCs w:val="36"/>
        </w:rPr>
      </w:pPr>
      <w:r>
        <w:rPr>
          <w:rFonts w:ascii="Arial" w:eastAsia="Calibri" w:hAnsi="Arial" w:cs="Arial"/>
          <w:b/>
          <w:bCs/>
          <w:color w:val="FFFFFF" w:themeColor="background1"/>
          <w:sz w:val="36"/>
          <w:szCs w:val="36"/>
        </w:rPr>
        <w:t>Accesso alla giustizia</w:t>
      </w:r>
    </w:p>
    <w:p w14:paraId="1E72F689" w14:textId="77777777" w:rsidR="0032449B" w:rsidRPr="005F3B38" w:rsidRDefault="0032449B" w:rsidP="005F3B38">
      <w:pPr>
        <w:spacing w:after="200" w:line="360" w:lineRule="auto"/>
        <w:rPr>
          <w:rFonts w:ascii="Arial" w:hAnsi="Arial" w:cs="Arial"/>
          <w:lang w:val="it-IT"/>
        </w:rPr>
      </w:pPr>
      <w:r w:rsidRPr="005F3B38">
        <w:rPr>
          <w:rFonts w:ascii="Arial" w:hAnsi="Arial" w:cs="Arial"/>
          <w:b/>
          <w:bCs/>
          <w:lang w:val="it-IT"/>
        </w:rPr>
        <w:t>Stabilire meccanismi speciali di indennizzo e compensazione per le donne e le ragazze con disabilità che hanno subito qualsiasi forma di violenza</w:t>
      </w:r>
      <w:r w:rsidRPr="005F3B38">
        <w:rPr>
          <w:rFonts w:ascii="Arial" w:hAnsi="Arial" w:cs="Arial"/>
          <w:lang w:val="it-IT"/>
        </w:rPr>
        <w:t xml:space="preserve">. In molti Stati </w:t>
      </w:r>
      <w:r w:rsidRPr="005F3B38">
        <w:rPr>
          <w:rFonts w:ascii="Arial" w:hAnsi="Arial" w:cs="Arial"/>
          <w:lang w:val="it-IT"/>
        </w:rPr>
        <w:lastRenderedPageBreak/>
        <w:t>Membri dell'UE esiste una lacuna nell'</w:t>
      </w:r>
      <w:hyperlink r:id="rId54">
        <w:r w:rsidRPr="005F3B38">
          <w:rPr>
            <w:rStyle w:val="Collegamentoipertestuale"/>
            <w:rFonts w:ascii="Arial" w:hAnsi="Arial" w:cs="Arial"/>
            <w:lang w:val="it-IT"/>
          </w:rPr>
          <w:t>accesso alla giustizia</w:t>
        </w:r>
      </w:hyperlink>
      <w:r w:rsidRPr="005F3B38">
        <w:rPr>
          <w:rFonts w:ascii="Arial" w:hAnsi="Arial" w:cs="Arial"/>
          <w:lang w:val="it-IT"/>
        </w:rPr>
        <w:t xml:space="preserve"> e ai risarcimenti per le persone con disabilità sopravvissute alla violenza. Occorre istituire e attuare meccanismi per l'elaborazione delle richieste di risarcimento. Le procedure di richiesta devono essere accessibili e sicure per le donne e le ragazze con disabilità. È inoltre fondamentale organizzare corsi di formazione sui diritti delle persone con disabilità, anche nell'ambito della Strategia Europea di Formazione della Magistratura.</w:t>
      </w:r>
    </w:p>
    <w:p w14:paraId="3B68AD07" w14:textId="77777777" w:rsidR="0032449B" w:rsidRPr="005F3B38" w:rsidRDefault="0032449B" w:rsidP="005F3B38">
      <w:pPr>
        <w:spacing w:after="200" w:line="360" w:lineRule="auto"/>
        <w:rPr>
          <w:rFonts w:ascii="Arial" w:eastAsia="Arial" w:hAnsi="Arial" w:cs="Arial"/>
          <w:color w:val="000000" w:themeColor="text1"/>
          <w:lang w:val="it-IT"/>
        </w:rPr>
      </w:pPr>
      <w:r w:rsidRPr="005F3B38">
        <w:rPr>
          <w:rFonts w:ascii="Arial" w:hAnsi="Arial" w:cs="Arial"/>
          <w:b/>
          <w:bCs/>
          <w:lang w:val="it-IT"/>
        </w:rPr>
        <w:t xml:space="preserve">Garantire l'adozione e l'attuazione della </w:t>
      </w:r>
      <w:hyperlink r:id="rId55" w:history="1">
        <w:r w:rsidRPr="005F3B38">
          <w:rPr>
            <w:rStyle w:val="Collegamentoipertestuale"/>
            <w:rFonts w:ascii="Arial" w:hAnsi="Arial" w:cs="Arial"/>
            <w:b/>
            <w:bCs/>
            <w:lang w:val="it-IT"/>
          </w:rPr>
          <w:t>Direttiva UE sulla lotta alla violenza contro le donne e alla violenza domestica</w:t>
        </w:r>
      </w:hyperlink>
      <w:r w:rsidRPr="005F3B38">
        <w:rPr>
          <w:rFonts w:ascii="Arial" w:hAnsi="Arial" w:cs="Arial"/>
          <w:lang w:val="it-IT"/>
        </w:rPr>
        <w:t>, attraverso la prospettiva del genere e della disabilità.</w:t>
      </w:r>
    </w:p>
    <w:p w14:paraId="39C2B56B" w14:textId="61042500" w:rsidR="0032449B" w:rsidRDefault="0032449B" w:rsidP="005F3B38">
      <w:pPr>
        <w:spacing w:after="200" w:line="360" w:lineRule="auto"/>
        <w:rPr>
          <w:rFonts w:ascii="Arial" w:hAnsi="Arial" w:cs="Arial"/>
          <w:b/>
          <w:bCs/>
          <w:lang w:val="it-IT"/>
        </w:rPr>
      </w:pPr>
      <w:r w:rsidRPr="005F3B38">
        <w:rPr>
          <w:rFonts w:ascii="Arial" w:hAnsi="Arial" w:cs="Arial"/>
          <w:b/>
          <w:bCs/>
          <w:lang w:val="it-IT"/>
        </w:rPr>
        <w:t xml:space="preserve">Fornire risorse per una rapida attuazione della </w:t>
      </w:r>
      <w:hyperlink r:id="rId56" w:history="1">
        <w:r w:rsidRPr="005F3B38">
          <w:rPr>
            <w:rStyle w:val="Collegamentoipertestuale"/>
            <w:rFonts w:ascii="Arial" w:hAnsi="Arial" w:cs="Arial"/>
            <w:b/>
            <w:bCs/>
            <w:lang w:val="it-IT"/>
          </w:rPr>
          <w:t xml:space="preserve">Convenzione </w:t>
        </w:r>
        <w:r w:rsidRPr="005F3B38">
          <w:rPr>
            <w:rFonts w:ascii="Arial" w:hAnsi="Arial" w:cs="Arial"/>
            <w:b/>
            <w:bCs/>
            <w:lang w:val="it-IT"/>
          </w:rPr>
          <w:t xml:space="preserve">del Consiglio d'Europa </w:t>
        </w:r>
      </w:hyperlink>
      <w:hyperlink r:id="rId57" w:history="1">
        <w:r w:rsidRPr="005F3B38">
          <w:rPr>
            <w:rStyle w:val="Collegamentoipertestuale"/>
            <w:rFonts w:ascii="Arial" w:hAnsi="Arial" w:cs="Arial"/>
            <w:b/>
            <w:bCs/>
            <w:lang w:val="it-IT"/>
          </w:rPr>
          <w:t>sulla prevenzione e la lotta alla violenza contro le donne e la violenza domestica</w:t>
        </w:r>
      </w:hyperlink>
      <w:r w:rsidRPr="005F3B38">
        <w:rPr>
          <w:rFonts w:ascii="Arial" w:hAnsi="Arial" w:cs="Arial"/>
          <w:b/>
          <w:bCs/>
          <w:lang w:val="it-IT"/>
        </w:rPr>
        <w:t xml:space="preserve"> ("Convenzione di Istanbul") e la sua ratifica da parte dei Paesi europei che non hanno ancora aderito alla Convenzione.</w:t>
      </w:r>
    </w:p>
    <w:p w14:paraId="53691D0E" w14:textId="770C5B78" w:rsidR="005F3B38" w:rsidRPr="005F3B38" w:rsidRDefault="005F3B38" w:rsidP="005F3B38">
      <w:pPr>
        <w:spacing w:after="200" w:line="360" w:lineRule="auto"/>
        <w:rPr>
          <w:rFonts w:ascii="Arial" w:eastAsia="Arial" w:hAnsi="Arial" w:cs="Arial"/>
          <w:color w:val="000000" w:themeColor="text1"/>
          <w:lang w:val="it-IT"/>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0224" behindDoc="1" locked="0" layoutInCell="1" allowOverlap="1" wp14:anchorId="6427B027" wp14:editId="1AED3699">
                <wp:simplePos x="0" y="0"/>
                <wp:positionH relativeFrom="margin">
                  <wp:align>right</wp:align>
                </wp:positionH>
                <wp:positionV relativeFrom="paragraph">
                  <wp:posOffset>313055</wp:posOffset>
                </wp:positionV>
                <wp:extent cx="6858000" cy="533400"/>
                <wp:effectExtent l="0" t="0" r="19050" b="19050"/>
                <wp:wrapNone/>
                <wp:docPr id="206762558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0" cy="5334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07905" id="Rectángulo 12" o:spid="_x0000_s1026" alt="&quot;&quot;" style="position:absolute;margin-left:488.8pt;margin-top:24.65pt;width:540pt;height:42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" fillcolor="#0b5f8e" strokecolor="#0b5f8e" strokeweight="1pt">
                <w10:wrap anchorx="margin"/>
              </v:rect>
            </w:pict>
          </mc:Fallback>
        </mc:AlternateContent>
      </w:r>
    </w:p>
    <w:p w14:paraId="7F30EA31" w14:textId="14E83A8E" w:rsidR="00763DBB" w:rsidRPr="005F3B38" w:rsidRDefault="005F3B38" w:rsidP="005F3B38">
      <w:pPr>
        <w:spacing w:after="480" w:line="360" w:lineRule="auto"/>
        <w:rPr>
          <w:rFonts w:ascii="Arial" w:eastAsia="Arial" w:hAnsi="Arial" w:cs="Arial"/>
          <w:b/>
          <w:bCs/>
          <w:color w:val="FFFFFF" w:themeColor="background1"/>
          <w:spacing w:val="-6"/>
          <w:sz w:val="36"/>
          <w:szCs w:val="36"/>
        </w:rPr>
      </w:pPr>
      <w:r w:rsidRPr="005F3B38">
        <w:rPr>
          <w:rFonts w:ascii="Arial" w:hAnsi="Arial" w:cs="Arial"/>
          <w:b/>
          <w:bCs/>
          <w:color w:val="FFFFFF" w:themeColor="background1"/>
          <w:spacing w:val="-6"/>
          <w:sz w:val="36"/>
          <w:szCs w:val="36"/>
        </w:rPr>
        <w:t>Diritti di salute riproduttiva e diritto alla vita familiare</w:t>
      </w:r>
    </w:p>
    <w:p w14:paraId="138E1BC0" w14:textId="77777777" w:rsidR="003C5443" w:rsidRPr="003C5443" w:rsidRDefault="003C5443" w:rsidP="003C5443">
      <w:pPr>
        <w:spacing w:after="200" w:line="360" w:lineRule="auto"/>
        <w:rPr>
          <w:rFonts w:ascii="Arial" w:eastAsia="Arial" w:hAnsi="Arial" w:cs="Arial"/>
          <w:szCs w:val="24"/>
          <w:lang w:val="it-IT"/>
        </w:rPr>
      </w:pPr>
      <w:r w:rsidRPr="003C5443">
        <w:rPr>
          <w:rFonts w:ascii="Arial" w:hAnsi="Arial" w:cs="Arial"/>
          <w:b/>
          <w:lang w:val="it-IT"/>
        </w:rPr>
        <w:t xml:space="preserve">Garantire i più alti standard raggiungibili di </w:t>
      </w:r>
      <w:r w:rsidRPr="003C5443">
        <w:rPr>
          <w:rFonts w:ascii="Arial" w:hAnsi="Arial" w:cs="Arial"/>
          <w:b/>
          <w:bCs/>
          <w:lang w:val="it-IT"/>
        </w:rPr>
        <w:t>assistenza sanitaria</w:t>
      </w:r>
      <w:r w:rsidRPr="003C5443">
        <w:rPr>
          <w:rFonts w:ascii="Arial" w:hAnsi="Arial" w:cs="Arial"/>
          <w:b/>
          <w:lang w:val="it-IT"/>
        </w:rPr>
        <w:t xml:space="preserve"> per la salute sessuale e riproduttiva di tutte le donne con disabilità</w:t>
      </w:r>
      <w:r w:rsidRPr="003C5443">
        <w:rPr>
          <w:rFonts w:ascii="Arial" w:hAnsi="Arial" w:cs="Arial"/>
          <w:lang w:val="it-IT"/>
        </w:rPr>
        <w:t xml:space="preserve">. Questo deve essere fatto in modo da rispondere in una forma rispettosa alle loro esigenze e da soddisfare i loro diritti. Per le ragazze e le donne con disabilità, il diritto all'assistenza sanitaria di salute sessuale e riproduttiva comporta il diritto di prendere le proprie decisioni in modo libero e responsabile e di avere pieno accesso ai servizi e alle apparecchiature necessarie. La mancanza di assistenza ginecologica e l'accesso in sicurezza all’interruzione di gravidanza sono tra le principali sfide per le donne con disabilità nell'esercizio dei diritti della loro salute riproduttiva. </w:t>
      </w:r>
    </w:p>
    <w:p w14:paraId="4DCB532A" w14:textId="77777777" w:rsidR="003C5443" w:rsidRPr="003C5443" w:rsidRDefault="003C5443" w:rsidP="003C5443">
      <w:pPr>
        <w:spacing w:after="200" w:line="360" w:lineRule="auto"/>
        <w:rPr>
          <w:rFonts w:ascii="Arial" w:eastAsia="Calibri" w:hAnsi="Arial" w:cs="Arial"/>
          <w:color w:val="000000" w:themeColor="text1"/>
          <w:lang w:val="it-IT"/>
        </w:rPr>
      </w:pPr>
      <w:r w:rsidRPr="003C5443">
        <w:rPr>
          <w:rFonts w:ascii="Arial" w:eastAsia="Calibri" w:hAnsi="Arial" w:cs="Arial"/>
          <w:b/>
          <w:color w:val="000000" w:themeColor="text1"/>
          <w:lang w:val="it-IT"/>
        </w:rPr>
        <w:t xml:space="preserve">Sostenere il diritto delle donne con disabilità a formare una </w:t>
      </w:r>
      <w:hyperlink r:id="rId58">
        <w:r w:rsidRPr="003C5443">
          <w:rPr>
            <w:rStyle w:val="Collegamentoipertestuale"/>
            <w:rFonts w:ascii="Arial" w:eastAsia="Calibri" w:hAnsi="Arial" w:cs="Arial"/>
            <w:b/>
            <w:lang w:val="it-IT"/>
          </w:rPr>
          <w:t>famiglia</w:t>
        </w:r>
      </w:hyperlink>
      <w:r w:rsidRPr="003C5443">
        <w:rPr>
          <w:rFonts w:ascii="Arial" w:eastAsia="Calibri" w:hAnsi="Arial" w:cs="Arial"/>
          <w:color w:val="000000" w:themeColor="text1"/>
          <w:lang w:val="it-IT"/>
        </w:rPr>
        <w:t xml:space="preserve"> e il loro diritto, da esercitare su base di uguaglianza con gli altri, al matrimonio, alla maternità, anche tramite adozione, e alle relazioni di coppia.</w:t>
      </w:r>
    </w:p>
    <w:p w14:paraId="6957B7A4" w14:textId="0694C2EC" w:rsidR="00F905FA" w:rsidRPr="00B55141" w:rsidRDefault="00B55141" w:rsidP="003C5443">
      <w:pPr>
        <w:spacing w:after="480" w:line="360" w:lineRule="auto"/>
        <w:rPr>
          <w:rFonts w:ascii="Arial" w:eastAsia="Calibri" w:hAnsi="Arial" w:cs="Arial"/>
          <w:b/>
          <w:bCs/>
          <w:color w:val="FFFFFF" w:themeColor="background1"/>
          <w:sz w:val="36"/>
          <w:szCs w:val="36"/>
        </w:rPr>
      </w:pPr>
      <w:r w:rsidRPr="00F540E5">
        <w:rPr>
          <w:rFonts w:ascii="Arial" w:eastAsia="Calibri" w:hAnsi="Arial" w:cs="Arial"/>
          <w:b/>
          <w:bCs/>
          <w:noProof/>
          <w:color w:val="FFFFFF" w:themeColor="background1"/>
          <w:sz w:val="48"/>
          <w:szCs w:val="48"/>
        </w:rPr>
        <w:lastRenderedPageBreak/>
        <mc:AlternateContent>
          <mc:Choice Requires="wps">
            <w:drawing>
              <wp:anchor distT="0" distB="0" distL="114300" distR="114300" simplePos="0" relativeHeight="251702272" behindDoc="1" locked="0" layoutInCell="1" allowOverlap="1" wp14:anchorId="4E3533D0" wp14:editId="42E1570D">
                <wp:simplePos x="0" y="0"/>
                <wp:positionH relativeFrom="column">
                  <wp:posOffset>-942975</wp:posOffset>
                </wp:positionH>
                <wp:positionV relativeFrom="paragraph">
                  <wp:posOffset>-104775</wp:posOffset>
                </wp:positionV>
                <wp:extent cx="6496334" cy="533400"/>
                <wp:effectExtent l="0" t="0" r="19050" b="19050"/>
                <wp:wrapNone/>
                <wp:docPr id="150769982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334" cy="53340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0CFA1" id="Rectángulo 12" o:spid="_x0000_s1026" alt="&quot;&quot;" style="position:absolute;margin-left:-74.25pt;margin-top:-8.25pt;width:511.5pt;height:4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" fillcolor="#0b5f8e" strokecolor="#0b5f8e" strokeweight="1pt"/>
            </w:pict>
          </mc:Fallback>
        </mc:AlternateContent>
      </w:r>
      <w:r w:rsidR="0002261E">
        <w:rPr>
          <w:rFonts w:ascii="Arial" w:eastAsia="Calibri" w:hAnsi="Arial" w:cs="Arial"/>
          <w:b/>
          <w:bCs/>
          <w:color w:val="FFFFFF" w:themeColor="background1"/>
          <w:sz w:val="36"/>
          <w:szCs w:val="36"/>
        </w:rPr>
        <w:t>Lavoro e occupazione</w:t>
      </w:r>
    </w:p>
    <w:p w14:paraId="7E7C666C" w14:textId="77777777" w:rsidR="00D35104" w:rsidRPr="00D35104" w:rsidRDefault="00D35104" w:rsidP="00D35104">
      <w:pPr>
        <w:spacing w:after="200" w:line="360" w:lineRule="auto"/>
        <w:rPr>
          <w:rFonts w:ascii="Arial" w:eastAsia="Calibri" w:hAnsi="Arial" w:cs="Arial"/>
          <w:color w:val="000000" w:themeColor="text1"/>
          <w:lang w:val="it-IT"/>
        </w:rPr>
      </w:pPr>
      <w:r w:rsidRPr="00D35104">
        <w:rPr>
          <w:rFonts w:ascii="Arial" w:eastAsia="Calibri" w:hAnsi="Arial" w:cs="Arial"/>
          <w:b/>
          <w:bCs/>
          <w:color w:val="000000" w:themeColor="text1"/>
          <w:lang w:val="it-IT"/>
        </w:rPr>
        <w:t xml:space="preserve">Garantire </w:t>
      </w:r>
      <w:hyperlink r:id="rId59">
        <w:r w:rsidRPr="00D35104">
          <w:rPr>
            <w:rStyle w:val="Collegamentoipertestuale"/>
            <w:rFonts w:ascii="Arial" w:eastAsia="Calibri" w:hAnsi="Arial" w:cs="Arial"/>
            <w:b/>
            <w:bCs/>
            <w:lang w:val="it-IT"/>
          </w:rPr>
          <w:t>pari opportunità di lavoro</w:t>
        </w:r>
      </w:hyperlink>
      <w:r w:rsidRPr="00D35104">
        <w:rPr>
          <w:rFonts w:ascii="Arial" w:eastAsia="Calibri" w:hAnsi="Arial" w:cs="Arial"/>
          <w:b/>
          <w:bCs/>
          <w:color w:val="000000" w:themeColor="text1"/>
          <w:lang w:val="it-IT"/>
        </w:rPr>
        <w:t xml:space="preserve"> alle donne con disabilità in modo da riconoscere e affrontare le cause profonde della disuguaglianza</w:t>
      </w:r>
      <w:r w:rsidRPr="00D35104">
        <w:rPr>
          <w:rFonts w:ascii="Arial" w:eastAsia="Calibri" w:hAnsi="Arial" w:cs="Arial"/>
          <w:color w:val="000000" w:themeColor="text1"/>
          <w:lang w:val="it-IT"/>
        </w:rPr>
        <w:t xml:space="preserve">. La disoccupazione può portare alla povertà e all'esclusione sociale. Secondo i dati disponibili, </w:t>
      </w:r>
      <w:hyperlink r:id="rId60" w:history="1">
        <w:r w:rsidRPr="00D35104">
          <w:rPr>
            <w:rFonts w:ascii="Arial" w:eastAsia="Calibri" w:hAnsi="Arial" w:cs="Arial"/>
            <w:lang w:val="it-IT"/>
          </w:rPr>
          <w:t>solo il 48,3% delle donne con disabilità lavora in Europa</w:t>
        </w:r>
      </w:hyperlink>
      <w:r w:rsidRPr="00D35104">
        <w:rPr>
          <w:rFonts w:ascii="Arial" w:eastAsia="Calibri" w:hAnsi="Arial" w:cs="Arial"/>
          <w:lang w:val="it-IT"/>
        </w:rPr>
        <w:t xml:space="preserve"> e s</w:t>
      </w:r>
      <w:r w:rsidRPr="00D35104">
        <w:rPr>
          <w:rFonts w:ascii="Arial" w:eastAsia="Calibri" w:hAnsi="Arial" w:cs="Arial"/>
          <w:color w:val="000000" w:themeColor="text1"/>
          <w:lang w:val="it-IT"/>
        </w:rPr>
        <w:t xml:space="preserve">olo </w:t>
      </w:r>
      <w:hyperlink r:id="rId61" w:history="1">
        <w:r w:rsidRPr="00D35104">
          <w:rPr>
            <w:rStyle w:val="Collegamentoipertestuale"/>
            <w:rFonts w:ascii="Arial" w:eastAsia="Calibri" w:hAnsi="Arial" w:cs="Arial"/>
            <w:lang w:val="it-IT"/>
          </w:rPr>
          <w:t>il 24% delle donne con disabilità lavora a tempo pieno</w:t>
        </w:r>
      </w:hyperlink>
      <w:r w:rsidRPr="00D35104">
        <w:rPr>
          <w:rFonts w:ascii="Arial" w:eastAsia="Calibri" w:hAnsi="Arial" w:cs="Arial"/>
          <w:color w:val="000000" w:themeColor="text1"/>
          <w:lang w:val="it-IT"/>
        </w:rPr>
        <w:t>.</w:t>
      </w:r>
    </w:p>
    <w:p w14:paraId="057245D6" w14:textId="77777777" w:rsidR="00D35104" w:rsidRPr="00D35104" w:rsidRDefault="00D35104" w:rsidP="00D35104">
      <w:pPr>
        <w:spacing w:after="200" w:line="360" w:lineRule="auto"/>
        <w:rPr>
          <w:rFonts w:ascii="Arial" w:eastAsia="Calibri" w:hAnsi="Arial" w:cs="Arial"/>
          <w:color w:val="000000" w:themeColor="text1"/>
          <w:lang w:val="it-IT"/>
        </w:rPr>
      </w:pPr>
      <w:r w:rsidRPr="00D35104">
        <w:rPr>
          <w:rFonts w:ascii="Arial" w:eastAsia="Calibri" w:hAnsi="Arial" w:cs="Arial"/>
          <w:b/>
          <w:color w:val="000000" w:themeColor="text1"/>
          <w:lang w:val="it-IT"/>
        </w:rPr>
        <w:t xml:space="preserve">Istituire una </w:t>
      </w:r>
      <w:hyperlink r:id="rId62">
        <w:r w:rsidRPr="00D35104">
          <w:rPr>
            <w:rStyle w:val="Collegamentoipertestuale"/>
            <w:rFonts w:ascii="Arial" w:eastAsia="Calibri" w:hAnsi="Arial" w:cs="Arial"/>
            <w:b/>
            <w:lang w:val="it-IT"/>
          </w:rPr>
          <w:t>Garanzia per l'occupazione e le competenze delle persone con disabilità</w:t>
        </w:r>
      </w:hyperlink>
      <w:r w:rsidRPr="00D35104">
        <w:rPr>
          <w:rFonts w:ascii="Arial" w:eastAsia="Calibri" w:hAnsi="Arial" w:cs="Arial"/>
          <w:b/>
          <w:color w:val="000000" w:themeColor="text1"/>
          <w:lang w:val="it-IT"/>
        </w:rPr>
        <w:t xml:space="preserve">, in linea con la </w:t>
      </w:r>
      <w:hyperlink r:id="rId63">
        <w:r w:rsidRPr="00D35104">
          <w:rPr>
            <w:rStyle w:val="Collegamentoipertestuale"/>
            <w:rFonts w:ascii="Arial" w:eastAsia="Calibri" w:hAnsi="Arial" w:cs="Arial"/>
            <w:b/>
            <w:lang w:val="it-IT"/>
          </w:rPr>
          <w:t>Garanzia per i giovani</w:t>
        </w:r>
      </w:hyperlink>
      <w:r w:rsidRPr="00D35104">
        <w:rPr>
          <w:rFonts w:ascii="Arial" w:eastAsia="Calibri" w:hAnsi="Arial" w:cs="Arial"/>
          <w:b/>
          <w:color w:val="000000" w:themeColor="text1"/>
          <w:lang w:val="it-IT"/>
        </w:rPr>
        <w:t xml:space="preserve"> che ha avuto successo</w:t>
      </w:r>
      <w:r w:rsidRPr="00D35104">
        <w:rPr>
          <w:rFonts w:ascii="Arial" w:eastAsia="Calibri" w:hAnsi="Arial" w:cs="Arial"/>
          <w:bCs/>
          <w:color w:val="000000" w:themeColor="text1"/>
          <w:lang w:val="it-IT"/>
        </w:rPr>
        <w:t xml:space="preserve">, </w:t>
      </w:r>
      <w:r w:rsidRPr="00D35104">
        <w:rPr>
          <w:rFonts w:ascii="Arial" w:eastAsia="Calibri" w:hAnsi="Arial" w:cs="Arial"/>
          <w:color w:val="000000" w:themeColor="text1"/>
          <w:lang w:val="it-IT"/>
        </w:rPr>
        <w:t>per fornire finanziamenti e sostegno al fine di garantire che le donne con disabilità abbiano pari accesso all'istruzione ordinaria, alla formazione e alle opportunità di lavoro, compreso il lavoro autonomo e l'imprenditorialità.</w:t>
      </w:r>
    </w:p>
    <w:p w14:paraId="0BEDCBE2" w14:textId="77777777" w:rsidR="00D35104" w:rsidRPr="00D35104" w:rsidRDefault="00D35104" w:rsidP="00D35104">
      <w:pPr>
        <w:spacing w:after="200" w:line="360" w:lineRule="auto"/>
        <w:rPr>
          <w:rFonts w:ascii="Arial" w:eastAsia="Calibri" w:hAnsi="Arial" w:cs="Arial"/>
          <w:color w:val="000000" w:themeColor="text1"/>
          <w:lang w:val="it-IT"/>
        </w:rPr>
      </w:pPr>
      <w:r w:rsidRPr="00D35104">
        <w:rPr>
          <w:rFonts w:ascii="Arial" w:eastAsia="Calibri" w:hAnsi="Arial" w:cs="Arial"/>
          <w:b/>
          <w:bCs/>
          <w:color w:val="000000" w:themeColor="text1"/>
          <w:lang w:val="it-IT"/>
        </w:rPr>
        <w:t>Garantire un ambiente di lavoro di qualità per le donne con disabilità</w:t>
      </w:r>
      <w:r w:rsidRPr="00D35104">
        <w:rPr>
          <w:rFonts w:ascii="Arial" w:eastAsia="Calibri" w:hAnsi="Arial" w:cs="Arial"/>
          <w:color w:val="000000" w:themeColor="text1"/>
          <w:lang w:val="it-IT"/>
        </w:rPr>
        <w:t xml:space="preserve">. Dietro ai dati sull'occupazione, </w:t>
      </w:r>
      <w:hyperlink r:id="rId64">
        <w:r w:rsidRPr="00D35104">
          <w:rPr>
            <w:rStyle w:val="Collegamentoipertestuale"/>
            <w:rFonts w:ascii="Arial" w:eastAsia="Calibri" w:hAnsi="Arial" w:cs="Arial"/>
            <w:lang w:val="it-IT"/>
          </w:rPr>
          <w:t>la realtà della qualità dell'impiego</w:t>
        </w:r>
      </w:hyperlink>
      <w:r w:rsidRPr="00D35104">
        <w:rPr>
          <w:rFonts w:ascii="Arial" w:eastAsia="Calibri" w:hAnsi="Arial" w:cs="Arial"/>
          <w:color w:val="000000" w:themeColor="text1"/>
          <w:lang w:val="it-IT"/>
        </w:rPr>
        <w:t xml:space="preserve"> che le donne con disabilità trovano è spesso trascurata e i dipendenti con disabilità devono subire la discriminazione sul luogo di lavoro. Alcuni dei problemi che le donne con disabilità sperimentano riguardano la mancanza di accomodamenti ragionevoli, la mancanza di accesso a tecnologie assistive, un salario insufficiente e la riduzione dell'orario di lavoro, che può ostacolare il loro diritto a un giusto piano pensionistico. Quando i </w:t>
      </w:r>
      <w:hyperlink r:id="rId65">
        <w:r w:rsidRPr="00D35104">
          <w:rPr>
            <w:rStyle w:val="Collegamentoipertestuale"/>
            <w:rFonts w:ascii="Arial" w:eastAsia="Calibri" w:hAnsi="Arial" w:cs="Arial"/>
            <w:lang w:val="it-IT"/>
          </w:rPr>
          <w:t>divari retributivi di genere e di disabilità</w:t>
        </w:r>
      </w:hyperlink>
      <w:r w:rsidRPr="00D35104">
        <w:rPr>
          <w:rFonts w:ascii="Arial" w:eastAsia="Calibri" w:hAnsi="Arial" w:cs="Arial"/>
          <w:color w:val="000000" w:themeColor="text1"/>
          <w:lang w:val="it-IT"/>
        </w:rPr>
        <w:t xml:space="preserve"> si sommano, creano una condizione in cui le donne con disabilità non ricevono la stessa retribuzione a fronte di un lavoro uguale a quello delle altre persone. Inoltre, in alcuni casi, se si lavora non è possibile mantenere gli assegni di invalidità oppure il loro importo viene ridotto. Nella nostra indagine, le intervistate dell'Europa centrale e orientale sono state maggiormente colpite da questo problema.</w:t>
      </w:r>
    </w:p>
    <w:p w14:paraId="3CB345DD" w14:textId="34D05CF5" w:rsidR="00D35104" w:rsidRDefault="00D35104" w:rsidP="00D35104">
      <w:pPr>
        <w:spacing w:after="200" w:line="360" w:lineRule="auto"/>
        <w:rPr>
          <w:rFonts w:ascii="Arial" w:eastAsia="Calibri" w:hAnsi="Arial" w:cs="Arial"/>
          <w:color w:val="000000" w:themeColor="text1"/>
          <w:lang w:val="it-IT"/>
        </w:rPr>
      </w:pPr>
      <w:bookmarkStart w:id="28" w:name="_Hlk158975409"/>
      <w:r w:rsidRPr="00D35104">
        <w:rPr>
          <w:rFonts w:ascii="Arial" w:eastAsia="Calibri" w:hAnsi="Arial" w:cs="Arial"/>
          <w:b/>
          <w:bCs/>
          <w:color w:val="000000" w:themeColor="text1"/>
          <w:lang w:val="it-IT"/>
        </w:rPr>
        <w:t>Garantire un equilibrio lavorativo sicuro alle donne con disabilità anche quando sono madri, alle madri di persone con disabilità e a quelle donne che si prendono cura dei familiari con disabilità</w:t>
      </w:r>
      <w:bookmarkEnd w:id="28"/>
      <w:r w:rsidRPr="00D35104">
        <w:rPr>
          <w:rFonts w:ascii="Arial" w:eastAsia="Calibri" w:hAnsi="Arial" w:cs="Arial"/>
          <w:color w:val="000000" w:themeColor="text1"/>
          <w:lang w:val="it-IT"/>
        </w:rPr>
        <w:t xml:space="preserve">. A causa della mancanza di sostegno sociale in molti Paesi, queste donne si assumono la responsabilità di prendersi cura della famiglia. </w:t>
      </w:r>
      <w:r w:rsidRPr="00D35104">
        <w:rPr>
          <w:rFonts w:ascii="Arial" w:eastAsia="Calibri" w:hAnsi="Arial" w:cs="Arial"/>
          <w:color w:val="000000" w:themeColor="text1"/>
          <w:lang w:val="it-IT"/>
        </w:rPr>
        <w:lastRenderedPageBreak/>
        <w:t>Dovrebbero avere un sostegno sufficiente per poter lavorare a tempo parziale o a tempo pieno, se lo desiderano.</w:t>
      </w:r>
    </w:p>
    <w:p w14:paraId="72789E5E" w14:textId="388AE34B" w:rsidR="00D35104" w:rsidRPr="00D35104" w:rsidRDefault="00D35104" w:rsidP="00D35104">
      <w:pPr>
        <w:spacing w:after="200" w:line="360" w:lineRule="auto"/>
        <w:rPr>
          <w:rFonts w:ascii="Arial" w:eastAsia="Calibri" w:hAnsi="Arial" w:cs="Arial"/>
          <w:color w:val="000000" w:themeColor="text1"/>
          <w:lang w:val="it-IT"/>
        </w:rPr>
      </w:pPr>
      <w:r w:rsidRPr="00F540E5">
        <w:rPr>
          <w:rFonts w:ascii="Arial" w:eastAsia="Calibri" w:hAnsi="Arial" w:cs="Arial"/>
          <w:b/>
          <w:bCs/>
          <w:noProof/>
          <w:color w:val="FFFFFF" w:themeColor="background1"/>
          <w:sz w:val="48"/>
          <w:szCs w:val="48"/>
        </w:rPr>
        <mc:AlternateContent>
          <mc:Choice Requires="wps">
            <w:drawing>
              <wp:anchor distT="0" distB="0" distL="114300" distR="114300" simplePos="0" relativeHeight="251704320" behindDoc="1" locked="0" layoutInCell="1" allowOverlap="1" wp14:anchorId="2C8EAFC4" wp14:editId="08EAEACA">
                <wp:simplePos x="0" y="0"/>
                <wp:positionH relativeFrom="column">
                  <wp:posOffset>-885825</wp:posOffset>
                </wp:positionH>
                <wp:positionV relativeFrom="paragraph">
                  <wp:posOffset>299720</wp:posOffset>
                </wp:positionV>
                <wp:extent cx="6496050" cy="561975"/>
                <wp:effectExtent l="0" t="0" r="19050" b="28575"/>
                <wp:wrapNone/>
                <wp:docPr id="749551644"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561975"/>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58DA93" id="Rectángulo 12" o:spid="_x0000_s1026" alt="&quot;&quot;" style="position:absolute;margin-left:-69.75pt;margin-top:23.6pt;width:511.5pt;height:4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" fillcolor="#0b5f8e" strokecolor="#0b5f8e" strokeweight="1pt"/>
            </w:pict>
          </mc:Fallback>
        </mc:AlternateContent>
      </w:r>
    </w:p>
    <w:p w14:paraId="5ADFE111" w14:textId="62D46F3D" w:rsidR="00365B9B" w:rsidRPr="00273DEA" w:rsidRDefault="00DC1DF4" w:rsidP="00D35104">
      <w:pPr>
        <w:spacing w:after="480" w:line="360" w:lineRule="auto"/>
        <w:rPr>
          <w:rFonts w:ascii="Arial" w:eastAsia="Calibri" w:hAnsi="Arial" w:cs="Arial"/>
          <w:b/>
          <w:bCs/>
          <w:color w:val="FFFFFF" w:themeColor="background1"/>
          <w:sz w:val="36"/>
          <w:szCs w:val="36"/>
        </w:rPr>
      </w:pPr>
      <w:r>
        <w:rPr>
          <w:rFonts w:ascii="Arial" w:eastAsia="Calibri" w:hAnsi="Arial" w:cs="Arial"/>
          <w:b/>
          <w:bCs/>
          <w:color w:val="FFFFFF" w:themeColor="background1"/>
          <w:sz w:val="36"/>
          <w:szCs w:val="36"/>
        </w:rPr>
        <w:t>Partecipazione civile e politica</w:t>
      </w:r>
    </w:p>
    <w:p w14:paraId="544BE5D9" w14:textId="77777777" w:rsidR="00DC1DF4" w:rsidRPr="00DC1DF4" w:rsidRDefault="00DC1DF4" w:rsidP="00DC1DF4">
      <w:pPr>
        <w:spacing w:after="200" w:line="360" w:lineRule="auto"/>
        <w:rPr>
          <w:rFonts w:ascii="Arial" w:eastAsia="Calibri" w:hAnsi="Arial" w:cs="Arial"/>
          <w:color w:val="000000" w:themeColor="text1"/>
          <w:lang w:val="it-IT"/>
        </w:rPr>
      </w:pPr>
      <w:r w:rsidRPr="00DC1DF4">
        <w:rPr>
          <w:rFonts w:ascii="Arial" w:eastAsia="Calibri" w:hAnsi="Arial" w:cs="Arial"/>
          <w:b/>
          <w:bCs/>
          <w:color w:val="000000" w:themeColor="text1"/>
          <w:lang w:val="it-IT"/>
        </w:rPr>
        <w:t xml:space="preserve">Garantire la partecipazione delle donne con disabilità alla </w:t>
      </w:r>
      <w:hyperlink r:id="rId66">
        <w:r w:rsidRPr="00DC1DF4">
          <w:rPr>
            <w:rStyle w:val="Collegamentoipertestuale"/>
            <w:rFonts w:ascii="Arial" w:eastAsia="Calibri" w:hAnsi="Arial" w:cs="Arial"/>
            <w:b/>
            <w:bCs/>
            <w:lang w:val="it-IT"/>
          </w:rPr>
          <w:t>vita politica e pubblica</w:t>
        </w:r>
      </w:hyperlink>
      <w:r w:rsidRPr="00DC1DF4">
        <w:rPr>
          <w:rFonts w:ascii="Arial" w:eastAsia="Calibri" w:hAnsi="Arial" w:cs="Arial"/>
          <w:b/>
          <w:bCs/>
          <w:color w:val="000000" w:themeColor="text1"/>
          <w:lang w:val="it-IT"/>
        </w:rPr>
        <w:t>, facilitando il loro coinvolgimento in tutti i processi decisionali pubblici</w:t>
      </w:r>
      <w:r w:rsidRPr="00DC1DF4">
        <w:rPr>
          <w:rFonts w:ascii="Arial" w:eastAsia="Calibri" w:hAnsi="Arial" w:cs="Arial"/>
          <w:color w:val="000000" w:themeColor="text1"/>
          <w:lang w:val="it-IT"/>
        </w:rPr>
        <w:t xml:space="preserve">. Ciò deve essere assicurato attraverso la realizzazione di misure di accessibilità, di accomodamenti ragionevoli, eliminando comportamenti e linguaggi violenti contro le donne durante le elezioni, tra cui le molestie, e sensibilizzando la società. Le donne con disabilità devono avere il sostegno adeguato e necessario per candidarsi e fare politica a tutti i livelli. Dobbiamo vedere più donne con disabilità nei nostri </w:t>
      </w:r>
      <w:proofErr w:type="gramStart"/>
      <w:r w:rsidRPr="00DC1DF4">
        <w:rPr>
          <w:rFonts w:ascii="Arial" w:eastAsia="Calibri" w:hAnsi="Arial" w:cs="Arial"/>
          <w:color w:val="000000" w:themeColor="text1"/>
          <w:lang w:val="it-IT"/>
        </w:rPr>
        <w:t>Parlamenti  ed</w:t>
      </w:r>
      <w:proofErr w:type="gramEnd"/>
      <w:r w:rsidRPr="00DC1DF4">
        <w:rPr>
          <w:rFonts w:ascii="Arial" w:eastAsia="Calibri" w:hAnsi="Arial" w:cs="Arial"/>
          <w:color w:val="000000" w:themeColor="text1"/>
          <w:lang w:val="it-IT"/>
        </w:rPr>
        <w:t xml:space="preserve"> in cima alle liste elettorali.</w:t>
      </w:r>
    </w:p>
    <w:p w14:paraId="7EBD97C3" w14:textId="77162BB9" w:rsidR="00DC1DF4" w:rsidRDefault="00DC1DF4" w:rsidP="00DC1DF4">
      <w:pPr>
        <w:spacing w:after="200" w:line="360" w:lineRule="auto"/>
        <w:rPr>
          <w:rFonts w:ascii="Arial" w:eastAsia="Calibri" w:hAnsi="Arial" w:cs="Arial"/>
          <w:color w:val="000000" w:themeColor="text1"/>
          <w:lang w:val="it-IT"/>
        </w:rPr>
      </w:pPr>
      <w:r w:rsidRPr="00DC1DF4">
        <w:rPr>
          <w:rFonts w:ascii="Arial" w:eastAsia="Calibri" w:hAnsi="Arial" w:cs="Arial"/>
          <w:b/>
          <w:bCs/>
          <w:color w:val="000000" w:themeColor="text1"/>
          <w:lang w:val="it-IT"/>
        </w:rPr>
        <w:t xml:space="preserve">Sostenere la rimozione dei regimi decisionali sostitutivi che privano le persone con disabilità della loro capacità giuridica mediante </w:t>
      </w:r>
      <w:hyperlink r:id="rId67">
        <w:r w:rsidRPr="00DC1DF4">
          <w:rPr>
            <w:rStyle w:val="Collegamentoipertestuale"/>
            <w:rFonts w:ascii="Arial" w:eastAsia="Calibri" w:hAnsi="Arial" w:cs="Arial"/>
            <w:lang w:val="it-IT"/>
          </w:rPr>
          <w:t>regimi decisionali di sostegno adeguatamente dotati di risorse</w:t>
        </w:r>
      </w:hyperlink>
      <w:r w:rsidRPr="00DC1DF4">
        <w:rPr>
          <w:rFonts w:ascii="Arial" w:eastAsia="Calibri" w:hAnsi="Arial" w:cs="Arial"/>
          <w:color w:val="000000" w:themeColor="text1"/>
          <w:lang w:val="it-IT"/>
        </w:rPr>
        <w:t>.</w:t>
      </w:r>
    </w:p>
    <w:p w14:paraId="0293892D" w14:textId="28985D22" w:rsidR="00DC1DF4" w:rsidRPr="00DC1DF4" w:rsidRDefault="00DC1DF4" w:rsidP="00DC1DF4">
      <w:pPr>
        <w:spacing w:after="200" w:line="360" w:lineRule="auto"/>
        <w:rPr>
          <w:rFonts w:ascii="Arial" w:eastAsia="Calibri" w:hAnsi="Arial" w:cs="Arial"/>
          <w:color w:val="000000" w:themeColor="text1"/>
          <w:lang w:val="it-IT"/>
        </w:rPr>
      </w:pPr>
      <w:r w:rsidRPr="00273DEA">
        <w:rPr>
          <w:rFonts w:ascii="Arial" w:eastAsia="Calibri" w:hAnsi="Arial" w:cs="Arial"/>
          <w:b/>
          <w:bCs/>
          <w:noProof/>
          <w:color w:val="FFFFFF" w:themeColor="background1"/>
          <w:sz w:val="72"/>
          <w:szCs w:val="72"/>
        </w:rPr>
        <mc:AlternateContent>
          <mc:Choice Requires="wps">
            <w:drawing>
              <wp:anchor distT="0" distB="0" distL="114300" distR="114300" simplePos="0" relativeHeight="251706368" behindDoc="1" locked="0" layoutInCell="1" allowOverlap="1" wp14:anchorId="23FB9CA3" wp14:editId="132A6EE2">
                <wp:simplePos x="0" y="0"/>
                <wp:positionH relativeFrom="column">
                  <wp:posOffset>-1095375</wp:posOffset>
                </wp:positionH>
                <wp:positionV relativeFrom="paragraph">
                  <wp:posOffset>332740</wp:posOffset>
                </wp:positionV>
                <wp:extent cx="6819900" cy="590550"/>
                <wp:effectExtent l="0" t="0" r="19050" b="19050"/>
                <wp:wrapNone/>
                <wp:docPr id="1034905992" name="Rectángulo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9900" cy="590550"/>
                        </a:xfrm>
                        <a:prstGeom prst="rect">
                          <a:avLst/>
                        </a:prstGeom>
                        <a:solidFill>
                          <a:srgbClr val="0B5F8E"/>
                        </a:solidFill>
                        <a:ln>
                          <a:solidFill>
                            <a:srgbClr val="0B5F8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E3213" id="Rectángulo 12" o:spid="_x0000_s1026" alt="&quot;&quot;" style="position:absolute;margin-left:-86.25pt;margin-top:26.2pt;width:537pt;height:4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" fillcolor="#0b5f8e" strokecolor="#0b5f8e" strokeweight="1pt"/>
            </w:pict>
          </mc:Fallback>
        </mc:AlternateContent>
      </w:r>
    </w:p>
    <w:p w14:paraId="1C8D9074" w14:textId="17526C9B" w:rsidR="00273DEA" w:rsidRPr="00273DEA" w:rsidRDefault="00DC1DF4" w:rsidP="00DC1DF4">
      <w:pPr>
        <w:spacing w:after="480" w:line="360" w:lineRule="auto"/>
        <w:rPr>
          <w:rFonts w:ascii="Arial" w:eastAsia="Calibri" w:hAnsi="Arial" w:cs="Arial"/>
          <w:b/>
          <w:bCs/>
          <w:color w:val="FFFFFF" w:themeColor="background1"/>
          <w:sz w:val="36"/>
          <w:szCs w:val="36"/>
        </w:rPr>
      </w:pPr>
      <w:r>
        <w:rPr>
          <w:rFonts w:ascii="Arial" w:eastAsia="Calibri" w:hAnsi="Arial" w:cs="Arial"/>
          <w:b/>
          <w:bCs/>
          <w:color w:val="FFFFFF" w:themeColor="background1"/>
          <w:sz w:val="36"/>
          <w:szCs w:val="36"/>
        </w:rPr>
        <w:t>Controllo e organizzazioni di donne con disabilità</w:t>
      </w:r>
    </w:p>
    <w:p w14:paraId="52B94234" w14:textId="77777777" w:rsidR="00DC1DF4" w:rsidRPr="00DC1DF4" w:rsidRDefault="00DC1DF4" w:rsidP="00DC1DF4">
      <w:pPr>
        <w:spacing w:after="200" w:line="360" w:lineRule="auto"/>
        <w:rPr>
          <w:rFonts w:ascii="Arial" w:eastAsia="Calibri" w:hAnsi="Arial" w:cs="Arial"/>
          <w:color w:val="000000" w:themeColor="text1"/>
          <w:lang w:val="it-IT"/>
        </w:rPr>
      </w:pPr>
      <w:bookmarkStart w:id="29" w:name="_Toc150521506"/>
      <w:r w:rsidRPr="00DC1DF4">
        <w:rPr>
          <w:rFonts w:ascii="Arial" w:eastAsia="Calibri" w:hAnsi="Arial" w:cs="Arial"/>
          <w:b/>
          <w:bCs/>
          <w:color w:val="000000" w:themeColor="text1"/>
          <w:lang w:val="it-IT"/>
        </w:rPr>
        <w:t>Garantire il coinvolgimento delle organizzazioni rappresentative delle persone con disabilità, che includono le donne con disabilità, in tutte le questioni legate alla disabilità e nei programmi di integrazione della dimensione di genere</w:t>
      </w:r>
      <w:r w:rsidRPr="00DC1DF4">
        <w:rPr>
          <w:rFonts w:ascii="Arial" w:eastAsia="Calibri" w:hAnsi="Arial" w:cs="Arial"/>
          <w:color w:val="000000" w:themeColor="text1"/>
          <w:lang w:val="it-IT"/>
        </w:rPr>
        <w:t>. Quando si consultano le organizzazioni di persone con disabilità, i responsabili politici devono assicurarsi che tali organizzazioni prendano in considerazione le istanze e le opinioni delle donne con disabilità e che queste ultime abbiano un ruolo attivo nei tavoli di consultazione.</w:t>
      </w:r>
    </w:p>
    <w:p w14:paraId="282DA639" w14:textId="77777777" w:rsidR="00DC1DF4" w:rsidRPr="00DC1DF4" w:rsidRDefault="00DC1DF4" w:rsidP="00DC1DF4">
      <w:pPr>
        <w:spacing w:after="200" w:line="360" w:lineRule="auto"/>
        <w:rPr>
          <w:rFonts w:ascii="Arial" w:eastAsia="Calibri" w:hAnsi="Arial" w:cs="Arial"/>
          <w:b/>
          <w:bCs/>
          <w:color w:val="000000" w:themeColor="text1"/>
          <w:lang w:val="it-IT"/>
        </w:rPr>
      </w:pPr>
      <w:r w:rsidRPr="00DC1DF4">
        <w:rPr>
          <w:rFonts w:ascii="Arial" w:eastAsia="Calibri" w:hAnsi="Arial" w:cs="Arial"/>
          <w:b/>
          <w:bCs/>
          <w:color w:val="000000" w:themeColor="text1"/>
          <w:lang w:val="it-IT"/>
        </w:rPr>
        <w:lastRenderedPageBreak/>
        <w:t>Consultare in modo significativo le organizzazioni di donne con disabilità nella progettazione e nella realizzazione di servizi sociali, infrastrutture pubbliche e sistemi di protezione civile</w:t>
      </w:r>
      <w:r w:rsidRPr="00DC1DF4">
        <w:rPr>
          <w:rFonts w:ascii="Arial" w:eastAsia="Calibri" w:hAnsi="Arial" w:cs="Arial"/>
          <w:color w:val="000000" w:themeColor="text1"/>
          <w:lang w:val="it-IT"/>
        </w:rPr>
        <w:t>.</w:t>
      </w:r>
    </w:p>
    <w:p w14:paraId="7A4EB0AB" w14:textId="77777777" w:rsidR="00DC1DF4" w:rsidRPr="00DC1DF4" w:rsidRDefault="00DC1DF4" w:rsidP="00DC1DF4">
      <w:pPr>
        <w:spacing w:after="200" w:line="360" w:lineRule="auto"/>
        <w:rPr>
          <w:rFonts w:ascii="Arial" w:eastAsia="Calibri" w:hAnsi="Arial" w:cs="Arial"/>
          <w:color w:val="000000" w:themeColor="text1"/>
          <w:lang w:val="it-IT"/>
        </w:rPr>
      </w:pPr>
      <w:r w:rsidRPr="00DC1DF4">
        <w:rPr>
          <w:rFonts w:ascii="Arial" w:eastAsia="Calibri" w:hAnsi="Arial" w:cs="Arial"/>
          <w:b/>
          <w:bCs/>
          <w:color w:val="000000" w:themeColor="text1"/>
          <w:lang w:val="it-IT"/>
        </w:rPr>
        <w:t xml:space="preserve">Dare priorità ai finanziamenti per le organizzazioni rappresentative delle donne con disabilità, per far sì </w:t>
      </w:r>
      <w:r w:rsidRPr="00DC1DF4">
        <w:rPr>
          <w:rFonts w:ascii="Arial" w:eastAsia="Calibri" w:hAnsi="Arial" w:cs="Arial"/>
          <w:color w:val="000000" w:themeColor="text1"/>
          <w:lang w:val="it-IT"/>
        </w:rPr>
        <w:t xml:space="preserve">che possano contribuire alle pari opportunità per le donne e le ragazze con disabilità. Inoltre, è importante incoraggiare le organizzazioni per i diritti delle donne a includere una </w:t>
      </w:r>
      <w:hyperlink r:id="rId68">
        <w:r w:rsidRPr="00DC1DF4">
          <w:rPr>
            <w:rStyle w:val="Collegamentoipertestuale"/>
            <w:rFonts w:ascii="Arial" w:eastAsia="Calibri" w:hAnsi="Arial" w:cs="Arial"/>
            <w:lang w:val="it-IT"/>
          </w:rPr>
          <w:t>prospettiva sulla disabilità</w:t>
        </w:r>
      </w:hyperlink>
      <w:r w:rsidRPr="00DC1DF4">
        <w:rPr>
          <w:rFonts w:ascii="Arial" w:eastAsia="Calibri" w:hAnsi="Arial" w:cs="Arial"/>
          <w:color w:val="000000" w:themeColor="text1"/>
          <w:lang w:val="it-IT"/>
        </w:rPr>
        <w:t xml:space="preserve"> in tutti i loro lavori e progetti</w:t>
      </w:r>
      <w:r w:rsidRPr="00DC1DF4" w:rsidDel="00305CD4">
        <w:rPr>
          <w:rFonts w:ascii="Arial" w:eastAsia="Calibri" w:hAnsi="Arial" w:cs="Arial"/>
          <w:color w:val="000000" w:themeColor="text1"/>
          <w:lang w:val="it-IT"/>
        </w:rPr>
        <w:t>.</w:t>
      </w:r>
    </w:p>
    <w:p w14:paraId="5608797A" w14:textId="2C7FB125" w:rsidR="276180A4" w:rsidRPr="0018574F" w:rsidRDefault="00793C5D" w:rsidP="0018574F">
      <w:pPr>
        <w:pStyle w:val="Titolo1"/>
        <w:spacing w:line="360" w:lineRule="auto"/>
        <w:jc w:val="center"/>
        <w:rPr>
          <w:rFonts w:ascii="Arial" w:eastAsia="Times New Roman" w:hAnsi="Arial" w:cs="Arial"/>
          <w:b/>
          <w:bCs/>
          <w:color w:val="FFFFFF" w:themeColor="background1"/>
          <w:sz w:val="80"/>
          <w:szCs w:val="80"/>
        </w:rPr>
      </w:pPr>
      <w:r w:rsidRPr="008A2DEE">
        <w:rPr>
          <w:rFonts w:ascii="Arial" w:eastAsia="Times New Roman" w:hAnsi="Arial" w:cs="Arial"/>
          <w:sz w:val="24"/>
          <w:szCs w:val="24"/>
        </w:rPr>
        <w:br w:type="column"/>
      </w:r>
      <w:bookmarkStart w:id="30" w:name="_Toc156988709"/>
      <w:bookmarkStart w:id="31" w:name="_Toc156988859"/>
      <w:r w:rsidR="0018574F" w:rsidRPr="0018574F">
        <w:rPr>
          <w:rFonts w:ascii="Arial" w:hAnsi="Arial" w:cs="Arial"/>
          <w:b/>
          <w:bCs/>
          <w:noProof/>
          <w:color w:val="FFFFFF" w:themeColor="background1"/>
          <w:sz w:val="80"/>
          <w:szCs w:val="80"/>
        </w:rPr>
        <w:lastRenderedPageBreak/>
        <w:drawing>
          <wp:anchor distT="0" distB="0" distL="114300" distR="114300" simplePos="0" relativeHeight="251716608" behindDoc="1" locked="0" layoutInCell="1" allowOverlap="1" wp14:anchorId="707486FF" wp14:editId="0FB95845">
            <wp:simplePos x="0" y="0"/>
            <wp:positionH relativeFrom="column">
              <wp:posOffset>-1104182</wp:posOffset>
            </wp:positionH>
            <wp:positionV relativeFrom="paragraph">
              <wp:posOffset>-1966823</wp:posOffset>
            </wp:positionV>
            <wp:extent cx="7953555" cy="11255522"/>
            <wp:effectExtent l="0" t="0" r="0" b="0"/>
            <wp:wrapNone/>
            <wp:docPr id="951354109" name="Imagen 8" descr="Blue cover for the fourth chapter &quot;The needed future&quot; with and white illustration at the bottom of a woman shouting through a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354109" name="Imagen 8" descr="Blue cover for the fourth chapter &quot;The needed future&quot; with and white illustration at the bottom of a woman shouting through a loudspeaker."/>
                    <pic:cNvPicPr/>
                  </pic:nvPicPr>
                  <pic:blipFill>
                    <a:blip r:embed="rId69">
                      <a:extLst>
                        <a:ext uri="{28A0092B-C50C-407E-A947-70E740481C1C}">
                          <a14:useLocalDpi xmlns:a14="http://schemas.microsoft.com/office/drawing/2010/main" val="0"/>
                        </a:ext>
                      </a:extLst>
                    </a:blip>
                    <a:stretch>
                      <a:fillRect/>
                    </a:stretch>
                  </pic:blipFill>
                  <pic:spPr>
                    <a:xfrm>
                      <a:off x="0" y="0"/>
                      <a:ext cx="7958502" cy="11262523"/>
                    </a:xfrm>
                    <a:prstGeom prst="rect">
                      <a:avLst/>
                    </a:prstGeom>
                  </pic:spPr>
                </pic:pic>
              </a:graphicData>
            </a:graphic>
            <wp14:sizeRelH relativeFrom="page">
              <wp14:pctWidth>0</wp14:pctWidth>
            </wp14:sizeRelH>
            <wp14:sizeRelV relativeFrom="page">
              <wp14:pctHeight>0</wp14:pctHeight>
            </wp14:sizeRelV>
          </wp:anchor>
        </w:drawing>
      </w:r>
      <w:bookmarkEnd w:id="29"/>
      <w:bookmarkEnd w:id="30"/>
      <w:bookmarkEnd w:id="31"/>
    </w:p>
    <w:p w14:paraId="5832611F" w14:textId="3DF52997" w:rsidR="008A2DEE" w:rsidRDefault="008A2DEE" w:rsidP="008A2DEE"/>
    <w:p w14:paraId="5D5F15DA" w14:textId="4C3256F9" w:rsidR="008A2DEE" w:rsidRDefault="008A2DEE" w:rsidP="008A2DEE"/>
    <w:p w14:paraId="3E549C87" w14:textId="5718D6B3" w:rsidR="008A2DEE" w:rsidRDefault="008A2DEE" w:rsidP="008A2DEE"/>
    <w:p w14:paraId="2C12E0C6" w14:textId="186537EE" w:rsidR="008A2DEE" w:rsidRDefault="008A2DEE" w:rsidP="008A2DEE"/>
    <w:p w14:paraId="70D4E788" w14:textId="62C53E96" w:rsidR="008A2DEE" w:rsidRDefault="008A2DEE" w:rsidP="008A2DEE"/>
    <w:p w14:paraId="0947CF75" w14:textId="3C7E3872" w:rsidR="008A2DEE" w:rsidRDefault="00B25E3B" w:rsidP="008A2DEE">
      <w:r>
        <w:rPr>
          <w:noProof/>
        </w:rPr>
        <mc:AlternateContent>
          <mc:Choice Requires="wps">
            <w:drawing>
              <wp:anchor distT="0" distB="0" distL="114300" distR="114300" simplePos="0" relativeHeight="251720704" behindDoc="0" locked="0" layoutInCell="1" allowOverlap="1" wp14:anchorId="50AFF59D" wp14:editId="2069F473">
                <wp:simplePos x="0" y="0"/>
                <wp:positionH relativeFrom="column">
                  <wp:posOffset>637528</wp:posOffset>
                </wp:positionH>
                <wp:positionV relativeFrom="paragraph">
                  <wp:posOffset>292735</wp:posOffset>
                </wp:positionV>
                <wp:extent cx="4968815" cy="931652"/>
                <wp:effectExtent l="0" t="0" r="0" b="0"/>
                <wp:wrapNone/>
                <wp:docPr id="2140334774" name="Cuadro de texto 14" descr="Heading 1: The needed future"/>
                <wp:cNvGraphicFramePr/>
                <a:graphic xmlns:a="http://schemas.openxmlformats.org/drawingml/2006/main">
                  <a:graphicData uri="http://schemas.microsoft.com/office/word/2010/wordprocessingShape">
                    <wps:wsp>
                      <wps:cNvSpPr txBox="1"/>
                      <wps:spPr>
                        <a:xfrm>
                          <a:off x="0" y="0"/>
                          <a:ext cx="4968815" cy="931652"/>
                        </a:xfrm>
                        <a:prstGeom prst="rect">
                          <a:avLst/>
                        </a:prstGeom>
                        <a:noFill/>
                        <a:ln w="6350">
                          <a:noFill/>
                        </a:ln>
                      </wps:spPr>
                      <wps:txbx>
                        <w:txbxContent>
                          <w:p w14:paraId="53200E88" w14:textId="7AE48AFE" w:rsidR="00B25E3B" w:rsidRPr="00B25E3B" w:rsidRDefault="000D530C" w:rsidP="00B25E3B">
                            <w:pPr>
                              <w:pStyle w:val="Titolo1"/>
                              <w:jc w:val="center"/>
                              <w:rPr>
                                <w:rFonts w:ascii="Arial" w:hAnsi="Arial" w:cs="Arial"/>
                                <w:b/>
                                <w:bCs/>
                                <w:color w:val="FFFFFF" w:themeColor="background1"/>
                                <w:sz w:val="80"/>
                                <w:szCs w:val="80"/>
                              </w:rPr>
                            </w:pPr>
                            <w:bookmarkStart w:id="32" w:name="_Toc156988860"/>
                            <w:r>
                              <w:rPr>
                                <w:rFonts w:ascii="Arial" w:hAnsi="Arial" w:cs="Arial"/>
                                <w:b/>
                                <w:bCs/>
                                <w:color w:val="FFFFFF" w:themeColor="background1"/>
                                <w:sz w:val="80"/>
                                <w:szCs w:val="80"/>
                              </w:rPr>
                              <w:t>Il futuro necessario</w:t>
                            </w:r>
                          </w:p>
                          <w:p w14:paraId="0FDA548C" w14:textId="77777777" w:rsidR="00B25E3B" w:rsidRDefault="00B25E3B"/>
                          <w:p w14:paraId="17A4A2CA" w14:textId="45EA29DE" w:rsidR="00B25E3B" w:rsidRPr="00B25E3B" w:rsidRDefault="00B25E3B" w:rsidP="00B25E3B">
                            <w:pPr>
                              <w:pStyle w:val="Titolo1"/>
                              <w:jc w:val="center"/>
                              <w:rPr>
                                <w:rFonts w:ascii="Arial" w:hAnsi="Arial" w:cs="Arial"/>
                                <w:b/>
                                <w:bCs/>
                                <w:color w:val="FFFFFF" w:themeColor="background1"/>
                                <w:sz w:val="80"/>
                                <w:szCs w:val="80"/>
                              </w:rPr>
                            </w:pPr>
                            <w:r w:rsidRPr="00B25E3B">
                              <w:rPr>
                                <w:rFonts w:ascii="Arial" w:hAnsi="Arial" w:cs="Arial"/>
                                <w:b/>
                                <w:bCs/>
                                <w:color w:val="FFFFFF" w:themeColor="background1"/>
                                <w:sz w:val="80"/>
                                <w:szCs w:val="80"/>
                              </w:rPr>
                              <w:t>The needed future</w:t>
                            </w:r>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FF59D" id="Cuadro de texto 14" o:spid="_x0000_s1032" type="#_x0000_t202" alt="Heading 1: The needed future" style="position:absolute;margin-left:50.2pt;margin-top:23.05pt;width:391.25pt;height:73.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" filled="f" stroked="f" strokeweight=".5pt">
                <v:textbox>
                  <w:txbxContent>
                    <w:p w14:paraId="53200E88" w14:textId="7AE48AFE" w:rsidR="00B25E3B" w:rsidRPr="00B25E3B" w:rsidRDefault="000D530C" w:rsidP="00B25E3B">
                      <w:pPr>
                        <w:pStyle w:val="Titolo1"/>
                        <w:jc w:val="center"/>
                        <w:rPr>
                          <w:rFonts w:ascii="Arial" w:hAnsi="Arial" w:cs="Arial"/>
                          <w:b/>
                          <w:bCs/>
                          <w:color w:val="FFFFFF" w:themeColor="background1"/>
                          <w:sz w:val="80"/>
                          <w:szCs w:val="80"/>
                        </w:rPr>
                      </w:pPr>
                      <w:bookmarkStart w:id="36" w:name="_Toc156988860"/>
                      <w:r>
                        <w:rPr>
                          <w:rFonts w:ascii="Arial" w:hAnsi="Arial" w:cs="Arial"/>
                          <w:b/>
                          <w:bCs/>
                          <w:color w:val="FFFFFF" w:themeColor="background1"/>
                          <w:sz w:val="80"/>
                          <w:szCs w:val="80"/>
                        </w:rPr>
                        <w:t>Il futuro necessario</w:t>
                      </w:r>
                    </w:p>
                    <w:p w14:paraId="0FDA548C" w14:textId="77777777" w:rsidR="00B25E3B" w:rsidRDefault="00B25E3B"/>
                    <w:p w14:paraId="17A4A2CA" w14:textId="45EA29DE" w:rsidR="00B25E3B" w:rsidRPr="00B25E3B" w:rsidRDefault="00B25E3B" w:rsidP="00B25E3B">
                      <w:pPr>
                        <w:pStyle w:val="Titolo1"/>
                        <w:jc w:val="center"/>
                        <w:rPr>
                          <w:rFonts w:ascii="Arial" w:hAnsi="Arial" w:cs="Arial"/>
                          <w:b/>
                          <w:bCs/>
                          <w:color w:val="FFFFFF" w:themeColor="background1"/>
                          <w:sz w:val="80"/>
                          <w:szCs w:val="80"/>
                        </w:rPr>
                      </w:pPr>
                      <w:r w:rsidRPr="00B25E3B">
                        <w:rPr>
                          <w:rFonts w:ascii="Arial" w:hAnsi="Arial" w:cs="Arial"/>
                          <w:b/>
                          <w:bCs/>
                          <w:color w:val="FFFFFF" w:themeColor="background1"/>
                          <w:sz w:val="80"/>
                          <w:szCs w:val="80"/>
                        </w:rPr>
                        <w:t>The needed future</w:t>
                      </w:r>
                      <w:bookmarkEnd w:id="36"/>
                    </w:p>
                  </w:txbxContent>
                </v:textbox>
              </v:shape>
            </w:pict>
          </mc:Fallback>
        </mc:AlternateContent>
      </w:r>
    </w:p>
    <w:p w14:paraId="304F82EB" w14:textId="6EA14919" w:rsidR="008A2DEE" w:rsidRDefault="008A2DEE" w:rsidP="008A2DEE"/>
    <w:p w14:paraId="39E3318B" w14:textId="34EC2A48" w:rsidR="008A2DEE" w:rsidRDefault="008A2DEE" w:rsidP="008A2DEE"/>
    <w:p w14:paraId="3533D2D8" w14:textId="1D651080" w:rsidR="008A2DEE" w:rsidRDefault="008A2DEE" w:rsidP="008A2DEE"/>
    <w:p w14:paraId="65762F0B" w14:textId="41316134" w:rsidR="008A2DEE" w:rsidRDefault="008A2DEE" w:rsidP="008A2DEE"/>
    <w:p w14:paraId="14BFCB46" w14:textId="0C50DE04" w:rsidR="008A2DEE" w:rsidRDefault="008A2DEE" w:rsidP="008A2DEE"/>
    <w:p w14:paraId="3FCF1650" w14:textId="16BF3921" w:rsidR="008A2DEE" w:rsidRDefault="008A2DEE" w:rsidP="008A2DEE"/>
    <w:p w14:paraId="0ABE08DC" w14:textId="335D9CD7" w:rsidR="008A2DEE" w:rsidRDefault="008A2DEE" w:rsidP="008A2DEE"/>
    <w:p w14:paraId="759BDCF0" w14:textId="77777777" w:rsidR="008A2DEE" w:rsidRDefault="008A2DEE" w:rsidP="008A2DEE"/>
    <w:p w14:paraId="4D6F643E" w14:textId="77777777" w:rsidR="008A2DEE" w:rsidRDefault="008A2DEE" w:rsidP="008A2DEE"/>
    <w:p w14:paraId="643CB19F" w14:textId="77777777" w:rsidR="008A2DEE" w:rsidRDefault="008A2DEE" w:rsidP="008A2DEE"/>
    <w:p w14:paraId="7FA8BBDD" w14:textId="77777777" w:rsidR="008A2DEE" w:rsidRDefault="008A2DEE" w:rsidP="008A2DEE"/>
    <w:p w14:paraId="27EF2E5D" w14:textId="77777777" w:rsidR="008A2DEE" w:rsidRDefault="008A2DEE" w:rsidP="008A2DEE"/>
    <w:p w14:paraId="2C0A363E" w14:textId="77777777" w:rsidR="008A2DEE" w:rsidRDefault="008A2DEE" w:rsidP="008A2DEE"/>
    <w:p w14:paraId="21F32BE2" w14:textId="77777777" w:rsidR="008A2DEE" w:rsidRDefault="008A2DEE" w:rsidP="008A2DEE"/>
    <w:p w14:paraId="66432B68" w14:textId="77777777" w:rsidR="00907E7C" w:rsidRPr="00907E7C" w:rsidRDefault="00907E7C" w:rsidP="00907E7C">
      <w:pPr>
        <w:spacing w:after="200" w:line="360" w:lineRule="auto"/>
        <w:rPr>
          <w:rFonts w:ascii="Arial" w:eastAsia="Calibri" w:hAnsi="Arial" w:cs="Arial"/>
          <w:color w:val="000000" w:themeColor="text1"/>
          <w:lang w:val="it-IT"/>
        </w:rPr>
      </w:pPr>
      <w:r w:rsidRPr="00907E7C">
        <w:rPr>
          <w:rFonts w:ascii="Arial" w:eastAsia="Calibri" w:hAnsi="Arial" w:cs="Arial"/>
          <w:color w:val="000000" w:themeColor="text1"/>
          <w:lang w:val="it-IT"/>
        </w:rPr>
        <w:lastRenderedPageBreak/>
        <w:t>Ogni donna e ragazza con disabilità deve essere trattata e accettata con la dignità umana e il rispetto che merita.</w:t>
      </w:r>
    </w:p>
    <w:p w14:paraId="39E516DD" w14:textId="77777777" w:rsidR="00907E7C" w:rsidRPr="00907E7C" w:rsidRDefault="00907E7C" w:rsidP="00907E7C">
      <w:pPr>
        <w:spacing w:after="200" w:line="360" w:lineRule="auto"/>
        <w:rPr>
          <w:rFonts w:ascii="Arial" w:eastAsia="Calibri" w:hAnsi="Arial" w:cs="Arial"/>
          <w:color w:val="000000" w:themeColor="text1"/>
          <w:lang w:val="it-IT"/>
        </w:rPr>
      </w:pPr>
      <w:r w:rsidRPr="00907E7C">
        <w:rPr>
          <w:rFonts w:ascii="Arial" w:eastAsia="Calibri" w:hAnsi="Arial" w:cs="Arial"/>
          <w:color w:val="000000" w:themeColor="text1"/>
          <w:lang w:val="it-IT"/>
        </w:rPr>
        <w:t>Chiediamo un futuro in cui le diverse esperienze di tutte le donne e le ragazze con disabilità arricchiscano le nostre società.</w:t>
      </w:r>
    </w:p>
    <w:p w14:paraId="24AAED36" w14:textId="77777777" w:rsidR="00907E7C" w:rsidRPr="00907E7C" w:rsidRDefault="00907E7C" w:rsidP="00907E7C">
      <w:pPr>
        <w:spacing w:after="200" w:line="360" w:lineRule="auto"/>
        <w:rPr>
          <w:rFonts w:ascii="Arial" w:eastAsia="Calibri" w:hAnsi="Arial" w:cs="Arial"/>
          <w:lang w:val="it-IT"/>
        </w:rPr>
      </w:pPr>
      <w:r w:rsidRPr="00907E7C">
        <w:rPr>
          <w:rFonts w:ascii="Arial" w:hAnsi="Arial" w:cs="Arial"/>
          <w:lang w:val="it-IT"/>
        </w:rPr>
        <w:t>Chiediamo a tutti i movimenti femministi di rafforzare le loro azioni, accogliendo le diverse esperienze delle donne con disabilità.</w:t>
      </w:r>
    </w:p>
    <w:p w14:paraId="4C5AEAB0" w14:textId="77777777" w:rsidR="00907E7C" w:rsidRPr="00907E7C" w:rsidRDefault="00907E7C" w:rsidP="00907E7C">
      <w:pPr>
        <w:spacing w:after="200" w:line="360" w:lineRule="auto"/>
        <w:rPr>
          <w:rFonts w:ascii="Arial" w:eastAsia="Calibri" w:hAnsi="Arial" w:cs="Arial"/>
          <w:color w:val="000000" w:themeColor="text1"/>
          <w:lang w:val="it-IT"/>
        </w:rPr>
      </w:pPr>
      <w:r w:rsidRPr="00907E7C">
        <w:rPr>
          <w:rFonts w:ascii="Arial" w:eastAsia="Calibri" w:hAnsi="Arial" w:cs="Arial"/>
          <w:color w:val="000000" w:themeColor="text1"/>
          <w:lang w:val="it-IT"/>
        </w:rPr>
        <w:t>Chiediamo un futuro in cui lavorare insieme, per garantire che tutte le donne e le ragazze con disabilità vivano in pace, in un mondo giusto e sicuro.</w:t>
      </w:r>
    </w:p>
    <w:p w14:paraId="56EA3302" w14:textId="77777777" w:rsidR="00907E7C" w:rsidRPr="00907E7C" w:rsidRDefault="00907E7C" w:rsidP="00907E7C">
      <w:pPr>
        <w:spacing w:after="200" w:line="360" w:lineRule="auto"/>
        <w:rPr>
          <w:rFonts w:ascii="Arial" w:eastAsia="Calibri" w:hAnsi="Arial" w:cs="Arial"/>
          <w:color w:val="000000" w:themeColor="text1"/>
          <w:lang w:val="it-IT"/>
        </w:rPr>
      </w:pPr>
      <w:r w:rsidRPr="00907E7C">
        <w:rPr>
          <w:rFonts w:ascii="Arial" w:eastAsia="Calibri" w:hAnsi="Arial" w:cs="Arial"/>
          <w:color w:val="000000" w:themeColor="text1"/>
          <w:lang w:val="it-IT"/>
        </w:rPr>
        <w:t>In vista delle elezioni europee del 2024, chiediamo all'Unione Europea e ai nostri governi:</w:t>
      </w:r>
    </w:p>
    <w:p w14:paraId="71B3C218" w14:textId="77777777" w:rsidR="00907E7C" w:rsidRDefault="00907E7C" w:rsidP="00907E7C">
      <w:pPr>
        <w:pStyle w:val="Paragrafoelenco"/>
        <w:numPr>
          <w:ilvl w:val="0"/>
          <w:numId w:val="1"/>
        </w:numPr>
        <w:spacing w:after="200" w:line="360" w:lineRule="auto"/>
        <w:ind w:left="0"/>
        <w:rPr>
          <w:rFonts w:ascii="Arial" w:eastAsia="Calibri" w:hAnsi="Arial" w:cs="Arial"/>
          <w:color w:val="000000" w:themeColor="text1"/>
          <w:lang w:val="it-IT"/>
        </w:rPr>
      </w:pPr>
      <w:r w:rsidRPr="00907E7C">
        <w:rPr>
          <w:rFonts w:ascii="Arial" w:eastAsia="Calibri" w:hAnsi="Arial" w:cs="Arial"/>
          <w:b/>
          <w:bCs/>
          <w:color w:val="000000" w:themeColor="text1"/>
          <w:lang w:val="it-IT"/>
        </w:rPr>
        <w:t>La piena partecipazione delle donne con disabilità come elettrici e candidate</w:t>
      </w:r>
      <w:r w:rsidRPr="00907E7C">
        <w:rPr>
          <w:rFonts w:ascii="Arial" w:eastAsia="Calibri" w:hAnsi="Arial" w:cs="Arial"/>
          <w:color w:val="000000" w:themeColor="text1"/>
          <w:lang w:val="it-IT"/>
        </w:rPr>
        <w:t xml:space="preserve"> a tutte le elezioni, comprese quelle del Parlamento Europeo, nazionali e locali.</w:t>
      </w:r>
    </w:p>
    <w:p w14:paraId="7C229CA1" w14:textId="77777777" w:rsidR="00907E7C" w:rsidRPr="00907E7C" w:rsidRDefault="00907E7C" w:rsidP="00907E7C">
      <w:pPr>
        <w:pStyle w:val="Paragrafoelenco"/>
        <w:spacing w:after="200" w:line="360" w:lineRule="auto"/>
        <w:ind w:left="0"/>
        <w:rPr>
          <w:rFonts w:ascii="Arial" w:eastAsia="Calibri" w:hAnsi="Arial" w:cs="Arial"/>
          <w:color w:val="000000" w:themeColor="text1"/>
          <w:lang w:val="it-IT"/>
        </w:rPr>
      </w:pPr>
    </w:p>
    <w:p w14:paraId="182A01EA" w14:textId="77777777" w:rsidR="00907E7C" w:rsidRDefault="00907E7C" w:rsidP="00907E7C">
      <w:pPr>
        <w:pStyle w:val="Paragrafoelenco"/>
        <w:numPr>
          <w:ilvl w:val="0"/>
          <w:numId w:val="1"/>
        </w:numPr>
        <w:spacing w:after="200" w:line="360" w:lineRule="auto"/>
        <w:ind w:left="0"/>
        <w:rPr>
          <w:rFonts w:ascii="Arial" w:eastAsia="Calibri" w:hAnsi="Arial" w:cs="Arial"/>
          <w:color w:val="000000" w:themeColor="text1"/>
          <w:lang w:val="it-IT"/>
        </w:rPr>
      </w:pPr>
      <w:r w:rsidRPr="00907E7C">
        <w:rPr>
          <w:rFonts w:ascii="Arial" w:eastAsia="Calibri" w:hAnsi="Arial" w:cs="Arial"/>
          <w:b/>
          <w:bCs/>
          <w:color w:val="000000" w:themeColor="text1"/>
          <w:lang w:val="it-IT"/>
        </w:rPr>
        <w:t>Inclusione significativa e leadership nel processo decisionale</w:t>
      </w:r>
      <w:r w:rsidRPr="00907E7C">
        <w:rPr>
          <w:rFonts w:ascii="Arial" w:eastAsia="Calibri" w:hAnsi="Arial" w:cs="Arial"/>
          <w:color w:val="000000" w:themeColor="text1"/>
          <w:lang w:val="it-IT"/>
        </w:rPr>
        <w:t>, anche migliorando le misure di accessibilità per la partecipazione delle donne e delle ragazze con disabilità in tutte le questioni.</w:t>
      </w:r>
    </w:p>
    <w:p w14:paraId="62D932C1" w14:textId="77777777" w:rsidR="00907E7C" w:rsidRPr="00907E7C" w:rsidRDefault="00907E7C" w:rsidP="00907E7C">
      <w:pPr>
        <w:pStyle w:val="Paragrafoelenco"/>
        <w:spacing w:after="200" w:line="360" w:lineRule="auto"/>
        <w:ind w:left="0"/>
        <w:rPr>
          <w:rFonts w:ascii="Arial" w:eastAsia="Calibri" w:hAnsi="Arial" w:cs="Arial"/>
          <w:color w:val="000000" w:themeColor="text1"/>
          <w:lang w:val="it-IT"/>
        </w:rPr>
      </w:pPr>
    </w:p>
    <w:p w14:paraId="1E9836C4" w14:textId="77777777" w:rsidR="00907E7C" w:rsidRDefault="00907E7C" w:rsidP="00907E7C">
      <w:pPr>
        <w:pStyle w:val="Paragrafoelenco"/>
        <w:numPr>
          <w:ilvl w:val="0"/>
          <w:numId w:val="1"/>
        </w:numPr>
        <w:spacing w:after="200" w:line="360" w:lineRule="auto"/>
        <w:ind w:left="0"/>
        <w:rPr>
          <w:rFonts w:ascii="Arial" w:eastAsia="Calibri" w:hAnsi="Arial" w:cs="Arial"/>
          <w:color w:val="000000" w:themeColor="text1"/>
          <w:lang w:val="it-IT"/>
        </w:rPr>
      </w:pPr>
      <w:r w:rsidRPr="00907E7C">
        <w:rPr>
          <w:rFonts w:ascii="Arial" w:eastAsia="Calibri" w:hAnsi="Arial" w:cs="Arial"/>
          <w:b/>
          <w:bCs/>
          <w:color w:val="000000" w:themeColor="text1"/>
          <w:lang w:val="it-IT"/>
        </w:rPr>
        <w:t>Maggiore visibilità e consapevolezza delle donne e delle ragazze con disabilità</w:t>
      </w:r>
      <w:r w:rsidRPr="00907E7C">
        <w:rPr>
          <w:rFonts w:ascii="Arial" w:eastAsia="Calibri" w:hAnsi="Arial" w:cs="Arial"/>
          <w:color w:val="000000" w:themeColor="text1"/>
          <w:lang w:val="it-IT"/>
        </w:rPr>
        <w:t>: i diritti delle donne e delle ragazze con disabilità devono essere integrati e visibili nel lavoro dell'Unione Europea e in tutta Europa.</w:t>
      </w:r>
    </w:p>
    <w:p w14:paraId="118B88DE" w14:textId="77777777" w:rsidR="00907E7C" w:rsidRPr="00907E7C" w:rsidRDefault="00907E7C" w:rsidP="00907E7C">
      <w:pPr>
        <w:pStyle w:val="Paragrafoelenco"/>
        <w:spacing w:after="200" w:line="360" w:lineRule="auto"/>
        <w:ind w:left="0"/>
        <w:rPr>
          <w:rFonts w:ascii="Arial" w:eastAsia="Calibri" w:hAnsi="Arial" w:cs="Arial"/>
          <w:color w:val="000000" w:themeColor="text1"/>
          <w:lang w:val="it-IT"/>
        </w:rPr>
      </w:pPr>
    </w:p>
    <w:p w14:paraId="5079BEFD" w14:textId="77777777" w:rsidR="00907E7C" w:rsidRDefault="00907E7C" w:rsidP="00907E7C">
      <w:pPr>
        <w:pStyle w:val="Paragrafoelenco"/>
        <w:numPr>
          <w:ilvl w:val="0"/>
          <w:numId w:val="1"/>
        </w:numPr>
        <w:spacing w:after="200" w:line="360" w:lineRule="auto"/>
        <w:ind w:left="0"/>
        <w:rPr>
          <w:rFonts w:ascii="Arial" w:eastAsia="Calibri" w:hAnsi="Arial" w:cs="Arial"/>
          <w:color w:val="000000" w:themeColor="text1"/>
          <w:lang w:val="it-IT"/>
        </w:rPr>
      </w:pPr>
      <w:r w:rsidRPr="00907E7C">
        <w:rPr>
          <w:rFonts w:ascii="Arial" w:eastAsia="Calibri" w:hAnsi="Arial" w:cs="Arial"/>
          <w:b/>
          <w:bCs/>
          <w:color w:val="000000" w:themeColor="text1"/>
          <w:lang w:val="it-IT"/>
        </w:rPr>
        <w:t>Azioni concrete e mirate per ridurre il livello di povertà delle donne con disabilità</w:t>
      </w:r>
      <w:r w:rsidRPr="00907E7C">
        <w:rPr>
          <w:rFonts w:ascii="Arial" w:eastAsia="Calibri" w:hAnsi="Arial" w:cs="Arial"/>
          <w:color w:val="000000" w:themeColor="text1"/>
          <w:lang w:val="it-IT"/>
        </w:rPr>
        <w:t>, anche attraverso misure di parità lavorativa e retributiva e garantendo il mantenimento dell'importo degli assegni di invalidità percepiti da donne e ragazze con disabilità, indipendentemente dalla situazione lavorativa o dalle disponibilità finanziarie di partner e famiglie.</w:t>
      </w:r>
    </w:p>
    <w:p w14:paraId="20A928D9" w14:textId="77777777" w:rsidR="00907E7C" w:rsidRPr="00907E7C" w:rsidRDefault="00907E7C" w:rsidP="00907E7C">
      <w:pPr>
        <w:pStyle w:val="Paragrafoelenco"/>
        <w:spacing w:after="200" w:line="360" w:lineRule="auto"/>
        <w:ind w:left="0"/>
        <w:rPr>
          <w:rFonts w:ascii="Arial" w:eastAsia="Calibri" w:hAnsi="Arial" w:cs="Arial"/>
          <w:color w:val="000000" w:themeColor="text1"/>
          <w:lang w:val="it-IT"/>
        </w:rPr>
      </w:pPr>
    </w:p>
    <w:p w14:paraId="69A0DC2E" w14:textId="77777777" w:rsidR="00907E7C" w:rsidRPr="00907E7C" w:rsidRDefault="00907E7C" w:rsidP="00907E7C">
      <w:pPr>
        <w:pStyle w:val="Paragrafoelenco"/>
        <w:numPr>
          <w:ilvl w:val="0"/>
          <w:numId w:val="1"/>
        </w:numPr>
        <w:spacing w:after="200" w:line="360" w:lineRule="auto"/>
        <w:ind w:left="0"/>
        <w:rPr>
          <w:rFonts w:ascii="Arial" w:eastAsia="Calibri" w:hAnsi="Arial" w:cs="Arial"/>
          <w:color w:val="000000" w:themeColor="text1"/>
          <w:lang w:val="it-IT"/>
        </w:rPr>
      </w:pPr>
      <w:r w:rsidRPr="00907E7C">
        <w:rPr>
          <w:rFonts w:ascii="Arial" w:eastAsia="Calibri" w:hAnsi="Arial" w:cs="Arial"/>
          <w:b/>
          <w:bCs/>
          <w:color w:val="000000" w:themeColor="text1"/>
          <w:lang w:val="it-IT"/>
        </w:rPr>
        <w:lastRenderedPageBreak/>
        <w:t xml:space="preserve">Adozione della Direttiva UE sulla lotta alla violenza contro le donne e la fine della sterilizzazione forzata </w:t>
      </w:r>
      <w:r w:rsidRPr="00907E7C">
        <w:rPr>
          <w:rFonts w:ascii="Arial" w:eastAsia="Calibri" w:hAnsi="Arial" w:cs="Arial"/>
          <w:color w:val="000000" w:themeColor="text1"/>
          <w:lang w:val="it-IT"/>
        </w:rPr>
        <w:t>di donne e ragazze con disabilità in tutta Europa.</w:t>
      </w:r>
    </w:p>
    <w:p w14:paraId="5B2BBC9B" w14:textId="77777777" w:rsidR="00907E7C" w:rsidRPr="00907E7C" w:rsidRDefault="00907E7C" w:rsidP="00907E7C">
      <w:pPr>
        <w:pStyle w:val="Paragrafoelenco"/>
        <w:numPr>
          <w:ilvl w:val="0"/>
          <w:numId w:val="1"/>
        </w:numPr>
        <w:spacing w:after="200" w:line="360" w:lineRule="auto"/>
        <w:ind w:left="0"/>
        <w:rPr>
          <w:rFonts w:ascii="Arial" w:eastAsia="Calibri" w:hAnsi="Arial" w:cs="Arial"/>
          <w:color w:val="000000" w:themeColor="text1"/>
          <w:lang w:val="it-IT"/>
        </w:rPr>
      </w:pPr>
      <w:r w:rsidRPr="00907E7C">
        <w:rPr>
          <w:rFonts w:ascii="Arial" w:eastAsia="Calibri" w:hAnsi="Arial" w:cs="Arial"/>
          <w:b/>
          <w:bCs/>
          <w:color w:val="000000" w:themeColor="text1"/>
          <w:lang w:val="it-IT"/>
        </w:rPr>
        <w:t>Finanziamento di organizzazioni e progetti che sostengono l'empowerment, la leadership e il miglioramento dei diritti di donne e ragazze con disabilità</w:t>
      </w:r>
      <w:r w:rsidRPr="00907E7C">
        <w:rPr>
          <w:rFonts w:ascii="Arial" w:eastAsia="Calibri" w:hAnsi="Arial" w:cs="Arial"/>
          <w:color w:val="000000" w:themeColor="text1"/>
          <w:lang w:val="it-IT"/>
        </w:rPr>
        <w:t>.</w:t>
      </w:r>
    </w:p>
    <w:p w14:paraId="37EF75BA" w14:textId="77777777" w:rsidR="00907E7C" w:rsidRPr="00907E7C" w:rsidRDefault="00907E7C" w:rsidP="00907E7C">
      <w:pPr>
        <w:spacing w:after="200" w:line="360" w:lineRule="auto"/>
        <w:rPr>
          <w:rFonts w:ascii="Arial" w:hAnsi="Arial" w:cs="Arial"/>
          <w:lang w:val="it-IT"/>
        </w:rPr>
      </w:pPr>
      <w:r w:rsidRPr="00907E7C">
        <w:rPr>
          <w:rFonts w:ascii="Arial" w:eastAsia="Calibri" w:hAnsi="Arial" w:cs="Arial"/>
          <w:b/>
          <w:bCs/>
          <w:color w:val="000000" w:themeColor="text1"/>
          <w:lang w:val="it-IT"/>
        </w:rPr>
        <w:t>Niente senza le donne e le ragazze con disabilità!</w:t>
      </w:r>
    </w:p>
    <w:p w14:paraId="43B18169" w14:textId="77777777" w:rsidR="00E026CF" w:rsidRDefault="00E026CF">
      <w:pPr>
        <w:spacing w:before="0" w:after="160"/>
        <w:rPr>
          <w:rFonts w:ascii="Arial" w:eastAsia="Calibri" w:hAnsi="Arial" w:cs="Arial"/>
          <w:color w:val="000000" w:themeColor="text1"/>
        </w:rPr>
      </w:pPr>
      <w:r>
        <w:rPr>
          <w:rFonts w:ascii="Arial" w:eastAsia="Calibri" w:hAnsi="Arial" w:cs="Arial"/>
          <w:color w:val="000000" w:themeColor="text1"/>
        </w:rPr>
        <w:br w:type="page"/>
      </w:r>
    </w:p>
    <w:p w14:paraId="70E59FFA" w14:textId="61904205" w:rsidR="00B35D93" w:rsidRPr="008A2DEE" w:rsidRDefault="000E7DBE" w:rsidP="008A2DEE">
      <w:pPr>
        <w:spacing w:after="0" w:line="360" w:lineRule="auto"/>
        <w:rPr>
          <w:rFonts w:ascii="Arial" w:eastAsia="Calibri" w:hAnsi="Arial" w:cs="Arial"/>
          <w:color w:val="000000" w:themeColor="text1"/>
        </w:rPr>
      </w:pPr>
      <w:r>
        <w:rPr>
          <w:rFonts w:ascii="Arial" w:hAnsi="Arial" w:cs="Arial"/>
          <w:noProof/>
        </w:rPr>
        <w:lastRenderedPageBreak/>
        <w:drawing>
          <wp:anchor distT="0" distB="0" distL="114300" distR="114300" simplePos="0" relativeHeight="251721728" behindDoc="1" locked="0" layoutInCell="1" allowOverlap="1" wp14:anchorId="0DB52AA9" wp14:editId="3825456F">
            <wp:simplePos x="0" y="0"/>
            <wp:positionH relativeFrom="column">
              <wp:posOffset>-923925</wp:posOffset>
            </wp:positionH>
            <wp:positionV relativeFrom="paragraph">
              <wp:posOffset>-1016000</wp:posOffset>
            </wp:positionV>
            <wp:extent cx="7853804" cy="11114359"/>
            <wp:effectExtent l="0" t="0" r="0" b="0"/>
            <wp:wrapNone/>
            <wp:docPr id="1781317257" name="Imagen 1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317257" name="Imagen 15" descr="Imagen que contiene Interfaz de usuario gráfica&#10;&#10;Descripción generada automáticamente"/>
                    <pic:cNvPicPr/>
                  </pic:nvPicPr>
                  <pic:blipFill>
                    <a:blip r:embed="rId70">
                      <a:extLst>
                        <a:ext uri="{28A0092B-C50C-407E-A947-70E740481C1C}">
                          <a14:useLocalDpi xmlns:a14="http://schemas.microsoft.com/office/drawing/2010/main" val="0"/>
                        </a:ext>
                      </a:extLst>
                    </a:blip>
                    <a:stretch>
                      <a:fillRect/>
                    </a:stretch>
                  </pic:blipFill>
                  <pic:spPr>
                    <a:xfrm>
                      <a:off x="0" y="0"/>
                      <a:ext cx="7853804" cy="11114359"/>
                    </a:xfrm>
                    <a:prstGeom prst="rect">
                      <a:avLst/>
                    </a:prstGeom>
                  </pic:spPr>
                </pic:pic>
              </a:graphicData>
            </a:graphic>
            <wp14:sizeRelH relativeFrom="page">
              <wp14:pctWidth>0</wp14:pctWidth>
            </wp14:sizeRelH>
            <wp14:sizeRelV relativeFrom="page">
              <wp14:pctHeight>0</wp14:pctHeight>
            </wp14:sizeRelV>
          </wp:anchor>
        </w:drawing>
      </w:r>
    </w:p>
    <w:p w14:paraId="2C078E63" w14:textId="4C769A21" w:rsidR="00B35D93" w:rsidRPr="008A2DEE" w:rsidRDefault="000E7DBE" w:rsidP="008A2DEE">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1724800" behindDoc="0" locked="0" layoutInCell="1" allowOverlap="1" wp14:anchorId="20861EE6" wp14:editId="32EC9FD6">
                <wp:simplePos x="0" y="0"/>
                <wp:positionH relativeFrom="column">
                  <wp:posOffset>-309341</wp:posOffset>
                </wp:positionH>
                <wp:positionV relativeFrom="paragraph">
                  <wp:posOffset>7155815</wp:posOffset>
                </wp:positionV>
                <wp:extent cx="6694098" cy="1276709"/>
                <wp:effectExtent l="0" t="0" r="0" b="0"/>
                <wp:wrapNone/>
                <wp:docPr id="1687634529" name="Cuadro de texto 16"/>
                <wp:cNvGraphicFramePr/>
                <a:graphic xmlns:a="http://schemas.openxmlformats.org/drawingml/2006/main">
                  <a:graphicData uri="http://schemas.microsoft.com/office/word/2010/wordprocessingShape">
                    <wps:wsp>
                      <wps:cNvSpPr txBox="1"/>
                      <wps:spPr>
                        <a:xfrm>
                          <a:off x="0" y="0"/>
                          <a:ext cx="6694098" cy="1276709"/>
                        </a:xfrm>
                        <a:prstGeom prst="rect">
                          <a:avLst/>
                        </a:prstGeom>
                        <a:noFill/>
                        <a:ln w="6350">
                          <a:noFill/>
                        </a:ln>
                      </wps:spPr>
                      <wps:txbx>
                        <w:txbxContent>
                          <w:p w14:paraId="44C44C34" w14:textId="58C4569F" w:rsidR="00907E7C" w:rsidRPr="001B2B29" w:rsidRDefault="00907E7C" w:rsidP="00907E7C">
                            <w:pPr>
                              <w:pStyle w:val="Titolo1"/>
                              <w:jc w:val="center"/>
                              <w:rPr>
                                <w:rFonts w:ascii="Arial" w:hAnsi="Arial" w:cs="Arial"/>
                                <w:color w:val="000000" w:themeColor="text1"/>
                                <w:sz w:val="40"/>
                                <w:szCs w:val="40"/>
                                <w:lang w:val="it-IT"/>
                              </w:rPr>
                            </w:pPr>
                            <w:r w:rsidRPr="001B2B29">
                              <w:rPr>
                                <w:rFonts w:ascii="Arial" w:hAnsi="Arial" w:cs="Arial"/>
                                <w:color w:val="000000" w:themeColor="text1"/>
                                <w:sz w:val="40"/>
                                <w:szCs w:val="40"/>
                                <w:lang w:val="it-IT"/>
                              </w:rPr>
                              <w:t>Terzo Manifesto sui diritti delle donne e delle ragazze con disabilità nell'Unione Europea</w:t>
                            </w:r>
                          </w:p>
                          <w:p w14:paraId="134188AD" w14:textId="77777777" w:rsidR="000E7DBE" w:rsidRDefault="000E7DBE"/>
                          <w:p w14:paraId="28D5AAF2" w14:textId="54251895" w:rsidR="000E7DBE" w:rsidRPr="000E7DBE" w:rsidRDefault="000E7DBE" w:rsidP="000E7DBE">
                            <w:pPr>
                              <w:spacing w:line="276" w:lineRule="auto"/>
                              <w:jc w:val="center"/>
                              <w:rPr>
                                <w:rFonts w:ascii="Arial" w:hAnsi="Arial" w:cs="Arial"/>
                                <w:color w:val="000000" w:themeColor="text1"/>
                                <w:sz w:val="36"/>
                                <w:szCs w:val="36"/>
                              </w:rPr>
                            </w:pPr>
                            <w:r w:rsidRPr="000E7DBE">
                              <w:rPr>
                                <w:rFonts w:ascii="Arial" w:hAnsi="Arial" w:cs="Arial"/>
                                <w:color w:val="000000" w:themeColor="text1"/>
                                <w:sz w:val="36"/>
                                <w:szCs w:val="36"/>
                              </w:rPr>
                              <w:t>Third Manifesto on the</w:t>
                            </w:r>
                            <w:r w:rsidRPr="000E7DBE">
                              <w:rPr>
                                <w:rFonts w:ascii="Arial" w:hAnsi="Arial" w:cs="Arial"/>
                                <w:color w:val="000000" w:themeColor="text1"/>
                                <w:sz w:val="36"/>
                                <w:szCs w:val="36"/>
                              </w:rPr>
                              <w:br/>
                              <w:t>Rights of Women and Girls with Disabilities</w:t>
                            </w:r>
                            <w:r w:rsidRPr="000E7DBE">
                              <w:rPr>
                                <w:rFonts w:ascii="Arial" w:hAnsi="Arial" w:cs="Arial"/>
                                <w:color w:val="000000" w:themeColor="text1"/>
                                <w:sz w:val="36"/>
                                <w:szCs w:val="36"/>
                              </w:rPr>
                              <w:br/>
                              <w:t>in the European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61EE6" id="Cuadro de texto 16" o:spid="_x0000_s1033" type="#_x0000_t202" style="position:absolute;margin-left:-24.35pt;margin-top:563.45pt;width:527.1pt;height:10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" filled="f" stroked="f" strokeweight=".5pt">
                <v:textbox>
                  <w:txbxContent>
                    <w:p w14:paraId="44C44C34" w14:textId="58C4569F" w:rsidR="00907E7C" w:rsidRPr="001B2B29" w:rsidRDefault="00907E7C" w:rsidP="00907E7C">
                      <w:pPr>
                        <w:pStyle w:val="Titolo1"/>
                        <w:jc w:val="center"/>
                        <w:rPr>
                          <w:rFonts w:ascii="Arial" w:hAnsi="Arial" w:cs="Arial"/>
                          <w:color w:val="000000" w:themeColor="text1"/>
                          <w:sz w:val="40"/>
                          <w:szCs w:val="40"/>
                          <w:lang w:val="it-IT"/>
                        </w:rPr>
                      </w:pPr>
                      <w:r w:rsidRPr="001B2B29">
                        <w:rPr>
                          <w:rFonts w:ascii="Arial" w:hAnsi="Arial" w:cs="Arial"/>
                          <w:color w:val="000000" w:themeColor="text1"/>
                          <w:sz w:val="40"/>
                          <w:szCs w:val="40"/>
                          <w:lang w:val="it-IT"/>
                        </w:rPr>
                        <w:t>Terzo Manifesto sui diritti delle donne e delle ragazze con disabilità nell'Unione Europea</w:t>
                      </w:r>
                    </w:p>
                    <w:p w14:paraId="134188AD" w14:textId="77777777" w:rsidR="000E7DBE" w:rsidRDefault="000E7DBE"/>
                    <w:p w14:paraId="28D5AAF2" w14:textId="54251895" w:rsidR="000E7DBE" w:rsidRPr="000E7DBE" w:rsidRDefault="000E7DBE" w:rsidP="000E7DBE">
                      <w:pPr>
                        <w:spacing w:line="276" w:lineRule="auto"/>
                        <w:jc w:val="center"/>
                        <w:rPr>
                          <w:rFonts w:ascii="Arial" w:hAnsi="Arial" w:cs="Arial"/>
                          <w:color w:val="000000" w:themeColor="text1"/>
                          <w:sz w:val="36"/>
                          <w:szCs w:val="36"/>
                        </w:rPr>
                      </w:pPr>
                      <w:r w:rsidRPr="000E7DBE">
                        <w:rPr>
                          <w:rFonts w:ascii="Arial" w:hAnsi="Arial" w:cs="Arial"/>
                          <w:color w:val="000000" w:themeColor="text1"/>
                          <w:sz w:val="36"/>
                          <w:szCs w:val="36"/>
                        </w:rPr>
                        <w:t>Third Manifesto on the</w:t>
                      </w:r>
                      <w:r w:rsidRPr="000E7DBE">
                        <w:rPr>
                          <w:rFonts w:ascii="Arial" w:hAnsi="Arial" w:cs="Arial"/>
                          <w:color w:val="000000" w:themeColor="text1"/>
                          <w:sz w:val="36"/>
                          <w:szCs w:val="36"/>
                        </w:rPr>
                        <w:br/>
                        <w:t>Rights of Women and Girls with Disabilities</w:t>
                      </w:r>
                      <w:r w:rsidRPr="000E7DBE">
                        <w:rPr>
                          <w:rFonts w:ascii="Arial" w:hAnsi="Arial" w:cs="Arial"/>
                          <w:color w:val="000000" w:themeColor="text1"/>
                          <w:sz w:val="36"/>
                          <w:szCs w:val="36"/>
                        </w:rPr>
                        <w:br/>
                        <w:t>in the European Union</w:t>
                      </w:r>
                    </w:p>
                  </w:txbxContent>
                </v:textbox>
              </v:shape>
            </w:pict>
          </mc:Fallback>
        </mc:AlternateContent>
      </w:r>
      <w:r>
        <w:rPr>
          <w:rFonts w:ascii="Arial" w:hAnsi="Arial" w:cs="Arial"/>
          <w:noProof/>
        </w:rPr>
        <mc:AlternateContent>
          <mc:Choice Requires="wps">
            <w:drawing>
              <wp:anchor distT="0" distB="0" distL="114300" distR="114300" simplePos="0" relativeHeight="251722752" behindDoc="0" locked="0" layoutInCell="1" allowOverlap="1" wp14:anchorId="5D34CC5B" wp14:editId="1CABCF6B">
                <wp:simplePos x="0" y="0"/>
                <wp:positionH relativeFrom="column">
                  <wp:posOffset>344805</wp:posOffset>
                </wp:positionH>
                <wp:positionV relativeFrom="paragraph">
                  <wp:posOffset>3480770</wp:posOffset>
                </wp:positionV>
                <wp:extent cx="5331125" cy="2587337"/>
                <wp:effectExtent l="0" t="0" r="0" b="0"/>
                <wp:wrapNone/>
                <wp:docPr id="63798464" name="Cuadro de texto 16"/>
                <wp:cNvGraphicFramePr/>
                <a:graphic xmlns:a="http://schemas.openxmlformats.org/drawingml/2006/main">
                  <a:graphicData uri="http://schemas.microsoft.com/office/word/2010/wordprocessingShape">
                    <wps:wsp>
                      <wps:cNvSpPr txBox="1"/>
                      <wps:spPr>
                        <a:xfrm>
                          <a:off x="0" y="0"/>
                          <a:ext cx="5331125" cy="2587337"/>
                        </a:xfrm>
                        <a:prstGeom prst="rect">
                          <a:avLst/>
                        </a:prstGeom>
                        <a:noFill/>
                        <a:ln w="6350">
                          <a:noFill/>
                        </a:ln>
                      </wps:spPr>
                      <wps:txbx>
                        <w:txbxContent>
                          <w:p w14:paraId="7622183F"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15091E61"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19DF1B86"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1F2FA49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1C9340F"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1EDECDB6" w14:textId="77777777" w:rsidR="000E7DBE" w:rsidRPr="000E7DBE" w:rsidRDefault="000E7DBE" w:rsidP="000E7DBE">
                            <w:pPr>
                              <w:spacing w:line="276" w:lineRule="auto"/>
                              <w:jc w:val="center"/>
                              <w:rPr>
                                <w:rFonts w:ascii="Arial" w:hAnsi="Arial" w:cs="Arial"/>
                                <w:color w:val="FFFFFF" w:themeColor="background1"/>
                                <w:sz w:val="44"/>
                                <w:szCs w:val="44"/>
                              </w:rPr>
                            </w:pPr>
                            <w:r w:rsidRPr="000E7DBE">
                              <w:rPr>
                                <w:rFonts w:ascii="Arial" w:hAnsi="Arial" w:cs="Arial"/>
                                <w:b/>
                                <w:bCs/>
                                <w:color w:val="FFFFFF" w:themeColor="background1"/>
                                <w:sz w:val="44"/>
                                <w:szCs w:val="44"/>
                                <w:lang w:val="en-US"/>
                              </w:rPr>
                              <w:t>Follow us on social media!</w:t>
                            </w:r>
                          </w:p>
                          <w:p w14:paraId="648683AD" w14:textId="77777777" w:rsidR="000E7DBE" w:rsidRDefault="000E7DBE"/>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37A71803" w:rsidR="000E7DBE" w:rsidRPr="000E7DBE" w:rsidRDefault="000E7DBE" w:rsidP="000E7DBE">
                            <w:pPr>
                              <w:spacing w:line="276" w:lineRule="auto"/>
                              <w:jc w:val="center"/>
                              <w:rPr>
                                <w:rFonts w:ascii="Arial" w:hAnsi="Arial" w:cs="Arial"/>
                                <w:color w:val="FFFFFF" w:themeColor="background1"/>
                                <w:sz w:val="44"/>
                                <w:szCs w:val="44"/>
                              </w:rPr>
                            </w:pPr>
                            <w:r w:rsidRPr="000E7DBE">
                              <w:rPr>
                                <w:rFonts w:ascii="Arial" w:hAnsi="Arial" w:cs="Arial"/>
                                <w:b/>
                                <w:bCs/>
                                <w:color w:val="FFFFFF" w:themeColor="background1"/>
                                <w:sz w:val="44"/>
                                <w:szCs w:val="44"/>
                                <w:lang w:val="en-US"/>
                              </w:rPr>
                              <w:t>Follow us on social media!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34CC5B" id="_x0000_s1033" type="#_x0000_t202" style="position:absolute;margin-left:27.15pt;margin-top:274.1pt;width:419.75pt;height:203.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" filled="f" stroked="f" strokeweight=".5pt">
                <v:textbox>
                  <w:txbxContent>
                    <w:p w14:paraId="7622183F"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15091E61"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19DF1B86"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1F2FA49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1C9340F"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1EDECDB6" w14:textId="77777777" w:rsidR="000E7DBE" w:rsidRPr="000E7DBE" w:rsidRDefault="000E7DBE" w:rsidP="000E7DBE">
                      <w:pPr>
                        <w:spacing w:line="276" w:lineRule="auto"/>
                        <w:jc w:val="center"/>
                        <w:rPr>
                          <w:rFonts w:ascii="Arial" w:hAnsi="Arial" w:cs="Arial"/>
                          <w:color w:val="FFFFFF" w:themeColor="background1"/>
                          <w:sz w:val="44"/>
                          <w:szCs w:val="44"/>
                        </w:rPr>
                      </w:pPr>
                      <w:r w:rsidRPr="000E7DBE">
                        <w:rPr>
                          <w:rFonts w:ascii="Arial" w:hAnsi="Arial" w:cs="Arial"/>
                          <w:b/>
                          <w:bCs/>
                          <w:color w:val="FFFFFF" w:themeColor="background1"/>
                          <w:sz w:val="44"/>
                          <w:szCs w:val="44"/>
                          <w:lang w:val="en-US"/>
                        </w:rPr>
                        <w:t>Follow us on social media!</w:t>
                      </w:r>
                    </w:p>
                    <w:p w14:paraId="648683AD" w14:textId="77777777" w:rsidR="000E7DBE" w:rsidRDefault="000E7DBE"/>
                    <w:p w14:paraId="2E6CE79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b/>
                          <w:bCs/>
                          <w:color w:val="FFFFFF" w:themeColor="background1"/>
                          <w:sz w:val="44"/>
                          <w:szCs w:val="44"/>
                          <w:lang w:val="en-US"/>
                        </w:rPr>
                        <w:t>The European Disability Forum</w:t>
                      </w:r>
                    </w:p>
                    <w:p w14:paraId="22FDD11B"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7-8 Avenue des Arts</w:t>
                      </w:r>
                    </w:p>
                    <w:p w14:paraId="7E4BC5F2"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1210 Brussels - Belgium</w:t>
                      </w:r>
                    </w:p>
                    <w:p w14:paraId="5E1C62DA"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info@edf-feph.org</w:t>
                      </w:r>
                    </w:p>
                    <w:p w14:paraId="02093E49" w14:textId="77777777" w:rsidR="000E7DBE" w:rsidRPr="000E7DBE" w:rsidRDefault="000E7DBE" w:rsidP="000E7DBE">
                      <w:pPr>
                        <w:autoSpaceDE w:val="0"/>
                        <w:autoSpaceDN w:val="0"/>
                        <w:adjustRightInd w:val="0"/>
                        <w:spacing w:before="0" w:after="0" w:line="276" w:lineRule="auto"/>
                        <w:jc w:val="center"/>
                        <w:rPr>
                          <w:rFonts w:ascii="Arial" w:hAnsi="Arial" w:cs="Arial"/>
                          <w:color w:val="FFFFFF" w:themeColor="background1"/>
                          <w:sz w:val="44"/>
                          <w:szCs w:val="44"/>
                          <w:lang w:val="en-US"/>
                        </w:rPr>
                      </w:pPr>
                      <w:r w:rsidRPr="000E7DBE">
                        <w:rPr>
                          <w:rFonts w:ascii="Arial" w:hAnsi="Arial" w:cs="Arial"/>
                          <w:color w:val="FFFFFF" w:themeColor="background1"/>
                          <w:sz w:val="44"/>
                          <w:szCs w:val="44"/>
                          <w:lang w:val="en-US"/>
                        </w:rPr>
                        <w:t>www.edf-feph.org</w:t>
                      </w:r>
                    </w:p>
                    <w:p w14:paraId="25E95271" w14:textId="37A71803" w:rsidR="000E7DBE" w:rsidRPr="000E7DBE" w:rsidRDefault="000E7DBE" w:rsidP="000E7DBE">
                      <w:pPr>
                        <w:spacing w:line="276" w:lineRule="auto"/>
                        <w:jc w:val="center"/>
                        <w:rPr>
                          <w:rFonts w:ascii="Arial" w:hAnsi="Arial" w:cs="Arial"/>
                          <w:color w:val="FFFFFF" w:themeColor="background1"/>
                          <w:sz w:val="44"/>
                          <w:szCs w:val="44"/>
                        </w:rPr>
                      </w:pPr>
                      <w:r w:rsidRPr="000E7DBE">
                        <w:rPr>
                          <w:rFonts w:ascii="Arial" w:hAnsi="Arial" w:cs="Arial"/>
                          <w:b/>
                          <w:bCs/>
                          <w:color w:val="FFFFFF" w:themeColor="background1"/>
                          <w:sz w:val="44"/>
                          <w:szCs w:val="44"/>
                          <w:lang w:val="en-US"/>
                        </w:rPr>
                        <w:t>Follow us on social media!</w:t>
                      </w:r>
                    </w:p>
                  </w:txbxContent>
                </v:textbox>
              </v:shape>
            </w:pict>
          </mc:Fallback>
        </mc:AlternateContent>
      </w:r>
    </w:p>
    <w:sectPr w:rsidR="00B35D93" w:rsidRPr="008A2DEE" w:rsidSect="001A00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C0C7D" w14:textId="77777777" w:rsidR="001A006F" w:rsidRDefault="001A006F">
      <w:pPr>
        <w:spacing w:after="0" w:line="240" w:lineRule="auto"/>
      </w:pPr>
      <w:r>
        <w:separator/>
      </w:r>
    </w:p>
  </w:endnote>
  <w:endnote w:type="continuationSeparator" w:id="0">
    <w:p w14:paraId="2B00AD46" w14:textId="77777777" w:rsidR="001A006F" w:rsidRDefault="001A006F">
      <w:pPr>
        <w:spacing w:after="0" w:line="240" w:lineRule="auto"/>
      </w:pPr>
      <w:r>
        <w:continuationSeparator/>
      </w:r>
    </w:p>
  </w:endnote>
  <w:endnote w:type="continuationNotice" w:id="1">
    <w:p w14:paraId="3F88DB11" w14:textId="77777777" w:rsidR="001A006F" w:rsidRDefault="001A00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53671267"/>
      <w:docPartObj>
        <w:docPartGallery w:val="Page Numbers (Bottom of Page)"/>
        <w:docPartUnique/>
      </w:docPartObj>
    </w:sdtPr>
    <w:sdtEndPr>
      <w:rPr>
        <w:rStyle w:val="Numeropagina"/>
      </w:rPr>
    </w:sdtEndPr>
    <w:sdtContent>
      <w:p w14:paraId="29ABB7CB" w14:textId="67E28765" w:rsidR="008A2DEE" w:rsidRDefault="008A2DEE" w:rsidP="00E15B72">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2EC98B8" w14:textId="77777777" w:rsidR="008A2DEE" w:rsidRDefault="008A2DEE" w:rsidP="008A2DE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Fonts w:ascii="Arial" w:hAnsi="Arial" w:cs="Arial"/>
      </w:rPr>
      <w:id w:val="-878931960"/>
      <w:docPartObj>
        <w:docPartGallery w:val="Page Numbers (Bottom of Page)"/>
        <w:docPartUnique/>
      </w:docPartObj>
    </w:sdtPr>
    <w:sdtEndPr>
      <w:rPr>
        <w:rStyle w:val="Numeropagina"/>
      </w:rPr>
    </w:sdtEndPr>
    <w:sdtContent>
      <w:p w14:paraId="3C80C416" w14:textId="180A261D" w:rsidR="008A2DEE" w:rsidRPr="008A2DEE" w:rsidRDefault="008A2DEE" w:rsidP="00E15B72">
        <w:pPr>
          <w:pStyle w:val="Pidipagina"/>
          <w:framePr w:wrap="none" w:vAnchor="text" w:hAnchor="margin" w:xAlign="right" w:y="1"/>
          <w:rPr>
            <w:rStyle w:val="Numeropagina"/>
            <w:rFonts w:ascii="Arial" w:hAnsi="Arial" w:cs="Arial"/>
          </w:rPr>
        </w:pPr>
        <w:r w:rsidRPr="008A2DEE">
          <w:rPr>
            <w:rStyle w:val="Numeropagina"/>
            <w:rFonts w:ascii="Arial" w:hAnsi="Arial" w:cs="Arial"/>
          </w:rPr>
          <w:fldChar w:fldCharType="begin"/>
        </w:r>
        <w:r w:rsidRPr="008A2DEE">
          <w:rPr>
            <w:rStyle w:val="Numeropagina"/>
            <w:rFonts w:ascii="Arial" w:hAnsi="Arial" w:cs="Arial"/>
          </w:rPr>
          <w:instrText xml:space="preserve"> PAGE </w:instrText>
        </w:r>
        <w:r w:rsidRPr="008A2DEE">
          <w:rPr>
            <w:rStyle w:val="Numeropagina"/>
            <w:rFonts w:ascii="Arial" w:hAnsi="Arial" w:cs="Arial"/>
          </w:rPr>
          <w:fldChar w:fldCharType="separate"/>
        </w:r>
        <w:r w:rsidRPr="008A2DEE">
          <w:rPr>
            <w:rStyle w:val="Numeropagina"/>
            <w:rFonts w:ascii="Arial" w:hAnsi="Arial" w:cs="Arial"/>
            <w:noProof/>
          </w:rPr>
          <w:t>1</w:t>
        </w:r>
        <w:r w:rsidRPr="008A2DEE">
          <w:rPr>
            <w:rStyle w:val="Numeropagina"/>
            <w:rFonts w:ascii="Arial" w:hAnsi="Arial" w:cs="Arial"/>
          </w:rPr>
          <w:fldChar w:fldCharType="end"/>
        </w:r>
      </w:p>
    </w:sdtContent>
  </w:sdt>
  <w:p w14:paraId="50007476" w14:textId="77777777" w:rsidR="008A2DEE" w:rsidRDefault="008A2DEE" w:rsidP="008A2DE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8D93" w14:textId="77777777" w:rsidR="001A006F" w:rsidRDefault="001A006F">
      <w:pPr>
        <w:spacing w:after="0" w:line="240" w:lineRule="auto"/>
      </w:pPr>
      <w:r>
        <w:separator/>
      </w:r>
    </w:p>
  </w:footnote>
  <w:footnote w:type="continuationSeparator" w:id="0">
    <w:p w14:paraId="285280D5" w14:textId="77777777" w:rsidR="001A006F" w:rsidRDefault="001A006F">
      <w:pPr>
        <w:spacing w:after="0" w:line="240" w:lineRule="auto"/>
      </w:pPr>
      <w:r>
        <w:continuationSeparator/>
      </w:r>
    </w:p>
  </w:footnote>
  <w:footnote w:type="continuationNotice" w:id="1">
    <w:p w14:paraId="2C037EE3" w14:textId="77777777" w:rsidR="001A006F" w:rsidRDefault="001A006F">
      <w:pPr>
        <w:spacing w:after="0" w:line="240" w:lineRule="auto"/>
      </w:pPr>
    </w:p>
  </w:footnote>
  <w:footnote w:id="2">
    <w:p w14:paraId="52A96DAA" w14:textId="77777777" w:rsidR="003C2CF7" w:rsidRPr="00965EE8" w:rsidRDefault="003C2CF7" w:rsidP="003C2CF7">
      <w:pPr>
        <w:pStyle w:val="Testonotaapidipagina"/>
        <w:rPr>
          <w:lang w:val="it-IT"/>
        </w:rPr>
      </w:pPr>
      <w:r w:rsidRPr="68F54390">
        <w:rPr>
          <w:rStyle w:val="Rimandonotaapidipagina"/>
        </w:rPr>
        <w:footnoteRef/>
      </w:r>
      <w:r w:rsidRPr="00965EE8">
        <w:rPr>
          <w:lang w:val="it-IT"/>
        </w:rPr>
        <w:t xml:space="preserve"> EU-SILC UDB release 1, 2021. Dati disponibili in </w:t>
      </w:r>
      <w:r w:rsidRPr="006B231D">
        <w:rPr>
          <w:i/>
          <w:iCs/>
          <w:lang w:val="it-IT"/>
        </w:rPr>
        <w:t>Dati comparativi europei su Europa 2020 e persone con disabilità</w:t>
      </w:r>
      <w:r w:rsidRPr="00965EE8">
        <w:rPr>
          <w:lang w:val="it-IT"/>
        </w:rPr>
        <w:t xml:space="preserve"> (dicembre 2021), pagina 19.</w:t>
      </w:r>
    </w:p>
  </w:footnote>
  <w:footnote w:id="3">
    <w:p w14:paraId="48E0F6B6" w14:textId="77777777" w:rsidR="003C2CF7" w:rsidRPr="00965EE8" w:rsidRDefault="003C2CF7" w:rsidP="003C2CF7">
      <w:pPr>
        <w:pStyle w:val="Testonotaapidipagina"/>
        <w:rPr>
          <w:lang w:val="it-IT"/>
        </w:rPr>
      </w:pPr>
      <w:r w:rsidRPr="68F54390">
        <w:rPr>
          <w:rStyle w:val="Rimandonotaapidipagina"/>
        </w:rPr>
        <w:footnoteRef/>
      </w:r>
      <w:r w:rsidRPr="00965EE8">
        <w:rPr>
          <w:lang w:val="it-IT"/>
        </w:rPr>
        <w:t xml:space="preserve"> Comitato CRPD, </w:t>
      </w:r>
      <w:r w:rsidRPr="006B231D">
        <w:rPr>
          <w:i/>
          <w:iCs/>
          <w:lang w:val="it-IT"/>
        </w:rPr>
        <w:t>Commento generale n. 3 su donne e ragazze con disabilità</w:t>
      </w:r>
      <w:r w:rsidRPr="00965EE8">
        <w:rPr>
          <w:lang w:val="it-IT"/>
        </w:rPr>
        <w:t>, paragrafo 5.</w:t>
      </w:r>
    </w:p>
  </w:footnote>
  <w:footnote w:id="4">
    <w:p w14:paraId="0B8CC3F2" w14:textId="77777777" w:rsidR="005D09A2" w:rsidRPr="00E00845" w:rsidRDefault="005D09A2" w:rsidP="005D09A2">
      <w:pPr>
        <w:pStyle w:val="Testonotaapidipagina"/>
        <w:rPr>
          <w:lang w:val="it-IT"/>
        </w:rPr>
      </w:pPr>
      <w:r>
        <w:rPr>
          <w:rStyle w:val="Rimandonotaapidipagina"/>
        </w:rPr>
        <w:footnoteRef/>
      </w:r>
      <w:r w:rsidRPr="00E00845">
        <w:rPr>
          <w:lang w:val="it-IT"/>
        </w:rPr>
        <w:t xml:space="preserve"> </w:t>
      </w:r>
      <w:r>
        <w:rPr>
          <w:lang w:val="it-IT"/>
        </w:rPr>
        <w:t>Con il termine</w:t>
      </w:r>
      <w:r w:rsidRPr="00E00845">
        <w:rPr>
          <w:lang w:val="it-IT"/>
        </w:rPr>
        <w:t xml:space="preserve"> </w:t>
      </w:r>
      <w:r w:rsidRPr="00767637">
        <w:rPr>
          <w:i/>
          <w:iCs/>
          <w:lang w:val="it-IT"/>
        </w:rPr>
        <w:t>gaslighting</w:t>
      </w:r>
      <w:r>
        <w:rPr>
          <w:lang w:val="it-IT"/>
        </w:rPr>
        <w:t xml:space="preserve"> si </w:t>
      </w:r>
      <w:r w:rsidRPr="00E00845">
        <w:rPr>
          <w:lang w:val="it-IT"/>
        </w:rPr>
        <w:t>fa riferimento a una forma di abuso e di manipolazione psicologica agita nei confronti di una persona, al fine di farla dubitare di sé stessa, della sua percezione della realtà e dei suoi pensieri.</w:t>
      </w:r>
    </w:p>
  </w:footnote>
  <w:footnote w:id="5">
    <w:p w14:paraId="5B04C36C" w14:textId="77777777" w:rsidR="00826946" w:rsidRPr="009D65A6" w:rsidRDefault="00826946" w:rsidP="00826946">
      <w:pPr>
        <w:pStyle w:val="Testonotaapidipagina"/>
        <w:rPr>
          <w:lang w:val="it-IT"/>
        </w:rPr>
      </w:pPr>
      <w:r>
        <w:rPr>
          <w:rStyle w:val="Rimandonotaapidipagina"/>
        </w:rPr>
        <w:footnoteRef/>
      </w:r>
      <w:r w:rsidRPr="009D65A6">
        <w:rPr>
          <w:lang w:val="it-IT"/>
        </w:rPr>
        <w:t xml:space="preserve"> </w:t>
      </w:r>
      <w:r>
        <w:rPr>
          <w:lang w:val="it-IT"/>
        </w:rPr>
        <w:t>Il</w:t>
      </w:r>
      <w:r w:rsidRPr="009D65A6">
        <w:rPr>
          <w:lang w:val="it-IT"/>
        </w:rPr>
        <w:t xml:space="preserve"> Next Generation EU (NGEU) è un pacchetto di ripresa economica della Commissione </w:t>
      </w:r>
      <w:r>
        <w:rPr>
          <w:lang w:val="it-IT"/>
        </w:rPr>
        <w:t>E</w:t>
      </w:r>
      <w:r w:rsidRPr="009D65A6">
        <w:rPr>
          <w:lang w:val="it-IT"/>
        </w:rPr>
        <w:t>uropea per sostenere gli Stati membri dell'UE a riprendersi dalla pandemia COVID-19, in particolare quelli che sono stati particolarmente colpiti. Viene talvolta chiamato NextGenerationEU e Next Gen EU, e anche European Union Recovery Instrument.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7E020" w14:textId="5642173A" w:rsidR="008A2DEE" w:rsidRPr="008A2DEE" w:rsidRDefault="008A2DEE" w:rsidP="008A2DEE">
    <w:pPr>
      <w:pStyle w:val="Intestazione"/>
      <w:jc w:val="right"/>
      <w:rPr>
        <w:rFonts w:ascii="Arial" w:hAnsi="Arial" w:cs="Arial"/>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ED054"/>
    <w:multiLevelType w:val="hybridMultilevel"/>
    <w:tmpl w:val="F85EC1E0"/>
    <w:lvl w:ilvl="0" w:tplc="31AE5392">
      <w:start w:val="1"/>
      <w:numFmt w:val="bullet"/>
      <w:lvlText w:val=""/>
      <w:lvlJc w:val="left"/>
      <w:pPr>
        <w:ind w:left="720" w:hanging="360"/>
      </w:pPr>
      <w:rPr>
        <w:rFonts w:ascii="Symbol" w:hAnsi="Symbol" w:hint="default"/>
      </w:rPr>
    </w:lvl>
    <w:lvl w:ilvl="1" w:tplc="73C4BC5C">
      <w:start w:val="1"/>
      <w:numFmt w:val="bullet"/>
      <w:lvlText w:val="o"/>
      <w:lvlJc w:val="left"/>
      <w:pPr>
        <w:ind w:left="1440" w:hanging="360"/>
      </w:pPr>
      <w:rPr>
        <w:rFonts w:ascii="Courier New" w:hAnsi="Courier New" w:hint="default"/>
      </w:rPr>
    </w:lvl>
    <w:lvl w:ilvl="2" w:tplc="CF7A308A">
      <w:start w:val="1"/>
      <w:numFmt w:val="bullet"/>
      <w:lvlText w:val=""/>
      <w:lvlJc w:val="left"/>
      <w:pPr>
        <w:ind w:left="2160" w:hanging="360"/>
      </w:pPr>
      <w:rPr>
        <w:rFonts w:ascii="Wingdings" w:hAnsi="Wingdings" w:hint="default"/>
      </w:rPr>
    </w:lvl>
    <w:lvl w:ilvl="3" w:tplc="9C865236">
      <w:start w:val="1"/>
      <w:numFmt w:val="bullet"/>
      <w:lvlText w:val=""/>
      <w:lvlJc w:val="left"/>
      <w:pPr>
        <w:ind w:left="2880" w:hanging="360"/>
      </w:pPr>
      <w:rPr>
        <w:rFonts w:ascii="Symbol" w:hAnsi="Symbol" w:hint="default"/>
      </w:rPr>
    </w:lvl>
    <w:lvl w:ilvl="4" w:tplc="5E660AC6">
      <w:start w:val="1"/>
      <w:numFmt w:val="bullet"/>
      <w:lvlText w:val="o"/>
      <w:lvlJc w:val="left"/>
      <w:pPr>
        <w:ind w:left="3600" w:hanging="360"/>
      </w:pPr>
      <w:rPr>
        <w:rFonts w:ascii="Courier New" w:hAnsi="Courier New" w:hint="default"/>
      </w:rPr>
    </w:lvl>
    <w:lvl w:ilvl="5" w:tplc="D0888714">
      <w:start w:val="1"/>
      <w:numFmt w:val="bullet"/>
      <w:lvlText w:val=""/>
      <w:lvlJc w:val="left"/>
      <w:pPr>
        <w:ind w:left="4320" w:hanging="360"/>
      </w:pPr>
      <w:rPr>
        <w:rFonts w:ascii="Wingdings" w:hAnsi="Wingdings" w:hint="default"/>
      </w:rPr>
    </w:lvl>
    <w:lvl w:ilvl="6" w:tplc="8E5E25F2">
      <w:start w:val="1"/>
      <w:numFmt w:val="bullet"/>
      <w:lvlText w:val=""/>
      <w:lvlJc w:val="left"/>
      <w:pPr>
        <w:ind w:left="5040" w:hanging="360"/>
      </w:pPr>
      <w:rPr>
        <w:rFonts w:ascii="Symbol" w:hAnsi="Symbol" w:hint="default"/>
      </w:rPr>
    </w:lvl>
    <w:lvl w:ilvl="7" w:tplc="37F0759E">
      <w:start w:val="1"/>
      <w:numFmt w:val="bullet"/>
      <w:lvlText w:val="o"/>
      <w:lvlJc w:val="left"/>
      <w:pPr>
        <w:ind w:left="5760" w:hanging="360"/>
      </w:pPr>
      <w:rPr>
        <w:rFonts w:ascii="Courier New" w:hAnsi="Courier New" w:hint="default"/>
      </w:rPr>
    </w:lvl>
    <w:lvl w:ilvl="8" w:tplc="9BFEE8D2">
      <w:start w:val="1"/>
      <w:numFmt w:val="bullet"/>
      <w:lvlText w:val=""/>
      <w:lvlJc w:val="left"/>
      <w:pPr>
        <w:ind w:left="6480" w:hanging="360"/>
      </w:pPr>
      <w:rPr>
        <w:rFonts w:ascii="Wingdings" w:hAnsi="Wingdings" w:hint="default"/>
      </w:rPr>
    </w:lvl>
  </w:abstractNum>
  <w:abstractNum w:abstractNumId="1" w15:restartNumberingAfterBreak="0">
    <w:nsid w:val="16A6EA47"/>
    <w:multiLevelType w:val="hybridMultilevel"/>
    <w:tmpl w:val="FFFFFFFF"/>
    <w:lvl w:ilvl="0" w:tplc="33442A12">
      <w:start w:val="1"/>
      <w:numFmt w:val="bullet"/>
      <w:lvlText w:val=""/>
      <w:lvlJc w:val="left"/>
      <w:pPr>
        <w:ind w:left="720" w:hanging="360"/>
      </w:pPr>
      <w:rPr>
        <w:rFonts w:ascii="Symbol" w:hAnsi="Symbol" w:hint="default"/>
      </w:rPr>
    </w:lvl>
    <w:lvl w:ilvl="1" w:tplc="3DDA255C">
      <w:start w:val="1"/>
      <w:numFmt w:val="bullet"/>
      <w:lvlText w:val="o"/>
      <w:lvlJc w:val="left"/>
      <w:pPr>
        <w:ind w:left="1440" w:hanging="360"/>
      </w:pPr>
      <w:rPr>
        <w:rFonts w:ascii="Courier New" w:hAnsi="Courier New" w:hint="default"/>
      </w:rPr>
    </w:lvl>
    <w:lvl w:ilvl="2" w:tplc="B6102934">
      <w:start w:val="1"/>
      <w:numFmt w:val="bullet"/>
      <w:lvlText w:val=""/>
      <w:lvlJc w:val="left"/>
      <w:pPr>
        <w:ind w:left="2160" w:hanging="360"/>
      </w:pPr>
      <w:rPr>
        <w:rFonts w:ascii="Wingdings" w:hAnsi="Wingdings" w:hint="default"/>
      </w:rPr>
    </w:lvl>
    <w:lvl w:ilvl="3" w:tplc="2B0A6866">
      <w:start w:val="1"/>
      <w:numFmt w:val="bullet"/>
      <w:lvlText w:val=""/>
      <w:lvlJc w:val="left"/>
      <w:pPr>
        <w:ind w:left="2880" w:hanging="360"/>
      </w:pPr>
      <w:rPr>
        <w:rFonts w:ascii="Symbol" w:hAnsi="Symbol" w:hint="default"/>
      </w:rPr>
    </w:lvl>
    <w:lvl w:ilvl="4" w:tplc="6996361C">
      <w:start w:val="1"/>
      <w:numFmt w:val="bullet"/>
      <w:lvlText w:val="o"/>
      <w:lvlJc w:val="left"/>
      <w:pPr>
        <w:ind w:left="3600" w:hanging="360"/>
      </w:pPr>
      <w:rPr>
        <w:rFonts w:ascii="Courier New" w:hAnsi="Courier New" w:hint="default"/>
      </w:rPr>
    </w:lvl>
    <w:lvl w:ilvl="5" w:tplc="2188BEF8">
      <w:start w:val="1"/>
      <w:numFmt w:val="bullet"/>
      <w:lvlText w:val=""/>
      <w:lvlJc w:val="left"/>
      <w:pPr>
        <w:ind w:left="4320" w:hanging="360"/>
      </w:pPr>
      <w:rPr>
        <w:rFonts w:ascii="Wingdings" w:hAnsi="Wingdings" w:hint="default"/>
      </w:rPr>
    </w:lvl>
    <w:lvl w:ilvl="6" w:tplc="A26A2A20">
      <w:start w:val="1"/>
      <w:numFmt w:val="bullet"/>
      <w:lvlText w:val=""/>
      <w:lvlJc w:val="left"/>
      <w:pPr>
        <w:ind w:left="5040" w:hanging="360"/>
      </w:pPr>
      <w:rPr>
        <w:rFonts w:ascii="Symbol" w:hAnsi="Symbol" w:hint="default"/>
      </w:rPr>
    </w:lvl>
    <w:lvl w:ilvl="7" w:tplc="5836A404">
      <w:start w:val="1"/>
      <w:numFmt w:val="bullet"/>
      <w:lvlText w:val="o"/>
      <w:lvlJc w:val="left"/>
      <w:pPr>
        <w:ind w:left="5760" w:hanging="360"/>
      </w:pPr>
      <w:rPr>
        <w:rFonts w:ascii="Courier New" w:hAnsi="Courier New" w:hint="default"/>
      </w:rPr>
    </w:lvl>
    <w:lvl w:ilvl="8" w:tplc="DAFC71AA">
      <w:start w:val="1"/>
      <w:numFmt w:val="bullet"/>
      <w:lvlText w:val=""/>
      <w:lvlJc w:val="left"/>
      <w:pPr>
        <w:ind w:left="6480" w:hanging="360"/>
      </w:pPr>
      <w:rPr>
        <w:rFonts w:ascii="Wingdings" w:hAnsi="Wingdings" w:hint="default"/>
      </w:rPr>
    </w:lvl>
  </w:abstractNum>
  <w:abstractNum w:abstractNumId="2" w15:restartNumberingAfterBreak="0">
    <w:nsid w:val="18940EA2"/>
    <w:multiLevelType w:val="hybridMultilevel"/>
    <w:tmpl w:val="51E4132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EF1D94"/>
    <w:multiLevelType w:val="hybridMultilevel"/>
    <w:tmpl w:val="8C68D2BC"/>
    <w:lvl w:ilvl="0" w:tplc="306AA9E2">
      <w:start w:val="1"/>
      <w:numFmt w:val="bullet"/>
      <w:lvlText w:val=""/>
      <w:lvlJc w:val="left"/>
      <w:pPr>
        <w:ind w:left="1080" w:hanging="360"/>
      </w:pPr>
      <w:rPr>
        <w:rFonts w:ascii="Symbol" w:hAnsi="Symbol" w:hint="default"/>
      </w:rPr>
    </w:lvl>
    <w:lvl w:ilvl="1" w:tplc="C590CEF2">
      <w:start w:val="1"/>
      <w:numFmt w:val="bullet"/>
      <w:lvlText w:val="o"/>
      <w:lvlJc w:val="left"/>
      <w:pPr>
        <w:ind w:left="1440" w:hanging="360"/>
      </w:pPr>
      <w:rPr>
        <w:rFonts w:ascii="Courier New" w:hAnsi="Courier New" w:hint="default"/>
      </w:rPr>
    </w:lvl>
    <w:lvl w:ilvl="2" w:tplc="93F49C44">
      <w:start w:val="1"/>
      <w:numFmt w:val="bullet"/>
      <w:lvlText w:val=""/>
      <w:lvlJc w:val="left"/>
      <w:pPr>
        <w:ind w:left="2160" w:hanging="360"/>
      </w:pPr>
      <w:rPr>
        <w:rFonts w:ascii="Wingdings" w:hAnsi="Wingdings" w:hint="default"/>
      </w:rPr>
    </w:lvl>
    <w:lvl w:ilvl="3" w:tplc="7C007900">
      <w:start w:val="1"/>
      <w:numFmt w:val="bullet"/>
      <w:lvlText w:val=""/>
      <w:lvlJc w:val="left"/>
      <w:pPr>
        <w:ind w:left="2880" w:hanging="360"/>
      </w:pPr>
      <w:rPr>
        <w:rFonts w:ascii="Symbol" w:hAnsi="Symbol" w:hint="default"/>
      </w:rPr>
    </w:lvl>
    <w:lvl w:ilvl="4" w:tplc="7F8EEED8">
      <w:start w:val="1"/>
      <w:numFmt w:val="bullet"/>
      <w:lvlText w:val="o"/>
      <w:lvlJc w:val="left"/>
      <w:pPr>
        <w:ind w:left="3600" w:hanging="360"/>
      </w:pPr>
      <w:rPr>
        <w:rFonts w:ascii="Courier New" w:hAnsi="Courier New" w:hint="default"/>
      </w:rPr>
    </w:lvl>
    <w:lvl w:ilvl="5" w:tplc="98209580">
      <w:start w:val="1"/>
      <w:numFmt w:val="bullet"/>
      <w:lvlText w:val=""/>
      <w:lvlJc w:val="left"/>
      <w:pPr>
        <w:ind w:left="4320" w:hanging="360"/>
      </w:pPr>
      <w:rPr>
        <w:rFonts w:ascii="Wingdings" w:hAnsi="Wingdings" w:hint="default"/>
      </w:rPr>
    </w:lvl>
    <w:lvl w:ilvl="6" w:tplc="D182E278">
      <w:start w:val="1"/>
      <w:numFmt w:val="bullet"/>
      <w:lvlText w:val=""/>
      <w:lvlJc w:val="left"/>
      <w:pPr>
        <w:ind w:left="5040" w:hanging="360"/>
      </w:pPr>
      <w:rPr>
        <w:rFonts w:ascii="Symbol" w:hAnsi="Symbol" w:hint="default"/>
      </w:rPr>
    </w:lvl>
    <w:lvl w:ilvl="7" w:tplc="A68E39FC">
      <w:start w:val="1"/>
      <w:numFmt w:val="bullet"/>
      <w:lvlText w:val="o"/>
      <w:lvlJc w:val="left"/>
      <w:pPr>
        <w:ind w:left="5760" w:hanging="360"/>
      </w:pPr>
      <w:rPr>
        <w:rFonts w:ascii="Courier New" w:hAnsi="Courier New" w:hint="default"/>
      </w:rPr>
    </w:lvl>
    <w:lvl w:ilvl="8" w:tplc="CFC20310">
      <w:start w:val="1"/>
      <w:numFmt w:val="bullet"/>
      <w:lvlText w:val=""/>
      <w:lvlJc w:val="left"/>
      <w:pPr>
        <w:ind w:left="6480" w:hanging="360"/>
      </w:pPr>
      <w:rPr>
        <w:rFonts w:ascii="Wingdings" w:hAnsi="Wingdings" w:hint="default"/>
      </w:rPr>
    </w:lvl>
  </w:abstractNum>
  <w:abstractNum w:abstractNumId="4" w15:restartNumberingAfterBreak="0">
    <w:nsid w:val="1D8476AE"/>
    <w:multiLevelType w:val="hybridMultilevel"/>
    <w:tmpl w:val="69D4810E"/>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5" w15:restartNumberingAfterBreak="0">
    <w:nsid w:val="20603488"/>
    <w:multiLevelType w:val="hybridMultilevel"/>
    <w:tmpl w:val="C82E217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246BC853"/>
    <w:multiLevelType w:val="hybridMultilevel"/>
    <w:tmpl w:val="9F2A9CCC"/>
    <w:lvl w:ilvl="0" w:tplc="EC90FA84">
      <w:start w:val="1"/>
      <w:numFmt w:val="bullet"/>
      <w:lvlText w:val=""/>
      <w:lvlJc w:val="left"/>
      <w:pPr>
        <w:ind w:left="720" w:hanging="360"/>
      </w:pPr>
      <w:rPr>
        <w:rFonts w:ascii="Symbol" w:hAnsi="Symbol" w:hint="default"/>
      </w:rPr>
    </w:lvl>
    <w:lvl w:ilvl="1" w:tplc="20164272">
      <w:start w:val="1"/>
      <w:numFmt w:val="bullet"/>
      <w:lvlText w:val="o"/>
      <w:lvlJc w:val="left"/>
      <w:pPr>
        <w:ind w:left="1440" w:hanging="360"/>
      </w:pPr>
      <w:rPr>
        <w:rFonts w:ascii="Courier New" w:hAnsi="Courier New" w:hint="default"/>
      </w:rPr>
    </w:lvl>
    <w:lvl w:ilvl="2" w:tplc="5BB6C60C">
      <w:start w:val="1"/>
      <w:numFmt w:val="bullet"/>
      <w:lvlText w:val=""/>
      <w:lvlJc w:val="left"/>
      <w:pPr>
        <w:ind w:left="2160" w:hanging="360"/>
      </w:pPr>
      <w:rPr>
        <w:rFonts w:ascii="Wingdings" w:hAnsi="Wingdings" w:hint="default"/>
      </w:rPr>
    </w:lvl>
    <w:lvl w:ilvl="3" w:tplc="58ECED1E">
      <w:start w:val="1"/>
      <w:numFmt w:val="bullet"/>
      <w:lvlText w:val=""/>
      <w:lvlJc w:val="left"/>
      <w:pPr>
        <w:ind w:left="2880" w:hanging="360"/>
      </w:pPr>
      <w:rPr>
        <w:rFonts w:ascii="Symbol" w:hAnsi="Symbol" w:hint="default"/>
      </w:rPr>
    </w:lvl>
    <w:lvl w:ilvl="4" w:tplc="424EFF56">
      <w:start w:val="1"/>
      <w:numFmt w:val="bullet"/>
      <w:lvlText w:val="o"/>
      <w:lvlJc w:val="left"/>
      <w:pPr>
        <w:ind w:left="3600" w:hanging="360"/>
      </w:pPr>
      <w:rPr>
        <w:rFonts w:ascii="Courier New" w:hAnsi="Courier New" w:hint="default"/>
      </w:rPr>
    </w:lvl>
    <w:lvl w:ilvl="5" w:tplc="14A67290">
      <w:start w:val="1"/>
      <w:numFmt w:val="bullet"/>
      <w:lvlText w:val=""/>
      <w:lvlJc w:val="left"/>
      <w:pPr>
        <w:ind w:left="4320" w:hanging="360"/>
      </w:pPr>
      <w:rPr>
        <w:rFonts w:ascii="Wingdings" w:hAnsi="Wingdings" w:hint="default"/>
      </w:rPr>
    </w:lvl>
    <w:lvl w:ilvl="6" w:tplc="6F7A1EA6">
      <w:start w:val="1"/>
      <w:numFmt w:val="bullet"/>
      <w:lvlText w:val=""/>
      <w:lvlJc w:val="left"/>
      <w:pPr>
        <w:ind w:left="5040" w:hanging="360"/>
      </w:pPr>
      <w:rPr>
        <w:rFonts w:ascii="Symbol" w:hAnsi="Symbol" w:hint="default"/>
      </w:rPr>
    </w:lvl>
    <w:lvl w:ilvl="7" w:tplc="20EC6026">
      <w:start w:val="1"/>
      <w:numFmt w:val="bullet"/>
      <w:lvlText w:val="o"/>
      <w:lvlJc w:val="left"/>
      <w:pPr>
        <w:ind w:left="5760" w:hanging="360"/>
      </w:pPr>
      <w:rPr>
        <w:rFonts w:ascii="Courier New" w:hAnsi="Courier New" w:hint="default"/>
      </w:rPr>
    </w:lvl>
    <w:lvl w:ilvl="8" w:tplc="231C562E">
      <w:start w:val="1"/>
      <w:numFmt w:val="bullet"/>
      <w:lvlText w:val=""/>
      <w:lvlJc w:val="left"/>
      <w:pPr>
        <w:ind w:left="6480" w:hanging="360"/>
      </w:pPr>
      <w:rPr>
        <w:rFonts w:ascii="Wingdings" w:hAnsi="Wingdings" w:hint="default"/>
      </w:rPr>
    </w:lvl>
  </w:abstractNum>
  <w:abstractNum w:abstractNumId="7" w15:restartNumberingAfterBreak="0">
    <w:nsid w:val="2727BA9B"/>
    <w:multiLevelType w:val="hybridMultilevel"/>
    <w:tmpl w:val="904E8332"/>
    <w:lvl w:ilvl="0" w:tplc="877E7B00">
      <w:start w:val="1"/>
      <w:numFmt w:val="bullet"/>
      <w:lvlText w:val=""/>
      <w:lvlJc w:val="left"/>
      <w:pPr>
        <w:ind w:left="1080" w:hanging="360"/>
      </w:pPr>
      <w:rPr>
        <w:rFonts w:ascii="Symbol" w:hAnsi="Symbol" w:hint="default"/>
      </w:rPr>
    </w:lvl>
    <w:lvl w:ilvl="1" w:tplc="3FD0A242">
      <w:start w:val="1"/>
      <w:numFmt w:val="bullet"/>
      <w:lvlText w:val="o"/>
      <w:lvlJc w:val="left"/>
      <w:pPr>
        <w:ind w:left="1440" w:hanging="360"/>
      </w:pPr>
      <w:rPr>
        <w:rFonts w:ascii="Courier New" w:hAnsi="Courier New" w:hint="default"/>
      </w:rPr>
    </w:lvl>
    <w:lvl w:ilvl="2" w:tplc="3EEEBD40">
      <w:start w:val="1"/>
      <w:numFmt w:val="bullet"/>
      <w:lvlText w:val=""/>
      <w:lvlJc w:val="left"/>
      <w:pPr>
        <w:ind w:left="2160" w:hanging="360"/>
      </w:pPr>
      <w:rPr>
        <w:rFonts w:ascii="Wingdings" w:hAnsi="Wingdings" w:hint="default"/>
      </w:rPr>
    </w:lvl>
    <w:lvl w:ilvl="3" w:tplc="F50C760C">
      <w:start w:val="1"/>
      <w:numFmt w:val="bullet"/>
      <w:lvlText w:val=""/>
      <w:lvlJc w:val="left"/>
      <w:pPr>
        <w:ind w:left="2880" w:hanging="360"/>
      </w:pPr>
      <w:rPr>
        <w:rFonts w:ascii="Symbol" w:hAnsi="Symbol" w:hint="default"/>
      </w:rPr>
    </w:lvl>
    <w:lvl w:ilvl="4" w:tplc="327ADFA8">
      <w:start w:val="1"/>
      <w:numFmt w:val="bullet"/>
      <w:lvlText w:val="o"/>
      <w:lvlJc w:val="left"/>
      <w:pPr>
        <w:ind w:left="3600" w:hanging="360"/>
      </w:pPr>
      <w:rPr>
        <w:rFonts w:ascii="Courier New" w:hAnsi="Courier New" w:hint="default"/>
      </w:rPr>
    </w:lvl>
    <w:lvl w:ilvl="5" w:tplc="F5B24178">
      <w:start w:val="1"/>
      <w:numFmt w:val="bullet"/>
      <w:lvlText w:val=""/>
      <w:lvlJc w:val="left"/>
      <w:pPr>
        <w:ind w:left="4320" w:hanging="360"/>
      </w:pPr>
      <w:rPr>
        <w:rFonts w:ascii="Wingdings" w:hAnsi="Wingdings" w:hint="default"/>
      </w:rPr>
    </w:lvl>
    <w:lvl w:ilvl="6" w:tplc="EAB6FC6A">
      <w:start w:val="1"/>
      <w:numFmt w:val="bullet"/>
      <w:lvlText w:val=""/>
      <w:lvlJc w:val="left"/>
      <w:pPr>
        <w:ind w:left="5040" w:hanging="360"/>
      </w:pPr>
      <w:rPr>
        <w:rFonts w:ascii="Symbol" w:hAnsi="Symbol" w:hint="default"/>
      </w:rPr>
    </w:lvl>
    <w:lvl w:ilvl="7" w:tplc="F95CC74A">
      <w:start w:val="1"/>
      <w:numFmt w:val="bullet"/>
      <w:lvlText w:val="o"/>
      <w:lvlJc w:val="left"/>
      <w:pPr>
        <w:ind w:left="5760" w:hanging="360"/>
      </w:pPr>
      <w:rPr>
        <w:rFonts w:ascii="Courier New" w:hAnsi="Courier New" w:hint="default"/>
      </w:rPr>
    </w:lvl>
    <w:lvl w:ilvl="8" w:tplc="16E0F0C2">
      <w:start w:val="1"/>
      <w:numFmt w:val="bullet"/>
      <w:lvlText w:val=""/>
      <w:lvlJc w:val="left"/>
      <w:pPr>
        <w:ind w:left="6480" w:hanging="360"/>
      </w:pPr>
      <w:rPr>
        <w:rFonts w:ascii="Wingdings" w:hAnsi="Wingdings" w:hint="default"/>
      </w:rPr>
    </w:lvl>
  </w:abstractNum>
  <w:abstractNum w:abstractNumId="8" w15:restartNumberingAfterBreak="0">
    <w:nsid w:val="29B5481B"/>
    <w:multiLevelType w:val="hybridMultilevel"/>
    <w:tmpl w:val="F3E06168"/>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9" w15:restartNumberingAfterBreak="0">
    <w:nsid w:val="31338E4F"/>
    <w:multiLevelType w:val="hybridMultilevel"/>
    <w:tmpl w:val="946432DA"/>
    <w:lvl w:ilvl="0" w:tplc="660E8180">
      <w:start w:val="1"/>
      <w:numFmt w:val="bullet"/>
      <w:lvlText w:val=""/>
      <w:lvlJc w:val="left"/>
      <w:pPr>
        <w:ind w:left="720" w:hanging="360"/>
      </w:pPr>
      <w:rPr>
        <w:rFonts w:ascii="Symbol" w:hAnsi="Symbol" w:hint="default"/>
      </w:rPr>
    </w:lvl>
    <w:lvl w:ilvl="1" w:tplc="A40C0762">
      <w:start w:val="1"/>
      <w:numFmt w:val="bullet"/>
      <w:lvlText w:val="o"/>
      <w:lvlJc w:val="left"/>
      <w:pPr>
        <w:ind w:left="1440" w:hanging="360"/>
      </w:pPr>
      <w:rPr>
        <w:rFonts w:ascii="Courier New" w:hAnsi="Courier New" w:hint="default"/>
      </w:rPr>
    </w:lvl>
    <w:lvl w:ilvl="2" w:tplc="B818DE18">
      <w:start w:val="1"/>
      <w:numFmt w:val="bullet"/>
      <w:lvlText w:val=""/>
      <w:lvlJc w:val="left"/>
      <w:pPr>
        <w:ind w:left="2160" w:hanging="360"/>
      </w:pPr>
      <w:rPr>
        <w:rFonts w:ascii="Wingdings" w:hAnsi="Wingdings" w:hint="default"/>
      </w:rPr>
    </w:lvl>
    <w:lvl w:ilvl="3" w:tplc="C92403D8">
      <w:start w:val="1"/>
      <w:numFmt w:val="bullet"/>
      <w:lvlText w:val=""/>
      <w:lvlJc w:val="left"/>
      <w:pPr>
        <w:ind w:left="2880" w:hanging="360"/>
      </w:pPr>
      <w:rPr>
        <w:rFonts w:ascii="Symbol" w:hAnsi="Symbol" w:hint="default"/>
      </w:rPr>
    </w:lvl>
    <w:lvl w:ilvl="4" w:tplc="C4CE9768">
      <w:start w:val="1"/>
      <w:numFmt w:val="bullet"/>
      <w:lvlText w:val="o"/>
      <w:lvlJc w:val="left"/>
      <w:pPr>
        <w:ind w:left="3600" w:hanging="360"/>
      </w:pPr>
      <w:rPr>
        <w:rFonts w:ascii="Courier New" w:hAnsi="Courier New" w:hint="default"/>
      </w:rPr>
    </w:lvl>
    <w:lvl w:ilvl="5" w:tplc="F430708C">
      <w:start w:val="1"/>
      <w:numFmt w:val="bullet"/>
      <w:lvlText w:val=""/>
      <w:lvlJc w:val="left"/>
      <w:pPr>
        <w:ind w:left="4320" w:hanging="360"/>
      </w:pPr>
      <w:rPr>
        <w:rFonts w:ascii="Wingdings" w:hAnsi="Wingdings" w:hint="default"/>
      </w:rPr>
    </w:lvl>
    <w:lvl w:ilvl="6" w:tplc="36A6D46C">
      <w:start w:val="1"/>
      <w:numFmt w:val="bullet"/>
      <w:lvlText w:val=""/>
      <w:lvlJc w:val="left"/>
      <w:pPr>
        <w:ind w:left="5040" w:hanging="360"/>
      </w:pPr>
      <w:rPr>
        <w:rFonts w:ascii="Symbol" w:hAnsi="Symbol" w:hint="default"/>
      </w:rPr>
    </w:lvl>
    <w:lvl w:ilvl="7" w:tplc="C38C5ACA">
      <w:start w:val="1"/>
      <w:numFmt w:val="bullet"/>
      <w:lvlText w:val="o"/>
      <w:lvlJc w:val="left"/>
      <w:pPr>
        <w:ind w:left="5760" w:hanging="360"/>
      </w:pPr>
      <w:rPr>
        <w:rFonts w:ascii="Courier New" w:hAnsi="Courier New" w:hint="default"/>
      </w:rPr>
    </w:lvl>
    <w:lvl w:ilvl="8" w:tplc="4E98B27E">
      <w:start w:val="1"/>
      <w:numFmt w:val="bullet"/>
      <w:lvlText w:val=""/>
      <w:lvlJc w:val="left"/>
      <w:pPr>
        <w:ind w:left="6480" w:hanging="360"/>
      </w:pPr>
      <w:rPr>
        <w:rFonts w:ascii="Wingdings" w:hAnsi="Wingdings" w:hint="default"/>
      </w:rPr>
    </w:lvl>
  </w:abstractNum>
  <w:abstractNum w:abstractNumId="10" w15:restartNumberingAfterBreak="0">
    <w:nsid w:val="44DE51F1"/>
    <w:multiLevelType w:val="hybridMultilevel"/>
    <w:tmpl w:val="5254E362"/>
    <w:lvl w:ilvl="0" w:tplc="A134CFD6">
      <w:start w:val="1"/>
      <w:numFmt w:val="bullet"/>
      <w:lvlText w:val=""/>
      <w:lvlJc w:val="left"/>
      <w:pPr>
        <w:ind w:left="720" w:hanging="360"/>
      </w:pPr>
      <w:rPr>
        <w:rFonts w:ascii="Symbol" w:hAnsi="Symbol" w:hint="default"/>
      </w:rPr>
    </w:lvl>
    <w:lvl w:ilvl="1" w:tplc="C72C9546">
      <w:start w:val="1"/>
      <w:numFmt w:val="bullet"/>
      <w:lvlText w:val="o"/>
      <w:lvlJc w:val="left"/>
      <w:pPr>
        <w:ind w:left="1440" w:hanging="360"/>
      </w:pPr>
      <w:rPr>
        <w:rFonts w:ascii="Courier New" w:hAnsi="Courier New" w:hint="default"/>
      </w:rPr>
    </w:lvl>
    <w:lvl w:ilvl="2" w:tplc="0BC2905E">
      <w:start w:val="1"/>
      <w:numFmt w:val="bullet"/>
      <w:lvlText w:val=""/>
      <w:lvlJc w:val="left"/>
      <w:pPr>
        <w:ind w:left="2160" w:hanging="360"/>
      </w:pPr>
      <w:rPr>
        <w:rFonts w:ascii="Wingdings" w:hAnsi="Wingdings" w:hint="default"/>
      </w:rPr>
    </w:lvl>
    <w:lvl w:ilvl="3" w:tplc="125A6B6A">
      <w:start w:val="1"/>
      <w:numFmt w:val="bullet"/>
      <w:lvlText w:val=""/>
      <w:lvlJc w:val="left"/>
      <w:pPr>
        <w:ind w:left="2880" w:hanging="360"/>
      </w:pPr>
      <w:rPr>
        <w:rFonts w:ascii="Symbol" w:hAnsi="Symbol" w:hint="default"/>
      </w:rPr>
    </w:lvl>
    <w:lvl w:ilvl="4" w:tplc="49887CDA">
      <w:start w:val="1"/>
      <w:numFmt w:val="bullet"/>
      <w:lvlText w:val="o"/>
      <w:lvlJc w:val="left"/>
      <w:pPr>
        <w:ind w:left="3600" w:hanging="360"/>
      </w:pPr>
      <w:rPr>
        <w:rFonts w:ascii="Courier New" w:hAnsi="Courier New" w:hint="default"/>
      </w:rPr>
    </w:lvl>
    <w:lvl w:ilvl="5" w:tplc="296A26BE">
      <w:start w:val="1"/>
      <w:numFmt w:val="bullet"/>
      <w:lvlText w:val=""/>
      <w:lvlJc w:val="left"/>
      <w:pPr>
        <w:ind w:left="4320" w:hanging="360"/>
      </w:pPr>
      <w:rPr>
        <w:rFonts w:ascii="Wingdings" w:hAnsi="Wingdings" w:hint="default"/>
      </w:rPr>
    </w:lvl>
    <w:lvl w:ilvl="6" w:tplc="CC06A940">
      <w:start w:val="1"/>
      <w:numFmt w:val="bullet"/>
      <w:lvlText w:val=""/>
      <w:lvlJc w:val="left"/>
      <w:pPr>
        <w:ind w:left="5040" w:hanging="360"/>
      </w:pPr>
      <w:rPr>
        <w:rFonts w:ascii="Symbol" w:hAnsi="Symbol" w:hint="default"/>
      </w:rPr>
    </w:lvl>
    <w:lvl w:ilvl="7" w:tplc="751400BE">
      <w:start w:val="1"/>
      <w:numFmt w:val="bullet"/>
      <w:lvlText w:val="o"/>
      <w:lvlJc w:val="left"/>
      <w:pPr>
        <w:ind w:left="5760" w:hanging="360"/>
      </w:pPr>
      <w:rPr>
        <w:rFonts w:ascii="Courier New" w:hAnsi="Courier New" w:hint="default"/>
      </w:rPr>
    </w:lvl>
    <w:lvl w:ilvl="8" w:tplc="DC4868A8">
      <w:start w:val="1"/>
      <w:numFmt w:val="bullet"/>
      <w:lvlText w:val=""/>
      <w:lvlJc w:val="left"/>
      <w:pPr>
        <w:ind w:left="6480" w:hanging="360"/>
      </w:pPr>
      <w:rPr>
        <w:rFonts w:ascii="Wingdings" w:hAnsi="Wingdings" w:hint="default"/>
      </w:rPr>
    </w:lvl>
  </w:abstractNum>
  <w:abstractNum w:abstractNumId="11" w15:restartNumberingAfterBreak="0">
    <w:nsid w:val="44E24FEC"/>
    <w:multiLevelType w:val="hybridMultilevel"/>
    <w:tmpl w:val="D2DA6ED2"/>
    <w:lvl w:ilvl="0" w:tplc="040A0001">
      <w:start w:val="1"/>
      <w:numFmt w:val="bullet"/>
      <w:lvlText w:val=""/>
      <w:lvlJc w:val="left"/>
      <w:pPr>
        <w:ind w:left="940" w:hanging="360"/>
      </w:pPr>
      <w:rPr>
        <w:rFonts w:ascii="Symbol" w:hAnsi="Symbol" w:hint="default"/>
      </w:rPr>
    </w:lvl>
    <w:lvl w:ilvl="1" w:tplc="040A0003" w:tentative="1">
      <w:start w:val="1"/>
      <w:numFmt w:val="bullet"/>
      <w:lvlText w:val="o"/>
      <w:lvlJc w:val="left"/>
      <w:pPr>
        <w:ind w:left="1660" w:hanging="360"/>
      </w:pPr>
      <w:rPr>
        <w:rFonts w:ascii="Courier New" w:hAnsi="Courier New" w:cs="Courier New" w:hint="default"/>
      </w:rPr>
    </w:lvl>
    <w:lvl w:ilvl="2" w:tplc="040A0005" w:tentative="1">
      <w:start w:val="1"/>
      <w:numFmt w:val="bullet"/>
      <w:lvlText w:val=""/>
      <w:lvlJc w:val="left"/>
      <w:pPr>
        <w:ind w:left="2380" w:hanging="360"/>
      </w:pPr>
      <w:rPr>
        <w:rFonts w:ascii="Wingdings" w:hAnsi="Wingdings" w:hint="default"/>
      </w:rPr>
    </w:lvl>
    <w:lvl w:ilvl="3" w:tplc="040A0001" w:tentative="1">
      <w:start w:val="1"/>
      <w:numFmt w:val="bullet"/>
      <w:lvlText w:val=""/>
      <w:lvlJc w:val="left"/>
      <w:pPr>
        <w:ind w:left="3100" w:hanging="360"/>
      </w:pPr>
      <w:rPr>
        <w:rFonts w:ascii="Symbol" w:hAnsi="Symbol" w:hint="default"/>
      </w:rPr>
    </w:lvl>
    <w:lvl w:ilvl="4" w:tplc="040A0003" w:tentative="1">
      <w:start w:val="1"/>
      <w:numFmt w:val="bullet"/>
      <w:lvlText w:val="o"/>
      <w:lvlJc w:val="left"/>
      <w:pPr>
        <w:ind w:left="3820" w:hanging="360"/>
      </w:pPr>
      <w:rPr>
        <w:rFonts w:ascii="Courier New" w:hAnsi="Courier New" w:cs="Courier New" w:hint="default"/>
      </w:rPr>
    </w:lvl>
    <w:lvl w:ilvl="5" w:tplc="040A0005" w:tentative="1">
      <w:start w:val="1"/>
      <w:numFmt w:val="bullet"/>
      <w:lvlText w:val=""/>
      <w:lvlJc w:val="left"/>
      <w:pPr>
        <w:ind w:left="4540" w:hanging="360"/>
      </w:pPr>
      <w:rPr>
        <w:rFonts w:ascii="Wingdings" w:hAnsi="Wingdings" w:hint="default"/>
      </w:rPr>
    </w:lvl>
    <w:lvl w:ilvl="6" w:tplc="040A0001" w:tentative="1">
      <w:start w:val="1"/>
      <w:numFmt w:val="bullet"/>
      <w:lvlText w:val=""/>
      <w:lvlJc w:val="left"/>
      <w:pPr>
        <w:ind w:left="5260" w:hanging="360"/>
      </w:pPr>
      <w:rPr>
        <w:rFonts w:ascii="Symbol" w:hAnsi="Symbol" w:hint="default"/>
      </w:rPr>
    </w:lvl>
    <w:lvl w:ilvl="7" w:tplc="040A0003" w:tentative="1">
      <w:start w:val="1"/>
      <w:numFmt w:val="bullet"/>
      <w:lvlText w:val="o"/>
      <w:lvlJc w:val="left"/>
      <w:pPr>
        <w:ind w:left="5980" w:hanging="360"/>
      </w:pPr>
      <w:rPr>
        <w:rFonts w:ascii="Courier New" w:hAnsi="Courier New" w:cs="Courier New" w:hint="default"/>
      </w:rPr>
    </w:lvl>
    <w:lvl w:ilvl="8" w:tplc="040A0005" w:tentative="1">
      <w:start w:val="1"/>
      <w:numFmt w:val="bullet"/>
      <w:lvlText w:val=""/>
      <w:lvlJc w:val="left"/>
      <w:pPr>
        <w:ind w:left="6700" w:hanging="360"/>
      </w:pPr>
      <w:rPr>
        <w:rFonts w:ascii="Wingdings" w:hAnsi="Wingdings" w:hint="default"/>
      </w:rPr>
    </w:lvl>
  </w:abstractNum>
  <w:abstractNum w:abstractNumId="12" w15:restartNumberingAfterBreak="0">
    <w:nsid w:val="44FC752A"/>
    <w:multiLevelType w:val="hybridMultilevel"/>
    <w:tmpl w:val="8CC61CA8"/>
    <w:lvl w:ilvl="0" w:tplc="BD6A136C">
      <w:start w:val="1"/>
      <w:numFmt w:val="bullet"/>
      <w:lvlText w:val=""/>
      <w:lvlJc w:val="left"/>
      <w:pPr>
        <w:ind w:left="1080" w:hanging="360"/>
      </w:pPr>
      <w:rPr>
        <w:rFonts w:ascii="Symbol" w:hAnsi="Symbol" w:hint="default"/>
      </w:rPr>
    </w:lvl>
    <w:lvl w:ilvl="1" w:tplc="67466256">
      <w:start w:val="1"/>
      <w:numFmt w:val="bullet"/>
      <w:lvlText w:val="o"/>
      <w:lvlJc w:val="left"/>
      <w:pPr>
        <w:ind w:left="1440" w:hanging="360"/>
      </w:pPr>
      <w:rPr>
        <w:rFonts w:ascii="Courier New" w:hAnsi="Courier New" w:hint="default"/>
      </w:rPr>
    </w:lvl>
    <w:lvl w:ilvl="2" w:tplc="FE92BD94">
      <w:start w:val="1"/>
      <w:numFmt w:val="bullet"/>
      <w:lvlText w:val=""/>
      <w:lvlJc w:val="left"/>
      <w:pPr>
        <w:ind w:left="2160" w:hanging="360"/>
      </w:pPr>
      <w:rPr>
        <w:rFonts w:ascii="Wingdings" w:hAnsi="Wingdings" w:hint="default"/>
      </w:rPr>
    </w:lvl>
    <w:lvl w:ilvl="3" w:tplc="90021DC4">
      <w:start w:val="1"/>
      <w:numFmt w:val="bullet"/>
      <w:lvlText w:val=""/>
      <w:lvlJc w:val="left"/>
      <w:pPr>
        <w:ind w:left="2880" w:hanging="360"/>
      </w:pPr>
      <w:rPr>
        <w:rFonts w:ascii="Symbol" w:hAnsi="Symbol" w:hint="default"/>
      </w:rPr>
    </w:lvl>
    <w:lvl w:ilvl="4" w:tplc="61067EDC">
      <w:start w:val="1"/>
      <w:numFmt w:val="bullet"/>
      <w:lvlText w:val="o"/>
      <w:lvlJc w:val="left"/>
      <w:pPr>
        <w:ind w:left="3600" w:hanging="360"/>
      </w:pPr>
      <w:rPr>
        <w:rFonts w:ascii="Courier New" w:hAnsi="Courier New" w:hint="default"/>
      </w:rPr>
    </w:lvl>
    <w:lvl w:ilvl="5" w:tplc="421464A4">
      <w:start w:val="1"/>
      <w:numFmt w:val="bullet"/>
      <w:lvlText w:val=""/>
      <w:lvlJc w:val="left"/>
      <w:pPr>
        <w:ind w:left="4320" w:hanging="360"/>
      </w:pPr>
      <w:rPr>
        <w:rFonts w:ascii="Wingdings" w:hAnsi="Wingdings" w:hint="default"/>
      </w:rPr>
    </w:lvl>
    <w:lvl w:ilvl="6" w:tplc="6A06E7CC">
      <w:start w:val="1"/>
      <w:numFmt w:val="bullet"/>
      <w:lvlText w:val=""/>
      <w:lvlJc w:val="left"/>
      <w:pPr>
        <w:ind w:left="5040" w:hanging="360"/>
      </w:pPr>
      <w:rPr>
        <w:rFonts w:ascii="Symbol" w:hAnsi="Symbol" w:hint="default"/>
      </w:rPr>
    </w:lvl>
    <w:lvl w:ilvl="7" w:tplc="15A0DD58">
      <w:start w:val="1"/>
      <w:numFmt w:val="bullet"/>
      <w:lvlText w:val="o"/>
      <w:lvlJc w:val="left"/>
      <w:pPr>
        <w:ind w:left="5760" w:hanging="360"/>
      </w:pPr>
      <w:rPr>
        <w:rFonts w:ascii="Courier New" w:hAnsi="Courier New" w:hint="default"/>
      </w:rPr>
    </w:lvl>
    <w:lvl w:ilvl="8" w:tplc="206A08BA">
      <w:start w:val="1"/>
      <w:numFmt w:val="bullet"/>
      <w:lvlText w:val=""/>
      <w:lvlJc w:val="left"/>
      <w:pPr>
        <w:ind w:left="6480" w:hanging="360"/>
      </w:pPr>
      <w:rPr>
        <w:rFonts w:ascii="Wingdings" w:hAnsi="Wingdings" w:hint="default"/>
      </w:rPr>
    </w:lvl>
  </w:abstractNum>
  <w:abstractNum w:abstractNumId="13" w15:restartNumberingAfterBreak="0">
    <w:nsid w:val="47C781CC"/>
    <w:multiLevelType w:val="hybridMultilevel"/>
    <w:tmpl w:val="E9CE0370"/>
    <w:lvl w:ilvl="0" w:tplc="299A7C06">
      <w:start w:val="1"/>
      <w:numFmt w:val="bullet"/>
      <w:lvlText w:val=""/>
      <w:lvlJc w:val="left"/>
      <w:pPr>
        <w:ind w:left="1080" w:hanging="360"/>
      </w:pPr>
      <w:rPr>
        <w:rFonts w:ascii="Symbol" w:hAnsi="Symbol" w:hint="default"/>
      </w:rPr>
    </w:lvl>
    <w:lvl w:ilvl="1" w:tplc="88B651A8">
      <w:start w:val="1"/>
      <w:numFmt w:val="bullet"/>
      <w:lvlText w:val="o"/>
      <w:lvlJc w:val="left"/>
      <w:pPr>
        <w:ind w:left="1440" w:hanging="360"/>
      </w:pPr>
      <w:rPr>
        <w:rFonts w:ascii="Courier New" w:hAnsi="Courier New" w:hint="default"/>
      </w:rPr>
    </w:lvl>
    <w:lvl w:ilvl="2" w:tplc="21E4AD0A">
      <w:start w:val="1"/>
      <w:numFmt w:val="bullet"/>
      <w:lvlText w:val=""/>
      <w:lvlJc w:val="left"/>
      <w:pPr>
        <w:ind w:left="2160" w:hanging="360"/>
      </w:pPr>
      <w:rPr>
        <w:rFonts w:ascii="Wingdings" w:hAnsi="Wingdings" w:hint="default"/>
      </w:rPr>
    </w:lvl>
    <w:lvl w:ilvl="3" w:tplc="D518977E">
      <w:start w:val="1"/>
      <w:numFmt w:val="bullet"/>
      <w:lvlText w:val=""/>
      <w:lvlJc w:val="left"/>
      <w:pPr>
        <w:ind w:left="2880" w:hanging="360"/>
      </w:pPr>
      <w:rPr>
        <w:rFonts w:ascii="Symbol" w:hAnsi="Symbol" w:hint="default"/>
      </w:rPr>
    </w:lvl>
    <w:lvl w:ilvl="4" w:tplc="59D0F70C">
      <w:start w:val="1"/>
      <w:numFmt w:val="bullet"/>
      <w:lvlText w:val="o"/>
      <w:lvlJc w:val="left"/>
      <w:pPr>
        <w:ind w:left="3600" w:hanging="360"/>
      </w:pPr>
      <w:rPr>
        <w:rFonts w:ascii="Courier New" w:hAnsi="Courier New" w:hint="default"/>
      </w:rPr>
    </w:lvl>
    <w:lvl w:ilvl="5" w:tplc="364E9514">
      <w:start w:val="1"/>
      <w:numFmt w:val="bullet"/>
      <w:lvlText w:val=""/>
      <w:lvlJc w:val="left"/>
      <w:pPr>
        <w:ind w:left="4320" w:hanging="360"/>
      </w:pPr>
      <w:rPr>
        <w:rFonts w:ascii="Wingdings" w:hAnsi="Wingdings" w:hint="default"/>
      </w:rPr>
    </w:lvl>
    <w:lvl w:ilvl="6" w:tplc="C324AF3C">
      <w:start w:val="1"/>
      <w:numFmt w:val="bullet"/>
      <w:lvlText w:val=""/>
      <w:lvlJc w:val="left"/>
      <w:pPr>
        <w:ind w:left="5040" w:hanging="360"/>
      </w:pPr>
      <w:rPr>
        <w:rFonts w:ascii="Symbol" w:hAnsi="Symbol" w:hint="default"/>
      </w:rPr>
    </w:lvl>
    <w:lvl w:ilvl="7" w:tplc="06B225CE">
      <w:start w:val="1"/>
      <w:numFmt w:val="bullet"/>
      <w:lvlText w:val="o"/>
      <w:lvlJc w:val="left"/>
      <w:pPr>
        <w:ind w:left="5760" w:hanging="360"/>
      </w:pPr>
      <w:rPr>
        <w:rFonts w:ascii="Courier New" w:hAnsi="Courier New" w:hint="default"/>
      </w:rPr>
    </w:lvl>
    <w:lvl w:ilvl="8" w:tplc="D578F028">
      <w:start w:val="1"/>
      <w:numFmt w:val="bullet"/>
      <w:lvlText w:val=""/>
      <w:lvlJc w:val="left"/>
      <w:pPr>
        <w:ind w:left="6480" w:hanging="360"/>
      </w:pPr>
      <w:rPr>
        <w:rFonts w:ascii="Wingdings" w:hAnsi="Wingdings" w:hint="default"/>
      </w:rPr>
    </w:lvl>
  </w:abstractNum>
  <w:abstractNum w:abstractNumId="14" w15:restartNumberingAfterBreak="0">
    <w:nsid w:val="5C0662EF"/>
    <w:multiLevelType w:val="hybridMultilevel"/>
    <w:tmpl w:val="CE728474"/>
    <w:lvl w:ilvl="0" w:tplc="FF30628E">
      <w:start w:val="1"/>
      <w:numFmt w:val="bullet"/>
      <w:lvlText w:val=""/>
      <w:lvlJc w:val="left"/>
      <w:pPr>
        <w:ind w:left="720" w:hanging="360"/>
      </w:pPr>
      <w:rPr>
        <w:rFonts w:ascii="Symbol" w:hAnsi="Symbol" w:hint="default"/>
      </w:rPr>
    </w:lvl>
    <w:lvl w:ilvl="1" w:tplc="7C78967C">
      <w:start w:val="1"/>
      <w:numFmt w:val="bullet"/>
      <w:lvlText w:val="o"/>
      <w:lvlJc w:val="left"/>
      <w:pPr>
        <w:ind w:left="1440" w:hanging="360"/>
      </w:pPr>
      <w:rPr>
        <w:rFonts w:ascii="Courier New" w:hAnsi="Courier New" w:hint="default"/>
      </w:rPr>
    </w:lvl>
    <w:lvl w:ilvl="2" w:tplc="AB068F9C">
      <w:start w:val="1"/>
      <w:numFmt w:val="bullet"/>
      <w:lvlText w:val=""/>
      <w:lvlJc w:val="left"/>
      <w:pPr>
        <w:ind w:left="2160" w:hanging="360"/>
      </w:pPr>
      <w:rPr>
        <w:rFonts w:ascii="Wingdings" w:hAnsi="Wingdings" w:hint="default"/>
      </w:rPr>
    </w:lvl>
    <w:lvl w:ilvl="3" w:tplc="E58E240A">
      <w:start w:val="1"/>
      <w:numFmt w:val="bullet"/>
      <w:lvlText w:val=""/>
      <w:lvlJc w:val="left"/>
      <w:pPr>
        <w:ind w:left="2880" w:hanging="360"/>
      </w:pPr>
      <w:rPr>
        <w:rFonts w:ascii="Symbol" w:hAnsi="Symbol" w:hint="default"/>
      </w:rPr>
    </w:lvl>
    <w:lvl w:ilvl="4" w:tplc="EE8C2C08">
      <w:start w:val="1"/>
      <w:numFmt w:val="bullet"/>
      <w:lvlText w:val="o"/>
      <w:lvlJc w:val="left"/>
      <w:pPr>
        <w:ind w:left="3600" w:hanging="360"/>
      </w:pPr>
      <w:rPr>
        <w:rFonts w:ascii="Courier New" w:hAnsi="Courier New" w:hint="default"/>
      </w:rPr>
    </w:lvl>
    <w:lvl w:ilvl="5" w:tplc="9CF613F8">
      <w:start w:val="1"/>
      <w:numFmt w:val="bullet"/>
      <w:lvlText w:val=""/>
      <w:lvlJc w:val="left"/>
      <w:pPr>
        <w:ind w:left="4320" w:hanging="360"/>
      </w:pPr>
      <w:rPr>
        <w:rFonts w:ascii="Wingdings" w:hAnsi="Wingdings" w:hint="default"/>
      </w:rPr>
    </w:lvl>
    <w:lvl w:ilvl="6" w:tplc="77CA18A0">
      <w:start w:val="1"/>
      <w:numFmt w:val="bullet"/>
      <w:lvlText w:val=""/>
      <w:lvlJc w:val="left"/>
      <w:pPr>
        <w:ind w:left="5040" w:hanging="360"/>
      </w:pPr>
      <w:rPr>
        <w:rFonts w:ascii="Symbol" w:hAnsi="Symbol" w:hint="default"/>
      </w:rPr>
    </w:lvl>
    <w:lvl w:ilvl="7" w:tplc="32322110">
      <w:start w:val="1"/>
      <w:numFmt w:val="bullet"/>
      <w:lvlText w:val="o"/>
      <w:lvlJc w:val="left"/>
      <w:pPr>
        <w:ind w:left="5760" w:hanging="360"/>
      </w:pPr>
      <w:rPr>
        <w:rFonts w:ascii="Courier New" w:hAnsi="Courier New" w:hint="default"/>
      </w:rPr>
    </w:lvl>
    <w:lvl w:ilvl="8" w:tplc="B6904CFA">
      <w:start w:val="1"/>
      <w:numFmt w:val="bullet"/>
      <w:lvlText w:val=""/>
      <w:lvlJc w:val="left"/>
      <w:pPr>
        <w:ind w:left="6480" w:hanging="360"/>
      </w:pPr>
      <w:rPr>
        <w:rFonts w:ascii="Wingdings" w:hAnsi="Wingdings" w:hint="default"/>
      </w:rPr>
    </w:lvl>
  </w:abstractNum>
  <w:abstractNum w:abstractNumId="15" w15:restartNumberingAfterBreak="0">
    <w:nsid w:val="5DFC13B0"/>
    <w:multiLevelType w:val="hybridMultilevel"/>
    <w:tmpl w:val="FFFFFFFF"/>
    <w:lvl w:ilvl="0" w:tplc="10F8557E">
      <w:start w:val="1"/>
      <w:numFmt w:val="bullet"/>
      <w:lvlText w:val=""/>
      <w:lvlJc w:val="left"/>
      <w:pPr>
        <w:ind w:left="720" w:hanging="360"/>
      </w:pPr>
      <w:rPr>
        <w:rFonts w:ascii="Symbol" w:hAnsi="Symbol" w:hint="default"/>
      </w:rPr>
    </w:lvl>
    <w:lvl w:ilvl="1" w:tplc="1848CBCA">
      <w:start w:val="1"/>
      <w:numFmt w:val="bullet"/>
      <w:lvlText w:val="o"/>
      <w:lvlJc w:val="left"/>
      <w:pPr>
        <w:ind w:left="1440" w:hanging="360"/>
      </w:pPr>
      <w:rPr>
        <w:rFonts w:ascii="Courier New" w:hAnsi="Courier New" w:hint="default"/>
      </w:rPr>
    </w:lvl>
    <w:lvl w:ilvl="2" w:tplc="B12EB106">
      <w:start w:val="1"/>
      <w:numFmt w:val="bullet"/>
      <w:lvlText w:val=""/>
      <w:lvlJc w:val="left"/>
      <w:pPr>
        <w:ind w:left="2160" w:hanging="360"/>
      </w:pPr>
      <w:rPr>
        <w:rFonts w:ascii="Wingdings" w:hAnsi="Wingdings" w:hint="default"/>
      </w:rPr>
    </w:lvl>
    <w:lvl w:ilvl="3" w:tplc="DFBA83C8">
      <w:start w:val="1"/>
      <w:numFmt w:val="bullet"/>
      <w:lvlText w:val=""/>
      <w:lvlJc w:val="left"/>
      <w:pPr>
        <w:ind w:left="2880" w:hanging="360"/>
      </w:pPr>
      <w:rPr>
        <w:rFonts w:ascii="Symbol" w:hAnsi="Symbol" w:hint="default"/>
      </w:rPr>
    </w:lvl>
    <w:lvl w:ilvl="4" w:tplc="00529E92">
      <w:start w:val="1"/>
      <w:numFmt w:val="bullet"/>
      <w:lvlText w:val="o"/>
      <w:lvlJc w:val="left"/>
      <w:pPr>
        <w:ind w:left="3600" w:hanging="360"/>
      </w:pPr>
      <w:rPr>
        <w:rFonts w:ascii="Courier New" w:hAnsi="Courier New" w:hint="default"/>
      </w:rPr>
    </w:lvl>
    <w:lvl w:ilvl="5" w:tplc="BF406B32">
      <w:start w:val="1"/>
      <w:numFmt w:val="bullet"/>
      <w:lvlText w:val=""/>
      <w:lvlJc w:val="left"/>
      <w:pPr>
        <w:ind w:left="4320" w:hanging="360"/>
      </w:pPr>
      <w:rPr>
        <w:rFonts w:ascii="Wingdings" w:hAnsi="Wingdings" w:hint="default"/>
      </w:rPr>
    </w:lvl>
    <w:lvl w:ilvl="6" w:tplc="CAB8A15C">
      <w:start w:val="1"/>
      <w:numFmt w:val="bullet"/>
      <w:lvlText w:val=""/>
      <w:lvlJc w:val="left"/>
      <w:pPr>
        <w:ind w:left="5040" w:hanging="360"/>
      </w:pPr>
      <w:rPr>
        <w:rFonts w:ascii="Symbol" w:hAnsi="Symbol" w:hint="default"/>
      </w:rPr>
    </w:lvl>
    <w:lvl w:ilvl="7" w:tplc="E2E0566A">
      <w:start w:val="1"/>
      <w:numFmt w:val="bullet"/>
      <w:lvlText w:val="o"/>
      <w:lvlJc w:val="left"/>
      <w:pPr>
        <w:ind w:left="5760" w:hanging="360"/>
      </w:pPr>
      <w:rPr>
        <w:rFonts w:ascii="Courier New" w:hAnsi="Courier New" w:hint="default"/>
      </w:rPr>
    </w:lvl>
    <w:lvl w:ilvl="8" w:tplc="A0D6BDC6">
      <w:start w:val="1"/>
      <w:numFmt w:val="bullet"/>
      <w:lvlText w:val=""/>
      <w:lvlJc w:val="left"/>
      <w:pPr>
        <w:ind w:left="6480" w:hanging="360"/>
      </w:pPr>
      <w:rPr>
        <w:rFonts w:ascii="Wingdings" w:hAnsi="Wingdings" w:hint="default"/>
      </w:rPr>
    </w:lvl>
  </w:abstractNum>
  <w:abstractNum w:abstractNumId="16" w15:restartNumberingAfterBreak="0">
    <w:nsid w:val="675FEC11"/>
    <w:multiLevelType w:val="hybridMultilevel"/>
    <w:tmpl w:val="E2EC38DC"/>
    <w:lvl w:ilvl="0" w:tplc="C1F69E06">
      <w:start w:val="1"/>
      <w:numFmt w:val="decimal"/>
      <w:lvlText w:val="%1."/>
      <w:lvlJc w:val="left"/>
      <w:pPr>
        <w:ind w:left="720" w:hanging="360"/>
      </w:pPr>
    </w:lvl>
    <w:lvl w:ilvl="1" w:tplc="D3C4B118">
      <w:start w:val="1"/>
      <w:numFmt w:val="lowerLetter"/>
      <w:lvlText w:val="%2."/>
      <w:lvlJc w:val="left"/>
      <w:pPr>
        <w:ind w:left="1440" w:hanging="360"/>
      </w:pPr>
    </w:lvl>
    <w:lvl w:ilvl="2" w:tplc="83B8D2C0">
      <w:start w:val="1"/>
      <w:numFmt w:val="lowerRoman"/>
      <w:lvlText w:val="%3."/>
      <w:lvlJc w:val="right"/>
      <w:pPr>
        <w:ind w:left="2160" w:hanging="180"/>
      </w:pPr>
    </w:lvl>
    <w:lvl w:ilvl="3" w:tplc="A72A698A">
      <w:start w:val="1"/>
      <w:numFmt w:val="decimal"/>
      <w:lvlText w:val="%4."/>
      <w:lvlJc w:val="left"/>
      <w:pPr>
        <w:ind w:left="2880" w:hanging="360"/>
      </w:pPr>
    </w:lvl>
    <w:lvl w:ilvl="4" w:tplc="6846BB3E">
      <w:start w:val="1"/>
      <w:numFmt w:val="lowerLetter"/>
      <w:lvlText w:val="%5."/>
      <w:lvlJc w:val="left"/>
      <w:pPr>
        <w:ind w:left="3600" w:hanging="360"/>
      </w:pPr>
    </w:lvl>
    <w:lvl w:ilvl="5" w:tplc="CB6A4566">
      <w:start w:val="1"/>
      <w:numFmt w:val="lowerRoman"/>
      <w:lvlText w:val="%6."/>
      <w:lvlJc w:val="right"/>
      <w:pPr>
        <w:ind w:left="4320" w:hanging="180"/>
      </w:pPr>
    </w:lvl>
    <w:lvl w:ilvl="6" w:tplc="D70A5588">
      <w:start w:val="1"/>
      <w:numFmt w:val="decimal"/>
      <w:lvlText w:val="%7."/>
      <w:lvlJc w:val="left"/>
      <w:pPr>
        <w:ind w:left="5040" w:hanging="360"/>
      </w:pPr>
    </w:lvl>
    <w:lvl w:ilvl="7" w:tplc="BF140638">
      <w:start w:val="1"/>
      <w:numFmt w:val="lowerLetter"/>
      <w:lvlText w:val="%8."/>
      <w:lvlJc w:val="left"/>
      <w:pPr>
        <w:ind w:left="5760" w:hanging="360"/>
      </w:pPr>
    </w:lvl>
    <w:lvl w:ilvl="8" w:tplc="D9C633EA">
      <w:start w:val="1"/>
      <w:numFmt w:val="lowerRoman"/>
      <w:lvlText w:val="%9."/>
      <w:lvlJc w:val="right"/>
      <w:pPr>
        <w:ind w:left="6480" w:hanging="180"/>
      </w:pPr>
    </w:lvl>
  </w:abstractNum>
  <w:abstractNum w:abstractNumId="17" w15:restartNumberingAfterBreak="0">
    <w:nsid w:val="6D0C2C11"/>
    <w:multiLevelType w:val="hybridMultilevel"/>
    <w:tmpl w:val="945025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108497693">
    <w:abstractNumId w:val="1"/>
  </w:num>
  <w:num w:numId="2" w16cid:durableId="1848903012">
    <w:abstractNumId w:val="15"/>
  </w:num>
  <w:num w:numId="3" w16cid:durableId="1476482414">
    <w:abstractNumId w:val="16"/>
  </w:num>
  <w:num w:numId="4" w16cid:durableId="1311254043">
    <w:abstractNumId w:val="12"/>
  </w:num>
  <w:num w:numId="5" w16cid:durableId="1109157445">
    <w:abstractNumId w:val="13"/>
  </w:num>
  <w:num w:numId="6" w16cid:durableId="412551769">
    <w:abstractNumId w:val="7"/>
  </w:num>
  <w:num w:numId="7" w16cid:durableId="1187016327">
    <w:abstractNumId w:val="3"/>
  </w:num>
  <w:num w:numId="8" w16cid:durableId="1318456468">
    <w:abstractNumId w:val="6"/>
  </w:num>
  <w:num w:numId="9" w16cid:durableId="1466192701">
    <w:abstractNumId w:val="0"/>
  </w:num>
  <w:num w:numId="10" w16cid:durableId="1011105687">
    <w:abstractNumId w:val="9"/>
  </w:num>
  <w:num w:numId="11" w16cid:durableId="623655649">
    <w:abstractNumId w:val="10"/>
  </w:num>
  <w:num w:numId="12" w16cid:durableId="711197398">
    <w:abstractNumId w:val="14"/>
  </w:num>
  <w:num w:numId="13" w16cid:durableId="641078627">
    <w:abstractNumId w:val="2"/>
  </w:num>
  <w:num w:numId="14" w16cid:durableId="275406489">
    <w:abstractNumId w:val="17"/>
  </w:num>
  <w:num w:numId="15" w16cid:durableId="702100672">
    <w:abstractNumId w:val="5"/>
  </w:num>
  <w:num w:numId="16" w16cid:durableId="133370888">
    <w:abstractNumId w:val="8"/>
  </w:num>
  <w:num w:numId="17" w16cid:durableId="524707885">
    <w:abstractNumId w:val="11"/>
  </w:num>
  <w:num w:numId="18" w16cid:durableId="11432329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0EF280"/>
    <w:rsid w:val="0000291F"/>
    <w:rsid w:val="000054F6"/>
    <w:rsid w:val="00006865"/>
    <w:rsid w:val="00006F3C"/>
    <w:rsid w:val="000072C9"/>
    <w:rsid w:val="00015A8A"/>
    <w:rsid w:val="00015CFD"/>
    <w:rsid w:val="0002261E"/>
    <w:rsid w:val="00023BAE"/>
    <w:rsid w:val="00023C82"/>
    <w:rsid w:val="000241D3"/>
    <w:rsid w:val="000270AC"/>
    <w:rsid w:val="00030029"/>
    <w:rsid w:val="00030E41"/>
    <w:rsid w:val="00042D60"/>
    <w:rsid w:val="00047D74"/>
    <w:rsid w:val="00054A49"/>
    <w:rsid w:val="00054C27"/>
    <w:rsid w:val="00062F82"/>
    <w:rsid w:val="000650D0"/>
    <w:rsid w:val="00074A27"/>
    <w:rsid w:val="000811D6"/>
    <w:rsid w:val="00081EF2"/>
    <w:rsid w:val="0008696D"/>
    <w:rsid w:val="00090F56"/>
    <w:rsid w:val="00092777"/>
    <w:rsid w:val="00092FD9"/>
    <w:rsid w:val="000943B8"/>
    <w:rsid w:val="000946A7"/>
    <w:rsid w:val="000A1681"/>
    <w:rsid w:val="000B499B"/>
    <w:rsid w:val="000B5404"/>
    <w:rsid w:val="000B6A27"/>
    <w:rsid w:val="000B6E5D"/>
    <w:rsid w:val="000B71DF"/>
    <w:rsid w:val="000C1528"/>
    <w:rsid w:val="000C33DA"/>
    <w:rsid w:val="000C35CF"/>
    <w:rsid w:val="000C77C0"/>
    <w:rsid w:val="000D2049"/>
    <w:rsid w:val="000D2872"/>
    <w:rsid w:val="000D2D44"/>
    <w:rsid w:val="000D3CBD"/>
    <w:rsid w:val="000D530C"/>
    <w:rsid w:val="000E0AAC"/>
    <w:rsid w:val="000E2C55"/>
    <w:rsid w:val="000E7DBE"/>
    <w:rsid w:val="000F05C2"/>
    <w:rsid w:val="000F12A2"/>
    <w:rsid w:val="00102110"/>
    <w:rsid w:val="00102124"/>
    <w:rsid w:val="00104524"/>
    <w:rsid w:val="0010663E"/>
    <w:rsid w:val="00122B2A"/>
    <w:rsid w:val="00124FA5"/>
    <w:rsid w:val="0012652E"/>
    <w:rsid w:val="001415C3"/>
    <w:rsid w:val="00142D83"/>
    <w:rsid w:val="00143388"/>
    <w:rsid w:val="00143A1E"/>
    <w:rsid w:val="001453F2"/>
    <w:rsid w:val="0014552C"/>
    <w:rsid w:val="00145C0E"/>
    <w:rsid w:val="0015133B"/>
    <w:rsid w:val="00152952"/>
    <w:rsid w:val="00155E54"/>
    <w:rsid w:val="0015676E"/>
    <w:rsid w:val="00156C6B"/>
    <w:rsid w:val="00160012"/>
    <w:rsid w:val="0016063C"/>
    <w:rsid w:val="0016355F"/>
    <w:rsid w:val="00163C06"/>
    <w:rsid w:val="00167057"/>
    <w:rsid w:val="00170914"/>
    <w:rsid w:val="00170A6A"/>
    <w:rsid w:val="0017672C"/>
    <w:rsid w:val="00180346"/>
    <w:rsid w:val="00181857"/>
    <w:rsid w:val="0018574F"/>
    <w:rsid w:val="00186465"/>
    <w:rsid w:val="0019080E"/>
    <w:rsid w:val="001908F3"/>
    <w:rsid w:val="001924CB"/>
    <w:rsid w:val="001930FC"/>
    <w:rsid w:val="0019394B"/>
    <w:rsid w:val="0019566A"/>
    <w:rsid w:val="001A006F"/>
    <w:rsid w:val="001A21B6"/>
    <w:rsid w:val="001A4B54"/>
    <w:rsid w:val="001A4C38"/>
    <w:rsid w:val="001A55A3"/>
    <w:rsid w:val="001A65AB"/>
    <w:rsid w:val="001A796E"/>
    <w:rsid w:val="001A7CD4"/>
    <w:rsid w:val="001B2ABE"/>
    <w:rsid w:val="001B2B29"/>
    <w:rsid w:val="001C00D1"/>
    <w:rsid w:val="001C1F37"/>
    <w:rsid w:val="001C24DF"/>
    <w:rsid w:val="001C45FA"/>
    <w:rsid w:val="001C7DFE"/>
    <w:rsid w:val="001D31B0"/>
    <w:rsid w:val="001D3920"/>
    <w:rsid w:val="001D46E8"/>
    <w:rsid w:val="001D576A"/>
    <w:rsid w:val="001E16DD"/>
    <w:rsid w:val="001E35CF"/>
    <w:rsid w:val="001F14A8"/>
    <w:rsid w:val="001F3B51"/>
    <w:rsid w:val="001F3D51"/>
    <w:rsid w:val="001F5B3D"/>
    <w:rsid w:val="001F7D18"/>
    <w:rsid w:val="002063A4"/>
    <w:rsid w:val="0021008E"/>
    <w:rsid w:val="00215F8C"/>
    <w:rsid w:val="00216320"/>
    <w:rsid w:val="00216E1A"/>
    <w:rsid w:val="002275F2"/>
    <w:rsid w:val="00233B28"/>
    <w:rsid w:val="00235029"/>
    <w:rsid w:val="00235A1B"/>
    <w:rsid w:val="00245C7F"/>
    <w:rsid w:val="00245EE6"/>
    <w:rsid w:val="002468BE"/>
    <w:rsid w:val="002476F5"/>
    <w:rsid w:val="00247ED0"/>
    <w:rsid w:val="00250AC5"/>
    <w:rsid w:val="00253C0A"/>
    <w:rsid w:val="002554F2"/>
    <w:rsid w:val="00256425"/>
    <w:rsid w:val="00256CF7"/>
    <w:rsid w:val="002605CF"/>
    <w:rsid w:val="00264591"/>
    <w:rsid w:val="002709AB"/>
    <w:rsid w:val="002721E0"/>
    <w:rsid w:val="00273B8B"/>
    <w:rsid w:val="00273C93"/>
    <w:rsid w:val="00273DEA"/>
    <w:rsid w:val="00276497"/>
    <w:rsid w:val="00277863"/>
    <w:rsid w:val="002818B0"/>
    <w:rsid w:val="002823B3"/>
    <w:rsid w:val="00286878"/>
    <w:rsid w:val="002902C2"/>
    <w:rsid w:val="00290330"/>
    <w:rsid w:val="00291A10"/>
    <w:rsid w:val="00292C91"/>
    <w:rsid w:val="00297B22"/>
    <w:rsid w:val="002A1F4B"/>
    <w:rsid w:val="002A5243"/>
    <w:rsid w:val="002A5F9E"/>
    <w:rsid w:val="002B4B79"/>
    <w:rsid w:val="002B4F87"/>
    <w:rsid w:val="002B64E0"/>
    <w:rsid w:val="002C33D1"/>
    <w:rsid w:val="002C49E0"/>
    <w:rsid w:val="002C5DE8"/>
    <w:rsid w:val="002D5D7A"/>
    <w:rsid w:val="002D75C1"/>
    <w:rsid w:val="002E23A7"/>
    <w:rsid w:val="002E4A3B"/>
    <w:rsid w:val="002E4E27"/>
    <w:rsid w:val="002E58A0"/>
    <w:rsid w:val="002F0B8D"/>
    <w:rsid w:val="002F2955"/>
    <w:rsid w:val="002F44DE"/>
    <w:rsid w:val="002F509E"/>
    <w:rsid w:val="002F69B3"/>
    <w:rsid w:val="002F75E8"/>
    <w:rsid w:val="003013A9"/>
    <w:rsid w:val="00303FCC"/>
    <w:rsid w:val="0030567F"/>
    <w:rsid w:val="00305CD4"/>
    <w:rsid w:val="00306C12"/>
    <w:rsid w:val="00313B35"/>
    <w:rsid w:val="00316F9F"/>
    <w:rsid w:val="003203BC"/>
    <w:rsid w:val="003214FF"/>
    <w:rsid w:val="00321C7F"/>
    <w:rsid w:val="00322F4E"/>
    <w:rsid w:val="0032437B"/>
    <w:rsid w:val="0032449B"/>
    <w:rsid w:val="00327516"/>
    <w:rsid w:val="00327BAC"/>
    <w:rsid w:val="00334EF5"/>
    <w:rsid w:val="00335609"/>
    <w:rsid w:val="00336FA4"/>
    <w:rsid w:val="00342AF1"/>
    <w:rsid w:val="00357428"/>
    <w:rsid w:val="003623FD"/>
    <w:rsid w:val="003628FD"/>
    <w:rsid w:val="003634BA"/>
    <w:rsid w:val="00365B9B"/>
    <w:rsid w:val="00370A56"/>
    <w:rsid w:val="00371D4F"/>
    <w:rsid w:val="00374EAB"/>
    <w:rsid w:val="003765FC"/>
    <w:rsid w:val="00381941"/>
    <w:rsid w:val="00384B49"/>
    <w:rsid w:val="00384FD1"/>
    <w:rsid w:val="00386B94"/>
    <w:rsid w:val="00387104"/>
    <w:rsid w:val="00387715"/>
    <w:rsid w:val="003A6811"/>
    <w:rsid w:val="003B2AF6"/>
    <w:rsid w:val="003B562E"/>
    <w:rsid w:val="003B600A"/>
    <w:rsid w:val="003B74EA"/>
    <w:rsid w:val="003C2167"/>
    <w:rsid w:val="003C2AAC"/>
    <w:rsid w:val="003C2CF7"/>
    <w:rsid w:val="003C5443"/>
    <w:rsid w:val="003C5616"/>
    <w:rsid w:val="003C5E16"/>
    <w:rsid w:val="003C6C57"/>
    <w:rsid w:val="003D018D"/>
    <w:rsid w:val="003D685E"/>
    <w:rsid w:val="003F401C"/>
    <w:rsid w:val="003F56A8"/>
    <w:rsid w:val="003F6493"/>
    <w:rsid w:val="00400DC4"/>
    <w:rsid w:val="00402261"/>
    <w:rsid w:val="00403B04"/>
    <w:rsid w:val="00404177"/>
    <w:rsid w:val="0040456E"/>
    <w:rsid w:val="0041554A"/>
    <w:rsid w:val="004170D4"/>
    <w:rsid w:val="00421936"/>
    <w:rsid w:val="0042369D"/>
    <w:rsid w:val="00424EF7"/>
    <w:rsid w:val="004400C5"/>
    <w:rsid w:val="00440FC8"/>
    <w:rsid w:val="00443A0F"/>
    <w:rsid w:val="00443DE7"/>
    <w:rsid w:val="00450435"/>
    <w:rsid w:val="00454559"/>
    <w:rsid w:val="004553CE"/>
    <w:rsid w:val="004557EA"/>
    <w:rsid w:val="0046263B"/>
    <w:rsid w:val="004634DE"/>
    <w:rsid w:val="00463B3F"/>
    <w:rsid w:val="00464438"/>
    <w:rsid w:val="00472C48"/>
    <w:rsid w:val="00472DF8"/>
    <w:rsid w:val="004738B3"/>
    <w:rsid w:val="00473D25"/>
    <w:rsid w:val="00473EED"/>
    <w:rsid w:val="004771D3"/>
    <w:rsid w:val="004825B1"/>
    <w:rsid w:val="00486908"/>
    <w:rsid w:val="004941E0"/>
    <w:rsid w:val="0049441F"/>
    <w:rsid w:val="004A38A0"/>
    <w:rsid w:val="004A507E"/>
    <w:rsid w:val="004A599C"/>
    <w:rsid w:val="004A6C12"/>
    <w:rsid w:val="004A6D02"/>
    <w:rsid w:val="004B2F3E"/>
    <w:rsid w:val="004B59F9"/>
    <w:rsid w:val="004C185F"/>
    <w:rsid w:val="004C2F43"/>
    <w:rsid w:val="004C53F3"/>
    <w:rsid w:val="004C60A6"/>
    <w:rsid w:val="004D4329"/>
    <w:rsid w:val="004E7670"/>
    <w:rsid w:val="004F6E97"/>
    <w:rsid w:val="005009EF"/>
    <w:rsid w:val="00502256"/>
    <w:rsid w:val="00507765"/>
    <w:rsid w:val="00514C2B"/>
    <w:rsid w:val="00514EBF"/>
    <w:rsid w:val="005161AF"/>
    <w:rsid w:val="00517C8A"/>
    <w:rsid w:val="005220E9"/>
    <w:rsid w:val="0052461A"/>
    <w:rsid w:val="00525547"/>
    <w:rsid w:val="00527072"/>
    <w:rsid w:val="00537C5E"/>
    <w:rsid w:val="00540A49"/>
    <w:rsid w:val="00541249"/>
    <w:rsid w:val="005434E6"/>
    <w:rsid w:val="005453F5"/>
    <w:rsid w:val="00546BD1"/>
    <w:rsid w:val="005516A2"/>
    <w:rsid w:val="00551B09"/>
    <w:rsid w:val="00552FA8"/>
    <w:rsid w:val="00555F68"/>
    <w:rsid w:val="00560E4C"/>
    <w:rsid w:val="0056126D"/>
    <w:rsid w:val="00562EBF"/>
    <w:rsid w:val="00564AC9"/>
    <w:rsid w:val="00566B41"/>
    <w:rsid w:val="00566D8C"/>
    <w:rsid w:val="00567BAD"/>
    <w:rsid w:val="00570383"/>
    <w:rsid w:val="00571D92"/>
    <w:rsid w:val="00577283"/>
    <w:rsid w:val="005772B4"/>
    <w:rsid w:val="00581675"/>
    <w:rsid w:val="005822A0"/>
    <w:rsid w:val="005838A9"/>
    <w:rsid w:val="00583E13"/>
    <w:rsid w:val="00584129"/>
    <w:rsid w:val="00596FDB"/>
    <w:rsid w:val="005A0AAB"/>
    <w:rsid w:val="005A1202"/>
    <w:rsid w:val="005A43F3"/>
    <w:rsid w:val="005A5487"/>
    <w:rsid w:val="005A58AC"/>
    <w:rsid w:val="005A7309"/>
    <w:rsid w:val="005A7782"/>
    <w:rsid w:val="005B4B57"/>
    <w:rsid w:val="005B738B"/>
    <w:rsid w:val="005C0D0B"/>
    <w:rsid w:val="005C127E"/>
    <w:rsid w:val="005C3BA8"/>
    <w:rsid w:val="005C4EC9"/>
    <w:rsid w:val="005C5070"/>
    <w:rsid w:val="005C52FE"/>
    <w:rsid w:val="005C6AE7"/>
    <w:rsid w:val="005C776B"/>
    <w:rsid w:val="005D09A2"/>
    <w:rsid w:val="005D259F"/>
    <w:rsid w:val="005D637A"/>
    <w:rsid w:val="005E2A7E"/>
    <w:rsid w:val="005F0B16"/>
    <w:rsid w:val="005F2194"/>
    <w:rsid w:val="005F21E1"/>
    <w:rsid w:val="005F3B38"/>
    <w:rsid w:val="005F41C7"/>
    <w:rsid w:val="005F4873"/>
    <w:rsid w:val="005F664D"/>
    <w:rsid w:val="005F6679"/>
    <w:rsid w:val="005F7426"/>
    <w:rsid w:val="00603751"/>
    <w:rsid w:val="0060481F"/>
    <w:rsid w:val="00606067"/>
    <w:rsid w:val="00606BCF"/>
    <w:rsid w:val="00614909"/>
    <w:rsid w:val="00621D53"/>
    <w:rsid w:val="00625690"/>
    <w:rsid w:val="00625A2A"/>
    <w:rsid w:val="0062620D"/>
    <w:rsid w:val="006305EA"/>
    <w:rsid w:val="00631310"/>
    <w:rsid w:val="00635BB8"/>
    <w:rsid w:val="00635C14"/>
    <w:rsid w:val="00636336"/>
    <w:rsid w:val="006373E8"/>
    <w:rsid w:val="006424A4"/>
    <w:rsid w:val="0064279B"/>
    <w:rsid w:val="00643360"/>
    <w:rsid w:val="0065535B"/>
    <w:rsid w:val="006571B4"/>
    <w:rsid w:val="00665776"/>
    <w:rsid w:val="0066684D"/>
    <w:rsid w:val="00676AAD"/>
    <w:rsid w:val="00680F74"/>
    <w:rsid w:val="00682793"/>
    <w:rsid w:val="0068636D"/>
    <w:rsid w:val="00690C29"/>
    <w:rsid w:val="00695F6C"/>
    <w:rsid w:val="006970FE"/>
    <w:rsid w:val="00697151"/>
    <w:rsid w:val="006A0C77"/>
    <w:rsid w:val="006A120F"/>
    <w:rsid w:val="006A2A20"/>
    <w:rsid w:val="006A34E5"/>
    <w:rsid w:val="006A3A87"/>
    <w:rsid w:val="006A4243"/>
    <w:rsid w:val="006A5FCE"/>
    <w:rsid w:val="006B1FDC"/>
    <w:rsid w:val="006B2A40"/>
    <w:rsid w:val="006C1E96"/>
    <w:rsid w:val="006C2F52"/>
    <w:rsid w:val="006C6023"/>
    <w:rsid w:val="006C6DEB"/>
    <w:rsid w:val="006C768D"/>
    <w:rsid w:val="006D0B06"/>
    <w:rsid w:val="006D4600"/>
    <w:rsid w:val="006D6593"/>
    <w:rsid w:val="006D6690"/>
    <w:rsid w:val="006D7194"/>
    <w:rsid w:val="006E158E"/>
    <w:rsid w:val="006E25DA"/>
    <w:rsid w:val="006E72D8"/>
    <w:rsid w:val="006F5741"/>
    <w:rsid w:val="00700845"/>
    <w:rsid w:val="00700874"/>
    <w:rsid w:val="00705F81"/>
    <w:rsid w:val="007144F2"/>
    <w:rsid w:val="00717374"/>
    <w:rsid w:val="00717438"/>
    <w:rsid w:val="0072165E"/>
    <w:rsid w:val="00721D27"/>
    <w:rsid w:val="00727AEC"/>
    <w:rsid w:val="00730751"/>
    <w:rsid w:val="00731069"/>
    <w:rsid w:val="00731864"/>
    <w:rsid w:val="00732086"/>
    <w:rsid w:val="0073209E"/>
    <w:rsid w:val="007322A6"/>
    <w:rsid w:val="00735368"/>
    <w:rsid w:val="0073656C"/>
    <w:rsid w:val="00737A3F"/>
    <w:rsid w:val="00742251"/>
    <w:rsid w:val="00752DB4"/>
    <w:rsid w:val="00753D12"/>
    <w:rsid w:val="00756FC8"/>
    <w:rsid w:val="00763DBB"/>
    <w:rsid w:val="00764CBC"/>
    <w:rsid w:val="00767234"/>
    <w:rsid w:val="007700B1"/>
    <w:rsid w:val="00775C77"/>
    <w:rsid w:val="00777A29"/>
    <w:rsid w:val="007810F9"/>
    <w:rsid w:val="00787F00"/>
    <w:rsid w:val="00790D5F"/>
    <w:rsid w:val="007924D2"/>
    <w:rsid w:val="0079271C"/>
    <w:rsid w:val="00793C5D"/>
    <w:rsid w:val="00796FF5"/>
    <w:rsid w:val="00797626"/>
    <w:rsid w:val="007A13B1"/>
    <w:rsid w:val="007A16E8"/>
    <w:rsid w:val="007A24EC"/>
    <w:rsid w:val="007A3EED"/>
    <w:rsid w:val="007A470B"/>
    <w:rsid w:val="007B5AD1"/>
    <w:rsid w:val="007C2D7A"/>
    <w:rsid w:val="007C5AAF"/>
    <w:rsid w:val="007C7264"/>
    <w:rsid w:val="007D7C0E"/>
    <w:rsid w:val="007E17DD"/>
    <w:rsid w:val="007E1FE5"/>
    <w:rsid w:val="007F0FF2"/>
    <w:rsid w:val="007F26E0"/>
    <w:rsid w:val="007F7286"/>
    <w:rsid w:val="007F7B0A"/>
    <w:rsid w:val="007F7C6B"/>
    <w:rsid w:val="007F7F16"/>
    <w:rsid w:val="00803E9F"/>
    <w:rsid w:val="0080794B"/>
    <w:rsid w:val="00812259"/>
    <w:rsid w:val="00821040"/>
    <w:rsid w:val="00821FAE"/>
    <w:rsid w:val="00822B47"/>
    <w:rsid w:val="00826946"/>
    <w:rsid w:val="008271BB"/>
    <w:rsid w:val="00830872"/>
    <w:rsid w:val="00830BF5"/>
    <w:rsid w:val="00832743"/>
    <w:rsid w:val="00832A3E"/>
    <w:rsid w:val="00835C12"/>
    <w:rsid w:val="00843F28"/>
    <w:rsid w:val="008476FF"/>
    <w:rsid w:val="00847EDD"/>
    <w:rsid w:val="0085270D"/>
    <w:rsid w:val="00852784"/>
    <w:rsid w:val="00860A40"/>
    <w:rsid w:val="00861C99"/>
    <w:rsid w:val="00861FAA"/>
    <w:rsid w:val="008624FE"/>
    <w:rsid w:val="008626E9"/>
    <w:rsid w:val="00866911"/>
    <w:rsid w:val="00866ECA"/>
    <w:rsid w:val="00867D76"/>
    <w:rsid w:val="008839B8"/>
    <w:rsid w:val="00885DF9"/>
    <w:rsid w:val="00886D2D"/>
    <w:rsid w:val="00896F50"/>
    <w:rsid w:val="008A02A3"/>
    <w:rsid w:val="008A03FF"/>
    <w:rsid w:val="008A2DEE"/>
    <w:rsid w:val="008A4B1B"/>
    <w:rsid w:val="008A6857"/>
    <w:rsid w:val="008A6F5D"/>
    <w:rsid w:val="008B14AA"/>
    <w:rsid w:val="008B2CF7"/>
    <w:rsid w:val="008B5355"/>
    <w:rsid w:val="008B595D"/>
    <w:rsid w:val="008C50E5"/>
    <w:rsid w:val="008D1709"/>
    <w:rsid w:val="008D1A86"/>
    <w:rsid w:val="008D2D4E"/>
    <w:rsid w:val="008D3465"/>
    <w:rsid w:val="008D55B6"/>
    <w:rsid w:val="008E2CF5"/>
    <w:rsid w:val="008E4FD0"/>
    <w:rsid w:val="008E5EFC"/>
    <w:rsid w:val="008E606A"/>
    <w:rsid w:val="008E6387"/>
    <w:rsid w:val="008E63B7"/>
    <w:rsid w:val="008E7B6B"/>
    <w:rsid w:val="008F0BA8"/>
    <w:rsid w:val="008F0FCC"/>
    <w:rsid w:val="008F3FA1"/>
    <w:rsid w:val="008F4CCC"/>
    <w:rsid w:val="008F7804"/>
    <w:rsid w:val="008F7A67"/>
    <w:rsid w:val="0090036B"/>
    <w:rsid w:val="0090090E"/>
    <w:rsid w:val="009028CC"/>
    <w:rsid w:val="00906375"/>
    <w:rsid w:val="009063AE"/>
    <w:rsid w:val="00906A9A"/>
    <w:rsid w:val="009070E3"/>
    <w:rsid w:val="00907887"/>
    <w:rsid w:val="00907E7C"/>
    <w:rsid w:val="009165E7"/>
    <w:rsid w:val="00921BC1"/>
    <w:rsid w:val="00922B89"/>
    <w:rsid w:val="00927F05"/>
    <w:rsid w:val="00940E2E"/>
    <w:rsid w:val="009502EC"/>
    <w:rsid w:val="009513FA"/>
    <w:rsid w:val="00951965"/>
    <w:rsid w:val="00951D5C"/>
    <w:rsid w:val="009523BF"/>
    <w:rsid w:val="0095391B"/>
    <w:rsid w:val="009543DE"/>
    <w:rsid w:val="00955312"/>
    <w:rsid w:val="00957F76"/>
    <w:rsid w:val="0096194B"/>
    <w:rsid w:val="00963FFC"/>
    <w:rsid w:val="00964107"/>
    <w:rsid w:val="0096677A"/>
    <w:rsid w:val="00967393"/>
    <w:rsid w:val="00967C91"/>
    <w:rsid w:val="009718E7"/>
    <w:rsid w:val="0097A33B"/>
    <w:rsid w:val="0098048B"/>
    <w:rsid w:val="00981ECE"/>
    <w:rsid w:val="0098369D"/>
    <w:rsid w:val="00983DA5"/>
    <w:rsid w:val="0098544A"/>
    <w:rsid w:val="00987CEF"/>
    <w:rsid w:val="00992ED0"/>
    <w:rsid w:val="009940D4"/>
    <w:rsid w:val="009A103C"/>
    <w:rsid w:val="009A56A8"/>
    <w:rsid w:val="009B210A"/>
    <w:rsid w:val="009B2626"/>
    <w:rsid w:val="009B73CD"/>
    <w:rsid w:val="009C0190"/>
    <w:rsid w:val="009C0548"/>
    <w:rsid w:val="009C1379"/>
    <w:rsid w:val="009C20DD"/>
    <w:rsid w:val="009C5B6A"/>
    <w:rsid w:val="009D05B5"/>
    <w:rsid w:val="009D197E"/>
    <w:rsid w:val="009D1EF4"/>
    <w:rsid w:val="009D3DB6"/>
    <w:rsid w:val="009D5B59"/>
    <w:rsid w:val="009D5D7A"/>
    <w:rsid w:val="009E00CA"/>
    <w:rsid w:val="009E1184"/>
    <w:rsid w:val="009E5CFA"/>
    <w:rsid w:val="009E7A37"/>
    <w:rsid w:val="009F3F3D"/>
    <w:rsid w:val="009F7167"/>
    <w:rsid w:val="009F744C"/>
    <w:rsid w:val="00A002BE"/>
    <w:rsid w:val="00A00846"/>
    <w:rsid w:val="00A06210"/>
    <w:rsid w:val="00A06ADF"/>
    <w:rsid w:val="00A06CE9"/>
    <w:rsid w:val="00A06DF0"/>
    <w:rsid w:val="00A11BAB"/>
    <w:rsid w:val="00A14DAD"/>
    <w:rsid w:val="00A165B7"/>
    <w:rsid w:val="00A2229E"/>
    <w:rsid w:val="00A2255E"/>
    <w:rsid w:val="00A242D4"/>
    <w:rsid w:val="00A26779"/>
    <w:rsid w:val="00A26ED4"/>
    <w:rsid w:val="00A37B18"/>
    <w:rsid w:val="00A408C2"/>
    <w:rsid w:val="00A4194A"/>
    <w:rsid w:val="00A44F3C"/>
    <w:rsid w:val="00A54ED6"/>
    <w:rsid w:val="00A5543E"/>
    <w:rsid w:val="00A57640"/>
    <w:rsid w:val="00A62147"/>
    <w:rsid w:val="00A62C8D"/>
    <w:rsid w:val="00A62D1C"/>
    <w:rsid w:val="00A641C1"/>
    <w:rsid w:val="00A64900"/>
    <w:rsid w:val="00A65CFA"/>
    <w:rsid w:val="00A67110"/>
    <w:rsid w:val="00A729E5"/>
    <w:rsid w:val="00A72EDE"/>
    <w:rsid w:val="00A73891"/>
    <w:rsid w:val="00A86378"/>
    <w:rsid w:val="00A93263"/>
    <w:rsid w:val="00A96608"/>
    <w:rsid w:val="00AB0245"/>
    <w:rsid w:val="00AB2EF8"/>
    <w:rsid w:val="00AC0041"/>
    <w:rsid w:val="00AC2483"/>
    <w:rsid w:val="00AC3C10"/>
    <w:rsid w:val="00AC57D0"/>
    <w:rsid w:val="00AC6095"/>
    <w:rsid w:val="00AC620D"/>
    <w:rsid w:val="00AD07E0"/>
    <w:rsid w:val="00AD648D"/>
    <w:rsid w:val="00AE0619"/>
    <w:rsid w:val="00AE0EF8"/>
    <w:rsid w:val="00AE2CBD"/>
    <w:rsid w:val="00AE42FF"/>
    <w:rsid w:val="00AE467E"/>
    <w:rsid w:val="00AE50DF"/>
    <w:rsid w:val="00AE5456"/>
    <w:rsid w:val="00AF2185"/>
    <w:rsid w:val="00AF7492"/>
    <w:rsid w:val="00AF7D20"/>
    <w:rsid w:val="00B05CFB"/>
    <w:rsid w:val="00B07E52"/>
    <w:rsid w:val="00B10660"/>
    <w:rsid w:val="00B11504"/>
    <w:rsid w:val="00B16512"/>
    <w:rsid w:val="00B17243"/>
    <w:rsid w:val="00B2003B"/>
    <w:rsid w:val="00B20793"/>
    <w:rsid w:val="00B223F7"/>
    <w:rsid w:val="00B23593"/>
    <w:rsid w:val="00B23B3B"/>
    <w:rsid w:val="00B25E3B"/>
    <w:rsid w:val="00B26C5C"/>
    <w:rsid w:val="00B3019C"/>
    <w:rsid w:val="00B3177B"/>
    <w:rsid w:val="00B32033"/>
    <w:rsid w:val="00B34B0B"/>
    <w:rsid w:val="00B35D93"/>
    <w:rsid w:val="00B3610C"/>
    <w:rsid w:val="00B41BFE"/>
    <w:rsid w:val="00B42328"/>
    <w:rsid w:val="00B45B76"/>
    <w:rsid w:val="00B46276"/>
    <w:rsid w:val="00B5174D"/>
    <w:rsid w:val="00B54202"/>
    <w:rsid w:val="00B54389"/>
    <w:rsid w:val="00B55141"/>
    <w:rsid w:val="00B56AFE"/>
    <w:rsid w:val="00B577E6"/>
    <w:rsid w:val="00B57CD2"/>
    <w:rsid w:val="00B60CDA"/>
    <w:rsid w:val="00B64050"/>
    <w:rsid w:val="00B704D2"/>
    <w:rsid w:val="00B72C30"/>
    <w:rsid w:val="00B7556A"/>
    <w:rsid w:val="00B80959"/>
    <w:rsid w:val="00B85401"/>
    <w:rsid w:val="00B913A9"/>
    <w:rsid w:val="00B91438"/>
    <w:rsid w:val="00B92AB8"/>
    <w:rsid w:val="00B93BD9"/>
    <w:rsid w:val="00B94AA4"/>
    <w:rsid w:val="00B95563"/>
    <w:rsid w:val="00B969D0"/>
    <w:rsid w:val="00B97DE3"/>
    <w:rsid w:val="00BB0ABF"/>
    <w:rsid w:val="00BB3AD9"/>
    <w:rsid w:val="00BB5E8F"/>
    <w:rsid w:val="00BB6530"/>
    <w:rsid w:val="00BC1593"/>
    <w:rsid w:val="00BC195C"/>
    <w:rsid w:val="00BC1DB0"/>
    <w:rsid w:val="00BC7CBB"/>
    <w:rsid w:val="00BD0DFC"/>
    <w:rsid w:val="00BD2E0A"/>
    <w:rsid w:val="00BD5548"/>
    <w:rsid w:val="00BD66E5"/>
    <w:rsid w:val="00BE2698"/>
    <w:rsid w:val="00BF1508"/>
    <w:rsid w:val="00BF3372"/>
    <w:rsid w:val="00BF40D8"/>
    <w:rsid w:val="00BF4560"/>
    <w:rsid w:val="00C00804"/>
    <w:rsid w:val="00C062FB"/>
    <w:rsid w:val="00C0765C"/>
    <w:rsid w:val="00C10445"/>
    <w:rsid w:val="00C12973"/>
    <w:rsid w:val="00C130A4"/>
    <w:rsid w:val="00C17230"/>
    <w:rsid w:val="00C22DBD"/>
    <w:rsid w:val="00C23468"/>
    <w:rsid w:val="00C25AF8"/>
    <w:rsid w:val="00C269F3"/>
    <w:rsid w:val="00C310DC"/>
    <w:rsid w:val="00C312D9"/>
    <w:rsid w:val="00C33EEB"/>
    <w:rsid w:val="00C37880"/>
    <w:rsid w:val="00C37D6A"/>
    <w:rsid w:val="00C4381C"/>
    <w:rsid w:val="00C45540"/>
    <w:rsid w:val="00C50607"/>
    <w:rsid w:val="00C530C9"/>
    <w:rsid w:val="00C542B1"/>
    <w:rsid w:val="00C56A59"/>
    <w:rsid w:val="00C56BE7"/>
    <w:rsid w:val="00C77FB4"/>
    <w:rsid w:val="00C81062"/>
    <w:rsid w:val="00C829B6"/>
    <w:rsid w:val="00C82A94"/>
    <w:rsid w:val="00C84F8B"/>
    <w:rsid w:val="00C92584"/>
    <w:rsid w:val="00C92622"/>
    <w:rsid w:val="00C93663"/>
    <w:rsid w:val="00C94753"/>
    <w:rsid w:val="00C94BB4"/>
    <w:rsid w:val="00C94EE3"/>
    <w:rsid w:val="00CB61B9"/>
    <w:rsid w:val="00CB7B84"/>
    <w:rsid w:val="00CC0E25"/>
    <w:rsid w:val="00CC1A01"/>
    <w:rsid w:val="00CC2D70"/>
    <w:rsid w:val="00CC4188"/>
    <w:rsid w:val="00CC5992"/>
    <w:rsid w:val="00CC5B85"/>
    <w:rsid w:val="00CC6D9F"/>
    <w:rsid w:val="00CC6DEE"/>
    <w:rsid w:val="00CD0BBB"/>
    <w:rsid w:val="00CD3315"/>
    <w:rsid w:val="00CD36A4"/>
    <w:rsid w:val="00CD6379"/>
    <w:rsid w:val="00CD7501"/>
    <w:rsid w:val="00CE0FA4"/>
    <w:rsid w:val="00CE28BF"/>
    <w:rsid w:val="00CE2B77"/>
    <w:rsid w:val="00CE4418"/>
    <w:rsid w:val="00CE55A9"/>
    <w:rsid w:val="00CE6E07"/>
    <w:rsid w:val="00CF0924"/>
    <w:rsid w:val="00CF1541"/>
    <w:rsid w:val="00CF37E5"/>
    <w:rsid w:val="00D0015A"/>
    <w:rsid w:val="00D026FF"/>
    <w:rsid w:val="00D04053"/>
    <w:rsid w:val="00D13EEF"/>
    <w:rsid w:val="00D17080"/>
    <w:rsid w:val="00D1744E"/>
    <w:rsid w:val="00D20D29"/>
    <w:rsid w:val="00D214AE"/>
    <w:rsid w:val="00D23D6D"/>
    <w:rsid w:val="00D2489F"/>
    <w:rsid w:val="00D345B4"/>
    <w:rsid w:val="00D345CF"/>
    <w:rsid w:val="00D35104"/>
    <w:rsid w:val="00D36896"/>
    <w:rsid w:val="00D43B91"/>
    <w:rsid w:val="00D46B27"/>
    <w:rsid w:val="00D56461"/>
    <w:rsid w:val="00D56950"/>
    <w:rsid w:val="00D63D53"/>
    <w:rsid w:val="00D65F21"/>
    <w:rsid w:val="00D677B7"/>
    <w:rsid w:val="00D67FF4"/>
    <w:rsid w:val="00D71DFD"/>
    <w:rsid w:val="00D72436"/>
    <w:rsid w:val="00D732C4"/>
    <w:rsid w:val="00D76A61"/>
    <w:rsid w:val="00D84C80"/>
    <w:rsid w:val="00D85FA6"/>
    <w:rsid w:val="00D931F9"/>
    <w:rsid w:val="00D94EA0"/>
    <w:rsid w:val="00DA05CF"/>
    <w:rsid w:val="00DA5387"/>
    <w:rsid w:val="00DA724F"/>
    <w:rsid w:val="00DC1DF4"/>
    <w:rsid w:val="00DC2377"/>
    <w:rsid w:val="00DC2AD4"/>
    <w:rsid w:val="00DC37A3"/>
    <w:rsid w:val="00DC3D2F"/>
    <w:rsid w:val="00DC46E8"/>
    <w:rsid w:val="00DC568B"/>
    <w:rsid w:val="00DC58C4"/>
    <w:rsid w:val="00DD0DA5"/>
    <w:rsid w:val="00DD22B6"/>
    <w:rsid w:val="00DD4533"/>
    <w:rsid w:val="00DD4F40"/>
    <w:rsid w:val="00DD7EF2"/>
    <w:rsid w:val="00DE0C50"/>
    <w:rsid w:val="00DE12A5"/>
    <w:rsid w:val="00DE259A"/>
    <w:rsid w:val="00DE319A"/>
    <w:rsid w:val="00DE7AD4"/>
    <w:rsid w:val="00DE7F0B"/>
    <w:rsid w:val="00DF081C"/>
    <w:rsid w:val="00DF0E14"/>
    <w:rsid w:val="00E026CF"/>
    <w:rsid w:val="00E07EA6"/>
    <w:rsid w:val="00E12396"/>
    <w:rsid w:val="00E12F2A"/>
    <w:rsid w:val="00E14392"/>
    <w:rsid w:val="00E16378"/>
    <w:rsid w:val="00E16743"/>
    <w:rsid w:val="00E201F5"/>
    <w:rsid w:val="00E207D0"/>
    <w:rsid w:val="00E24939"/>
    <w:rsid w:val="00E253B9"/>
    <w:rsid w:val="00E276E0"/>
    <w:rsid w:val="00E329A2"/>
    <w:rsid w:val="00E33BDD"/>
    <w:rsid w:val="00E34FB3"/>
    <w:rsid w:val="00E367B0"/>
    <w:rsid w:val="00E40AF0"/>
    <w:rsid w:val="00E42867"/>
    <w:rsid w:val="00E43213"/>
    <w:rsid w:val="00E43693"/>
    <w:rsid w:val="00E44224"/>
    <w:rsid w:val="00E50FCB"/>
    <w:rsid w:val="00E53032"/>
    <w:rsid w:val="00E575CF"/>
    <w:rsid w:val="00E60177"/>
    <w:rsid w:val="00E73D1B"/>
    <w:rsid w:val="00E77CF0"/>
    <w:rsid w:val="00E80716"/>
    <w:rsid w:val="00E829F1"/>
    <w:rsid w:val="00E84368"/>
    <w:rsid w:val="00E93285"/>
    <w:rsid w:val="00E97635"/>
    <w:rsid w:val="00EA78BA"/>
    <w:rsid w:val="00EB70C2"/>
    <w:rsid w:val="00EC31B3"/>
    <w:rsid w:val="00EC33E9"/>
    <w:rsid w:val="00EC6290"/>
    <w:rsid w:val="00ED18B0"/>
    <w:rsid w:val="00ED1A84"/>
    <w:rsid w:val="00ED2BEA"/>
    <w:rsid w:val="00ED4CB1"/>
    <w:rsid w:val="00ED7684"/>
    <w:rsid w:val="00EE0A2C"/>
    <w:rsid w:val="00EE2287"/>
    <w:rsid w:val="00EE5045"/>
    <w:rsid w:val="00EE6B6E"/>
    <w:rsid w:val="00EF0335"/>
    <w:rsid w:val="00EF1B67"/>
    <w:rsid w:val="00EF1FEB"/>
    <w:rsid w:val="00EF35FA"/>
    <w:rsid w:val="00EF79C2"/>
    <w:rsid w:val="00F006F9"/>
    <w:rsid w:val="00F030C7"/>
    <w:rsid w:val="00F03665"/>
    <w:rsid w:val="00F045E5"/>
    <w:rsid w:val="00F0725D"/>
    <w:rsid w:val="00F1050C"/>
    <w:rsid w:val="00F10837"/>
    <w:rsid w:val="00F10BEC"/>
    <w:rsid w:val="00F133BD"/>
    <w:rsid w:val="00F14977"/>
    <w:rsid w:val="00F16587"/>
    <w:rsid w:val="00F243CE"/>
    <w:rsid w:val="00F27CC5"/>
    <w:rsid w:val="00F27FE5"/>
    <w:rsid w:val="00F30A26"/>
    <w:rsid w:val="00F36E00"/>
    <w:rsid w:val="00F404F8"/>
    <w:rsid w:val="00F409FE"/>
    <w:rsid w:val="00F41A1D"/>
    <w:rsid w:val="00F42213"/>
    <w:rsid w:val="00F43046"/>
    <w:rsid w:val="00F4570F"/>
    <w:rsid w:val="00F4707A"/>
    <w:rsid w:val="00F4717C"/>
    <w:rsid w:val="00F51CB0"/>
    <w:rsid w:val="00F520FE"/>
    <w:rsid w:val="00F5218E"/>
    <w:rsid w:val="00F5280E"/>
    <w:rsid w:val="00F52B57"/>
    <w:rsid w:val="00F53452"/>
    <w:rsid w:val="00F540E5"/>
    <w:rsid w:val="00F60550"/>
    <w:rsid w:val="00F616A5"/>
    <w:rsid w:val="00F619A2"/>
    <w:rsid w:val="00F63053"/>
    <w:rsid w:val="00F70933"/>
    <w:rsid w:val="00F728E8"/>
    <w:rsid w:val="00F72B8D"/>
    <w:rsid w:val="00F7443B"/>
    <w:rsid w:val="00F77272"/>
    <w:rsid w:val="00F779EA"/>
    <w:rsid w:val="00F77AEB"/>
    <w:rsid w:val="00F84217"/>
    <w:rsid w:val="00F8644B"/>
    <w:rsid w:val="00F905FA"/>
    <w:rsid w:val="00F91890"/>
    <w:rsid w:val="00F91F75"/>
    <w:rsid w:val="00FA1B90"/>
    <w:rsid w:val="00FB5F51"/>
    <w:rsid w:val="00FB68CE"/>
    <w:rsid w:val="00FB6F70"/>
    <w:rsid w:val="00FC38B8"/>
    <w:rsid w:val="00FC5999"/>
    <w:rsid w:val="00FC5F7F"/>
    <w:rsid w:val="00FC66EF"/>
    <w:rsid w:val="00FD204F"/>
    <w:rsid w:val="00FD36E5"/>
    <w:rsid w:val="00FD4833"/>
    <w:rsid w:val="00FD70C9"/>
    <w:rsid w:val="00FD779B"/>
    <w:rsid w:val="00FD79D1"/>
    <w:rsid w:val="00FE1571"/>
    <w:rsid w:val="00FE7815"/>
    <w:rsid w:val="00FF06FB"/>
    <w:rsid w:val="00FF399C"/>
    <w:rsid w:val="00FF4B27"/>
    <w:rsid w:val="00FF4DD4"/>
    <w:rsid w:val="0105CC2C"/>
    <w:rsid w:val="0131C455"/>
    <w:rsid w:val="013963D2"/>
    <w:rsid w:val="015FD4AB"/>
    <w:rsid w:val="0183954B"/>
    <w:rsid w:val="0189A067"/>
    <w:rsid w:val="0207E219"/>
    <w:rsid w:val="021DE5BA"/>
    <w:rsid w:val="02262102"/>
    <w:rsid w:val="0239CAE1"/>
    <w:rsid w:val="02B741CF"/>
    <w:rsid w:val="02C9A6B6"/>
    <w:rsid w:val="02FBA50C"/>
    <w:rsid w:val="03050CE3"/>
    <w:rsid w:val="032570C8"/>
    <w:rsid w:val="04531230"/>
    <w:rsid w:val="04B711EF"/>
    <w:rsid w:val="04E8178D"/>
    <w:rsid w:val="05CDB71D"/>
    <w:rsid w:val="05EF597C"/>
    <w:rsid w:val="0610EBCB"/>
    <w:rsid w:val="065D118A"/>
    <w:rsid w:val="06CA0378"/>
    <w:rsid w:val="06F70941"/>
    <w:rsid w:val="06F809F2"/>
    <w:rsid w:val="0733CAA7"/>
    <w:rsid w:val="0776AE13"/>
    <w:rsid w:val="0798C796"/>
    <w:rsid w:val="07ACBC2C"/>
    <w:rsid w:val="08498EA3"/>
    <w:rsid w:val="0904B3FB"/>
    <w:rsid w:val="09488C8D"/>
    <w:rsid w:val="0955FEAC"/>
    <w:rsid w:val="096BA347"/>
    <w:rsid w:val="09A0FCC2"/>
    <w:rsid w:val="09B7F48E"/>
    <w:rsid w:val="0A65C0CB"/>
    <w:rsid w:val="0AD36D5A"/>
    <w:rsid w:val="0C785063"/>
    <w:rsid w:val="0CA28752"/>
    <w:rsid w:val="0CA6E5FE"/>
    <w:rsid w:val="0CF32972"/>
    <w:rsid w:val="0D6DE7C2"/>
    <w:rsid w:val="0D7D21E8"/>
    <w:rsid w:val="0DE7C469"/>
    <w:rsid w:val="0E13F47F"/>
    <w:rsid w:val="0E18D723"/>
    <w:rsid w:val="0E599F8C"/>
    <w:rsid w:val="0F0B9670"/>
    <w:rsid w:val="0F928B5C"/>
    <w:rsid w:val="0FC0FFB7"/>
    <w:rsid w:val="0FDC4790"/>
    <w:rsid w:val="0FE495AB"/>
    <w:rsid w:val="1076B380"/>
    <w:rsid w:val="10CC572F"/>
    <w:rsid w:val="11C69A95"/>
    <w:rsid w:val="11D05507"/>
    <w:rsid w:val="11EB2730"/>
    <w:rsid w:val="122718BC"/>
    <w:rsid w:val="1236BE06"/>
    <w:rsid w:val="126A010F"/>
    <w:rsid w:val="12727141"/>
    <w:rsid w:val="12BBF967"/>
    <w:rsid w:val="13045ACC"/>
    <w:rsid w:val="132143E6"/>
    <w:rsid w:val="13355C79"/>
    <w:rsid w:val="134A4490"/>
    <w:rsid w:val="13C2990C"/>
    <w:rsid w:val="1440547F"/>
    <w:rsid w:val="14705C3E"/>
    <w:rsid w:val="1497EA37"/>
    <w:rsid w:val="15181AA0"/>
    <w:rsid w:val="1520E8EF"/>
    <w:rsid w:val="156E5EC8"/>
    <w:rsid w:val="15991384"/>
    <w:rsid w:val="15A4FF4F"/>
    <w:rsid w:val="15B31D58"/>
    <w:rsid w:val="16089623"/>
    <w:rsid w:val="1633BA98"/>
    <w:rsid w:val="1662CE63"/>
    <w:rsid w:val="166B92D3"/>
    <w:rsid w:val="168AB3C3"/>
    <w:rsid w:val="169A0BB8"/>
    <w:rsid w:val="169A476A"/>
    <w:rsid w:val="169AA294"/>
    <w:rsid w:val="1779ED97"/>
    <w:rsid w:val="182355F4"/>
    <w:rsid w:val="1835DC19"/>
    <w:rsid w:val="184D1794"/>
    <w:rsid w:val="185B34EC"/>
    <w:rsid w:val="188DAF20"/>
    <w:rsid w:val="1898AE4A"/>
    <w:rsid w:val="1977274D"/>
    <w:rsid w:val="19D77030"/>
    <w:rsid w:val="1AB89D31"/>
    <w:rsid w:val="1AE06504"/>
    <w:rsid w:val="1B6D7CDB"/>
    <w:rsid w:val="1BB9DDC5"/>
    <w:rsid w:val="1C481771"/>
    <w:rsid w:val="1C57C416"/>
    <w:rsid w:val="1C72E682"/>
    <w:rsid w:val="1CBACA98"/>
    <w:rsid w:val="1D19F09B"/>
    <w:rsid w:val="1D9F8032"/>
    <w:rsid w:val="1DBD116E"/>
    <w:rsid w:val="1E4AC66E"/>
    <w:rsid w:val="1EE1302F"/>
    <w:rsid w:val="1EECE401"/>
    <w:rsid w:val="1F291C1F"/>
    <w:rsid w:val="20F03019"/>
    <w:rsid w:val="2100FCA6"/>
    <w:rsid w:val="21A4D462"/>
    <w:rsid w:val="2266B6D5"/>
    <w:rsid w:val="22D97CE6"/>
    <w:rsid w:val="22F8992E"/>
    <w:rsid w:val="23A548FB"/>
    <w:rsid w:val="23B29A4A"/>
    <w:rsid w:val="23D575E0"/>
    <w:rsid w:val="24919C4D"/>
    <w:rsid w:val="24B5FB87"/>
    <w:rsid w:val="252158F8"/>
    <w:rsid w:val="25765CCE"/>
    <w:rsid w:val="259755A5"/>
    <w:rsid w:val="25D46DC9"/>
    <w:rsid w:val="26298535"/>
    <w:rsid w:val="26F3F781"/>
    <w:rsid w:val="26F89BD8"/>
    <w:rsid w:val="27134E2F"/>
    <w:rsid w:val="27208C28"/>
    <w:rsid w:val="2728ED21"/>
    <w:rsid w:val="276180A4"/>
    <w:rsid w:val="278ACA18"/>
    <w:rsid w:val="28056AC5"/>
    <w:rsid w:val="28A1D7B3"/>
    <w:rsid w:val="296125F7"/>
    <w:rsid w:val="2A6581F5"/>
    <w:rsid w:val="2A69615D"/>
    <w:rsid w:val="2B3D4DC8"/>
    <w:rsid w:val="2B489BBB"/>
    <w:rsid w:val="2BDF635A"/>
    <w:rsid w:val="2C321E33"/>
    <w:rsid w:val="2C4C01A0"/>
    <w:rsid w:val="2CBFC7AD"/>
    <w:rsid w:val="2D2D4A64"/>
    <w:rsid w:val="2DA1021F"/>
    <w:rsid w:val="2DEA268F"/>
    <w:rsid w:val="2DFD1B94"/>
    <w:rsid w:val="2E8BF198"/>
    <w:rsid w:val="2ED90628"/>
    <w:rsid w:val="2EF891EE"/>
    <w:rsid w:val="2EFD8C23"/>
    <w:rsid w:val="2F23AA23"/>
    <w:rsid w:val="2FB3A8B1"/>
    <w:rsid w:val="2FF8AE2E"/>
    <w:rsid w:val="30107CAA"/>
    <w:rsid w:val="303D5829"/>
    <w:rsid w:val="315229CE"/>
    <w:rsid w:val="31910532"/>
    <w:rsid w:val="31D91C48"/>
    <w:rsid w:val="3208D0C5"/>
    <w:rsid w:val="3245ABC4"/>
    <w:rsid w:val="32626E22"/>
    <w:rsid w:val="3298B497"/>
    <w:rsid w:val="32CD7CBF"/>
    <w:rsid w:val="331EE636"/>
    <w:rsid w:val="3341AA44"/>
    <w:rsid w:val="339A694E"/>
    <w:rsid w:val="34077029"/>
    <w:rsid w:val="341D4773"/>
    <w:rsid w:val="346D165E"/>
    <w:rsid w:val="348DFD9B"/>
    <w:rsid w:val="349B10FA"/>
    <w:rsid w:val="34CD4270"/>
    <w:rsid w:val="34E89D96"/>
    <w:rsid w:val="357ADCC7"/>
    <w:rsid w:val="35A9C363"/>
    <w:rsid w:val="36051D81"/>
    <w:rsid w:val="360D0B07"/>
    <w:rsid w:val="3819AB81"/>
    <w:rsid w:val="38B613F6"/>
    <w:rsid w:val="38C64000"/>
    <w:rsid w:val="391AD2B4"/>
    <w:rsid w:val="393EAC01"/>
    <w:rsid w:val="39505B5D"/>
    <w:rsid w:val="39ED81C0"/>
    <w:rsid w:val="3A4E4DEA"/>
    <w:rsid w:val="3A622953"/>
    <w:rsid w:val="3A65DE7D"/>
    <w:rsid w:val="3BCBB3ED"/>
    <w:rsid w:val="3C022D2B"/>
    <w:rsid w:val="3C2DC9E7"/>
    <w:rsid w:val="3D0A84B4"/>
    <w:rsid w:val="3D282337"/>
    <w:rsid w:val="3E28BB80"/>
    <w:rsid w:val="3E88ED05"/>
    <w:rsid w:val="3E9C2D01"/>
    <w:rsid w:val="3F1C583A"/>
    <w:rsid w:val="3F4A22D0"/>
    <w:rsid w:val="3F4D9C2D"/>
    <w:rsid w:val="3F656AA9"/>
    <w:rsid w:val="3F6F9B4D"/>
    <w:rsid w:val="4051C06C"/>
    <w:rsid w:val="407914D9"/>
    <w:rsid w:val="40CBBB8B"/>
    <w:rsid w:val="40E96C8E"/>
    <w:rsid w:val="411CD225"/>
    <w:rsid w:val="414FBDAE"/>
    <w:rsid w:val="41828E77"/>
    <w:rsid w:val="41ECD208"/>
    <w:rsid w:val="42258E54"/>
    <w:rsid w:val="4261AE55"/>
    <w:rsid w:val="42B0A1B6"/>
    <w:rsid w:val="431E5ED8"/>
    <w:rsid w:val="431ED558"/>
    <w:rsid w:val="431F0A0A"/>
    <w:rsid w:val="4326C933"/>
    <w:rsid w:val="435C5E28"/>
    <w:rsid w:val="4438DBCC"/>
    <w:rsid w:val="4452D662"/>
    <w:rsid w:val="450EEDF8"/>
    <w:rsid w:val="45D4AC2D"/>
    <w:rsid w:val="45F69FF2"/>
    <w:rsid w:val="46334285"/>
    <w:rsid w:val="46A69958"/>
    <w:rsid w:val="46DE5A58"/>
    <w:rsid w:val="471F0751"/>
    <w:rsid w:val="473F5D7A"/>
    <w:rsid w:val="4758AE12"/>
    <w:rsid w:val="47CE198F"/>
    <w:rsid w:val="47DCE561"/>
    <w:rsid w:val="48D08F3F"/>
    <w:rsid w:val="490AA5FC"/>
    <w:rsid w:val="49598E2B"/>
    <w:rsid w:val="49923558"/>
    <w:rsid w:val="49BAE7F4"/>
    <w:rsid w:val="4A6FF5A7"/>
    <w:rsid w:val="4A792A05"/>
    <w:rsid w:val="4AEA392B"/>
    <w:rsid w:val="4B2CFE2B"/>
    <w:rsid w:val="4B67700D"/>
    <w:rsid w:val="4BFF9BB3"/>
    <w:rsid w:val="4C011AEC"/>
    <w:rsid w:val="4C28A5D8"/>
    <w:rsid w:val="4CAB75CB"/>
    <w:rsid w:val="4CC2F1CC"/>
    <w:rsid w:val="4CD44BE3"/>
    <w:rsid w:val="4CF2EB8B"/>
    <w:rsid w:val="4D6D0AEB"/>
    <w:rsid w:val="4D8695D3"/>
    <w:rsid w:val="4D89782A"/>
    <w:rsid w:val="4E15C850"/>
    <w:rsid w:val="4E22C75B"/>
    <w:rsid w:val="4EB069D4"/>
    <w:rsid w:val="4F4366CA"/>
    <w:rsid w:val="4FF0BA66"/>
    <w:rsid w:val="4FFEF380"/>
    <w:rsid w:val="50A4ABAD"/>
    <w:rsid w:val="50CBFDED"/>
    <w:rsid w:val="50DF372B"/>
    <w:rsid w:val="5160173D"/>
    <w:rsid w:val="5165E178"/>
    <w:rsid w:val="5173CA1D"/>
    <w:rsid w:val="51AA682D"/>
    <w:rsid w:val="51DE9F17"/>
    <w:rsid w:val="51ED6A12"/>
    <w:rsid w:val="52407C0E"/>
    <w:rsid w:val="527B078C"/>
    <w:rsid w:val="52F6387E"/>
    <w:rsid w:val="5346388E"/>
    <w:rsid w:val="53D28EE6"/>
    <w:rsid w:val="53F2BCD7"/>
    <w:rsid w:val="540F441E"/>
    <w:rsid w:val="544C31CF"/>
    <w:rsid w:val="551ECC71"/>
    <w:rsid w:val="556EBB1A"/>
    <w:rsid w:val="55B2A84E"/>
    <w:rsid w:val="55F159C5"/>
    <w:rsid w:val="565CB681"/>
    <w:rsid w:val="565F6220"/>
    <w:rsid w:val="56B2103A"/>
    <w:rsid w:val="5713ED31"/>
    <w:rsid w:val="57BBFA9F"/>
    <w:rsid w:val="5809D63F"/>
    <w:rsid w:val="58359E32"/>
    <w:rsid w:val="5864B862"/>
    <w:rsid w:val="58A4A638"/>
    <w:rsid w:val="58CD8A46"/>
    <w:rsid w:val="594F2879"/>
    <w:rsid w:val="5970F35D"/>
    <w:rsid w:val="599081B3"/>
    <w:rsid w:val="59A1DB5B"/>
    <w:rsid w:val="59B64FBA"/>
    <w:rsid w:val="5A11E8BA"/>
    <w:rsid w:val="5A284364"/>
    <w:rsid w:val="5A76A1DD"/>
    <w:rsid w:val="5AA231FD"/>
    <w:rsid w:val="5AF39B61"/>
    <w:rsid w:val="5B3C07B7"/>
    <w:rsid w:val="5B98DBB0"/>
    <w:rsid w:val="5BAB90E5"/>
    <w:rsid w:val="5BBA3706"/>
    <w:rsid w:val="5BF80C4B"/>
    <w:rsid w:val="5C310828"/>
    <w:rsid w:val="5C99FBEE"/>
    <w:rsid w:val="5CEF2700"/>
    <w:rsid w:val="5D2151BE"/>
    <w:rsid w:val="5D4F7A6A"/>
    <w:rsid w:val="5DCE0150"/>
    <w:rsid w:val="5DDEF6D8"/>
    <w:rsid w:val="5DF3FECE"/>
    <w:rsid w:val="5E0E014D"/>
    <w:rsid w:val="5E848536"/>
    <w:rsid w:val="5EACCD3C"/>
    <w:rsid w:val="5F460795"/>
    <w:rsid w:val="6112997E"/>
    <w:rsid w:val="61230C53"/>
    <w:rsid w:val="6162DCE5"/>
    <w:rsid w:val="6264FC11"/>
    <w:rsid w:val="62A04B70"/>
    <w:rsid w:val="62AD9AEC"/>
    <w:rsid w:val="62C76FF1"/>
    <w:rsid w:val="63460229"/>
    <w:rsid w:val="63909342"/>
    <w:rsid w:val="63C63E29"/>
    <w:rsid w:val="6410911B"/>
    <w:rsid w:val="643497B4"/>
    <w:rsid w:val="64512316"/>
    <w:rsid w:val="652C63A3"/>
    <w:rsid w:val="6556810D"/>
    <w:rsid w:val="65658212"/>
    <w:rsid w:val="65B1DAD5"/>
    <w:rsid w:val="65B96B3A"/>
    <w:rsid w:val="65C4A9FE"/>
    <w:rsid w:val="65EFD54D"/>
    <w:rsid w:val="660321A7"/>
    <w:rsid w:val="6604029F"/>
    <w:rsid w:val="6606C9C5"/>
    <w:rsid w:val="6628755C"/>
    <w:rsid w:val="668CBA6C"/>
    <w:rsid w:val="66C83404"/>
    <w:rsid w:val="6710E89E"/>
    <w:rsid w:val="6712ED2C"/>
    <w:rsid w:val="679AB08B"/>
    <w:rsid w:val="67A62EBF"/>
    <w:rsid w:val="67ADD279"/>
    <w:rsid w:val="67B40971"/>
    <w:rsid w:val="681FA128"/>
    <w:rsid w:val="68219292"/>
    <w:rsid w:val="6845E3A9"/>
    <w:rsid w:val="6853AF82"/>
    <w:rsid w:val="687BA6F6"/>
    <w:rsid w:val="68EA5C74"/>
    <w:rsid w:val="68F54390"/>
    <w:rsid w:val="69750AC5"/>
    <w:rsid w:val="69C5F30F"/>
    <w:rsid w:val="6B405170"/>
    <w:rsid w:val="6B744B7C"/>
    <w:rsid w:val="6B8B5044"/>
    <w:rsid w:val="6BDD35CB"/>
    <w:rsid w:val="6BFD821E"/>
    <w:rsid w:val="6C331079"/>
    <w:rsid w:val="6CB1AA15"/>
    <w:rsid w:val="6CD4D110"/>
    <w:rsid w:val="6D6F586E"/>
    <w:rsid w:val="6D92D2B6"/>
    <w:rsid w:val="6D99527F"/>
    <w:rsid w:val="6DE81230"/>
    <w:rsid w:val="6DF54258"/>
    <w:rsid w:val="6E234AF5"/>
    <w:rsid w:val="6E8828F6"/>
    <w:rsid w:val="6E9328D2"/>
    <w:rsid w:val="6EAA04A1"/>
    <w:rsid w:val="6EE41086"/>
    <w:rsid w:val="6F43C6F5"/>
    <w:rsid w:val="701A2013"/>
    <w:rsid w:val="705E3F38"/>
    <w:rsid w:val="713D99C8"/>
    <w:rsid w:val="71A8FA5B"/>
    <w:rsid w:val="71CB4342"/>
    <w:rsid w:val="71E24619"/>
    <w:rsid w:val="720AE6AB"/>
    <w:rsid w:val="720E6BFF"/>
    <w:rsid w:val="72AC94B7"/>
    <w:rsid w:val="73075F77"/>
    <w:rsid w:val="7333C7F7"/>
    <w:rsid w:val="73CC3534"/>
    <w:rsid w:val="7454A2AE"/>
    <w:rsid w:val="7518EC50"/>
    <w:rsid w:val="75199E9F"/>
    <w:rsid w:val="7542F810"/>
    <w:rsid w:val="760EF280"/>
    <w:rsid w:val="7699FAB0"/>
    <w:rsid w:val="76F4970F"/>
    <w:rsid w:val="775D9E83"/>
    <w:rsid w:val="77ADA784"/>
    <w:rsid w:val="7825EDDB"/>
    <w:rsid w:val="784019F5"/>
    <w:rsid w:val="78530214"/>
    <w:rsid w:val="78A639BB"/>
    <w:rsid w:val="78A7D2AE"/>
    <w:rsid w:val="79446DE2"/>
    <w:rsid w:val="7A7C80CB"/>
    <w:rsid w:val="7AD85651"/>
    <w:rsid w:val="7B1B32C8"/>
    <w:rsid w:val="7BA13108"/>
    <w:rsid w:val="7BFA7D8B"/>
    <w:rsid w:val="7C52D18E"/>
    <w:rsid w:val="7D409BC6"/>
    <w:rsid w:val="7DABEA74"/>
    <w:rsid w:val="7E0181A4"/>
    <w:rsid w:val="7E17DF05"/>
    <w:rsid w:val="7E5AD369"/>
    <w:rsid w:val="7E6F9987"/>
    <w:rsid w:val="7ECD5FAD"/>
    <w:rsid w:val="7ED3BAB3"/>
    <w:rsid w:val="7EDA6833"/>
    <w:rsid w:val="7F321E4D"/>
    <w:rsid w:val="7F47BAD5"/>
    <w:rsid w:val="7FEDD0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0EF280"/>
  <w15:chartTrackingRefBased/>
  <w15:docId w15:val="{504A81EB-FEF0-4A28-8285-3561C1F9E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823B3"/>
    <w:pPr>
      <w:spacing w:before="240" w:after="240"/>
    </w:pPr>
    <w:rPr>
      <w:sz w:val="24"/>
      <w:lang w:val="en-GB"/>
    </w:rPr>
  </w:style>
  <w:style w:type="paragraph" w:styleId="Titolo1">
    <w:name w:val="heading 1"/>
    <w:basedOn w:val="Normale"/>
    <w:next w:val="Normale"/>
    <w:link w:val="Titolo1Carattere"/>
    <w:uiPriority w:val="9"/>
    <w:qFormat/>
    <w:rsid w:val="00FD4833"/>
    <w:pPr>
      <w:keepNext/>
      <w:keepLines/>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2823B3"/>
    <w:pPr>
      <w:keepNext/>
      <w:keepLines/>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Pr>
      <w:rFonts w:asciiTheme="majorHAnsi" w:eastAsiaTheme="majorEastAsia" w:hAnsiTheme="majorHAnsi" w:cstheme="majorBidi"/>
      <w:color w:val="1F3763" w:themeColor="accent1" w:themeShade="7F"/>
      <w:sz w:val="24"/>
      <w:szCs w:val="24"/>
    </w:rPr>
  </w:style>
  <w:style w:type="character" w:styleId="Collegamentoipertestuale">
    <w:name w:val="Hyperlink"/>
    <w:basedOn w:val="Carpredefinitoparagrafo"/>
    <w:uiPriority w:val="99"/>
    <w:unhideWhenUsed/>
    <w:rPr>
      <w:color w:val="0563C1" w:themeColor="hyperlink"/>
      <w:u w:val="single"/>
    </w:rPr>
  </w:style>
  <w:style w:type="paragraph" w:styleId="Paragrafoelenco">
    <w:name w:val="List Paragraph"/>
    <w:basedOn w:val="Normale"/>
    <w:uiPriority w:val="34"/>
    <w:qFormat/>
    <w:pPr>
      <w:ind w:left="720"/>
      <w:contextualSpacing/>
    </w:pPr>
  </w:style>
  <w:style w:type="character" w:customStyle="1" w:styleId="Titolo1Carattere">
    <w:name w:val="Titolo 1 Carattere"/>
    <w:basedOn w:val="Carpredefinitoparagrafo"/>
    <w:link w:val="Titolo1"/>
    <w:uiPriority w:val="9"/>
    <w:rsid w:val="00FD4833"/>
    <w:rPr>
      <w:rFonts w:asciiTheme="majorHAnsi" w:eastAsiaTheme="majorEastAsia" w:hAnsiTheme="majorHAnsi" w:cstheme="majorBidi"/>
      <w:color w:val="2F5496" w:themeColor="accent1" w:themeShade="BF"/>
      <w:sz w:val="32"/>
      <w:szCs w:val="32"/>
      <w:lang w:val="en-GB"/>
    </w:rPr>
  </w:style>
  <w:style w:type="character" w:customStyle="1" w:styleId="Titolo2Carattere">
    <w:name w:val="Titolo 2 Carattere"/>
    <w:basedOn w:val="Carpredefinitoparagrafo"/>
    <w:link w:val="Titolo2"/>
    <w:uiPriority w:val="9"/>
    <w:rsid w:val="002823B3"/>
    <w:rPr>
      <w:rFonts w:asciiTheme="majorHAnsi" w:eastAsiaTheme="majorEastAsia" w:hAnsiTheme="majorHAnsi" w:cstheme="majorBidi"/>
      <w:color w:val="2F5496" w:themeColor="accent1" w:themeShade="BF"/>
      <w:sz w:val="26"/>
      <w:szCs w:val="26"/>
      <w:lang w:val="en-GB"/>
    </w:rPr>
  </w:style>
  <w:style w:type="paragraph" w:styleId="Sommario1">
    <w:name w:val="toc 1"/>
    <w:basedOn w:val="Normale"/>
    <w:next w:val="Normale"/>
    <w:autoRedefine/>
    <w:uiPriority w:val="39"/>
    <w:unhideWhenUsed/>
    <w:rsid w:val="00B25E3B"/>
    <w:pPr>
      <w:tabs>
        <w:tab w:val="left" w:pos="440"/>
        <w:tab w:val="right" w:leader="dot" w:pos="9360"/>
      </w:tabs>
      <w:spacing w:before="0" w:after="200" w:line="240" w:lineRule="auto"/>
    </w:pPr>
    <w:rPr>
      <w:rFonts w:ascii="Arial" w:eastAsia="Times New Roman" w:hAnsi="Arial" w:cs="Arial"/>
      <w:b/>
      <w:bCs/>
      <w:noProof/>
      <w:szCs w:val="24"/>
    </w:rPr>
  </w:style>
  <w:style w:type="paragraph" w:styleId="Sommario2">
    <w:name w:val="toc 2"/>
    <w:basedOn w:val="Normale"/>
    <w:next w:val="Normale"/>
    <w:autoRedefine/>
    <w:uiPriority w:val="39"/>
    <w:unhideWhenUsed/>
    <w:rsid w:val="00567BAD"/>
    <w:pPr>
      <w:tabs>
        <w:tab w:val="right" w:leader="dot" w:pos="9350"/>
      </w:tabs>
      <w:spacing w:after="100"/>
      <w:ind w:left="220"/>
    </w:pPr>
  </w:style>
  <w:style w:type="paragraph" w:styleId="Testocommento">
    <w:name w:val="annotation text"/>
    <w:basedOn w:val="Normale"/>
    <w:link w:val="TestocommentoCarattere"/>
    <w:uiPriority w:val="99"/>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rPr>
      <w:sz w:val="20"/>
      <w:szCs w:val="20"/>
    </w:rPr>
  </w:style>
  <w:style w:type="character" w:styleId="Rimandocommento">
    <w:name w:val="annotation reference"/>
    <w:basedOn w:val="Carpredefinitoparagrafo"/>
    <w:uiPriority w:val="99"/>
    <w:semiHidden/>
    <w:unhideWhenUsed/>
    <w:rPr>
      <w:sz w:val="16"/>
      <w:szCs w:val="16"/>
    </w:rPr>
  </w:style>
  <w:style w:type="character" w:styleId="Menzionenonrisolta">
    <w:name w:val="Unresolved Mention"/>
    <w:basedOn w:val="Carpredefinitoparagrafo"/>
    <w:uiPriority w:val="99"/>
    <w:semiHidden/>
    <w:unhideWhenUsed/>
    <w:rsid w:val="00631310"/>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102124"/>
    <w:rPr>
      <w:b/>
      <w:bCs/>
    </w:rPr>
  </w:style>
  <w:style w:type="character" w:customStyle="1" w:styleId="SoggettocommentoCarattere">
    <w:name w:val="Soggetto commento Carattere"/>
    <w:basedOn w:val="TestocommentoCarattere"/>
    <w:link w:val="Soggettocommento"/>
    <w:uiPriority w:val="99"/>
    <w:semiHidden/>
    <w:rsid w:val="00102124"/>
    <w:rPr>
      <w:b/>
      <w:bCs/>
      <w:sz w:val="20"/>
      <w:szCs w:val="20"/>
    </w:rPr>
  </w:style>
  <w:style w:type="paragraph" w:styleId="Revisione">
    <w:name w:val="Revision"/>
    <w:hidden/>
    <w:uiPriority w:val="99"/>
    <w:semiHidden/>
    <w:rsid w:val="00AD07E0"/>
    <w:pPr>
      <w:spacing w:after="0" w:line="240" w:lineRule="auto"/>
    </w:pPr>
  </w:style>
  <w:style w:type="character" w:styleId="Menzione">
    <w:name w:val="Mention"/>
    <w:basedOn w:val="Carpredefinitoparagrafo"/>
    <w:uiPriority w:val="99"/>
    <w:unhideWhenUsed/>
    <w:rsid w:val="005C3BA8"/>
    <w:rPr>
      <w:color w:val="2B579A"/>
      <w:shd w:val="clear" w:color="auto" w:fill="E1DFDD"/>
    </w:rPr>
  </w:style>
  <w:style w:type="character" w:styleId="Rimandonotaapidipagina">
    <w:name w:val="footnote reference"/>
    <w:basedOn w:val="Carpredefinitoparagrafo"/>
    <w:uiPriority w:val="99"/>
    <w:semiHidden/>
    <w:unhideWhenUsed/>
    <w:rPr>
      <w:vertAlign w:val="superscript"/>
    </w:rPr>
  </w:style>
  <w:style w:type="character" w:customStyle="1" w:styleId="TestonotaapidipaginaCarattere">
    <w:name w:val="Testo nota a piè di pagina Carattere"/>
    <w:basedOn w:val="Carpredefinitoparagrafo"/>
    <w:link w:val="Testonotaapidipagina"/>
    <w:uiPriority w:val="99"/>
    <w:semiHidden/>
    <w:rPr>
      <w:sz w:val="20"/>
      <w:szCs w:val="20"/>
    </w:rPr>
  </w:style>
  <w:style w:type="paragraph" w:styleId="Testonotaapidipagina">
    <w:name w:val="footnote text"/>
    <w:basedOn w:val="Normale"/>
    <w:link w:val="TestonotaapidipaginaCarattere"/>
    <w:uiPriority w:val="99"/>
    <w:semiHidden/>
    <w:unhideWhenUsed/>
    <w:pPr>
      <w:spacing w:after="0" w:line="240" w:lineRule="auto"/>
    </w:pPr>
    <w:rPr>
      <w:sz w:val="20"/>
      <w:szCs w:val="20"/>
    </w:rPr>
  </w:style>
  <w:style w:type="paragraph" w:styleId="Intestazione">
    <w:name w:val="header"/>
    <w:basedOn w:val="Normale"/>
    <w:link w:val="IntestazioneCarattere"/>
    <w:uiPriority w:val="99"/>
    <w:unhideWhenUsed/>
    <w:rsid w:val="00D345CF"/>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D345CF"/>
    <w:rPr>
      <w:lang w:val="en-GB"/>
    </w:rPr>
  </w:style>
  <w:style w:type="paragraph" w:styleId="Pidipagina">
    <w:name w:val="footer"/>
    <w:basedOn w:val="Normale"/>
    <w:link w:val="PidipaginaCarattere"/>
    <w:uiPriority w:val="99"/>
    <w:unhideWhenUsed/>
    <w:rsid w:val="00D345CF"/>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D345CF"/>
    <w:rPr>
      <w:lang w:val="en-GB"/>
    </w:rPr>
  </w:style>
  <w:style w:type="paragraph" w:styleId="Titolo">
    <w:name w:val="Title"/>
    <w:basedOn w:val="Normale"/>
    <w:next w:val="Normale"/>
    <w:link w:val="TitoloCarattere"/>
    <w:uiPriority w:val="10"/>
    <w:qFormat/>
    <w:rsid w:val="001A7CD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1A7CD4"/>
    <w:rPr>
      <w:rFonts w:asciiTheme="majorHAnsi" w:eastAsiaTheme="majorEastAsia" w:hAnsiTheme="majorHAnsi" w:cstheme="majorBidi"/>
      <w:spacing w:val="-10"/>
      <w:kern w:val="28"/>
      <w:sz w:val="56"/>
      <w:szCs w:val="56"/>
      <w:lang w:val="en-GB"/>
    </w:rPr>
  </w:style>
  <w:style w:type="paragraph" w:styleId="Titolosommario">
    <w:name w:val="TOC Heading"/>
    <w:basedOn w:val="Titolo1"/>
    <w:next w:val="Normale"/>
    <w:uiPriority w:val="39"/>
    <w:unhideWhenUsed/>
    <w:qFormat/>
    <w:rsid w:val="00321C7F"/>
    <w:pPr>
      <w:spacing w:after="0"/>
      <w:outlineLvl w:val="9"/>
    </w:pPr>
    <w:rPr>
      <w:lang w:val="en-US"/>
    </w:rPr>
  </w:style>
  <w:style w:type="character" w:styleId="Collegamentovisitato">
    <w:name w:val="FollowedHyperlink"/>
    <w:basedOn w:val="Carpredefinitoparagrafo"/>
    <w:uiPriority w:val="99"/>
    <w:semiHidden/>
    <w:unhideWhenUsed/>
    <w:rsid w:val="00B11504"/>
    <w:rPr>
      <w:color w:val="954F72" w:themeColor="followedHyperlink"/>
      <w:u w:val="single"/>
    </w:rPr>
  </w:style>
  <w:style w:type="character" w:styleId="Numeropagina">
    <w:name w:val="page number"/>
    <w:basedOn w:val="Carpredefinitoparagrafo"/>
    <w:uiPriority w:val="99"/>
    <w:semiHidden/>
    <w:unhideWhenUsed/>
    <w:rsid w:val="008A2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womensgrid.org.uk/?p=15795" TargetMode="External"/><Relationship Id="rId39" Type="http://schemas.openxmlformats.org/officeDocument/2006/relationships/hyperlink" Target="https://www.edf-feph.org/content/uploads/2020/12/final_edf_transposition_toolkit_accessibility_act.pdf" TargetMode="External"/><Relationship Id="rId21" Type="http://schemas.openxmlformats.org/officeDocument/2006/relationships/hyperlink" Target="https://www.edf-feph.org/content/uploads/2021/05/final-EDF-position-paper-on-Violence-against-women-and-girls-with-disabilities-in-the-European-Union.pdf" TargetMode="External"/><Relationship Id="rId34" Type="http://schemas.openxmlformats.org/officeDocument/2006/relationships/hyperlink" Target="https://www.unwomen.org/sites/default/files/Headquarters/Attachments/Sections/Library/Publications/2018/Empowerment-of-women-and-girls-with-disabilities-en.pdf" TargetMode="External"/><Relationship Id="rId42" Type="http://schemas.openxmlformats.org/officeDocument/2006/relationships/hyperlink" Target="https://social.desa.un.org/issues/disability/crpd/article-8-awareness-raising" TargetMode="External"/><Relationship Id="rId47" Type="http://schemas.openxmlformats.org/officeDocument/2006/relationships/hyperlink" Target="https://view.officeapps.live.com/op/view.aspx?src=https%3A%2F%2Fwww.ohchr.org%2Fsites%2Fdefault%2Ffiles%2F2023-02%2FA-HRC-52-52-Easy-to-read.docx&amp;wdOrigin=BROWSELINK" TargetMode="External"/><Relationship Id="rId50" Type="http://schemas.openxmlformats.org/officeDocument/2006/relationships/hyperlink" Target="https://social.desa.un.org/issues/disability/crpd/article-31-statistics-and-data-collection" TargetMode="External"/><Relationship Id="rId55" Type="http://schemas.openxmlformats.org/officeDocument/2006/relationships/hyperlink" Target="https://eur-lex.europa.eu/legal-content/EN/TXT/?uri=CELEX%3A52022PC0105" TargetMode="External"/><Relationship Id="rId63" Type="http://schemas.openxmlformats.org/officeDocument/2006/relationships/hyperlink" Target="https://ec.europa.eu/social/main.jsp?catId=1079&amp;langId=en" TargetMode="External"/><Relationship Id="rId68" Type="http://schemas.openxmlformats.org/officeDocument/2006/relationships/hyperlink" Target="https://disabilityrightsfund.org/wp-content/uploads/Gender-Guidelines.pdf"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edf-feph.org/climate-change-persons-with-disabilities-still-left-behin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social.desa.un.org/issues/disability/crpd/article-16-freedom-from-exploitation-violence-and-abuse" TargetMode="External"/><Relationship Id="rId32" Type="http://schemas.openxmlformats.org/officeDocument/2006/relationships/hyperlink" Target="https://www.edf-feph.org/blog/women-and-the-war-inspired-by-their-own-knowing-women-disability-and-complex-challenges/" TargetMode="External"/><Relationship Id="rId37" Type="http://schemas.openxmlformats.org/officeDocument/2006/relationships/hyperlink" Target="https://studentaffairs.stanford.edu/community-belonging-student-success/care-concern/stanford-against-hate/fighting-ableism" TargetMode="External"/><Relationship Id="rId40" Type="http://schemas.openxmlformats.org/officeDocument/2006/relationships/hyperlink" Target="https://social.desa.un.org/issues/disability/crpd/article-6-women-with-disabilities" TargetMode="External"/><Relationship Id="rId45" Type="http://schemas.openxmlformats.org/officeDocument/2006/relationships/hyperlink" Target="https://social.desa.un.org/issues/disability/crpd/article-12-equal-recognition-before-the-law" TargetMode="External"/><Relationship Id="rId53" Type="http://schemas.openxmlformats.org/officeDocument/2006/relationships/hyperlink" Target="https://www.edf-feph.org/end-forced-sterilisation-in-the-eu/" TargetMode="External"/><Relationship Id="rId58" Type="http://schemas.openxmlformats.org/officeDocument/2006/relationships/hyperlink" Target="https://social.desa.un.org/issues/disability/crpd/article-23-respect-for-home-and-the-family" TargetMode="External"/><Relationship Id="rId66" Type="http://schemas.openxmlformats.org/officeDocument/2006/relationships/hyperlink" Target="https://social.desa.un.org/issues/disability/crpd/article-29-participation-in-political-and-public-life" TargetMode="External"/><Relationship Id="rId5" Type="http://schemas.openxmlformats.org/officeDocument/2006/relationships/numbering" Target="numbering.xml"/><Relationship Id="rId15" Type="http://schemas.openxmlformats.org/officeDocument/2006/relationships/hyperlink" Target="https://www.edf-feph.org/content/uploads/2000/05/EDF-Manifesto-on-the-European-Elections-2024-Accessible-Word.docx" TargetMode="External"/><Relationship Id="rId23" Type="http://schemas.openxmlformats.org/officeDocument/2006/relationships/hyperlink" Target="https://tbinternet.ohchr.org/_layouts/15/treatybodyexternal/Download.aspx?symbolno=INT%2FCEDAW%2FCSS%2FUKR%2F50513&amp;Lang=en" TargetMode="External"/><Relationship Id="rId28" Type="http://schemas.openxmlformats.org/officeDocument/2006/relationships/hyperlink" Target="https://www.edf-feph.org/employment-policy/" TargetMode="External"/><Relationship Id="rId36" Type="http://schemas.openxmlformats.org/officeDocument/2006/relationships/hyperlink" Target="https://studentaffairs.stanford.edu/community-belonging-student-success/care-concern/stanford-against-hate/fighting-ableism" TargetMode="External"/><Relationship Id="rId49" Type="http://schemas.openxmlformats.org/officeDocument/2006/relationships/hyperlink" Target="https://social.desa.un.org/issues/disability/crpd/article-24-education" TargetMode="External"/><Relationship Id="rId57" Type="http://schemas.openxmlformats.org/officeDocument/2006/relationships/hyperlink" Target="https://www.coe.int/en/web/istanbul-convention/text-of-the-convention" TargetMode="External"/><Relationship Id="rId61" Type="http://schemas.openxmlformats.org/officeDocument/2006/relationships/hyperlink" Target="https://eige.europa.eu/gender-equality-index/2022/domain/intersecting-inequalities/disability/work"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hyperlink" Target="https://eige.europa.eu/gender-equality-index/2023" TargetMode="External"/><Relationship Id="rId44" Type="http://schemas.openxmlformats.org/officeDocument/2006/relationships/hyperlink" Target="https://social.desa.un.org/issues/disability/crpd/article-8-awareness-raising" TargetMode="External"/><Relationship Id="rId52" Type="http://schemas.openxmlformats.org/officeDocument/2006/relationships/hyperlink" Target="https://social.desa.un.org/issues/disability/crpd/article-17-protecting-the-integrity-of-the-person" TargetMode="External"/><Relationship Id="rId60" Type="http://schemas.openxmlformats.org/officeDocument/2006/relationships/hyperlink" Target="https://www.edf-feph.org/employment-policy/" TargetMode="External"/><Relationship Id="rId65" Type="http://schemas.openxmlformats.org/officeDocument/2006/relationships/hyperlink" Target="https://www.edf-feph.org/publications/disability-and-gender-gaps-addressing-unequal-employment-of-women-with-disabilit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formareunh.it/wp-content/uploads/2ManifestoDonneDisabiliUE-ITAapprovato.pdf" TargetMode="External"/><Relationship Id="rId22" Type="http://schemas.openxmlformats.org/officeDocument/2006/relationships/hyperlink" Target="https://www.edf-feph.org/content/uploads/2022/03/EDF-position-on-combatting-human-trafficking-%E2%80%93-review-of-EU-rules.docx" TargetMode="External"/><Relationship Id="rId27" Type="http://schemas.openxmlformats.org/officeDocument/2006/relationships/hyperlink" Target="https://www.unfpa.org/sites/default/files/pub-pdf/NEW_UNPRPD_UNFPA_WEI_-_The_Impact_of_COVID-19_on_Women_and_Girls_with_Disabilities.pdf" TargetMode="External"/><Relationship Id="rId30" Type="http://schemas.openxmlformats.org/officeDocument/2006/relationships/hyperlink" Target="https://eige.europa.eu/gender-equality-index/2022" TargetMode="External"/><Relationship Id="rId35" Type="http://schemas.openxmlformats.org/officeDocument/2006/relationships/hyperlink" Target="https://social.desa.un.org/issues/disability/crpd/article-5-equality-and-non-discrimination" TargetMode="External"/><Relationship Id="rId43" Type="http://schemas.openxmlformats.org/officeDocument/2006/relationships/hyperlink" Target="https://social.desa.un.org/issues/disability/crpd/article-8-awareness-raising" TargetMode="External"/><Relationship Id="rId48" Type="http://schemas.openxmlformats.org/officeDocument/2006/relationships/hyperlink" Target="https://www.ohchr.org/sites/default/files/2023-02/A-HRC-52-52-Easy-to-read.docx" TargetMode="External"/><Relationship Id="rId56" Type="http://schemas.openxmlformats.org/officeDocument/2006/relationships/hyperlink" Target="https://www.coe.int/en/web/istanbul-convention/text-of-the-convention" TargetMode="External"/><Relationship Id="rId64" Type="http://schemas.openxmlformats.org/officeDocument/2006/relationships/hyperlink" Target="https://www.edf-feph.org/content/uploads/2023/05/hr7_2023_press-accessible.pdf" TargetMode="External"/><Relationship Id="rId69" Type="http://schemas.openxmlformats.org/officeDocument/2006/relationships/image" Target="media/image7.jpg"/><Relationship Id="rId8" Type="http://schemas.openxmlformats.org/officeDocument/2006/relationships/webSettings" Target="webSettings.xml"/><Relationship Id="rId51" Type="http://schemas.openxmlformats.org/officeDocument/2006/relationships/image" Target="media/image6.jp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edf-feph.org/content/uploads/2022/09/EDF_FS_0909-accessible.pdf" TargetMode="External"/><Relationship Id="rId33" Type="http://schemas.openxmlformats.org/officeDocument/2006/relationships/image" Target="media/image5.jpg"/><Relationship Id="rId38" Type="http://schemas.openxmlformats.org/officeDocument/2006/relationships/hyperlink" Target="https://social.desa.un.org/issues/disability/crpd/article-9-accessibility" TargetMode="External"/><Relationship Id="rId46" Type="http://schemas.openxmlformats.org/officeDocument/2006/relationships/hyperlink" Target="https://documents-dds-ny.un.org/doc/UNDOC/GEN/G14/031/20/PDF/G1403120.pdf?OpenElement" TargetMode="External"/><Relationship Id="rId59" Type="http://schemas.openxmlformats.org/officeDocument/2006/relationships/hyperlink" Target="https://social.desa.un.org/issues/disability/crpd/article-27-work-and-employment" TargetMode="External"/><Relationship Id="rId67" Type="http://schemas.openxmlformats.org/officeDocument/2006/relationships/hyperlink" Target="https://www.edf-feph.org/publications/eppd-manifesto-2023/" TargetMode="External"/><Relationship Id="rId20" Type="http://schemas.openxmlformats.org/officeDocument/2006/relationships/hyperlink" Target="https://social.desa.un.org/issues/disability/crpd/article-14-liberty-and-security-of-person" TargetMode="External"/><Relationship Id="rId41" Type="http://schemas.openxmlformats.org/officeDocument/2006/relationships/hyperlink" Target="https://ec.europa.eu/commission/presscorner/detail/en/IP_20_2184" TargetMode="External"/><Relationship Id="rId54" Type="http://schemas.openxmlformats.org/officeDocument/2006/relationships/hyperlink" Target="https://social.desa.un.org/issues/disability/crpd/article-13-access-to-justice" TargetMode="External"/><Relationship Id="rId62" Type="http://schemas.openxmlformats.org/officeDocument/2006/relationships/hyperlink" Target="https://www.edf-feph.org/publications/eppd-manifesto-2023/" TargetMode="External"/><Relationship Id="rId70"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AB520BC4D0D94CB7F1861D1B5D5288" ma:contentTypeVersion="17" ma:contentTypeDescription="Create a new document." ma:contentTypeScope="" ma:versionID="7d12a0e629fa068b5dcc069625f85988">
  <xsd:schema xmlns:xsd="http://www.w3.org/2001/XMLSchema" xmlns:xs="http://www.w3.org/2001/XMLSchema" xmlns:p="http://schemas.microsoft.com/office/2006/metadata/properties" xmlns:ns2="c8ff55f2-34b5-4c36-96be-77cabd76d04a" xmlns:ns3="06ce2566-df7f-4cd0-8428-52f9a407e249" targetNamespace="http://schemas.microsoft.com/office/2006/metadata/properties" ma:root="true" ma:fieldsID="39593a0410ae2d63817f16f4c1e46212" ns2:_="" ns3:_="">
    <xsd:import namespace="c8ff55f2-34b5-4c36-96be-77cabd76d04a"/>
    <xsd:import namespace="06ce2566-df7f-4cd0-8428-52f9a407e2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ff55f2-34b5-4c36-96be-77cabd76d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d4d357d-b274-443e-917f-b3067576b6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e2566-df7f-4cd0-8428-52f9a407e2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e6789db-c5d5-4d37-857b-6e1a11774595}" ma:internalName="TaxCatchAll" ma:showField="CatchAllData" ma:web="06ce2566-df7f-4cd0-8428-52f9a407e2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8ff55f2-34b5-4c36-96be-77cabd76d04a">
      <Terms xmlns="http://schemas.microsoft.com/office/infopath/2007/PartnerControls"/>
    </lcf76f155ced4ddcb4097134ff3c332f>
    <TaxCatchAll xmlns="06ce2566-df7f-4cd0-8428-52f9a407e24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D08DE8-E590-4BE3-9D8F-E05368BC7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ff55f2-34b5-4c36-96be-77cabd76d04a"/>
    <ds:schemaRef ds:uri="06ce2566-df7f-4cd0-8428-52f9a407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C1DFE2-70EE-456B-BFC2-A5EA17D1CE83}">
  <ds:schemaRefs>
    <ds:schemaRef ds:uri="http://schemas.microsoft.com/sharepoint/v3/contenttype/forms"/>
  </ds:schemaRefs>
</ds:datastoreItem>
</file>

<file path=customXml/itemProps3.xml><?xml version="1.0" encoding="utf-8"?>
<ds:datastoreItem xmlns:ds="http://schemas.openxmlformats.org/officeDocument/2006/customXml" ds:itemID="{1268563C-09E4-4DE7-BAC8-82EA612FCF11}">
  <ds:schemaRefs>
    <ds:schemaRef ds:uri="http://schemas.microsoft.com/office/2006/metadata/properties"/>
    <ds:schemaRef ds:uri="http://schemas.microsoft.com/office/infopath/2007/PartnerControls"/>
    <ds:schemaRef ds:uri="c8ff55f2-34b5-4c36-96be-77cabd76d04a"/>
    <ds:schemaRef ds:uri="06ce2566-df7f-4cd0-8428-52f9a407e249"/>
  </ds:schemaRefs>
</ds:datastoreItem>
</file>

<file path=customXml/itemProps4.xml><?xml version="1.0" encoding="utf-8"?>
<ds:datastoreItem xmlns:ds="http://schemas.openxmlformats.org/officeDocument/2006/customXml" ds:itemID="{E13CB864-2CFC-464F-BE54-3D479FC8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29</Pages>
  <Words>6464</Words>
  <Characters>36851</Characters>
  <Application>Microsoft Office Word</Application>
  <DocSecurity>0</DocSecurity>
  <Lines>307</Lines>
  <Paragraphs>86</Paragraphs>
  <ScaleCrop>false</ScaleCrop>
  <HeadingPairs>
    <vt:vector size="6" baseType="variant">
      <vt:variant>
        <vt:lpstr>Título</vt:lpstr>
      </vt:variant>
      <vt:variant>
        <vt:i4>1</vt:i4>
      </vt:variant>
      <vt:variant>
        <vt:lpstr>Títulos</vt:lpstr>
      </vt:variant>
      <vt:variant>
        <vt:i4>26</vt:i4>
      </vt:variant>
      <vt:variant>
        <vt:lpstr>Title</vt:lpstr>
      </vt:variant>
      <vt:variant>
        <vt:i4>1</vt:i4>
      </vt:variant>
    </vt:vector>
  </HeadingPairs>
  <TitlesOfParts>
    <vt:vector size="28" baseType="lpstr">
      <vt:lpstr/>
      <vt:lpstr>/Introduction</vt:lpstr>
      <vt:lpstr/>
      <vt:lpstr>//</vt:lpstr>
      <vt:lpstr>    Violence against women and girls with disabilities</vt:lpstr>
      <vt:lpstr>    COVID-19 pandemic</vt:lpstr>
      <vt:lpstr>    Climate change</vt:lpstr>
      <vt:lpstr>    Economic crisis and poverty</vt:lpstr>
      <vt:lpstr>    Situations of armed conflict</vt:lpstr>
      <vt:lpstr>/</vt:lpstr>
      <vt:lpstr>    Discrimination and inequality</vt:lpstr>
      <vt:lpstr>    Accessibility</vt:lpstr>
      <vt:lpstr>    /Inclusion in the field of gender equality</vt:lpstr>
      <vt:lpstr>    Awareness-raising</vt:lpstr>
      <vt:lpstr>    Equal recognition before the law</vt:lpstr>
      <vt:lpstr>    Independent living and inclusion in the community</vt:lpstr>
      <vt:lpstr>    Health and rehabilitation</vt:lpstr>
      <vt:lpstr>    Inclusive education</vt:lpstr>
      <vt:lpstr>    Data gathering and research</vt:lpstr>
      <vt:lpstr>/</vt:lpstr>
      <vt:lpstr>    Bodily autonomy</vt:lpstr>
      <vt:lpstr>    Access to justice</vt:lpstr>
      <vt:lpstr>    Reproductive rights and right to family life</vt:lpstr>
      <vt:lpstr>    Work and employment</vt:lpstr>
      <vt:lpstr>    Civil and political participation</vt:lpstr>
      <vt:lpstr>    Governance and organisations of women with disabilities</vt:lpstr>
      <vt:lpstr>/</vt:lpstr>
      <vt:lpstr/>
    </vt:vector>
  </TitlesOfParts>
  <Company/>
  <LinksUpToDate>false</LinksUpToDate>
  <CharactersWithSpaces>43229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Naughton</dc:creator>
  <cp:keywords/>
  <dc:description/>
  <cp:lastModifiedBy>Stefano Borgato</cp:lastModifiedBy>
  <cp:revision>55</cp:revision>
  <dcterms:created xsi:type="dcterms:W3CDTF">2024-02-26T09:45:00Z</dcterms:created>
  <dcterms:modified xsi:type="dcterms:W3CDTF">2024-02-26T11:07:00Z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y fmtid="{D5CDD505-2E9C-101B-9397-08002B2CF9AE}" pid="4" name="GrammarlyDocumentId">
    <vt:lpwstr>603353a4b941a358d026acd958a1643d627a4f57d57e40dc0dfe861a2e7cca87</vt:lpwstr>
  </property>
</Properties>
</file>