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5E68C" w14:textId="6AC895FF" w:rsidR="00404177" w:rsidRDefault="006373E8" w:rsidP="00321C7F">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708416" behindDoc="0" locked="0" layoutInCell="1" allowOverlap="1" wp14:anchorId="1D065D68" wp14:editId="2CD4C2E1">
            <wp:simplePos x="0" y="0"/>
            <wp:positionH relativeFrom="column">
              <wp:posOffset>2552065</wp:posOffset>
            </wp:positionH>
            <wp:positionV relativeFrom="paragraph">
              <wp:posOffset>-429093</wp:posOffset>
            </wp:positionV>
            <wp:extent cx="1052423" cy="1309682"/>
            <wp:effectExtent l="0" t="0" r="1905" b="0"/>
            <wp:wrapNone/>
            <wp:docPr id="312845886"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5886" name="Imagen 2" descr="EDF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423" cy="1309682"/>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000000" w:themeColor="text1"/>
          <w:sz w:val="43"/>
          <w:szCs w:val="43"/>
        </w:rPr>
        <w:drawing>
          <wp:anchor distT="0" distB="0" distL="114300" distR="114300" simplePos="0" relativeHeight="251712512" behindDoc="1" locked="0" layoutInCell="1" allowOverlap="1" wp14:anchorId="5E537472" wp14:editId="51B77BE6">
            <wp:simplePos x="0" y="0"/>
            <wp:positionH relativeFrom="column">
              <wp:posOffset>-879894</wp:posOffset>
            </wp:positionH>
            <wp:positionV relativeFrom="paragraph">
              <wp:posOffset>-1694074</wp:posOffset>
            </wp:positionV>
            <wp:extent cx="7694055" cy="10888289"/>
            <wp:effectExtent l="0" t="0" r="2540" b="0"/>
            <wp:wrapNone/>
            <wp:docPr id="1056511313" name="Imagen 4" descr="Capa em branco e azul. Na parte inferior da capa, uma ilustração a azul que mostra a silhueta de várias mulheres de diferentes idades, com diferentes origens culturais e deficiê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11313" name="Imagen 4" descr="Capa em branco e azul. Na parte inferior da capa, uma ilustração a azul que mostra a silhueta de várias mulheres de diferentes idades, com diferentes origens culturais e deficiências."/>
                    <pic:cNvPicPr/>
                  </pic:nvPicPr>
                  <pic:blipFill>
                    <a:blip r:embed="rId12">
                      <a:extLst>
                        <a:ext uri="{28A0092B-C50C-407E-A947-70E740481C1C}">
                          <a14:useLocalDpi xmlns:a14="http://schemas.microsoft.com/office/drawing/2010/main" val="0"/>
                        </a:ext>
                      </a:extLst>
                    </a:blip>
                    <a:stretch>
                      <a:fillRect/>
                    </a:stretch>
                  </pic:blipFill>
                  <pic:spPr>
                    <a:xfrm>
                      <a:off x="0" y="0"/>
                      <a:ext cx="7699429" cy="10895894"/>
                    </a:xfrm>
                    <a:prstGeom prst="rect">
                      <a:avLst/>
                    </a:prstGeom>
                  </pic:spPr>
                </pic:pic>
              </a:graphicData>
            </a:graphic>
            <wp14:sizeRelH relativeFrom="page">
              <wp14:pctWidth>0</wp14:pctWidth>
            </wp14:sizeRelH>
            <wp14:sizeRelV relativeFrom="page">
              <wp14:pctHeight>0</wp14:pctHeight>
            </wp14:sizeRelV>
          </wp:anchor>
        </w:drawing>
      </w:r>
      <w:r w:rsidR="00541249">
        <w:rPr>
          <w:rFonts w:ascii="Calibri" w:eastAsia="Calibri" w:hAnsi="Calibri" w:cs="Calibri"/>
          <w:b/>
          <w:bCs/>
          <w:noProof/>
          <w:color w:val="000000" w:themeColor="text1"/>
          <w:sz w:val="43"/>
          <w:szCs w:val="43"/>
        </w:rPr>
        <w:drawing>
          <wp:anchor distT="0" distB="0" distL="114300" distR="114300" simplePos="0" relativeHeight="251660288" behindDoc="0" locked="0" layoutInCell="1" allowOverlap="1" wp14:anchorId="7DF37374" wp14:editId="6B49A81B">
            <wp:simplePos x="0" y="0"/>
            <wp:positionH relativeFrom="column">
              <wp:posOffset>-1200785</wp:posOffset>
            </wp:positionH>
            <wp:positionV relativeFrom="paragraph">
              <wp:posOffset>9076055</wp:posOffset>
            </wp:positionV>
            <wp:extent cx="8310880" cy="11741150"/>
            <wp:effectExtent l="0" t="0" r="0" b="6350"/>
            <wp:wrapNone/>
            <wp:docPr id="816499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99655" name="Imagen 816499655"/>
                    <pic:cNvPicPr/>
                  </pic:nvPicPr>
                  <pic:blipFill>
                    <a:blip r:embed="rId13">
                      <a:extLst>
                        <a:ext uri="{28A0092B-C50C-407E-A947-70E740481C1C}">
                          <a14:useLocalDpi xmlns:a14="http://schemas.microsoft.com/office/drawing/2010/main" val="0"/>
                        </a:ext>
                      </a:extLst>
                    </a:blip>
                    <a:stretch>
                      <a:fillRect/>
                    </a:stretch>
                  </pic:blipFill>
                  <pic:spPr>
                    <a:xfrm>
                      <a:off x="0" y="0"/>
                      <a:ext cx="8310880" cy="11741150"/>
                    </a:xfrm>
                    <a:prstGeom prst="rect">
                      <a:avLst/>
                    </a:prstGeom>
                  </pic:spPr>
                </pic:pic>
              </a:graphicData>
            </a:graphic>
            <wp14:sizeRelH relativeFrom="page">
              <wp14:pctWidth>0</wp14:pctWidth>
            </wp14:sizeRelH>
            <wp14:sizeRelV relativeFrom="page">
              <wp14:pctHeight>0</wp14:pctHeight>
            </wp14:sizeRelV>
          </wp:anchor>
        </w:drawing>
      </w:r>
    </w:p>
    <w:p w14:paraId="596B218F" w14:textId="2BA1BDB2" w:rsidR="00404177" w:rsidRDefault="006373E8" w:rsidP="00321C7F">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11488" behindDoc="0" locked="0" layoutInCell="1" allowOverlap="1" wp14:anchorId="346F7119" wp14:editId="6178BED8">
                <wp:simplePos x="0" y="0"/>
                <wp:positionH relativeFrom="column">
                  <wp:posOffset>482779</wp:posOffset>
                </wp:positionH>
                <wp:positionV relativeFrom="paragraph">
                  <wp:posOffset>216535</wp:posOffset>
                </wp:positionV>
                <wp:extent cx="5158596" cy="1587261"/>
                <wp:effectExtent l="0" t="0" r="0" b="635"/>
                <wp:wrapNone/>
                <wp:docPr id="463253056" name="Cuadro de texto 3" descr="Heading 1: Third Manifesto on the Rights of Women and Girls with Disabilities in the European Union. 2023&#10;"/>
                <wp:cNvGraphicFramePr/>
                <a:graphic xmlns:a="http://schemas.openxmlformats.org/drawingml/2006/main">
                  <a:graphicData uri="http://schemas.microsoft.com/office/word/2010/wordprocessingShape">
                    <wps:wsp>
                      <wps:cNvSpPr txBox="1"/>
                      <wps:spPr>
                        <a:xfrm>
                          <a:off x="0" y="0"/>
                          <a:ext cx="5158596" cy="1587261"/>
                        </a:xfrm>
                        <a:prstGeom prst="rect">
                          <a:avLst/>
                        </a:prstGeom>
                        <a:solidFill>
                          <a:schemeClr val="lt1"/>
                        </a:solidFill>
                        <a:ln w="6350">
                          <a:noFill/>
                        </a:ln>
                      </wps:spPr>
                      <wps:txbx>
                        <w:txbxContent>
                          <w:p w14:paraId="423DDC20" w14:textId="7F3F9157" w:rsidR="00464438" w:rsidRPr="00D0099B" w:rsidRDefault="00D0099B" w:rsidP="00D0099B">
                            <w:pPr>
                              <w:pStyle w:val="Ttulo1"/>
                              <w:jc w:val="center"/>
                              <w:rPr>
                                <w:rFonts w:ascii="Arial" w:hAnsi="Arial" w:cs="Arial"/>
                                <w:color w:val="000000" w:themeColor="text1"/>
                                <w:sz w:val="40"/>
                                <w:szCs w:val="40"/>
                                <w:lang w:val="pt-PT"/>
                              </w:rPr>
                            </w:pPr>
                            <w:bookmarkStart w:id="0" w:name="_Toc160442270"/>
                            <w:bookmarkStart w:id="1" w:name="_Toc160442460"/>
                            <w:bookmarkStart w:id="2" w:name="_Toc160442760"/>
                            <w:bookmarkStart w:id="3" w:name="_Toc156988681"/>
                            <w:bookmarkStart w:id="4" w:name="_Toc156988830"/>
                            <w:r w:rsidRPr="00D0099B">
                              <w:rPr>
                                <w:rFonts w:ascii="Arial" w:hAnsi="Arial" w:cs="Arial"/>
                                <w:color w:val="000000" w:themeColor="text1"/>
                                <w:sz w:val="40"/>
                                <w:szCs w:val="40"/>
                                <w:lang w:val="pt-PT"/>
                              </w:rPr>
                              <w:t xml:space="preserve">Terceiro Manifesto sobre os Direitos das Mulheres e </w:t>
                            </w:r>
                            <w:r w:rsidR="00136F49">
                              <w:rPr>
                                <w:rFonts w:ascii="Arial" w:hAnsi="Arial" w:cs="Arial"/>
                                <w:color w:val="000000" w:themeColor="text1"/>
                                <w:sz w:val="40"/>
                                <w:szCs w:val="40"/>
                                <w:lang w:val="pt-PT"/>
                              </w:rPr>
                              <w:t>Meninas</w:t>
                            </w:r>
                            <w:r w:rsidRPr="00D0099B">
                              <w:rPr>
                                <w:rFonts w:ascii="Arial" w:hAnsi="Arial" w:cs="Arial"/>
                                <w:color w:val="000000" w:themeColor="text1"/>
                                <w:sz w:val="40"/>
                                <w:szCs w:val="40"/>
                                <w:lang w:val="pt-PT"/>
                              </w:rPr>
                              <w:t xml:space="preserve"> com Deficiência</w:t>
                            </w:r>
                            <w:r>
                              <w:rPr>
                                <w:rFonts w:ascii="Arial" w:hAnsi="Arial" w:cs="Arial"/>
                                <w:color w:val="000000" w:themeColor="text1"/>
                                <w:sz w:val="40"/>
                                <w:szCs w:val="40"/>
                                <w:lang w:val="pt-PT"/>
                              </w:rPr>
                              <w:t xml:space="preserve"> </w:t>
                            </w:r>
                            <w:r w:rsidRPr="00D0099B">
                              <w:rPr>
                                <w:rFonts w:ascii="Arial" w:hAnsi="Arial" w:cs="Arial"/>
                                <w:color w:val="000000" w:themeColor="text1"/>
                                <w:sz w:val="40"/>
                                <w:szCs w:val="40"/>
                                <w:lang w:val="pt-PT"/>
                              </w:rPr>
                              <w:t>na União Europeia</w:t>
                            </w:r>
                            <w:r w:rsidR="00464438" w:rsidRPr="00D0099B">
                              <w:rPr>
                                <w:rFonts w:ascii="Arial" w:hAnsi="Arial" w:cs="Arial"/>
                                <w:color w:val="000000" w:themeColor="text1"/>
                                <w:sz w:val="40"/>
                                <w:szCs w:val="40"/>
                                <w:lang w:val="pt-PT"/>
                              </w:rPr>
                              <w:br/>
                            </w:r>
                            <w:r w:rsidR="00464438" w:rsidRPr="00D0099B">
                              <w:rPr>
                                <w:rFonts w:ascii="Arial" w:hAnsi="Arial" w:cs="Arial"/>
                                <w:b/>
                                <w:bCs/>
                                <w:color w:val="000000" w:themeColor="text1"/>
                                <w:sz w:val="40"/>
                                <w:szCs w:val="40"/>
                                <w:lang w:val="pt-PT"/>
                              </w:rPr>
                              <w:t>2023</w:t>
                            </w:r>
                            <w:bookmarkEnd w:id="0"/>
                            <w:bookmarkEnd w:id="1"/>
                            <w:bookmarkEnd w:id="2"/>
                          </w:p>
                          <w:p w14:paraId="5A329030" w14:textId="77777777" w:rsidR="00464438" w:rsidRPr="00077187" w:rsidRDefault="00464438">
                            <w:pPr>
                              <w:rPr>
                                <w:lang w:val="pt-PT"/>
                              </w:rPr>
                            </w:pPr>
                          </w:p>
                          <w:p w14:paraId="11721A92" w14:textId="60D27619" w:rsidR="00464438" w:rsidRPr="00D0099B" w:rsidRDefault="00D0099B" w:rsidP="00D0099B">
                            <w:pPr>
                              <w:pStyle w:val="Ttulo1"/>
                              <w:jc w:val="center"/>
                              <w:rPr>
                                <w:rFonts w:ascii="Arial" w:hAnsi="Arial" w:cs="Arial"/>
                                <w:color w:val="000000" w:themeColor="text1"/>
                                <w:sz w:val="40"/>
                                <w:szCs w:val="40"/>
                                <w:lang w:val="pt-PT"/>
                              </w:rPr>
                            </w:pPr>
                            <w:bookmarkStart w:id="5" w:name="_Toc160442271"/>
                            <w:bookmarkStart w:id="6" w:name="_Toc160442461"/>
                            <w:bookmarkStart w:id="7" w:name="_Toc160442761"/>
                            <w:r w:rsidRPr="00D0099B">
                              <w:rPr>
                                <w:rFonts w:ascii="Arial" w:hAnsi="Arial" w:cs="Arial"/>
                                <w:color w:val="000000" w:themeColor="text1"/>
                                <w:sz w:val="40"/>
                                <w:szCs w:val="40"/>
                                <w:lang w:val="pt-PT"/>
                              </w:rPr>
                              <w:t>Terceiro Manifesto sobre os Direitos das Mulheres e Raparigas com Deficiência</w:t>
                            </w:r>
                            <w:r>
                              <w:rPr>
                                <w:rFonts w:ascii="Arial" w:hAnsi="Arial" w:cs="Arial"/>
                                <w:color w:val="000000" w:themeColor="text1"/>
                                <w:sz w:val="40"/>
                                <w:szCs w:val="40"/>
                                <w:lang w:val="pt-PT"/>
                              </w:rPr>
                              <w:t xml:space="preserve"> </w:t>
                            </w:r>
                            <w:r w:rsidRPr="00D0099B">
                              <w:rPr>
                                <w:rFonts w:ascii="Arial" w:hAnsi="Arial" w:cs="Arial"/>
                                <w:color w:val="000000" w:themeColor="text1"/>
                                <w:sz w:val="40"/>
                                <w:szCs w:val="40"/>
                                <w:lang w:val="pt-PT"/>
                              </w:rPr>
                              <w:t>na União Europeia</w:t>
                            </w:r>
                            <w:r w:rsidR="00464438" w:rsidRPr="00D0099B">
                              <w:rPr>
                                <w:rFonts w:ascii="Arial" w:hAnsi="Arial" w:cs="Arial"/>
                                <w:color w:val="000000" w:themeColor="text1"/>
                                <w:sz w:val="40"/>
                                <w:szCs w:val="40"/>
                                <w:lang w:val="pt-PT"/>
                              </w:rPr>
                              <w:br/>
                            </w:r>
                            <w:r w:rsidR="00464438" w:rsidRPr="00D0099B">
                              <w:rPr>
                                <w:rFonts w:ascii="Arial" w:hAnsi="Arial" w:cs="Arial"/>
                                <w:b/>
                                <w:bCs/>
                                <w:color w:val="000000" w:themeColor="text1"/>
                                <w:sz w:val="40"/>
                                <w:szCs w:val="40"/>
                                <w:lang w:val="pt-PT"/>
                              </w:rPr>
                              <w:t>2023</w:t>
                            </w:r>
                            <w:bookmarkEnd w:id="3"/>
                            <w:bookmarkEnd w:id="4"/>
                            <w:bookmarkEnd w:id="5"/>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F7119" id="_x0000_t202" coordsize="21600,21600" o:spt="202" path="m,l,21600r21600,l21600,xe">
                <v:stroke joinstyle="miter"/>
                <v:path gradientshapeok="t" o:connecttype="rect"/>
              </v:shapetype>
              <v:shape id="Cuadro de texto 3" o:spid="_x0000_s1026" type="#_x0000_t202" alt="Heading 1: Third Manifesto on the Rights of Women and Girls with Disabilities in the European Union. 2023&#10;" style="position:absolute;left:0;text-align:left;margin-left:38pt;margin-top:17.05pt;width:406.2pt;height: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" fillcolor="white [3201]" stroked="f" strokeweight=".5pt">
                <v:textbox>
                  <w:txbxContent>
                    <w:p w14:paraId="423DDC20" w14:textId="7F3F9157" w:rsidR="00464438" w:rsidRPr="00D0099B" w:rsidRDefault="00D0099B" w:rsidP="00D0099B">
                      <w:pPr>
                        <w:pStyle w:val="Ttulo1"/>
                        <w:jc w:val="center"/>
                        <w:rPr>
                          <w:rFonts w:ascii="Arial" w:hAnsi="Arial" w:cs="Arial"/>
                          <w:color w:val="000000" w:themeColor="text1"/>
                          <w:sz w:val="40"/>
                          <w:szCs w:val="40"/>
                          <w:lang w:val="pt-PT"/>
                        </w:rPr>
                      </w:pPr>
                      <w:bookmarkStart w:id="8" w:name="_Toc160442270"/>
                      <w:bookmarkStart w:id="9" w:name="_Toc160442460"/>
                      <w:bookmarkStart w:id="10" w:name="_Toc160442760"/>
                      <w:bookmarkStart w:id="11" w:name="_Toc156988681"/>
                      <w:bookmarkStart w:id="12" w:name="_Toc156988830"/>
                      <w:r w:rsidRPr="00D0099B">
                        <w:rPr>
                          <w:rFonts w:ascii="Arial" w:hAnsi="Arial" w:cs="Arial"/>
                          <w:color w:val="000000" w:themeColor="text1"/>
                          <w:sz w:val="40"/>
                          <w:szCs w:val="40"/>
                          <w:lang w:val="pt-PT"/>
                        </w:rPr>
                        <w:t xml:space="preserve">Terceiro Manifesto sobre os Direitos das Mulheres e </w:t>
                      </w:r>
                      <w:r w:rsidR="00136F49">
                        <w:rPr>
                          <w:rFonts w:ascii="Arial" w:hAnsi="Arial" w:cs="Arial"/>
                          <w:color w:val="000000" w:themeColor="text1"/>
                          <w:sz w:val="40"/>
                          <w:szCs w:val="40"/>
                          <w:lang w:val="pt-PT"/>
                        </w:rPr>
                        <w:t>Meninas</w:t>
                      </w:r>
                      <w:r w:rsidRPr="00D0099B">
                        <w:rPr>
                          <w:rFonts w:ascii="Arial" w:hAnsi="Arial" w:cs="Arial"/>
                          <w:color w:val="000000" w:themeColor="text1"/>
                          <w:sz w:val="40"/>
                          <w:szCs w:val="40"/>
                          <w:lang w:val="pt-PT"/>
                        </w:rPr>
                        <w:t xml:space="preserve"> com Deficiência</w:t>
                      </w:r>
                      <w:r>
                        <w:rPr>
                          <w:rFonts w:ascii="Arial" w:hAnsi="Arial" w:cs="Arial"/>
                          <w:color w:val="000000" w:themeColor="text1"/>
                          <w:sz w:val="40"/>
                          <w:szCs w:val="40"/>
                          <w:lang w:val="pt-PT"/>
                        </w:rPr>
                        <w:t xml:space="preserve"> </w:t>
                      </w:r>
                      <w:r w:rsidRPr="00D0099B">
                        <w:rPr>
                          <w:rFonts w:ascii="Arial" w:hAnsi="Arial" w:cs="Arial"/>
                          <w:color w:val="000000" w:themeColor="text1"/>
                          <w:sz w:val="40"/>
                          <w:szCs w:val="40"/>
                          <w:lang w:val="pt-PT"/>
                        </w:rPr>
                        <w:t>na União Europeia</w:t>
                      </w:r>
                      <w:r w:rsidR="00464438" w:rsidRPr="00D0099B">
                        <w:rPr>
                          <w:rFonts w:ascii="Arial" w:hAnsi="Arial" w:cs="Arial"/>
                          <w:color w:val="000000" w:themeColor="text1"/>
                          <w:sz w:val="40"/>
                          <w:szCs w:val="40"/>
                          <w:lang w:val="pt-PT"/>
                        </w:rPr>
                        <w:br/>
                      </w:r>
                      <w:r w:rsidR="00464438" w:rsidRPr="00D0099B">
                        <w:rPr>
                          <w:rFonts w:ascii="Arial" w:hAnsi="Arial" w:cs="Arial"/>
                          <w:b/>
                          <w:bCs/>
                          <w:color w:val="000000" w:themeColor="text1"/>
                          <w:sz w:val="40"/>
                          <w:szCs w:val="40"/>
                          <w:lang w:val="pt-PT"/>
                        </w:rPr>
                        <w:t>2023</w:t>
                      </w:r>
                      <w:bookmarkEnd w:id="8"/>
                      <w:bookmarkEnd w:id="9"/>
                      <w:bookmarkEnd w:id="10"/>
                    </w:p>
                    <w:p w14:paraId="5A329030" w14:textId="77777777" w:rsidR="00464438" w:rsidRPr="00077187" w:rsidRDefault="00464438">
                      <w:pPr>
                        <w:rPr>
                          <w:lang w:val="pt-PT"/>
                        </w:rPr>
                      </w:pPr>
                    </w:p>
                    <w:p w14:paraId="11721A92" w14:textId="60D27619" w:rsidR="00464438" w:rsidRPr="00D0099B" w:rsidRDefault="00D0099B" w:rsidP="00D0099B">
                      <w:pPr>
                        <w:pStyle w:val="Ttulo1"/>
                        <w:jc w:val="center"/>
                        <w:rPr>
                          <w:rFonts w:ascii="Arial" w:hAnsi="Arial" w:cs="Arial"/>
                          <w:color w:val="000000" w:themeColor="text1"/>
                          <w:sz w:val="40"/>
                          <w:szCs w:val="40"/>
                          <w:lang w:val="pt-PT"/>
                        </w:rPr>
                      </w:pPr>
                      <w:bookmarkStart w:id="13" w:name="_Toc160442271"/>
                      <w:bookmarkStart w:id="14" w:name="_Toc160442461"/>
                      <w:bookmarkStart w:id="15" w:name="_Toc160442761"/>
                      <w:r w:rsidRPr="00D0099B">
                        <w:rPr>
                          <w:rFonts w:ascii="Arial" w:hAnsi="Arial" w:cs="Arial"/>
                          <w:color w:val="000000" w:themeColor="text1"/>
                          <w:sz w:val="40"/>
                          <w:szCs w:val="40"/>
                          <w:lang w:val="pt-PT"/>
                        </w:rPr>
                        <w:t>Terceiro Manifesto sobre os Direitos das Mulheres e Raparigas com Deficiência</w:t>
                      </w:r>
                      <w:r>
                        <w:rPr>
                          <w:rFonts w:ascii="Arial" w:hAnsi="Arial" w:cs="Arial"/>
                          <w:color w:val="000000" w:themeColor="text1"/>
                          <w:sz w:val="40"/>
                          <w:szCs w:val="40"/>
                          <w:lang w:val="pt-PT"/>
                        </w:rPr>
                        <w:t xml:space="preserve"> </w:t>
                      </w:r>
                      <w:r w:rsidRPr="00D0099B">
                        <w:rPr>
                          <w:rFonts w:ascii="Arial" w:hAnsi="Arial" w:cs="Arial"/>
                          <w:color w:val="000000" w:themeColor="text1"/>
                          <w:sz w:val="40"/>
                          <w:szCs w:val="40"/>
                          <w:lang w:val="pt-PT"/>
                        </w:rPr>
                        <w:t>na União Europeia</w:t>
                      </w:r>
                      <w:r w:rsidR="00464438" w:rsidRPr="00D0099B">
                        <w:rPr>
                          <w:rFonts w:ascii="Arial" w:hAnsi="Arial" w:cs="Arial"/>
                          <w:color w:val="000000" w:themeColor="text1"/>
                          <w:sz w:val="40"/>
                          <w:szCs w:val="40"/>
                          <w:lang w:val="pt-PT"/>
                        </w:rPr>
                        <w:br/>
                      </w:r>
                      <w:r w:rsidR="00464438" w:rsidRPr="00D0099B">
                        <w:rPr>
                          <w:rFonts w:ascii="Arial" w:hAnsi="Arial" w:cs="Arial"/>
                          <w:b/>
                          <w:bCs/>
                          <w:color w:val="000000" w:themeColor="text1"/>
                          <w:sz w:val="40"/>
                          <w:szCs w:val="40"/>
                          <w:lang w:val="pt-PT"/>
                        </w:rPr>
                        <w:t>2023</w:t>
                      </w:r>
                      <w:bookmarkEnd w:id="11"/>
                      <w:bookmarkEnd w:id="12"/>
                      <w:bookmarkEnd w:id="13"/>
                      <w:bookmarkEnd w:id="14"/>
                      <w:bookmarkEnd w:id="15"/>
                    </w:p>
                  </w:txbxContent>
                </v:textbox>
              </v:shape>
            </w:pict>
          </mc:Fallback>
        </mc:AlternateContent>
      </w:r>
    </w:p>
    <w:p w14:paraId="5E3F23A0" w14:textId="3A4E3733" w:rsidR="00404177" w:rsidRDefault="00541249" w:rsidP="004A6D02">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659264" behindDoc="0" locked="0" layoutInCell="1" allowOverlap="1" wp14:anchorId="5DAC601C" wp14:editId="442A78F7">
            <wp:simplePos x="0" y="0"/>
            <wp:positionH relativeFrom="column">
              <wp:posOffset>-887095</wp:posOffset>
            </wp:positionH>
            <wp:positionV relativeFrom="paragraph">
              <wp:posOffset>7999730</wp:posOffset>
            </wp:positionV>
            <wp:extent cx="7929245" cy="11201400"/>
            <wp:effectExtent l="0" t="0" r="0" b="0"/>
            <wp:wrapNone/>
            <wp:docPr id="231166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66801" name="Imagen 231166801"/>
                    <pic:cNvPicPr/>
                  </pic:nvPicPr>
                  <pic:blipFill>
                    <a:blip r:embed="rId13">
                      <a:extLst>
                        <a:ext uri="{28A0092B-C50C-407E-A947-70E740481C1C}">
                          <a14:useLocalDpi xmlns:a14="http://schemas.microsoft.com/office/drawing/2010/main" val="0"/>
                        </a:ext>
                      </a:extLst>
                    </a:blip>
                    <a:stretch>
                      <a:fillRect/>
                    </a:stretch>
                  </pic:blipFill>
                  <pic:spPr>
                    <a:xfrm>
                      <a:off x="0" y="0"/>
                      <a:ext cx="7929245" cy="11201400"/>
                    </a:xfrm>
                    <a:prstGeom prst="rect">
                      <a:avLst/>
                    </a:prstGeom>
                  </pic:spPr>
                </pic:pic>
              </a:graphicData>
            </a:graphic>
            <wp14:sizeRelH relativeFrom="page">
              <wp14:pctWidth>0</wp14:pctWidth>
            </wp14:sizeRelH>
            <wp14:sizeRelV relativeFrom="page">
              <wp14:pctHeight>0</wp14:pctHeight>
            </wp14:sizeRelV>
          </wp:anchor>
        </w:drawing>
      </w:r>
    </w:p>
    <w:p w14:paraId="5F595C5F" w14:textId="60C1B9F9" w:rsidR="00321C7F" w:rsidRPr="00B25E3B" w:rsidRDefault="00464438" w:rsidP="00B25E3B">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09440" behindDoc="0" locked="0" layoutInCell="1" allowOverlap="1" wp14:anchorId="5C662675" wp14:editId="3B6E5ADA">
                <wp:simplePos x="0" y="0"/>
                <wp:positionH relativeFrom="column">
                  <wp:posOffset>483079</wp:posOffset>
                </wp:positionH>
                <wp:positionV relativeFrom="paragraph">
                  <wp:posOffset>893529</wp:posOffset>
                </wp:positionV>
                <wp:extent cx="5072332" cy="1690777"/>
                <wp:effectExtent l="0" t="0" r="0" b="0"/>
                <wp:wrapNone/>
                <wp:docPr id="2062447789" name="Cuadro de texto 3" descr="Heading 1: Empowerment and Leadership&#10;"/>
                <wp:cNvGraphicFramePr/>
                <a:graphic xmlns:a="http://schemas.openxmlformats.org/drawingml/2006/main">
                  <a:graphicData uri="http://schemas.microsoft.com/office/word/2010/wordprocessingShape">
                    <wps:wsp>
                      <wps:cNvSpPr txBox="1"/>
                      <wps:spPr>
                        <a:xfrm>
                          <a:off x="0" y="0"/>
                          <a:ext cx="5072332" cy="1690777"/>
                        </a:xfrm>
                        <a:prstGeom prst="rect">
                          <a:avLst/>
                        </a:prstGeom>
                        <a:noFill/>
                        <a:ln w="6350">
                          <a:noFill/>
                        </a:ln>
                      </wps:spPr>
                      <wps:txbx>
                        <w:txbxContent>
                          <w:p w14:paraId="60DB8B5B" w14:textId="77777777" w:rsidR="00D0099B" w:rsidRPr="00077187" w:rsidRDefault="00D0099B" w:rsidP="00D0099B">
                            <w:pPr>
                              <w:pStyle w:val="Ttulo1"/>
                              <w:jc w:val="center"/>
                              <w:rPr>
                                <w:rFonts w:ascii="Arial" w:hAnsi="Arial" w:cs="Arial"/>
                                <w:b/>
                                <w:bCs/>
                                <w:color w:val="FFFFFF" w:themeColor="background1"/>
                                <w:sz w:val="80"/>
                                <w:szCs w:val="80"/>
                                <w:lang w:val="pt-PT"/>
                              </w:rPr>
                            </w:pPr>
                            <w:bookmarkStart w:id="8" w:name="_Toc160442272"/>
                            <w:bookmarkStart w:id="9" w:name="_Toc160442462"/>
                            <w:bookmarkStart w:id="10" w:name="_Toc160442762"/>
                            <w:r w:rsidRPr="00077187">
                              <w:rPr>
                                <w:rFonts w:ascii="Arial" w:hAnsi="Arial" w:cs="Arial"/>
                                <w:b/>
                                <w:bCs/>
                                <w:color w:val="FFFFFF" w:themeColor="background1"/>
                                <w:sz w:val="80"/>
                                <w:szCs w:val="80"/>
                                <w:lang w:val="pt-PT"/>
                              </w:rPr>
                              <w:t>Empoderamento</w:t>
                            </w:r>
                            <w:bookmarkEnd w:id="8"/>
                            <w:bookmarkEnd w:id="9"/>
                            <w:bookmarkEnd w:id="10"/>
                            <w:r w:rsidRPr="00077187">
                              <w:rPr>
                                <w:rFonts w:ascii="Arial" w:hAnsi="Arial" w:cs="Arial"/>
                                <w:b/>
                                <w:bCs/>
                                <w:color w:val="FFFFFF" w:themeColor="background1"/>
                                <w:sz w:val="80"/>
                                <w:szCs w:val="80"/>
                                <w:lang w:val="pt-PT"/>
                              </w:rPr>
                              <w:t xml:space="preserve"> </w:t>
                            </w:r>
                          </w:p>
                          <w:p w14:paraId="617DFF0B" w14:textId="77777777" w:rsidR="00464438" w:rsidRPr="00077187" w:rsidRDefault="00D0099B" w:rsidP="00D0099B">
                            <w:pPr>
                              <w:pStyle w:val="Ttulo1"/>
                              <w:jc w:val="center"/>
                              <w:rPr>
                                <w:rFonts w:ascii="Arial" w:hAnsi="Arial" w:cs="Arial"/>
                                <w:b/>
                                <w:bCs/>
                                <w:color w:val="FFFFFF" w:themeColor="background1"/>
                                <w:sz w:val="80"/>
                                <w:szCs w:val="80"/>
                                <w:lang w:val="pt-PT"/>
                              </w:rPr>
                            </w:pPr>
                            <w:bookmarkStart w:id="11" w:name="_Toc160442273"/>
                            <w:bookmarkStart w:id="12" w:name="_Toc160442463"/>
                            <w:bookmarkStart w:id="13" w:name="_Toc160442763"/>
                            <w:r w:rsidRPr="00077187">
                              <w:rPr>
                                <w:rFonts w:ascii="Arial" w:hAnsi="Arial" w:cs="Arial"/>
                                <w:b/>
                                <w:bCs/>
                                <w:color w:val="FFFFFF" w:themeColor="background1"/>
                                <w:sz w:val="80"/>
                                <w:szCs w:val="80"/>
                                <w:lang w:val="pt-PT"/>
                              </w:rPr>
                              <w:t>e Liderança</w:t>
                            </w:r>
                            <w:bookmarkEnd w:id="11"/>
                            <w:bookmarkEnd w:id="12"/>
                            <w:bookmarkEnd w:id="13"/>
                          </w:p>
                          <w:p w14:paraId="39AE32CC" w14:textId="77777777" w:rsidR="00464438" w:rsidRPr="00077187" w:rsidRDefault="00464438">
                            <w:pPr>
                              <w:rPr>
                                <w:lang w:val="pt-PT"/>
                              </w:rPr>
                            </w:pPr>
                          </w:p>
                          <w:p w14:paraId="0AD4D4DB" w14:textId="6ADF81DE" w:rsidR="00D0099B" w:rsidRPr="00077187" w:rsidRDefault="00D0099B" w:rsidP="00D0099B">
                            <w:pPr>
                              <w:pStyle w:val="Ttulo1"/>
                              <w:jc w:val="center"/>
                              <w:rPr>
                                <w:rFonts w:ascii="Arial" w:hAnsi="Arial" w:cs="Arial"/>
                                <w:b/>
                                <w:bCs/>
                                <w:color w:val="FFFFFF" w:themeColor="background1"/>
                                <w:sz w:val="80"/>
                                <w:szCs w:val="80"/>
                                <w:lang w:val="pt-PT"/>
                              </w:rPr>
                            </w:pPr>
                            <w:bookmarkStart w:id="14" w:name="_Toc160442274"/>
                            <w:bookmarkStart w:id="15" w:name="_Toc160442464"/>
                            <w:bookmarkStart w:id="16" w:name="_Toc160442764"/>
                            <w:r w:rsidRPr="00077187">
                              <w:rPr>
                                <w:rFonts w:ascii="Arial" w:hAnsi="Arial" w:cs="Arial"/>
                                <w:b/>
                                <w:bCs/>
                                <w:color w:val="FFFFFF" w:themeColor="background1"/>
                                <w:sz w:val="80"/>
                                <w:szCs w:val="80"/>
                                <w:lang w:val="pt-PT"/>
                              </w:rPr>
                              <w:t>Empoderamento</w:t>
                            </w:r>
                            <w:bookmarkEnd w:id="14"/>
                            <w:bookmarkEnd w:id="15"/>
                            <w:bookmarkEnd w:id="16"/>
                            <w:r w:rsidRPr="00077187">
                              <w:rPr>
                                <w:rFonts w:ascii="Arial" w:hAnsi="Arial" w:cs="Arial"/>
                                <w:b/>
                                <w:bCs/>
                                <w:color w:val="FFFFFF" w:themeColor="background1"/>
                                <w:sz w:val="80"/>
                                <w:szCs w:val="80"/>
                                <w:lang w:val="pt-PT"/>
                              </w:rPr>
                              <w:t xml:space="preserve"> </w:t>
                            </w:r>
                          </w:p>
                          <w:p w14:paraId="44C6D691" w14:textId="21F68571" w:rsidR="00464438" w:rsidRPr="00077187" w:rsidRDefault="00D0099B" w:rsidP="00D0099B">
                            <w:pPr>
                              <w:pStyle w:val="Ttulo1"/>
                              <w:jc w:val="center"/>
                              <w:rPr>
                                <w:rFonts w:ascii="Arial" w:hAnsi="Arial" w:cs="Arial"/>
                                <w:b/>
                                <w:bCs/>
                                <w:color w:val="FFFFFF" w:themeColor="background1"/>
                                <w:sz w:val="80"/>
                                <w:szCs w:val="80"/>
                                <w:lang w:val="pt-PT"/>
                              </w:rPr>
                            </w:pPr>
                            <w:bookmarkStart w:id="17" w:name="_Toc160442275"/>
                            <w:bookmarkStart w:id="18" w:name="_Toc160442465"/>
                            <w:bookmarkStart w:id="19" w:name="_Toc160442765"/>
                            <w:r w:rsidRPr="00077187">
                              <w:rPr>
                                <w:rFonts w:ascii="Arial" w:hAnsi="Arial" w:cs="Arial"/>
                                <w:b/>
                                <w:bCs/>
                                <w:color w:val="FFFFFF" w:themeColor="background1"/>
                                <w:sz w:val="80"/>
                                <w:szCs w:val="80"/>
                                <w:lang w:val="pt-PT"/>
                              </w:rPr>
                              <w:t>e Liderança</w:t>
                            </w:r>
                            <w:bookmarkEnd w:id="17"/>
                            <w:bookmarkEnd w:id="18"/>
                            <w:bookmarkEnd w:id="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62675" id="_x0000_s1027" type="#_x0000_t202" alt="Heading 1: Empowerment and Leadership&#10;" style="position:absolute;margin-left:38.05pt;margin-top:70.35pt;width:399.4pt;height:13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jh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" filled="f" stroked="f" strokeweight=".5pt">
                <v:textbox>
                  <w:txbxContent>
                    <w:p w14:paraId="60DB8B5B" w14:textId="77777777" w:rsidR="00D0099B" w:rsidRPr="00077187" w:rsidRDefault="00D0099B" w:rsidP="00D0099B">
                      <w:pPr>
                        <w:pStyle w:val="Ttulo1"/>
                        <w:jc w:val="center"/>
                        <w:rPr>
                          <w:rFonts w:ascii="Arial" w:hAnsi="Arial" w:cs="Arial"/>
                          <w:b/>
                          <w:bCs/>
                          <w:color w:val="FFFFFF" w:themeColor="background1"/>
                          <w:sz w:val="80"/>
                          <w:szCs w:val="80"/>
                          <w:lang w:val="pt-PT"/>
                        </w:rPr>
                      </w:pPr>
                      <w:bookmarkStart w:id="28" w:name="_Toc160442272"/>
                      <w:bookmarkStart w:id="29" w:name="_Toc160442462"/>
                      <w:bookmarkStart w:id="30" w:name="_Toc160442762"/>
                      <w:r w:rsidRPr="00077187">
                        <w:rPr>
                          <w:rFonts w:ascii="Arial" w:hAnsi="Arial" w:cs="Arial"/>
                          <w:b/>
                          <w:bCs/>
                          <w:color w:val="FFFFFF" w:themeColor="background1"/>
                          <w:sz w:val="80"/>
                          <w:szCs w:val="80"/>
                          <w:lang w:val="pt-PT"/>
                        </w:rPr>
                        <w:t>Empoderamento</w:t>
                      </w:r>
                      <w:bookmarkEnd w:id="28"/>
                      <w:bookmarkEnd w:id="29"/>
                      <w:bookmarkEnd w:id="30"/>
                      <w:r w:rsidRPr="00077187">
                        <w:rPr>
                          <w:rFonts w:ascii="Arial" w:hAnsi="Arial" w:cs="Arial"/>
                          <w:b/>
                          <w:bCs/>
                          <w:color w:val="FFFFFF" w:themeColor="background1"/>
                          <w:sz w:val="80"/>
                          <w:szCs w:val="80"/>
                          <w:lang w:val="pt-PT"/>
                        </w:rPr>
                        <w:t xml:space="preserve"> </w:t>
                      </w:r>
                    </w:p>
                    <w:p w14:paraId="617DFF0B" w14:textId="77777777" w:rsidR="00464438" w:rsidRPr="00077187" w:rsidRDefault="00D0099B" w:rsidP="00D0099B">
                      <w:pPr>
                        <w:pStyle w:val="Ttulo1"/>
                        <w:jc w:val="center"/>
                        <w:rPr>
                          <w:rFonts w:ascii="Arial" w:hAnsi="Arial" w:cs="Arial"/>
                          <w:b/>
                          <w:bCs/>
                          <w:color w:val="FFFFFF" w:themeColor="background1"/>
                          <w:sz w:val="80"/>
                          <w:szCs w:val="80"/>
                          <w:lang w:val="pt-PT"/>
                        </w:rPr>
                      </w:pPr>
                      <w:bookmarkStart w:id="31" w:name="_Toc160442273"/>
                      <w:bookmarkStart w:id="32" w:name="_Toc160442463"/>
                      <w:bookmarkStart w:id="33" w:name="_Toc160442763"/>
                      <w:r w:rsidRPr="00077187">
                        <w:rPr>
                          <w:rFonts w:ascii="Arial" w:hAnsi="Arial" w:cs="Arial"/>
                          <w:b/>
                          <w:bCs/>
                          <w:color w:val="FFFFFF" w:themeColor="background1"/>
                          <w:sz w:val="80"/>
                          <w:szCs w:val="80"/>
                          <w:lang w:val="pt-PT"/>
                        </w:rPr>
                        <w:t>e Liderança</w:t>
                      </w:r>
                      <w:bookmarkEnd w:id="31"/>
                      <w:bookmarkEnd w:id="32"/>
                      <w:bookmarkEnd w:id="33"/>
                    </w:p>
                    <w:p w14:paraId="39AE32CC" w14:textId="77777777" w:rsidR="00464438" w:rsidRPr="00077187" w:rsidRDefault="00464438">
                      <w:pPr>
                        <w:rPr>
                          <w:lang w:val="pt-PT"/>
                        </w:rPr>
                      </w:pPr>
                    </w:p>
                    <w:p w14:paraId="0AD4D4DB" w14:textId="6ADF81DE" w:rsidR="00D0099B" w:rsidRPr="00077187" w:rsidRDefault="00D0099B" w:rsidP="00D0099B">
                      <w:pPr>
                        <w:pStyle w:val="Ttulo1"/>
                        <w:jc w:val="center"/>
                        <w:rPr>
                          <w:rFonts w:ascii="Arial" w:hAnsi="Arial" w:cs="Arial"/>
                          <w:b/>
                          <w:bCs/>
                          <w:color w:val="FFFFFF" w:themeColor="background1"/>
                          <w:sz w:val="80"/>
                          <w:szCs w:val="80"/>
                          <w:lang w:val="pt-PT"/>
                        </w:rPr>
                      </w:pPr>
                      <w:bookmarkStart w:id="34" w:name="_Toc160442274"/>
                      <w:bookmarkStart w:id="35" w:name="_Toc160442464"/>
                      <w:bookmarkStart w:id="36" w:name="_Toc160442764"/>
                      <w:r w:rsidRPr="00077187">
                        <w:rPr>
                          <w:rFonts w:ascii="Arial" w:hAnsi="Arial" w:cs="Arial"/>
                          <w:b/>
                          <w:bCs/>
                          <w:color w:val="FFFFFF" w:themeColor="background1"/>
                          <w:sz w:val="80"/>
                          <w:szCs w:val="80"/>
                          <w:lang w:val="pt-PT"/>
                        </w:rPr>
                        <w:t>Empoderamento</w:t>
                      </w:r>
                      <w:bookmarkEnd w:id="34"/>
                      <w:bookmarkEnd w:id="35"/>
                      <w:bookmarkEnd w:id="36"/>
                      <w:r w:rsidRPr="00077187">
                        <w:rPr>
                          <w:rFonts w:ascii="Arial" w:hAnsi="Arial" w:cs="Arial"/>
                          <w:b/>
                          <w:bCs/>
                          <w:color w:val="FFFFFF" w:themeColor="background1"/>
                          <w:sz w:val="80"/>
                          <w:szCs w:val="80"/>
                          <w:lang w:val="pt-PT"/>
                        </w:rPr>
                        <w:t xml:space="preserve"> </w:t>
                      </w:r>
                    </w:p>
                    <w:p w14:paraId="44C6D691" w14:textId="21F68571" w:rsidR="00464438" w:rsidRPr="00077187" w:rsidRDefault="00D0099B" w:rsidP="00D0099B">
                      <w:pPr>
                        <w:pStyle w:val="Ttulo1"/>
                        <w:jc w:val="center"/>
                        <w:rPr>
                          <w:rFonts w:ascii="Arial" w:hAnsi="Arial" w:cs="Arial"/>
                          <w:b/>
                          <w:bCs/>
                          <w:color w:val="FFFFFF" w:themeColor="background1"/>
                          <w:sz w:val="80"/>
                          <w:szCs w:val="80"/>
                          <w:lang w:val="pt-PT"/>
                        </w:rPr>
                      </w:pPr>
                      <w:bookmarkStart w:id="37" w:name="_Toc160442275"/>
                      <w:bookmarkStart w:id="38" w:name="_Toc160442465"/>
                      <w:bookmarkStart w:id="39" w:name="_Toc160442765"/>
                      <w:r w:rsidRPr="00077187">
                        <w:rPr>
                          <w:rFonts w:ascii="Arial" w:hAnsi="Arial" w:cs="Arial"/>
                          <w:b/>
                          <w:bCs/>
                          <w:color w:val="FFFFFF" w:themeColor="background1"/>
                          <w:sz w:val="80"/>
                          <w:szCs w:val="80"/>
                          <w:lang w:val="pt-PT"/>
                        </w:rPr>
                        <w:t>e Liderança</w:t>
                      </w:r>
                      <w:bookmarkEnd w:id="37"/>
                      <w:bookmarkEnd w:id="38"/>
                      <w:bookmarkEnd w:id="39"/>
                    </w:p>
                  </w:txbxContent>
                </v:textbox>
              </v:shape>
            </w:pict>
          </mc:Fallback>
        </mc:AlternateContent>
      </w:r>
      <w:r w:rsidR="00404177">
        <w:rPr>
          <w:rFonts w:ascii="Calibri" w:eastAsia="Calibri" w:hAnsi="Calibri" w:cs="Calibri"/>
          <w:b/>
          <w:bCs/>
          <w:color w:val="000000" w:themeColor="text1"/>
          <w:sz w:val="43"/>
          <w:szCs w:val="43"/>
        </w:rPr>
        <w:br w:type="page"/>
      </w:r>
    </w:p>
    <w:bookmarkStart w:id="20" w:name="_Toc150521482" w:displacedByCustomXml="next"/>
    <w:sdt>
      <w:sdtPr>
        <w:rPr>
          <w:rFonts w:ascii="Arial" w:eastAsia="Times New Roman" w:hAnsi="Arial" w:cs="Arial"/>
          <w:b/>
          <w:bCs/>
          <w:noProof/>
          <w:color w:val="auto"/>
          <w:sz w:val="24"/>
          <w:szCs w:val="24"/>
          <w:lang w:val="pt-PT"/>
        </w:rPr>
        <w:id w:val="911734404"/>
        <w:docPartObj>
          <w:docPartGallery w:val="Table of Contents"/>
          <w:docPartUnique/>
        </w:docPartObj>
      </w:sdtPr>
      <w:sdtEndPr>
        <w:rPr>
          <w:lang w:val="en-GB"/>
        </w:rPr>
      </w:sdtEndPr>
      <w:sdtContent>
        <w:p w14:paraId="2C69076F" w14:textId="58A05D65" w:rsidR="000924B8" w:rsidRPr="000924B8" w:rsidRDefault="000924B8">
          <w:pPr>
            <w:pStyle w:val="TtuloTDC"/>
            <w:rPr>
              <w:rFonts w:ascii="Arial" w:hAnsi="Arial" w:cs="Arial"/>
              <w:b/>
              <w:bCs/>
              <w:sz w:val="40"/>
              <w:szCs w:val="40"/>
            </w:rPr>
          </w:pPr>
          <w:r w:rsidRPr="000924B8">
            <w:rPr>
              <w:rFonts w:ascii="Arial" w:hAnsi="Arial" w:cs="Arial"/>
              <w:b/>
              <w:bCs/>
              <w:sz w:val="40"/>
              <w:szCs w:val="40"/>
              <w:lang w:val="pt-PT"/>
            </w:rPr>
            <w:t>Índice</w:t>
          </w:r>
        </w:p>
        <w:p w14:paraId="3213C19A" w14:textId="3B36BC96" w:rsidR="000924B8" w:rsidRPr="000924B8" w:rsidRDefault="000924B8" w:rsidP="0062189E">
          <w:pPr>
            <w:pStyle w:val="TDC1"/>
            <w:spacing w:after="100"/>
            <w:rPr>
              <w:rFonts w:eastAsiaTheme="minorEastAsia"/>
              <w:kern w:val="2"/>
              <w:lang w:val="pt-PT" w:eastAsia="pt-PT"/>
              <w14:ligatures w14:val="standardContextual"/>
            </w:rPr>
          </w:pPr>
          <w:r>
            <w:fldChar w:fldCharType="begin"/>
          </w:r>
          <w:r>
            <w:instrText xml:space="preserve"> TOC \o "1-3" \h \z \u </w:instrText>
          </w:r>
          <w:r>
            <w:fldChar w:fldCharType="separate"/>
          </w:r>
          <w:hyperlink w:anchor="_Toc160442766" w:history="1">
            <w:r w:rsidRPr="000924B8">
              <w:rPr>
                <w:rStyle w:val="Hipervnculo"/>
                <w:sz w:val="28"/>
                <w:szCs w:val="28"/>
                <w:lang w:val="pt-PT"/>
              </w:rPr>
              <w:t>Introdução</w:t>
            </w:r>
            <w:r w:rsidRPr="000924B8">
              <w:rPr>
                <w:webHidden/>
              </w:rPr>
              <w:tab/>
            </w:r>
            <w:r w:rsidRPr="000924B8">
              <w:rPr>
                <w:webHidden/>
              </w:rPr>
              <w:fldChar w:fldCharType="begin"/>
            </w:r>
            <w:r w:rsidRPr="000924B8">
              <w:rPr>
                <w:webHidden/>
              </w:rPr>
              <w:instrText xml:space="preserve"> PAGEREF _Toc160442766 \h </w:instrText>
            </w:r>
            <w:r w:rsidRPr="000924B8">
              <w:rPr>
                <w:webHidden/>
              </w:rPr>
            </w:r>
            <w:r w:rsidRPr="000924B8">
              <w:rPr>
                <w:webHidden/>
              </w:rPr>
              <w:fldChar w:fldCharType="separate"/>
            </w:r>
            <w:r w:rsidRPr="000924B8">
              <w:rPr>
                <w:webHidden/>
              </w:rPr>
              <w:t>3</w:t>
            </w:r>
            <w:r w:rsidRPr="000924B8">
              <w:rPr>
                <w:webHidden/>
              </w:rPr>
              <w:fldChar w:fldCharType="end"/>
            </w:r>
          </w:hyperlink>
        </w:p>
        <w:p w14:paraId="3AF70DB5" w14:textId="082025E1" w:rsidR="000924B8" w:rsidRPr="000924B8" w:rsidRDefault="00000000" w:rsidP="0062189E">
          <w:pPr>
            <w:pStyle w:val="TDC1"/>
            <w:spacing w:after="100"/>
            <w:rPr>
              <w:rFonts w:eastAsiaTheme="minorEastAsia"/>
              <w:kern w:val="2"/>
              <w:lang w:val="pt-PT" w:eastAsia="pt-PT"/>
              <w14:ligatures w14:val="standardContextual"/>
            </w:rPr>
          </w:pPr>
          <w:hyperlink w:anchor="_Toc160442767" w:history="1">
            <w:r w:rsidR="000924B8" w:rsidRPr="000924B8">
              <w:rPr>
                <w:rStyle w:val="Hipervnculo"/>
                <w:sz w:val="28"/>
                <w:szCs w:val="28"/>
              </w:rPr>
              <w:t>A viagem até agora</w:t>
            </w:r>
            <w:r w:rsidR="000924B8" w:rsidRPr="000924B8">
              <w:rPr>
                <w:webHidden/>
              </w:rPr>
              <w:tab/>
            </w:r>
            <w:r w:rsidR="000924B8" w:rsidRPr="000924B8">
              <w:rPr>
                <w:webHidden/>
              </w:rPr>
              <w:fldChar w:fldCharType="begin"/>
            </w:r>
            <w:r w:rsidR="000924B8" w:rsidRPr="000924B8">
              <w:rPr>
                <w:webHidden/>
              </w:rPr>
              <w:instrText xml:space="preserve"> PAGEREF _Toc160442767 \h </w:instrText>
            </w:r>
            <w:r w:rsidR="000924B8" w:rsidRPr="000924B8">
              <w:rPr>
                <w:webHidden/>
              </w:rPr>
            </w:r>
            <w:r w:rsidR="000924B8" w:rsidRPr="000924B8">
              <w:rPr>
                <w:webHidden/>
              </w:rPr>
              <w:fldChar w:fldCharType="separate"/>
            </w:r>
            <w:r w:rsidR="000924B8" w:rsidRPr="000924B8">
              <w:rPr>
                <w:webHidden/>
              </w:rPr>
              <w:t>6</w:t>
            </w:r>
            <w:r w:rsidR="000924B8" w:rsidRPr="000924B8">
              <w:rPr>
                <w:webHidden/>
              </w:rPr>
              <w:fldChar w:fldCharType="end"/>
            </w:r>
          </w:hyperlink>
        </w:p>
        <w:p w14:paraId="32D5ADA6" w14:textId="36A3D045" w:rsidR="000924B8" w:rsidRPr="000924B8" w:rsidRDefault="00000000" w:rsidP="0062189E">
          <w:pPr>
            <w:pStyle w:val="TDC2"/>
            <w:numPr>
              <w:ilvl w:val="0"/>
              <w:numId w:val="20"/>
            </w:numPr>
            <w:spacing w:before="0" w:line="240" w:lineRule="auto"/>
            <w:ind w:left="714" w:hanging="357"/>
            <w:rPr>
              <w:rFonts w:eastAsiaTheme="minorEastAsia"/>
              <w:kern w:val="2"/>
              <w:lang w:eastAsia="pt-PT"/>
              <w14:ligatures w14:val="standardContextual"/>
            </w:rPr>
          </w:pPr>
          <w:hyperlink w:anchor="_Toc160442768" w:history="1">
            <w:r w:rsidR="000924B8" w:rsidRPr="000924B8">
              <w:rPr>
                <w:rStyle w:val="Hipervnculo"/>
              </w:rPr>
              <w:t>Violência contra mulheres e meninas com deficiência</w:t>
            </w:r>
            <w:r w:rsidR="000924B8" w:rsidRPr="000924B8">
              <w:rPr>
                <w:webHidden/>
              </w:rPr>
              <w:tab/>
            </w:r>
            <w:r w:rsidR="000924B8" w:rsidRPr="000924B8">
              <w:rPr>
                <w:webHidden/>
              </w:rPr>
              <w:fldChar w:fldCharType="begin"/>
            </w:r>
            <w:r w:rsidR="000924B8" w:rsidRPr="000924B8">
              <w:rPr>
                <w:webHidden/>
              </w:rPr>
              <w:instrText xml:space="preserve"> PAGEREF _Toc160442768 \h </w:instrText>
            </w:r>
            <w:r w:rsidR="000924B8" w:rsidRPr="000924B8">
              <w:rPr>
                <w:webHidden/>
              </w:rPr>
            </w:r>
            <w:r w:rsidR="000924B8" w:rsidRPr="000924B8">
              <w:rPr>
                <w:webHidden/>
              </w:rPr>
              <w:fldChar w:fldCharType="separate"/>
            </w:r>
            <w:r w:rsidR="000924B8" w:rsidRPr="000924B8">
              <w:rPr>
                <w:webHidden/>
              </w:rPr>
              <w:t>7</w:t>
            </w:r>
            <w:r w:rsidR="000924B8" w:rsidRPr="000924B8">
              <w:rPr>
                <w:webHidden/>
              </w:rPr>
              <w:fldChar w:fldCharType="end"/>
            </w:r>
          </w:hyperlink>
        </w:p>
        <w:p w14:paraId="4A738B6D" w14:textId="39288413" w:rsidR="000924B8" w:rsidRPr="000924B8" w:rsidRDefault="00000000" w:rsidP="0062189E">
          <w:pPr>
            <w:pStyle w:val="TDC2"/>
            <w:numPr>
              <w:ilvl w:val="0"/>
              <w:numId w:val="20"/>
            </w:numPr>
            <w:spacing w:before="0" w:line="240" w:lineRule="auto"/>
            <w:ind w:left="714" w:hanging="357"/>
            <w:rPr>
              <w:rFonts w:eastAsiaTheme="minorEastAsia"/>
              <w:kern w:val="2"/>
              <w:lang w:eastAsia="pt-PT"/>
              <w14:ligatures w14:val="standardContextual"/>
            </w:rPr>
          </w:pPr>
          <w:hyperlink w:anchor="_Toc160442769" w:history="1">
            <w:r w:rsidR="000924B8" w:rsidRPr="000924B8">
              <w:rPr>
                <w:rStyle w:val="Hipervnculo"/>
              </w:rPr>
              <w:t>Pandemia COVID-19</w:t>
            </w:r>
            <w:r w:rsidR="000924B8" w:rsidRPr="000924B8">
              <w:rPr>
                <w:webHidden/>
              </w:rPr>
              <w:tab/>
            </w:r>
            <w:r w:rsidR="000924B8" w:rsidRPr="000924B8">
              <w:rPr>
                <w:webHidden/>
              </w:rPr>
              <w:fldChar w:fldCharType="begin"/>
            </w:r>
            <w:r w:rsidR="000924B8" w:rsidRPr="000924B8">
              <w:rPr>
                <w:webHidden/>
              </w:rPr>
              <w:instrText xml:space="preserve"> PAGEREF _Toc160442769 \h </w:instrText>
            </w:r>
            <w:r w:rsidR="000924B8" w:rsidRPr="000924B8">
              <w:rPr>
                <w:webHidden/>
              </w:rPr>
            </w:r>
            <w:r w:rsidR="000924B8" w:rsidRPr="000924B8">
              <w:rPr>
                <w:webHidden/>
              </w:rPr>
              <w:fldChar w:fldCharType="separate"/>
            </w:r>
            <w:r w:rsidR="000924B8" w:rsidRPr="000924B8">
              <w:rPr>
                <w:webHidden/>
              </w:rPr>
              <w:t>8</w:t>
            </w:r>
            <w:r w:rsidR="000924B8" w:rsidRPr="000924B8">
              <w:rPr>
                <w:webHidden/>
              </w:rPr>
              <w:fldChar w:fldCharType="end"/>
            </w:r>
          </w:hyperlink>
        </w:p>
        <w:p w14:paraId="4DB8B16F" w14:textId="0E15863D" w:rsidR="000924B8" w:rsidRPr="000924B8" w:rsidRDefault="00000000" w:rsidP="0062189E">
          <w:pPr>
            <w:pStyle w:val="TDC2"/>
            <w:numPr>
              <w:ilvl w:val="0"/>
              <w:numId w:val="20"/>
            </w:numPr>
            <w:spacing w:before="0" w:line="240" w:lineRule="auto"/>
            <w:ind w:left="714" w:hanging="357"/>
            <w:rPr>
              <w:rFonts w:eastAsiaTheme="minorEastAsia"/>
              <w:kern w:val="2"/>
              <w:lang w:eastAsia="pt-PT"/>
              <w14:ligatures w14:val="standardContextual"/>
            </w:rPr>
          </w:pPr>
          <w:hyperlink w:anchor="_Toc160442770" w:history="1">
            <w:r w:rsidR="000924B8" w:rsidRPr="000924B8">
              <w:rPr>
                <w:rStyle w:val="Hipervnculo"/>
              </w:rPr>
              <w:t>Alterações climáticas</w:t>
            </w:r>
            <w:r w:rsidR="000924B8" w:rsidRPr="000924B8">
              <w:rPr>
                <w:webHidden/>
              </w:rPr>
              <w:tab/>
            </w:r>
            <w:r w:rsidR="000924B8" w:rsidRPr="000924B8">
              <w:rPr>
                <w:webHidden/>
              </w:rPr>
              <w:fldChar w:fldCharType="begin"/>
            </w:r>
            <w:r w:rsidR="000924B8" w:rsidRPr="000924B8">
              <w:rPr>
                <w:webHidden/>
              </w:rPr>
              <w:instrText xml:space="preserve"> PAGEREF _Toc160442770 \h </w:instrText>
            </w:r>
            <w:r w:rsidR="000924B8" w:rsidRPr="000924B8">
              <w:rPr>
                <w:webHidden/>
              </w:rPr>
            </w:r>
            <w:r w:rsidR="000924B8" w:rsidRPr="000924B8">
              <w:rPr>
                <w:webHidden/>
              </w:rPr>
              <w:fldChar w:fldCharType="separate"/>
            </w:r>
            <w:r w:rsidR="000924B8" w:rsidRPr="000924B8">
              <w:rPr>
                <w:webHidden/>
              </w:rPr>
              <w:t>9</w:t>
            </w:r>
            <w:r w:rsidR="000924B8" w:rsidRPr="000924B8">
              <w:rPr>
                <w:webHidden/>
              </w:rPr>
              <w:fldChar w:fldCharType="end"/>
            </w:r>
          </w:hyperlink>
        </w:p>
        <w:p w14:paraId="417BCB30" w14:textId="66622CD3" w:rsidR="000924B8" w:rsidRPr="000924B8" w:rsidRDefault="00000000" w:rsidP="0062189E">
          <w:pPr>
            <w:pStyle w:val="TDC2"/>
            <w:numPr>
              <w:ilvl w:val="0"/>
              <w:numId w:val="20"/>
            </w:numPr>
            <w:spacing w:before="0" w:line="240" w:lineRule="auto"/>
            <w:ind w:left="714" w:hanging="357"/>
            <w:rPr>
              <w:rFonts w:eastAsiaTheme="minorEastAsia"/>
              <w:kern w:val="2"/>
              <w:lang w:eastAsia="pt-PT"/>
              <w14:ligatures w14:val="standardContextual"/>
            </w:rPr>
          </w:pPr>
          <w:hyperlink w:anchor="_Toc160442771" w:history="1">
            <w:r w:rsidR="000924B8" w:rsidRPr="000924B8">
              <w:rPr>
                <w:rStyle w:val="Hipervnculo"/>
              </w:rPr>
              <w:t>Crise económica e pobreza</w:t>
            </w:r>
            <w:r w:rsidR="000924B8" w:rsidRPr="000924B8">
              <w:rPr>
                <w:webHidden/>
              </w:rPr>
              <w:tab/>
            </w:r>
            <w:r w:rsidR="000924B8" w:rsidRPr="000924B8">
              <w:rPr>
                <w:webHidden/>
              </w:rPr>
              <w:fldChar w:fldCharType="begin"/>
            </w:r>
            <w:r w:rsidR="000924B8" w:rsidRPr="000924B8">
              <w:rPr>
                <w:webHidden/>
              </w:rPr>
              <w:instrText xml:space="preserve"> PAGEREF _Toc160442771 \h </w:instrText>
            </w:r>
            <w:r w:rsidR="000924B8" w:rsidRPr="000924B8">
              <w:rPr>
                <w:webHidden/>
              </w:rPr>
            </w:r>
            <w:r w:rsidR="000924B8" w:rsidRPr="000924B8">
              <w:rPr>
                <w:webHidden/>
              </w:rPr>
              <w:fldChar w:fldCharType="separate"/>
            </w:r>
            <w:r w:rsidR="000924B8" w:rsidRPr="000924B8">
              <w:rPr>
                <w:webHidden/>
              </w:rPr>
              <w:t>10</w:t>
            </w:r>
            <w:r w:rsidR="000924B8" w:rsidRPr="000924B8">
              <w:rPr>
                <w:webHidden/>
              </w:rPr>
              <w:fldChar w:fldCharType="end"/>
            </w:r>
          </w:hyperlink>
        </w:p>
        <w:p w14:paraId="452EBE70" w14:textId="6888680A" w:rsidR="000924B8" w:rsidRPr="000924B8" w:rsidRDefault="00000000" w:rsidP="0062189E">
          <w:pPr>
            <w:pStyle w:val="TDC2"/>
            <w:numPr>
              <w:ilvl w:val="0"/>
              <w:numId w:val="20"/>
            </w:numPr>
            <w:spacing w:before="0" w:line="240" w:lineRule="auto"/>
            <w:ind w:left="714" w:hanging="357"/>
            <w:rPr>
              <w:rFonts w:eastAsiaTheme="minorEastAsia"/>
              <w:kern w:val="2"/>
              <w:lang w:eastAsia="pt-PT"/>
              <w14:ligatures w14:val="standardContextual"/>
            </w:rPr>
          </w:pPr>
          <w:hyperlink w:anchor="_Toc160442772" w:history="1">
            <w:r w:rsidR="000924B8" w:rsidRPr="000924B8">
              <w:rPr>
                <w:rStyle w:val="Hipervnculo"/>
              </w:rPr>
              <w:t>Situações de conflito armado</w:t>
            </w:r>
            <w:r w:rsidR="000924B8" w:rsidRPr="000924B8">
              <w:rPr>
                <w:webHidden/>
              </w:rPr>
              <w:tab/>
            </w:r>
            <w:r w:rsidR="000924B8" w:rsidRPr="000924B8">
              <w:rPr>
                <w:webHidden/>
              </w:rPr>
              <w:fldChar w:fldCharType="begin"/>
            </w:r>
            <w:r w:rsidR="000924B8" w:rsidRPr="000924B8">
              <w:rPr>
                <w:webHidden/>
              </w:rPr>
              <w:instrText xml:space="preserve"> PAGEREF _Toc160442772 \h </w:instrText>
            </w:r>
            <w:r w:rsidR="000924B8" w:rsidRPr="000924B8">
              <w:rPr>
                <w:webHidden/>
              </w:rPr>
            </w:r>
            <w:r w:rsidR="000924B8" w:rsidRPr="000924B8">
              <w:rPr>
                <w:webHidden/>
              </w:rPr>
              <w:fldChar w:fldCharType="separate"/>
            </w:r>
            <w:r w:rsidR="000924B8" w:rsidRPr="000924B8">
              <w:rPr>
                <w:webHidden/>
              </w:rPr>
              <w:t>10</w:t>
            </w:r>
            <w:r w:rsidR="000924B8" w:rsidRPr="000924B8">
              <w:rPr>
                <w:webHidden/>
              </w:rPr>
              <w:fldChar w:fldCharType="end"/>
            </w:r>
          </w:hyperlink>
        </w:p>
        <w:p w14:paraId="2D4CABE6" w14:textId="455AE403" w:rsidR="000924B8" w:rsidRPr="000924B8" w:rsidRDefault="00000000" w:rsidP="0062189E">
          <w:pPr>
            <w:pStyle w:val="TDC1"/>
            <w:spacing w:after="100"/>
            <w:rPr>
              <w:rFonts w:eastAsiaTheme="minorEastAsia"/>
              <w:kern w:val="2"/>
              <w:lang w:val="pt-PT" w:eastAsia="pt-PT"/>
              <w14:ligatures w14:val="standardContextual"/>
            </w:rPr>
          </w:pPr>
          <w:hyperlink w:anchor="_Toc160442773" w:history="1">
            <w:r w:rsidR="000924B8" w:rsidRPr="000924B8">
              <w:rPr>
                <w:rStyle w:val="Hipervnculo"/>
                <w:sz w:val="28"/>
                <w:szCs w:val="28"/>
              </w:rPr>
              <w:t>Empoderamento</w:t>
            </w:r>
            <w:r w:rsidR="000924B8" w:rsidRPr="000924B8">
              <w:rPr>
                <w:webHidden/>
              </w:rPr>
              <w:tab/>
            </w:r>
            <w:r w:rsidR="000924B8" w:rsidRPr="000924B8">
              <w:rPr>
                <w:webHidden/>
              </w:rPr>
              <w:fldChar w:fldCharType="begin"/>
            </w:r>
            <w:r w:rsidR="000924B8" w:rsidRPr="000924B8">
              <w:rPr>
                <w:webHidden/>
              </w:rPr>
              <w:instrText xml:space="preserve"> PAGEREF _Toc160442773 \h </w:instrText>
            </w:r>
            <w:r w:rsidR="000924B8" w:rsidRPr="000924B8">
              <w:rPr>
                <w:webHidden/>
              </w:rPr>
            </w:r>
            <w:r w:rsidR="000924B8" w:rsidRPr="000924B8">
              <w:rPr>
                <w:webHidden/>
              </w:rPr>
              <w:fldChar w:fldCharType="separate"/>
            </w:r>
            <w:r w:rsidR="000924B8" w:rsidRPr="000924B8">
              <w:rPr>
                <w:webHidden/>
              </w:rPr>
              <w:t>11</w:t>
            </w:r>
            <w:r w:rsidR="000924B8" w:rsidRPr="000924B8">
              <w:rPr>
                <w:webHidden/>
              </w:rPr>
              <w:fldChar w:fldCharType="end"/>
            </w:r>
          </w:hyperlink>
        </w:p>
        <w:p w14:paraId="716B6EE4" w14:textId="0C947D35" w:rsidR="000924B8" w:rsidRPr="000924B8" w:rsidRDefault="00000000" w:rsidP="0062189E">
          <w:pPr>
            <w:pStyle w:val="TDC2"/>
            <w:numPr>
              <w:ilvl w:val="0"/>
              <w:numId w:val="21"/>
            </w:numPr>
            <w:spacing w:before="0" w:line="240" w:lineRule="auto"/>
            <w:rPr>
              <w:rFonts w:eastAsiaTheme="minorEastAsia"/>
              <w:kern w:val="2"/>
              <w:lang w:eastAsia="pt-PT"/>
              <w14:ligatures w14:val="standardContextual"/>
            </w:rPr>
          </w:pPr>
          <w:hyperlink w:anchor="_Toc160442774" w:history="1">
            <w:r w:rsidR="000924B8" w:rsidRPr="000924B8">
              <w:rPr>
                <w:rStyle w:val="Hipervnculo"/>
              </w:rPr>
              <w:t>Discriminação e desigualdade</w:t>
            </w:r>
            <w:r w:rsidR="000924B8" w:rsidRPr="000924B8">
              <w:rPr>
                <w:webHidden/>
              </w:rPr>
              <w:tab/>
            </w:r>
            <w:r w:rsidR="000924B8" w:rsidRPr="000924B8">
              <w:rPr>
                <w:webHidden/>
              </w:rPr>
              <w:fldChar w:fldCharType="begin"/>
            </w:r>
            <w:r w:rsidR="000924B8" w:rsidRPr="000924B8">
              <w:rPr>
                <w:webHidden/>
              </w:rPr>
              <w:instrText xml:space="preserve"> PAGEREF _Toc160442774 \h </w:instrText>
            </w:r>
            <w:r w:rsidR="000924B8" w:rsidRPr="000924B8">
              <w:rPr>
                <w:webHidden/>
              </w:rPr>
            </w:r>
            <w:r w:rsidR="000924B8" w:rsidRPr="000924B8">
              <w:rPr>
                <w:webHidden/>
              </w:rPr>
              <w:fldChar w:fldCharType="separate"/>
            </w:r>
            <w:r w:rsidR="000924B8" w:rsidRPr="000924B8">
              <w:rPr>
                <w:webHidden/>
              </w:rPr>
              <w:t>12</w:t>
            </w:r>
            <w:r w:rsidR="000924B8" w:rsidRPr="000924B8">
              <w:rPr>
                <w:webHidden/>
              </w:rPr>
              <w:fldChar w:fldCharType="end"/>
            </w:r>
          </w:hyperlink>
        </w:p>
        <w:p w14:paraId="418A26F3" w14:textId="20F4B3FF" w:rsidR="000924B8" w:rsidRPr="000924B8" w:rsidRDefault="00000000" w:rsidP="0062189E">
          <w:pPr>
            <w:pStyle w:val="TDC2"/>
            <w:numPr>
              <w:ilvl w:val="0"/>
              <w:numId w:val="21"/>
            </w:numPr>
            <w:spacing w:before="0" w:line="240" w:lineRule="auto"/>
            <w:rPr>
              <w:rFonts w:eastAsiaTheme="minorEastAsia"/>
              <w:kern w:val="2"/>
              <w:lang w:eastAsia="pt-PT"/>
              <w14:ligatures w14:val="standardContextual"/>
            </w:rPr>
          </w:pPr>
          <w:hyperlink w:anchor="_Toc160442775" w:history="1">
            <w:r w:rsidR="000924B8" w:rsidRPr="000924B8">
              <w:rPr>
                <w:rStyle w:val="Hipervnculo"/>
              </w:rPr>
              <w:t>Accessibilidade</w:t>
            </w:r>
            <w:r w:rsidR="000924B8" w:rsidRPr="000924B8">
              <w:rPr>
                <w:webHidden/>
              </w:rPr>
              <w:tab/>
            </w:r>
            <w:r w:rsidR="000924B8" w:rsidRPr="000924B8">
              <w:rPr>
                <w:webHidden/>
              </w:rPr>
              <w:fldChar w:fldCharType="begin"/>
            </w:r>
            <w:r w:rsidR="000924B8" w:rsidRPr="000924B8">
              <w:rPr>
                <w:webHidden/>
              </w:rPr>
              <w:instrText xml:space="preserve"> PAGEREF _Toc160442775 \h </w:instrText>
            </w:r>
            <w:r w:rsidR="000924B8" w:rsidRPr="000924B8">
              <w:rPr>
                <w:webHidden/>
              </w:rPr>
            </w:r>
            <w:r w:rsidR="000924B8" w:rsidRPr="000924B8">
              <w:rPr>
                <w:webHidden/>
              </w:rPr>
              <w:fldChar w:fldCharType="separate"/>
            </w:r>
            <w:r w:rsidR="000924B8" w:rsidRPr="000924B8">
              <w:rPr>
                <w:webHidden/>
              </w:rPr>
              <w:t>13</w:t>
            </w:r>
            <w:r w:rsidR="000924B8" w:rsidRPr="000924B8">
              <w:rPr>
                <w:webHidden/>
              </w:rPr>
              <w:fldChar w:fldCharType="end"/>
            </w:r>
          </w:hyperlink>
        </w:p>
        <w:p w14:paraId="6C051782" w14:textId="6B388217" w:rsidR="000924B8" w:rsidRPr="000924B8" w:rsidRDefault="00000000" w:rsidP="0062189E">
          <w:pPr>
            <w:pStyle w:val="TDC2"/>
            <w:numPr>
              <w:ilvl w:val="0"/>
              <w:numId w:val="21"/>
            </w:numPr>
            <w:spacing w:before="0" w:line="240" w:lineRule="auto"/>
            <w:rPr>
              <w:rFonts w:eastAsiaTheme="minorEastAsia"/>
              <w:kern w:val="2"/>
              <w:lang w:eastAsia="pt-PT"/>
              <w14:ligatures w14:val="standardContextual"/>
            </w:rPr>
          </w:pPr>
          <w:hyperlink w:anchor="_Toc160442776" w:history="1">
            <w:r w:rsidR="000924B8" w:rsidRPr="000924B8">
              <w:rPr>
                <w:rStyle w:val="Hipervnculo"/>
              </w:rPr>
              <w:t>Inclusão no domínio da igualdade de género</w:t>
            </w:r>
            <w:r w:rsidR="000924B8" w:rsidRPr="000924B8">
              <w:rPr>
                <w:webHidden/>
              </w:rPr>
              <w:tab/>
            </w:r>
            <w:r w:rsidR="000924B8" w:rsidRPr="000924B8">
              <w:rPr>
                <w:webHidden/>
              </w:rPr>
              <w:fldChar w:fldCharType="begin"/>
            </w:r>
            <w:r w:rsidR="000924B8" w:rsidRPr="000924B8">
              <w:rPr>
                <w:webHidden/>
              </w:rPr>
              <w:instrText xml:space="preserve"> PAGEREF _Toc160442776 \h </w:instrText>
            </w:r>
            <w:r w:rsidR="000924B8" w:rsidRPr="000924B8">
              <w:rPr>
                <w:webHidden/>
              </w:rPr>
            </w:r>
            <w:r w:rsidR="000924B8" w:rsidRPr="000924B8">
              <w:rPr>
                <w:webHidden/>
              </w:rPr>
              <w:fldChar w:fldCharType="separate"/>
            </w:r>
            <w:r w:rsidR="000924B8" w:rsidRPr="000924B8">
              <w:rPr>
                <w:webHidden/>
              </w:rPr>
              <w:t>14</w:t>
            </w:r>
            <w:r w:rsidR="000924B8" w:rsidRPr="000924B8">
              <w:rPr>
                <w:webHidden/>
              </w:rPr>
              <w:fldChar w:fldCharType="end"/>
            </w:r>
          </w:hyperlink>
        </w:p>
        <w:p w14:paraId="1A63D143" w14:textId="3921555A" w:rsidR="000924B8" w:rsidRPr="000924B8" w:rsidRDefault="00000000" w:rsidP="0062189E">
          <w:pPr>
            <w:pStyle w:val="TDC2"/>
            <w:numPr>
              <w:ilvl w:val="0"/>
              <w:numId w:val="21"/>
            </w:numPr>
            <w:spacing w:before="0" w:line="240" w:lineRule="auto"/>
            <w:rPr>
              <w:rFonts w:eastAsiaTheme="minorEastAsia"/>
              <w:kern w:val="2"/>
              <w:lang w:eastAsia="pt-PT"/>
              <w14:ligatures w14:val="standardContextual"/>
            </w:rPr>
          </w:pPr>
          <w:hyperlink w:anchor="_Toc160442777" w:history="1">
            <w:r w:rsidR="000924B8" w:rsidRPr="000924B8">
              <w:rPr>
                <w:rStyle w:val="Hipervnculo"/>
              </w:rPr>
              <w:t>Consciencialização</w:t>
            </w:r>
            <w:r w:rsidR="000924B8" w:rsidRPr="000924B8">
              <w:rPr>
                <w:webHidden/>
              </w:rPr>
              <w:tab/>
            </w:r>
            <w:r w:rsidR="000924B8" w:rsidRPr="000924B8">
              <w:rPr>
                <w:webHidden/>
              </w:rPr>
              <w:fldChar w:fldCharType="begin"/>
            </w:r>
            <w:r w:rsidR="000924B8" w:rsidRPr="000924B8">
              <w:rPr>
                <w:webHidden/>
              </w:rPr>
              <w:instrText xml:space="preserve"> PAGEREF _Toc160442777 \h </w:instrText>
            </w:r>
            <w:r w:rsidR="000924B8" w:rsidRPr="000924B8">
              <w:rPr>
                <w:webHidden/>
              </w:rPr>
            </w:r>
            <w:r w:rsidR="000924B8" w:rsidRPr="000924B8">
              <w:rPr>
                <w:webHidden/>
              </w:rPr>
              <w:fldChar w:fldCharType="separate"/>
            </w:r>
            <w:r w:rsidR="000924B8" w:rsidRPr="000924B8">
              <w:rPr>
                <w:webHidden/>
              </w:rPr>
              <w:t>14</w:t>
            </w:r>
            <w:r w:rsidR="000924B8" w:rsidRPr="000924B8">
              <w:rPr>
                <w:webHidden/>
              </w:rPr>
              <w:fldChar w:fldCharType="end"/>
            </w:r>
          </w:hyperlink>
        </w:p>
        <w:p w14:paraId="025FB4B6" w14:textId="372F64EB" w:rsidR="000924B8" w:rsidRPr="000924B8" w:rsidRDefault="00000000" w:rsidP="0062189E">
          <w:pPr>
            <w:pStyle w:val="TDC2"/>
            <w:numPr>
              <w:ilvl w:val="0"/>
              <w:numId w:val="21"/>
            </w:numPr>
            <w:spacing w:before="0" w:line="240" w:lineRule="auto"/>
            <w:rPr>
              <w:rFonts w:eastAsiaTheme="minorEastAsia"/>
              <w:kern w:val="2"/>
              <w:lang w:eastAsia="pt-PT"/>
              <w14:ligatures w14:val="standardContextual"/>
            </w:rPr>
          </w:pPr>
          <w:hyperlink w:anchor="_Toc160442778" w:history="1">
            <w:r w:rsidR="000924B8" w:rsidRPr="000924B8">
              <w:rPr>
                <w:rStyle w:val="Hipervnculo"/>
              </w:rPr>
              <w:t>Igualdade de reconhecimento perante a lei</w:t>
            </w:r>
            <w:r w:rsidR="000924B8" w:rsidRPr="000924B8">
              <w:rPr>
                <w:webHidden/>
              </w:rPr>
              <w:tab/>
            </w:r>
            <w:r w:rsidR="000924B8" w:rsidRPr="000924B8">
              <w:rPr>
                <w:webHidden/>
              </w:rPr>
              <w:fldChar w:fldCharType="begin"/>
            </w:r>
            <w:r w:rsidR="000924B8" w:rsidRPr="000924B8">
              <w:rPr>
                <w:webHidden/>
              </w:rPr>
              <w:instrText xml:space="preserve"> PAGEREF _Toc160442778 \h </w:instrText>
            </w:r>
            <w:r w:rsidR="000924B8" w:rsidRPr="000924B8">
              <w:rPr>
                <w:webHidden/>
              </w:rPr>
            </w:r>
            <w:r w:rsidR="000924B8" w:rsidRPr="000924B8">
              <w:rPr>
                <w:webHidden/>
              </w:rPr>
              <w:fldChar w:fldCharType="separate"/>
            </w:r>
            <w:r w:rsidR="000924B8" w:rsidRPr="000924B8">
              <w:rPr>
                <w:webHidden/>
              </w:rPr>
              <w:t>15</w:t>
            </w:r>
            <w:r w:rsidR="000924B8" w:rsidRPr="000924B8">
              <w:rPr>
                <w:webHidden/>
              </w:rPr>
              <w:fldChar w:fldCharType="end"/>
            </w:r>
          </w:hyperlink>
        </w:p>
        <w:p w14:paraId="2CA45487" w14:textId="6D37CFA5" w:rsidR="000924B8" w:rsidRPr="000924B8" w:rsidRDefault="00000000" w:rsidP="0062189E">
          <w:pPr>
            <w:pStyle w:val="TDC2"/>
            <w:numPr>
              <w:ilvl w:val="0"/>
              <w:numId w:val="21"/>
            </w:numPr>
            <w:spacing w:before="0" w:line="240" w:lineRule="auto"/>
            <w:rPr>
              <w:rFonts w:eastAsiaTheme="minorEastAsia"/>
              <w:kern w:val="2"/>
              <w:lang w:eastAsia="pt-PT"/>
              <w14:ligatures w14:val="standardContextual"/>
            </w:rPr>
          </w:pPr>
          <w:hyperlink w:anchor="_Toc160442779" w:history="1">
            <w:r w:rsidR="000924B8" w:rsidRPr="000924B8">
              <w:rPr>
                <w:rStyle w:val="Hipervnculo"/>
              </w:rPr>
              <w:t>Vida independente e inclusão na comunidade</w:t>
            </w:r>
            <w:r w:rsidR="000924B8" w:rsidRPr="000924B8">
              <w:rPr>
                <w:webHidden/>
              </w:rPr>
              <w:tab/>
            </w:r>
            <w:r w:rsidR="000924B8" w:rsidRPr="000924B8">
              <w:rPr>
                <w:webHidden/>
              </w:rPr>
              <w:fldChar w:fldCharType="begin"/>
            </w:r>
            <w:r w:rsidR="000924B8" w:rsidRPr="000924B8">
              <w:rPr>
                <w:webHidden/>
              </w:rPr>
              <w:instrText xml:space="preserve"> PAGEREF _Toc160442779 \h </w:instrText>
            </w:r>
            <w:r w:rsidR="000924B8" w:rsidRPr="000924B8">
              <w:rPr>
                <w:webHidden/>
              </w:rPr>
            </w:r>
            <w:r w:rsidR="000924B8" w:rsidRPr="000924B8">
              <w:rPr>
                <w:webHidden/>
              </w:rPr>
              <w:fldChar w:fldCharType="separate"/>
            </w:r>
            <w:r w:rsidR="000924B8" w:rsidRPr="000924B8">
              <w:rPr>
                <w:webHidden/>
              </w:rPr>
              <w:t>15</w:t>
            </w:r>
            <w:r w:rsidR="000924B8" w:rsidRPr="000924B8">
              <w:rPr>
                <w:webHidden/>
              </w:rPr>
              <w:fldChar w:fldCharType="end"/>
            </w:r>
          </w:hyperlink>
        </w:p>
        <w:p w14:paraId="374B918B" w14:textId="60AA95C0" w:rsidR="000924B8" w:rsidRPr="000924B8" w:rsidRDefault="00000000" w:rsidP="0062189E">
          <w:pPr>
            <w:pStyle w:val="TDC2"/>
            <w:numPr>
              <w:ilvl w:val="0"/>
              <w:numId w:val="21"/>
            </w:numPr>
            <w:spacing w:before="0" w:line="240" w:lineRule="auto"/>
            <w:rPr>
              <w:rFonts w:eastAsiaTheme="minorEastAsia"/>
              <w:kern w:val="2"/>
              <w:lang w:eastAsia="pt-PT"/>
              <w14:ligatures w14:val="standardContextual"/>
            </w:rPr>
          </w:pPr>
          <w:hyperlink w:anchor="_Toc160442780" w:history="1">
            <w:r w:rsidR="000924B8" w:rsidRPr="000924B8">
              <w:rPr>
                <w:rStyle w:val="Hipervnculo"/>
              </w:rPr>
              <w:t>Saúde e reabilitação</w:t>
            </w:r>
            <w:r w:rsidR="000924B8" w:rsidRPr="000924B8">
              <w:rPr>
                <w:webHidden/>
              </w:rPr>
              <w:tab/>
            </w:r>
            <w:r w:rsidR="000924B8" w:rsidRPr="000924B8">
              <w:rPr>
                <w:webHidden/>
              </w:rPr>
              <w:fldChar w:fldCharType="begin"/>
            </w:r>
            <w:r w:rsidR="000924B8" w:rsidRPr="000924B8">
              <w:rPr>
                <w:webHidden/>
              </w:rPr>
              <w:instrText xml:space="preserve"> PAGEREF _Toc160442780 \h </w:instrText>
            </w:r>
            <w:r w:rsidR="000924B8" w:rsidRPr="000924B8">
              <w:rPr>
                <w:webHidden/>
              </w:rPr>
            </w:r>
            <w:r w:rsidR="000924B8" w:rsidRPr="000924B8">
              <w:rPr>
                <w:webHidden/>
              </w:rPr>
              <w:fldChar w:fldCharType="separate"/>
            </w:r>
            <w:r w:rsidR="000924B8" w:rsidRPr="000924B8">
              <w:rPr>
                <w:webHidden/>
              </w:rPr>
              <w:t>16</w:t>
            </w:r>
            <w:r w:rsidR="000924B8" w:rsidRPr="000924B8">
              <w:rPr>
                <w:webHidden/>
              </w:rPr>
              <w:fldChar w:fldCharType="end"/>
            </w:r>
          </w:hyperlink>
        </w:p>
        <w:p w14:paraId="691B4B73" w14:textId="22575A51" w:rsidR="000924B8" w:rsidRPr="000924B8" w:rsidRDefault="00000000" w:rsidP="0062189E">
          <w:pPr>
            <w:pStyle w:val="TDC2"/>
            <w:numPr>
              <w:ilvl w:val="0"/>
              <w:numId w:val="21"/>
            </w:numPr>
            <w:spacing w:before="0" w:line="240" w:lineRule="auto"/>
            <w:rPr>
              <w:rFonts w:eastAsiaTheme="minorEastAsia"/>
              <w:kern w:val="2"/>
              <w:lang w:eastAsia="pt-PT"/>
              <w14:ligatures w14:val="standardContextual"/>
            </w:rPr>
          </w:pPr>
          <w:hyperlink w:anchor="_Toc160442781" w:history="1">
            <w:r w:rsidR="000924B8" w:rsidRPr="000924B8">
              <w:rPr>
                <w:rStyle w:val="Hipervnculo"/>
              </w:rPr>
              <w:t>Educação inclusiva</w:t>
            </w:r>
            <w:r w:rsidR="000924B8" w:rsidRPr="000924B8">
              <w:rPr>
                <w:webHidden/>
              </w:rPr>
              <w:tab/>
            </w:r>
            <w:r w:rsidR="000924B8" w:rsidRPr="000924B8">
              <w:rPr>
                <w:webHidden/>
              </w:rPr>
              <w:fldChar w:fldCharType="begin"/>
            </w:r>
            <w:r w:rsidR="000924B8" w:rsidRPr="000924B8">
              <w:rPr>
                <w:webHidden/>
              </w:rPr>
              <w:instrText xml:space="preserve"> PAGEREF _Toc160442781 \h </w:instrText>
            </w:r>
            <w:r w:rsidR="000924B8" w:rsidRPr="000924B8">
              <w:rPr>
                <w:webHidden/>
              </w:rPr>
            </w:r>
            <w:r w:rsidR="000924B8" w:rsidRPr="000924B8">
              <w:rPr>
                <w:webHidden/>
              </w:rPr>
              <w:fldChar w:fldCharType="separate"/>
            </w:r>
            <w:r w:rsidR="000924B8" w:rsidRPr="000924B8">
              <w:rPr>
                <w:webHidden/>
              </w:rPr>
              <w:t>17</w:t>
            </w:r>
            <w:r w:rsidR="000924B8" w:rsidRPr="000924B8">
              <w:rPr>
                <w:webHidden/>
              </w:rPr>
              <w:fldChar w:fldCharType="end"/>
            </w:r>
          </w:hyperlink>
        </w:p>
        <w:p w14:paraId="572A5F54" w14:textId="5FF23B95" w:rsidR="000924B8" w:rsidRPr="000924B8" w:rsidRDefault="00000000" w:rsidP="0062189E">
          <w:pPr>
            <w:pStyle w:val="TDC2"/>
            <w:numPr>
              <w:ilvl w:val="0"/>
              <w:numId w:val="21"/>
            </w:numPr>
            <w:spacing w:before="0" w:line="240" w:lineRule="auto"/>
            <w:rPr>
              <w:rFonts w:eastAsiaTheme="minorEastAsia"/>
              <w:kern w:val="2"/>
              <w:lang w:eastAsia="pt-PT"/>
              <w14:ligatures w14:val="standardContextual"/>
            </w:rPr>
          </w:pPr>
          <w:hyperlink w:anchor="_Toc160442782" w:history="1">
            <w:r w:rsidR="000924B8" w:rsidRPr="000924B8">
              <w:rPr>
                <w:rStyle w:val="Hipervnculo"/>
              </w:rPr>
              <w:t>Recolha de dados e investigação</w:t>
            </w:r>
            <w:r w:rsidR="000924B8" w:rsidRPr="000924B8">
              <w:rPr>
                <w:webHidden/>
              </w:rPr>
              <w:tab/>
            </w:r>
            <w:r w:rsidR="000924B8" w:rsidRPr="000924B8">
              <w:rPr>
                <w:webHidden/>
              </w:rPr>
              <w:fldChar w:fldCharType="begin"/>
            </w:r>
            <w:r w:rsidR="000924B8" w:rsidRPr="000924B8">
              <w:rPr>
                <w:webHidden/>
              </w:rPr>
              <w:instrText xml:space="preserve"> PAGEREF _Toc160442782 \h </w:instrText>
            </w:r>
            <w:r w:rsidR="000924B8" w:rsidRPr="000924B8">
              <w:rPr>
                <w:webHidden/>
              </w:rPr>
            </w:r>
            <w:r w:rsidR="000924B8" w:rsidRPr="000924B8">
              <w:rPr>
                <w:webHidden/>
              </w:rPr>
              <w:fldChar w:fldCharType="separate"/>
            </w:r>
            <w:r w:rsidR="000924B8" w:rsidRPr="000924B8">
              <w:rPr>
                <w:webHidden/>
              </w:rPr>
              <w:t>18</w:t>
            </w:r>
            <w:r w:rsidR="000924B8" w:rsidRPr="000924B8">
              <w:rPr>
                <w:webHidden/>
              </w:rPr>
              <w:fldChar w:fldCharType="end"/>
            </w:r>
          </w:hyperlink>
        </w:p>
        <w:p w14:paraId="57C0C94B" w14:textId="3131E08E" w:rsidR="000924B8" w:rsidRPr="000924B8" w:rsidRDefault="00000000" w:rsidP="0062189E">
          <w:pPr>
            <w:pStyle w:val="TDC1"/>
            <w:rPr>
              <w:rFonts w:eastAsiaTheme="minorEastAsia"/>
              <w:kern w:val="2"/>
              <w:lang w:val="pt-PT" w:eastAsia="pt-PT"/>
              <w14:ligatures w14:val="standardContextual"/>
            </w:rPr>
          </w:pPr>
          <w:hyperlink w:anchor="_Toc160442784" w:history="1">
            <w:r w:rsidR="000924B8" w:rsidRPr="000924B8">
              <w:rPr>
                <w:rStyle w:val="Hipervnculo"/>
                <w:sz w:val="28"/>
                <w:szCs w:val="28"/>
                <w:lang w:val="pt-PT"/>
              </w:rPr>
              <w:t>Liderança</w:t>
            </w:r>
            <w:r w:rsidR="000924B8" w:rsidRPr="000924B8">
              <w:rPr>
                <w:webHidden/>
              </w:rPr>
              <w:tab/>
            </w:r>
            <w:r w:rsidR="000924B8" w:rsidRPr="000924B8">
              <w:rPr>
                <w:webHidden/>
              </w:rPr>
              <w:fldChar w:fldCharType="begin"/>
            </w:r>
            <w:r w:rsidR="000924B8" w:rsidRPr="000924B8">
              <w:rPr>
                <w:webHidden/>
              </w:rPr>
              <w:instrText xml:space="preserve"> PAGEREF _Toc160442784 \h </w:instrText>
            </w:r>
            <w:r w:rsidR="000924B8" w:rsidRPr="000924B8">
              <w:rPr>
                <w:webHidden/>
              </w:rPr>
            </w:r>
            <w:r w:rsidR="000924B8" w:rsidRPr="000924B8">
              <w:rPr>
                <w:webHidden/>
              </w:rPr>
              <w:fldChar w:fldCharType="separate"/>
            </w:r>
            <w:r w:rsidR="000924B8" w:rsidRPr="000924B8">
              <w:rPr>
                <w:webHidden/>
              </w:rPr>
              <w:t>19</w:t>
            </w:r>
            <w:r w:rsidR="000924B8" w:rsidRPr="000924B8">
              <w:rPr>
                <w:webHidden/>
              </w:rPr>
              <w:fldChar w:fldCharType="end"/>
            </w:r>
          </w:hyperlink>
        </w:p>
        <w:p w14:paraId="19F71FAF" w14:textId="55AFEF01" w:rsidR="000924B8" w:rsidRPr="0062189E" w:rsidRDefault="00000000" w:rsidP="0062189E">
          <w:pPr>
            <w:pStyle w:val="TDC2"/>
            <w:numPr>
              <w:ilvl w:val="0"/>
              <w:numId w:val="22"/>
            </w:numPr>
            <w:spacing w:before="0" w:line="240" w:lineRule="auto"/>
            <w:rPr>
              <w:rFonts w:eastAsiaTheme="minorEastAsia"/>
              <w:kern w:val="2"/>
              <w:lang w:eastAsia="pt-PT"/>
              <w14:ligatures w14:val="standardContextual"/>
            </w:rPr>
          </w:pPr>
          <w:hyperlink w:anchor="_Toc160442785" w:history="1">
            <w:r w:rsidR="000924B8" w:rsidRPr="0062189E">
              <w:rPr>
                <w:rStyle w:val="Hipervnculo"/>
              </w:rPr>
              <w:t>Autonomia corporal</w:t>
            </w:r>
            <w:r w:rsidR="000924B8" w:rsidRPr="0062189E">
              <w:rPr>
                <w:webHidden/>
              </w:rPr>
              <w:tab/>
            </w:r>
            <w:r w:rsidR="000924B8" w:rsidRPr="0062189E">
              <w:rPr>
                <w:webHidden/>
              </w:rPr>
              <w:fldChar w:fldCharType="begin"/>
            </w:r>
            <w:r w:rsidR="000924B8" w:rsidRPr="0062189E">
              <w:rPr>
                <w:webHidden/>
              </w:rPr>
              <w:instrText xml:space="preserve"> PAGEREF _Toc160442785 \h </w:instrText>
            </w:r>
            <w:r w:rsidR="000924B8" w:rsidRPr="0062189E">
              <w:rPr>
                <w:webHidden/>
              </w:rPr>
            </w:r>
            <w:r w:rsidR="000924B8" w:rsidRPr="0062189E">
              <w:rPr>
                <w:webHidden/>
              </w:rPr>
              <w:fldChar w:fldCharType="separate"/>
            </w:r>
            <w:r w:rsidR="000924B8" w:rsidRPr="0062189E">
              <w:rPr>
                <w:webHidden/>
              </w:rPr>
              <w:t>20</w:t>
            </w:r>
            <w:r w:rsidR="000924B8" w:rsidRPr="0062189E">
              <w:rPr>
                <w:webHidden/>
              </w:rPr>
              <w:fldChar w:fldCharType="end"/>
            </w:r>
          </w:hyperlink>
        </w:p>
        <w:p w14:paraId="38874375" w14:textId="473B3C7B" w:rsidR="000924B8" w:rsidRPr="0062189E" w:rsidRDefault="00000000" w:rsidP="0062189E">
          <w:pPr>
            <w:pStyle w:val="TDC2"/>
            <w:numPr>
              <w:ilvl w:val="0"/>
              <w:numId w:val="22"/>
            </w:numPr>
            <w:spacing w:before="0" w:line="240" w:lineRule="auto"/>
            <w:rPr>
              <w:rFonts w:eastAsiaTheme="minorEastAsia"/>
              <w:kern w:val="2"/>
              <w:lang w:eastAsia="pt-PT"/>
              <w14:ligatures w14:val="standardContextual"/>
            </w:rPr>
          </w:pPr>
          <w:hyperlink w:anchor="_Toc160442786" w:history="1">
            <w:r w:rsidR="000924B8" w:rsidRPr="0062189E">
              <w:rPr>
                <w:rStyle w:val="Hipervnculo"/>
              </w:rPr>
              <w:t>Acesso à justiça</w:t>
            </w:r>
            <w:r w:rsidR="000924B8" w:rsidRPr="0062189E">
              <w:rPr>
                <w:webHidden/>
              </w:rPr>
              <w:tab/>
            </w:r>
            <w:r w:rsidR="000924B8" w:rsidRPr="0062189E">
              <w:rPr>
                <w:webHidden/>
              </w:rPr>
              <w:fldChar w:fldCharType="begin"/>
            </w:r>
            <w:r w:rsidR="000924B8" w:rsidRPr="0062189E">
              <w:rPr>
                <w:webHidden/>
              </w:rPr>
              <w:instrText xml:space="preserve"> PAGEREF _Toc160442786 \h </w:instrText>
            </w:r>
            <w:r w:rsidR="000924B8" w:rsidRPr="0062189E">
              <w:rPr>
                <w:webHidden/>
              </w:rPr>
            </w:r>
            <w:r w:rsidR="000924B8" w:rsidRPr="0062189E">
              <w:rPr>
                <w:webHidden/>
              </w:rPr>
              <w:fldChar w:fldCharType="separate"/>
            </w:r>
            <w:r w:rsidR="000924B8" w:rsidRPr="0062189E">
              <w:rPr>
                <w:webHidden/>
              </w:rPr>
              <w:t>20</w:t>
            </w:r>
            <w:r w:rsidR="000924B8" w:rsidRPr="0062189E">
              <w:rPr>
                <w:webHidden/>
              </w:rPr>
              <w:fldChar w:fldCharType="end"/>
            </w:r>
          </w:hyperlink>
        </w:p>
        <w:p w14:paraId="3833B2E6" w14:textId="4C4979DC" w:rsidR="000924B8" w:rsidRPr="0062189E" w:rsidRDefault="00000000" w:rsidP="0062189E">
          <w:pPr>
            <w:pStyle w:val="TDC2"/>
            <w:numPr>
              <w:ilvl w:val="0"/>
              <w:numId w:val="22"/>
            </w:numPr>
            <w:spacing w:before="0" w:line="240" w:lineRule="auto"/>
            <w:rPr>
              <w:rFonts w:eastAsiaTheme="minorEastAsia"/>
              <w:kern w:val="2"/>
              <w:lang w:eastAsia="pt-PT"/>
              <w14:ligatures w14:val="standardContextual"/>
            </w:rPr>
          </w:pPr>
          <w:hyperlink w:anchor="_Toc160442787" w:history="1">
            <w:r w:rsidR="000924B8" w:rsidRPr="0062189E">
              <w:rPr>
                <w:rStyle w:val="Hipervnculo"/>
              </w:rPr>
              <w:t>Direitos reprodutivos e direito à vida familiar</w:t>
            </w:r>
            <w:r w:rsidR="000924B8" w:rsidRPr="0062189E">
              <w:rPr>
                <w:webHidden/>
              </w:rPr>
              <w:tab/>
            </w:r>
            <w:r w:rsidR="000924B8" w:rsidRPr="0062189E">
              <w:rPr>
                <w:webHidden/>
              </w:rPr>
              <w:fldChar w:fldCharType="begin"/>
            </w:r>
            <w:r w:rsidR="000924B8" w:rsidRPr="0062189E">
              <w:rPr>
                <w:webHidden/>
              </w:rPr>
              <w:instrText xml:space="preserve"> PAGEREF _Toc160442787 \h </w:instrText>
            </w:r>
            <w:r w:rsidR="000924B8" w:rsidRPr="0062189E">
              <w:rPr>
                <w:webHidden/>
              </w:rPr>
            </w:r>
            <w:r w:rsidR="000924B8" w:rsidRPr="0062189E">
              <w:rPr>
                <w:webHidden/>
              </w:rPr>
              <w:fldChar w:fldCharType="separate"/>
            </w:r>
            <w:r w:rsidR="000924B8" w:rsidRPr="0062189E">
              <w:rPr>
                <w:webHidden/>
              </w:rPr>
              <w:t>21</w:t>
            </w:r>
            <w:r w:rsidR="000924B8" w:rsidRPr="0062189E">
              <w:rPr>
                <w:webHidden/>
              </w:rPr>
              <w:fldChar w:fldCharType="end"/>
            </w:r>
          </w:hyperlink>
        </w:p>
        <w:p w14:paraId="326301C4" w14:textId="62DC6ED9" w:rsidR="000924B8" w:rsidRPr="0062189E" w:rsidRDefault="00000000" w:rsidP="0062189E">
          <w:pPr>
            <w:pStyle w:val="TDC2"/>
            <w:numPr>
              <w:ilvl w:val="0"/>
              <w:numId w:val="22"/>
            </w:numPr>
            <w:spacing w:before="0" w:line="240" w:lineRule="auto"/>
            <w:rPr>
              <w:rFonts w:eastAsiaTheme="minorEastAsia"/>
              <w:kern w:val="2"/>
              <w:lang w:eastAsia="pt-PT"/>
              <w14:ligatures w14:val="standardContextual"/>
            </w:rPr>
          </w:pPr>
          <w:hyperlink w:anchor="_Toc160442788" w:history="1">
            <w:r w:rsidR="000924B8" w:rsidRPr="0062189E">
              <w:rPr>
                <w:rStyle w:val="Hipervnculo"/>
              </w:rPr>
              <w:t xml:space="preserve"> Trabalho e emprego</w:t>
            </w:r>
            <w:r w:rsidR="000924B8" w:rsidRPr="0062189E">
              <w:rPr>
                <w:webHidden/>
              </w:rPr>
              <w:tab/>
            </w:r>
            <w:r w:rsidR="000924B8" w:rsidRPr="0062189E">
              <w:rPr>
                <w:webHidden/>
              </w:rPr>
              <w:fldChar w:fldCharType="begin"/>
            </w:r>
            <w:r w:rsidR="000924B8" w:rsidRPr="0062189E">
              <w:rPr>
                <w:webHidden/>
              </w:rPr>
              <w:instrText xml:space="preserve"> PAGEREF _Toc160442788 \h </w:instrText>
            </w:r>
            <w:r w:rsidR="000924B8" w:rsidRPr="0062189E">
              <w:rPr>
                <w:webHidden/>
              </w:rPr>
            </w:r>
            <w:r w:rsidR="000924B8" w:rsidRPr="0062189E">
              <w:rPr>
                <w:webHidden/>
              </w:rPr>
              <w:fldChar w:fldCharType="separate"/>
            </w:r>
            <w:r w:rsidR="000924B8" w:rsidRPr="0062189E">
              <w:rPr>
                <w:webHidden/>
              </w:rPr>
              <w:t>22</w:t>
            </w:r>
            <w:r w:rsidR="000924B8" w:rsidRPr="0062189E">
              <w:rPr>
                <w:webHidden/>
              </w:rPr>
              <w:fldChar w:fldCharType="end"/>
            </w:r>
          </w:hyperlink>
        </w:p>
        <w:p w14:paraId="1B477860" w14:textId="5C51A22B" w:rsidR="000924B8" w:rsidRPr="0062189E" w:rsidRDefault="00000000" w:rsidP="0062189E">
          <w:pPr>
            <w:pStyle w:val="TDC2"/>
            <w:numPr>
              <w:ilvl w:val="0"/>
              <w:numId w:val="22"/>
            </w:numPr>
            <w:spacing w:before="0" w:line="240" w:lineRule="auto"/>
            <w:rPr>
              <w:rFonts w:eastAsiaTheme="minorEastAsia"/>
              <w:kern w:val="2"/>
              <w:lang w:eastAsia="pt-PT"/>
              <w14:ligatures w14:val="standardContextual"/>
            </w:rPr>
          </w:pPr>
          <w:hyperlink w:anchor="_Toc160442789" w:history="1">
            <w:r w:rsidR="000924B8" w:rsidRPr="0062189E">
              <w:rPr>
                <w:rStyle w:val="Hipervnculo"/>
              </w:rPr>
              <w:t>Participação civil e política</w:t>
            </w:r>
            <w:r w:rsidR="000924B8" w:rsidRPr="0062189E">
              <w:rPr>
                <w:webHidden/>
              </w:rPr>
              <w:tab/>
            </w:r>
            <w:r w:rsidR="000924B8" w:rsidRPr="0062189E">
              <w:rPr>
                <w:webHidden/>
              </w:rPr>
              <w:fldChar w:fldCharType="begin"/>
            </w:r>
            <w:r w:rsidR="000924B8" w:rsidRPr="0062189E">
              <w:rPr>
                <w:webHidden/>
              </w:rPr>
              <w:instrText xml:space="preserve"> PAGEREF _Toc160442789 \h </w:instrText>
            </w:r>
            <w:r w:rsidR="000924B8" w:rsidRPr="0062189E">
              <w:rPr>
                <w:webHidden/>
              </w:rPr>
            </w:r>
            <w:r w:rsidR="000924B8" w:rsidRPr="0062189E">
              <w:rPr>
                <w:webHidden/>
              </w:rPr>
              <w:fldChar w:fldCharType="separate"/>
            </w:r>
            <w:r w:rsidR="000924B8" w:rsidRPr="0062189E">
              <w:rPr>
                <w:webHidden/>
              </w:rPr>
              <w:t>23</w:t>
            </w:r>
            <w:r w:rsidR="000924B8" w:rsidRPr="0062189E">
              <w:rPr>
                <w:webHidden/>
              </w:rPr>
              <w:fldChar w:fldCharType="end"/>
            </w:r>
          </w:hyperlink>
        </w:p>
        <w:p w14:paraId="1FE1A8E2" w14:textId="4A15D6BE" w:rsidR="000924B8" w:rsidRPr="0062189E" w:rsidRDefault="00000000" w:rsidP="0062189E">
          <w:pPr>
            <w:pStyle w:val="TDC2"/>
            <w:numPr>
              <w:ilvl w:val="0"/>
              <w:numId w:val="22"/>
            </w:numPr>
            <w:spacing w:before="0" w:line="240" w:lineRule="auto"/>
            <w:rPr>
              <w:rFonts w:eastAsiaTheme="minorEastAsia"/>
              <w:kern w:val="2"/>
              <w:lang w:eastAsia="pt-PT"/>
              <w14:ligatures w14:val="standardContextual"/>
            </w:rPr>
          </w:pPr>
          <w:hyperlink w:anchor="_Toc160442790" w:history="1">
            <w:r w:rsidR="000924B8" w:rsidRPr="0062189E">
              <w:rPr>
                <w:rStyle w:val="Hipervnculo"/>
              </w:rPr>
              <w:t>Governação e organizações de mulheres com deficiência</w:t>
            </w:r>
            <w:r w:rsidR="000924B8" w:rsidRPr="0062189E">
              <w:rPr>
                <w:webHidden/>
              </w:rPr>
              <w:tab/>
            </w:r>
            <w:r w:rsidR="000924B8" w:rsidRPr="0062189E">
              <w:rPr>
                <w:webHidden/>
              </w:rPr>
              <w:fldChar w:fldCharType="begin"/>
            </w:r>
            <w:r w:rsidR="000924B8" w:rsidRPr="0062189E">
              <w:rPr>
                <w:webHidden/>
              </w:rPr>
              <w:instrText xml:space="preserve"> PAGEREF _Toc160442790 \h </w:instrText>
            </w:r>
            <w:r w:rsidR="000924B8" w:rsidRPr="0062189E">
              <w:rPr>
                <w:webHidden/>
              </w:rPr>
            </w:r>
            <w:r w:rsidR="000924B8" w:rsidRPr="0062189E">
              <w:rPr>
                <w:webHidden/>
              </w:rPr>
              <w:fldChar w:fldCharType="separate"/>
            </w:r>
            <w:r w:rsidR="000924B8" w:rsidRPr="0062189E">
              <w:rPr>
                <w:webHidden/>
              </w:rPr>
              <w:t>23</w:t>
            </w:r>
            <w:r w:rsidR="000924B8" w:rsidRPr="0062189E">
              <w:rPr>
                <w:webHidden/>
              </w:rPr>
              <w:fldChar w:fldCharType="end"/>
            </w:r>
          </w:hyperlink>
        </w:p>
        <w:p w14:paraId="544EFA80" w14:textId="2CDADD03" w:rsidR="000924B8" w:rsidRPr="0062189E" w:rsidRDefault="00000000" w:rsidP="0062189E">
          <w:pPr>
            <w:pStyle w:val="TDC1"/>
            <w:rPr>
              <w:rFonts w:eastAsiaTheme="minorEastAsia"/>
              <w:kern w:val="2"/>
              <w:lang w:val="pt-PT" w:eastAsia="pt-PT"/>
              <w14:ligatures w14:val="standardContextual"/>
            </w:rPr>
          </w:pPr>
          <w:hyperlink w:anchor="_Toc160442792" w:history="1">
            <w:r w:rsidR="000924B8" w:rsidRPr="0062189E">
              <w:rPr>
                <w:rStyle w:val="Hipervnculo"/>
                <w:sz w:val="28"/>
                <w:szCs w:val="28"/>
                <w:lang w:val="pt-PT"/>
              </w:rPr>
              <w:t>O futuro necessário</w:t>
            </w:r>
            <w:r w:rsidR="000924B8" w:rsidRPr="0062189E">
              <w:rPr>
                <w:webHidden/>
                <w:sz w:val="28"/>
                <w:szCs w:val="28"/>
              </w:rPr>
              <w:tab/>
            </w:r>
            <w:r w:rsidR="000924B8" w:rsidRPr="0062189E">
              <w:rPr>
                <w:webHidden/>
                <w:sz w:val="28"/>
                <w:szCs w:val="28"/>
              </w:rPr>
              <w:fldChar w:fldCharType="begin"/>
            </w:r>
            <w:r w:rsidR="000924B8" w:rsidRPr="0062189E">
              <w:rPr>
                <w:webHidden/>
                <w:sz w:val="28"/>
                <w:szCs w:val="28"/>
              </w:rPr>
              <w:instrText xml:space="preserve"> PAGEREF _Toc160442792 \h </w:instrText>
            </w:r>
            <w:r w:rsidR="000924B8" w:rsidRPr="0062189E">
              <w:rPr>
                <w:webHidden/>
                <w:sz w:val="28"/>
                <w:szCs w:val="28"/>
              </w:rPr>
            </w:r>
            <w:r w:rsidR="000924B8" w:rsidRPr="0062189E">
              <w:rPr>
                <w:webHidden/>
                <w:sz w:val="28"/>
                <w:szCs w:val="28"/>
              </w:rPr>
              <w:fldChar w:fldCharType="separate"/>
            </w:r>
            <w:r w:rsidR="000924B8" w:rsidRPr="0062189E">
              <w:rPr>
                <w:webHidden/>
                <w:sz w:val="28"/>
                <w:szCs w:val="28"/>
              </w:rPr>
              <w:t>25</w:t>
            </w:r>
            <w:r w:rsidR="000924B8" w:rsidRPr="0062189E">
              <w:rPr>
                <w:webHidden/>
                <w:sz w:val="28"/>
                <w:szCs w:val="28"/>
              </w:rPr>
              <w:fldChar w:fldCharType="end"/>
            </w:r>
          </w:hyperlink>
          <w:r w:rsidR="000924B8">
            <w:fldChar w:fldCharType="end"/>
          </w:r>
        </w:p>
      </w:sdtContent>
    </w:sdt>
    <w:bookmarkStart w:id="21" w:name="_Toc160442766"/>
    <w:p w14:paraId="4100B51F" w14:textId="3CA598A0" w:rsidR="00FD4833" w:rsidRPr="00D0099B" w:rsidRDefault="008A2DEE" w:rsidP="006373E8">
      <w:pPr>
        <w:pStyle w:val="Ttulo1"/>
        <w:rPr>
          <w:rFonts w:ascii="Arial" w:hAnsi="Arial" w:cs="Arial"/>
          <w:b/>
          <w:bCs/>
          <w:sz w:val="44"/>
          <w:szCs w:val="44"/>
          <w:lang w:val="pt-PT"/>
        </w:rPr>
      </w:pPr>
      <w:r w:rsidRPr="006373E8">
        <w:rPr>
          <w:rFonts w:ascii="Arial" w:hAnsi="Arial" w:cs="Arial"/>
          <w:b/>
          <w:bCs/>
          <w:noProof/>
          <w:sz w:val="44"/>
          <w:szCs w:val="44"/>
        </w:rPr>
        <mc:AlternateContent>
          <mc:Choice Requires="wps">
            <w:drawing>
              <wp:anchor distT="0" distB="0" distL="114300" distR="114300" simplePos="0" relativeHeight="251667456" behindDoc="0" locked="0" layoutInCell="1" allowOverlap="1" wp14:anchorId="73C0CFB4" wp14:editId="26660FE3">
                <wp:simplePos x="0" y="0"/>
                <wp:positionH relativeFrom="column">
                  <wp:posOffset>-914400</wp:posOffset>
                </wp:positionH>
                <wp:positionV relativeFrom="paragraph">
                  <wp:posOffset>380336</wp:posOffset>
                </wp:positionV>
                <wp:extent cx="2797791" cy="0"/>
                <wp:effectExtent l="0" t="12700" r="22225" b="12700"/>
                <wp:wrapNone/>
                <wp:docPr id="707762682" name="Conector rect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7791" cy="0"/>
                        </a:xfrm>
                        <a:prstGeom prst="line">
                          <a:avLst/>
                        </a:prstGeom>
                        <a:ln w="28575">
                          <a:solidFill>
                            <a:srgbClr val="0B5F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F82195" id="Conector recto 11"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in,29.95pt" to="148.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" strokecolor="#0b5f8e" strokeweight="2.25pt">
                <v:stroke joinstyle="miter"/>
              </v:line>
            </w:pict>
          </mc:Fallback>
        </mc:AlternateContent>
      </w:r>
      <w:bookmarkEnd w:id="20"/>
      <w:r w:rsidR="00077187" w:rsidRPr="00D0099B">
        <w:rPr>
          <w:rFonts w:ascii="Arial" w:hAnsi="Arial" w:cs="Arial"/>
          <w:b/>
          <w:bCs/>
          <w:sz w:val="44"/>
          <w:szCs w:val="44"/>
          <w:lang w:val="pt-PT"/>
        </w:rPr>
        <w:t>Introdução</w:t>
      </w:r>
      <w:bookmarkEnd w:id="21"/>
    </w:p>
    <w:p w14:paraId="15EA397B" w14:textId="629DC13C" w:rsidR="00BD66E5" w:rsidRPr="00D0099B" w:rsidRDefault="00D0099B" w:rsidP="00F10BEC">
      <w:pPr>
        <w:spacing w:line="360" w:lineRule="auto"/>
        <w:rPr>
          <w:rFonts w:ascii="Arial" w:hAnsi="Arial" w:cs="Arial"/>
          <w:szCs w:val="24"/>
          <w:lang w:val="pt-PT"/>
        </w:rPr>
      </w:pPr>
      <w:r w:rsidRPr="00D0099B">
        <w:rPr>
          <w:rFonts w:ascii="Arial" w:hAnsi="Arial" w:cs="Arial"/>
          <w:szCs w:val="24"/>
          <w:lang w:val="pt-PT"/>
        </w:rPr>
        <w:t xml:space="preserve">Desde a adoção do </w:t>
      </w:r>
      <w:hyperlink r:id="rId14" w:history="1">
        <w:r w:rsidRPr="00D0099B">
          <w:rPr>
            <w:rStyle w:val="Hipervnculo"/>
            <w:rFonts w:ascii="Arial" w:hAnsi="Arial" w:cs="Arial"/>
            <w:szCs w:val="24"/>
            <w:lang w:val="pt-PT"/>
          </w:rPr>
          <w:t>2º Manifesto sobre os Direitos das Mulheres e Meninas com Deficiência na UE</w:t>
        </w:r>
      </w:hyperlink>
      <w:r w:rsidRPr="00D0099B">
        <w:rPr>
          <w:rFonts w:ascii="Arial" w:hAnsi="Arial" w:cs="Arial"/>
          <w:szCs w:val="24"/>
          <w:lang w:val="pt-PT"/>
        </w:rPr>
        <w:t xml:space="preserve">, o mundo tem sido confrontado com grandes desafios, incluindo a pandemia de COVID-19, os conflitos armados e os impactos das alterações climáticas. Capacitar as mulheres e as </w:t>
      </w:r>
      <w:r w:rsidR="00136F49">
        <w:rPr>
          <w:rFonts w:ascii="Arial" w:hAnsi="Arial" w:cs="Arial"/>
          <w:szCs w:val="24"/>
          <w:lang w:val="pt-PT"/>
        </w:rPr>
        <w:t>meninas</w:t>
      </w:r>
      <w:r w:rsidRPr="00D0099B">
        <w:rPr>
          <w:rFonts w:ascii="Arial" w:hAnsi="Arial" w:cs="Arial"/>
          <w:szCs w:val="24"/>
          <w:lang w:val="pt-PT"/>
        </w:rPr>
        <w:t xml:space="preserve"> com deficiência e desenvolver as suas capacidades de liderança é fundamental para proteger os seus direitos humanos.</w:t>
      </w:r>
    </w:p>
    <w:p w14:paraId="34711826" w14:textId="60B67DDF" w:rsidR="00D0099B" w:rsidRDefault="00D0099B" w:rsidP="00D0099B">
      <w:pPr>
        <w:spacing w:line="360" w:lineRule="auto"/>
        <w:rPr>
          <w:rFonts w:ascii="Arial" w:eastAsia="Calibri" w:hAnsi="Arial" w:cs="Arial"/>
          <w:szCs w:val="24"/>
          <w:lang w:val="pt-PT"/>
        </w:rPr>
      </w:pPr>
      <w:r w:rsidRPr="00D0099B">
        <w:rPr>
          <w:rFonts w:ascii="Arial" w:eastAsia="Calibri" w:hAnsi="Arial" w:cs="Arial"/>
          <w:szCs w:val="24"/>
          <w:lang w:val="pt-PT"/>
        </w:rPr>
        <w:t xml:space="preserve">As mulheres e as </w:t>
      </w:r>
      <w:r>
        <w:rPr>
          <w:rFonts w:ascii="Arial" w:eastAsia="Calibri" w:hAnsi="Arial" w:cs="Arial"/>
          <w:szCs w:val="24"/>
          <w:lang w:val="pt-PT"/>
        </w:rPr>
        <w:t>meninas</w:t>
      </w:r>
      <w:r w:rsidRPr="00D0099B">
        <w:rPr>
          <w:rFonts w:ascii="Arial" w:eastAsia="Calibri" w:hAnsi="Arial" w:cs="Arial"/>
          <w:szCs w:val="24"/>
          <w:lang w:val="pt-PT"/>
        </w:rPr>
        <w:t xml:space="preserve"> com deficiência constituem 25,9% da população total de mulheres na União Europeia (UE)</w:t>
      </w:r>
      <w:r w:rsidR="1977274D" w:rsidRPr="00F10BEC">
        <w:rPr>
          <w:rStyle w:val="Refdenotaalpie"/>
          <w:rFonts w:ascii="Arial" w:eastAsia="Calibri" w:hAnsi="Arial" w:cs="Arial"/>
          <w:szCs w:val="24"/>
        </w:rPr>
        <w:footnoteReference w:id="2"/>
      </w:r>
      <w:r w:rsidR="3A622953" w:rsidRPr="00D0099B">
        <w:rPr>
          <w:rFonts w:ascii="Arial" w:eastAsia="Calibri" w:hAnsi="Arial" w:cs="Arial"/>
          <w:szCs w:val="24"/>
          <w:lang w:val="pt-PT"/>
        </w:rPr>
        <w:t xml:space="preserve"> </w:t>
      </w:r>
      <w:r w:rsidRPr="00D0099B">
        <w:rPr>
          <w:rFonts w:ascii="Arial" w:eastAsia="Calibri" w:hAnsi="Arial" w:cs="Arial"/>
          <w:szCs w:val="24"/>
          <w:lang w:val="pt-PT"/>
        </w:rPr>
        <w:t>e cerca de 60% da população total de 100 milhões de pessoas com deficiência na Europa. Tal como afirma o Comité das Nações Unidas para os Direitos das Pessoas com Deficiência</w:t>
      </w:r>
      <w:r w:rsidR="1977274D" w:rsidRPr="00F10BEC">
        <w:rPr>
          <w:rStyle w:val="Refdenotaalpie"/>
          <w:rFonts w:ascii="Arial" w:eastAsia="Calibri" w:hAnsi="Arial" w:cs="Arial"/>
          <w:szCs w:val="24"/>
        </w:rPr>
        <w:footnoteReference w:id="3"/>
      </w:r>
      <w:r>
        <w:rPr>
          <w:rFonts w:ascii="Arial" w:eastAsia="Calibri" w:hAnsi="Arial" w:cs="Arial"/>
          <w:szCs w:val="24"/>
          <w:lang w:val="pt-PT"/>
        </w:rPr>
        <w:t>,</w:t>
      </w:r>
      <w:r w:rsidR="168AB3C3" w:rsidRPr="00D0099B">
        <w:rPr>
          <w:rFonts w:ascii="Arial" w:eastAsia="Calibri" w:hAnsi="Arial" w:cs="Arial"/>
          <w:szCs w:val="24"/>
          <w:lang w:val="pt-PT"/>
        </w:rPr>
        <w:t xml:space="preserve"> </w:t>
      </w:r>
      <w:r w:rsidRPr="00D0099B">
        <w:rPr>
          <w:rFonts w:ascii="Arial" w:eastAsia="Calibri" w:hAnsi="Arial" w:cs="Arial"/>
          <w:szCs w:val="24"/>
          <w:lang w:val="pt-PT"/>
        </w:rPr>
        <w:t xml:space="preserve">as mulheres com deficiência não são um grupo homogéneo. Incluem mulheres indígenas; mulheres refugiadas, migrantes, requerentes de asilo e deslocadas internamente; mulheres detidas (hospitais, instituições residenciais, estabelecimentos juvenis ou </w:t>
      </w:r>
      <w:r w:rsidR="00EF0793" w:rsidRPr="00D0099B">
        <w:rPr>
          <w:rFonts w:ascii="Arial" w:eastAsia="Calibri" w:hAnsi="Arial" w:cs="Arial"/>
          <w:szCs w:val="24"/>
          <w:lang w:val="pt-PT"/>
        </w:rPr>
        <w:t>correcionais</w:t>
      </w:r>
      <w:r w:rsidRPr="00D0099B">
        <w:rPr>
          <w:rFonts w:ascii="Arial" w:eastAsia="Calibri" w:hAnsi="Arial" w:cs="Arial"/>
          <w:szCs w:val="24"/>
          <w:lang w:val="pt-PT"/>
        </w:rPr>
        <w:t xml:space="preserve"> e prisões); mulheres que vivem na pobreza; mulheres de diferentes origens étnicas, religiosas e raciais; mulheres com deficiências múltiplas e elevados níveis de apoio; mulheres com albinismo; e mulheres lésbicas, bissexuais e transexuais, bem como pessoas intersexuais. A diversidade das mulheres com deficiência inclui também todos os tipos de deficiência.</w:t>
      </w:r>
    </w:p>
    <w:p w14:paraId="5FEF15C7" w14:textId="65235152" w:rsidR="00D0099B" w:rsidRDefault="00D0099B" w:rsidP="00D0099B">
      <w:pPr>
        <w:spacing w:line="360" w:lineRule="auto"/>
        <w:rPr>
          <w:rFonts w:ascii="Arial" w:hAnsi="Arial" w:cs="Arial"/>
          <w:szCs w:val="24"/>
          <w:lang w:val="pt-PT"/>
        </w:rPr>
      </w:pPr>
      <w:r w:rsidRPr="00D0099B">
        <w:rPr>
          <w:rFonts w:ascii="Arial" w:hAnsi="Arial" w:cs="Arial"/>
          <w:szCs w:val="24"/>
          <w:lang w:val="pt-PT"/>
        </w:rPr>
        <w:t xml:space="preserve">As mulheres com deficiência, em toda a sua diversidade, não devem ser tratadas apenas como vítimas de crises, mas como líderes e agentes de mudança. Têm de ser capazes de defender os seus direitos de forma eficaz e de responder às suas necessidades sociais. Utilizando as lições aprendidas com os desafios que enfrentámos e continuamos a enfrentar, os intervenientes devem garantir que as experiências das mulheres e </w:t>
      </w:r>
      <w:r w:rsidR="00136F49">
        <w:rPr>
          <w:rFonts w:ascii="Arial" w:hAnsi="Arial" w:cs="Arial"/>
          <w:szCs w:val="24"/>
          <w:lang w:val="pt-PT"/>
        </w:rPr>
        <w:t>meninas</w:t>
      </w:r>
      <w:r w:rsidRPr="00D0099B">
        <w:rPr>
          <w:rFonts w:ascii="Arial" w:hAnsi="Arial" w:cs="Arial"/>
          <w:szCs w:val="24"/>
          <w:lang w:val="pt-PT"/>
        </w:rPr>
        <w:t xml:space="preserve"> com deficiência são tidas em conta. Uma liderança bem-sucedida para as mulheres com deficiência pode garantir uma educação de qualidade, locais de trabalho inclusivos e sociedades mais iguais e inclusivas. </w:t>
      </w:r>
    </w:p>
    <w:p w14:paraId="118C7EE2" w14:textId="490C8349" w:rsidR="007D0184" w:rsidRDefault="00D0099B" w:rsidP="00D0099B">
      <w:pPr>
        <w:spacing w:after="200" w:line="360" w:lineRule="auto"/>
        <w:rPr>
          <w:rFonts w:ascii="Arial" w:eastAsia="Calibri" w:hAnsi="Arial" w:cs="Arial"/>
          <w:szCs w:val="24"/>
          <w:lang w:val="pt-PT"/>
        </w:rPr>
      </w:pPr>
      <w:r w:rsidRPr="00D0099B">
        <w:rPr>
          <w:rFonts w:ascii="Arial" w:eastAsia="Calibri" w:hAnsi="Arial" w:cs="Arial"/>
          <w:szCs w:val="24"/>
          <w:lang w:val="pt-PT"/>
        </w:rPr>
        <w:t xml:space="preserve">Em 2011, o 2º Manifesto da EDF foi publicado no contexto da adoção da Convenção das Nações Unidas sobre os Direitos das Pessoas com Deficiência (CDPD). Tratava-se de uma interpretação dos direitos humanos das mulheres e </w:t>
      </w:r>
      <w:r w:rsidR="00136F49">
        <w:rPr>
          <w:rFonts w:ascii="Arial" w:eastAsia="Calibri" w:hAnsi="Arial" w:cs="Arial"/>
          <w:szCs w:val="24"/>
          <w:lang w:val="pt-PT"/>
        </w:rPr>
        <w:t>menina</w:t>
      </w:r>
      <w:r w:rsidRPr="00D0099B">
        <w:rPr>
          <w:rFonts w:ascii="Arial" w:eastAsia="Calibri" w:hAnsi="Arial" w:cs="Arial"/>
          <w:szCs w:val="24"/>
          <w:lang w:val="pt-PT"/>
        </w:rPr>
        <w:t xml:space="preserve">s com deficiência na União Europeia. Baseava-se nos seus direitos fundamentais, incluindo a igualdade e a não discriminação, a sensibilização, a inclusão social e a acessibilidade. Tratava-se de uma representação da Convenção </w:t>
      </w:r>
      <w:r w:rsidR="007D0184" w:rsidRPr="007D0184">
        <w:rPr>
          <w:rFonts w:ascii="Arial" w:eastAsia="Calibri" w:hAnsi="Arial" w:cs="Arial"/>
          <w:szCs w:val="24"/>
          <w:lang w:val="pt-PT"/>
        </w:rPr>
        <w:t xml:space="preserve">através da perspetiva das </w:t>
      </w:r>
      <w:r w:rsidR="007D0184">
        <w:rPr>
          <w:rFonts w:ascii="Arial" w:eastAsia="Calibri" w:hAnsi="Arial" w:cs="Arial"/>
          <w:szCs w:val="24"/>
          <w:lang w:val="pt-PT"/>
        </w:rPr>
        <w:t>m</w:t>
      </w:r>
      <w:r w:rsidR="007D0184" w:rsidRPr="007D0184">
        <w:rPr>
          <w:rFonts w:ascii="Arial" w:eastAsia="Calibri" w:hAnsi="Arial" w:cs="Arial"/>
          <w:szCs w:val="24"/>
          <w:lang w:val="pt-PT"/>
        </w:rPr>
        <w:t xml:space="preserve">ulheres e </w:t>
      </w:r>
      <w:r w:rsidR="007D0184">
        <w:rPr>
          <w:rFonts w:ascii="Arial" w:eastAsia="Calibri" w:hAnsi="Arial" w:cs="Arial"/>
          <w:szCs w:val="24"/>
          <w:lang w:val="pt-PT"/>
        </w:rPr>
        <w:t>m</w:t>
      </w:r>
      <w:r w:rsidR="007D0184" w:rsidRPr="007D0184">
        <w:rPr>
          <w:rFonts w:ascii="Arial" w:eastAsia="Calibri" w:hAnsi="Arial" w:cs="Arial"/>
          <w:szCs w:val="24"/>
          <w:lang w:val="pt-PT"/>
        </w:rPr>
        <w:t xml:space="preserve">eninas com </w:t>
      </w:r>
      <w:r w:rsidR="007D0184">
        <w:rPr>
          <w:rFonts w:ascii="Arial" w:eastAsia="Calibri" w:hAnsi="Arial" w:cs="Arial"/>
          <w:szCs w:val="24"/>
          <w:lang w:val="pt-PT"/>
        </w:rPr>
        <w:t>d</w:t>
      </w:r>
      <w:r w:rsidR="007D0184" w:rsidRPr="007D0184">
        <w:rPr>
          <w:rFonts w:ascii="Arial" w:eastAsia="Calibri" w:hAnsi="Arial" w:cs="Arial"/>
          <w:szCs w:val="24"/>
          <w:lang w:val="pt-PT"/>
        </w:rPr>
        <w:t>eficiência</w:t>
      </w:r>
      <w:r w:rsidR="007D0184">
        <w:rPr>
          <w:rFonts w:ascii="Arial" w:eastAsia="Calibri" w:hAnsi="Arial" w:cs="Arial"/>
          <w:szCs w:val="24"/>
          <w:lang w:val="pt-PT"/>
        </w:rPr>
        <w:t>.</w:t>
      </w:r>
    </w:p>
    <w:p w14:paraId="1ED60E33" w14:textId="7484465E" w:rsidR="00D0099B" w:rsidRDefault="00D0099B" w:rsidP="00D0099B">
      <w:pPr>
        <w:spacing w:after="200" w:line="360" w:lineRule="auto"/>
        <w:rPr>
          <w:rFonts w:ascii="Arial" w:eastAsia="Calibri" w:hAnsi="Arial" w:cs="Arial"/>
          <w:szCs w:val="24"/>
          <w:lang w:val="pt-PT"/>
        </w:rPr>
      </w:pPr>
      <w:r w:rsidRPr="00D0099B">
        <w:rPr>
          <w:rFonts w:ascii="Arial" w:eastAsia="Calibri" w:hAnsi="Arial" w:cs="Arial"/>
          <w:szCs w:val="24"/>
          <w:lang w:val="pt-PT"/>
        </w:rPr>
        <w:t xml:space="preserve">Dez anos depois, constatamos que a situação das mulheres e </w:t>
      </w:r>
      <w:r w:rsidR="00136F49">
        <w:rPr>
          <w:rFonts w:ascii="Arial" w:eastAsia="Calibri" w:hAnsi="Arial" w:cs="Arial"/>
          <w:szCs w:val="24"/>
          <w:lang w:val="pt-PT"/>
        </w:rPr>
        <w:t>menina</w:t>
      </w:r>
      <w:r w:rsidRPr="00D0099B">
        <w:rPr>
          <w:rFonts w:ascii="Arial" w:eastAsia="Calibri" w:hAnsi="Arial" w:cs="Arial"/>
          <w:szCs w:val="24"/>
          <w:lang w:val="pt-PT"/>
        </w:rPr>
        <w:t xml:space="preserve">s com deficiência não avançou como esperávamos. Ao elaborar este novo Manifesto, contactámos mulheres com deficiência na Europa para conhecer a sua realidade. Ficámos impressionados com a sua resposta - quase 500 mulheres com deficiência de 33 países responderam ao nosso </w:t>
      </w:r>
      <w:r w:rsidR="00840195">
        <w:rPr>
          <w:rFonts w:ascii="Arial" w:eastAsia="Calibri" w:hAnsi="Arial" w:cs="Arial"/>
          <w:color w:val="000000" w:themeColor="text1"/>
          <w:szCs w:val="24"/>
          <w:lang w:val="pt-PT"/>
        </w:rPr>
        <w:t>questionário</w:t>
      </w:r>
      <w:r w:rsidRPr="00D0099B">
        <w:rPr>
          <w:rFonts w:ascii="Arial" w:eastAsia="Calibri" w:hAnsi="Arial" w:cs="Arial"/>
          <w:szCs w:val="24"/>
          <w:lang w:val="pt-PT"/>
        </w:rPr>
        <w:t>:</w:t>
      </w:r>
    </w:p>
    <w:p w14:paraId="6469FAAE" w14:textId="77777777" w:rsidR="00D0099B" w:rsidRPr="00D0099B" w:rsidRDefault="00D0099B" w:rsidP="00D0099B">
      <w:pPr>
        <w:pStyle w:val="Prrafodelista"/>
        <w:numPr>
          <w:ilvl w:val="0"/>
          <w:numId w:val="19"/>
        </w:numPr>
        <w:spacing w:after="200" w:line="360" w:lineRule="auto"/>
        <w:rPr>
          <w:rFonts w:ascii="Arial" w:eastAsia="Calibri" w:hAnsi="Arial" w:cs="Arial"/>
          <w:color w:val="000000" w:themeColor="text1"/>
          <w:szCs w:val="24"/>
          <w:lang w:val="pt-PT"/>
        </w:rPr>
      </w:pPr>
      <w:r w:rsidRPr="00D0099B">
        <w:rPr>
          <w:rFonts w:ascii="Arial" w:eastAsia="Calibri" w:hAnsi="Arial" w:cs="Arial"/>
          <w:color w:val="000000" w:themeColor="text1"/>
          <w:szCs w:val="24"/>
          <w:lang w:val="pt-PT"/>
        </w:rPr>
        <w:t>79% dos participantes eram mulheres com deficiência.</w:t>
      </w:r>
    </w:p>
    <w:p w14:paraId="50C2E27E" w14:textId="497E70D9" w:rsidR="00D0099B" w:rsidRPr="00D0099B" w:rsidRDefault="00D0099B" w:rsidP="00D0099B">
      <w:pPr>
        <w:pStyle w:val="Prrafodelista"/>
        <w:numPr>
          <w:ilvl w:val="0"/>
          <w:numId w:val="19"/>
        </w:numPr>
        <w:spacing w:after="200" w:line="360" w:lineRule="auto"/>
        <w:rPr>
          <w:rFonts w:ascii="Arial" w:eastAsia="Calibri" w:hAnsi="Arial" w:cs="Arial"/>
          <w:color w:val="000000" w:themeColor="text1"/>
          <w:szCs w:val="24"/>
          <w:lang w:val="pt-PT"/>
        </w:rPr>
      </w:pPr>
      <w:r w:rsidRPr="00D0099B">
        <w:rPr>
          <w:rFonts w:ascii="Arial" w:eastAsia="Calibri" w:hAnsi="Arial" w:cs="Arial"/>
          <w:color w:val="000000" w:themeColor="text1"/>
          <w:szCs w:val="24"/>
          <w:lang w:val="pt-PT"/>
        </w:rPr>
        <w:t>26% das participantes eram mães de crianças com deficiência.</w:t>
      </w:r>
    </w:p>
    <w:p w14:paraId="5F77CA39" w14:textId="28591534" w:rsidR="00D0099B" w:rsidRPr="00D0099B" w:rsidRDefault="00D0099B" w:rsidP="00D0099B">
      <w:pPr>
        <w:pStyle w:val="Prrafodelista"/>
        <w:numPr>
          <w:ilvl w:val="0"/>
          <w:numId w:val="19"/>
        </w:numPr>
        <w:spacing w:after="200" w:line="360" w:lineRule="auto"/>
        <w:rPr>
          <w:rFonts w:ascii="Arial" w:eastAsia="Calibri" w:hAnsi="Arial" w:cs="Arial"/>
          <w:color w:val="000000" w:themeColor="text1"/>
          <w:szCs w:val="24"/>
          <w:lang w:val="pt-PT"/>
        </w:rPr>
      </w:pPr>
      <w:r w:rsidRPr="00D0099B">
        <w:rPr>
          <w:rFonts w:ascii="Arial" w:eastAsia="Calibri" w:hAnsi="Arial" w:cs="Arial"/>
          <w:color w:val="000000" w:themeColor="text1"/>
          <w:szCs w:val="24"/>
          <w:lang w:val="pt-PT"/>
        </w:rPr>
        <w:t>58% das participantes sofreram pelo menos uma forma de violência.</w:t>
      </w:r>
    </w:p>
    <w:p w14:paraId="67E2CA69" w14:textId="77777777" w:rsidR="00D0099B" w:rsidRPr="00D0099B" w:rsidRDefault="00D0099B" w:rsidP="00D0099B">
      <w:pPr>
        <w:pStyle w:val="Prrafodelista"/>
        <w:numPr>
          <w:ilvl w:val="0"/>
          <w:numId w:val="19"/>
        </w:numPr>
        <w:spacing w:after="200" w:line="360" w:lineRule="auto"/>
        <w:rPr>
          <w:rFonts w:ascii="Arial" w:eastAsia="Calibri" w:hAnsi="Arial" w:cs="Arial"/>
          <w:b/>
          <w:color w:val="000000" w:themeColor="text1"/>
          <w:szCs w:val="24"/>
          <w:lang w:val="pt-PT"/>
        </w:rPr>
      </w:pPr>
      <w:r w:rsidRPr="00D0099B">
        <w:rPr>
          <w:rFonts w:ascii="Arial" w:eastAsia="Calibri" w:hAnsi="Arial" w:cs="Arial"/>
          <w:color w:val="000000" w:themeColor="text1"/>
          <w:szCs w:val="24"/>
          <w:lang w:val="pt-PT"/>
        </w:rPr>
        <w:t>77% das mulheres com deficiência e mães de crianças com deficiência precisam de recorrer a serviços de saúde regulares no que respeita às suas deficiências.</w:t>
      </w:r>
    </w:p>
    <w:p w14:paraId="087365B1" w14:textId="77777777" w:rsidR="00FA7EAA" w:rsidRPr="00FA7EAA" w:rsidRDefault="00FA7EAA" w:rsidP="00FA7EAA">
      <w:pPr>
        <w:spacing w:after="200" w:line="360" w:lineRule="auto"/>
        <w:rPr>
          <w:rFonts w:ascii="Arial" w:eastAsia="Calibri" w:hAnsi="Arial" w:cs="Arial"/>
          <w:b/>
          <w:color w:val="000000" w:themeColor="text1"/>
          <w:szCs w:val="24"/>
          <w:lang w:val="pt-PT"/>
        </w:rPr>
      </w:pPr>
      <w:r w:rsidRPr="00FA7EAA">
        <w:rPr>
          <w:rFonts w:ascii="Arial" w:eastAsia="Calibri" w:hAnsi="Arial" w:cs="Arial"/>
          <w:b/>
          <w:color w:val="000000" w:themeColor="text1"/>
          <w:szCs w:val="24"/>
          <w:lang w:val="pt-PT"/>
        </w:rPr>
        <w:t>Apelamos ao movimento mais alargado das pessoas com deficiência, ao movimento mais alargado dos direitos humanos, aos responsáveis políticos e aos decisores para que nos ouçam!</w:t>
      </w:r>
    </w:p>
    <w:p w14:paraId="4E10F664" w14:textId="4DBCBF89" w:rsidR="00FA7EAA" w:rsidRPr="00FA7EAA" w:rsidRDefault="00FA7EAA" w:rsidP="00FA7EAA">
      <w:pPr>
        <w:spacing w:after="200" w:line="360" w:lineRule="auto"/>
        <w:rPr>
          <w:rFonts w:ascii="Arial" w:eastAsia="Calibri" w:hAnsi="Arial" w:cs="Arial"/>
          <w:bCs/>
          <w:color w:val="000000" w:themeColor="text1"/>
          <w:szCs w:val="24"/>
          <w:lang w:val="pt-PT"/>
        </w:rPr>
      </w:pPr>
      <w:r w:rsidRPr="00FA7EAA">
        <w:rPr>
          <w:rFonts w:ascii="Arial" w:eastAsia="Calibri" w:hAnsi="Arial" w:cs="Arial"/>
          <w:bCs/>
          <w:color w:val="000000" w:themeColor="text1"/>
          <w:szCs w:val="24"/>
          <w:lang w:val="pt-PT"/>
        </w:rPr>
        <w:t xml:space="preserve">Este Manifesto destina-se a mostrar uma narrativa melhorada das capacidades de liderança das mulheres e </w:t>
      </w:r>
      <w:r w:rsidR="00136F49">
        <w:rPr>
          <w:rFonts w:ascii="Arial" w:eastAsia="Calibri" w:hAnsi="Arial" w:cs="Arial"/>
          <w:bCs/>
          <w:color w:val="000000" w:themeColor="text1"/>
          <w:szCs w:val="24"/>
          <w:lang w:val="pt-PT"/>
        </w:rPr>
        <w:t>menina</w:t>
      </w:r>
      <w:r w:rsidRPr="00FA7EAA">
        <w:rPr>
          <w:rFonts w:ascii="Arial" w:eastAsia="Calibri" w:hAnsi="Arial" w:cs="Arial"/>
          <w:bCs/>
          <w:color w:val="000000" w:themeColor="text1"/>
          <w:szCs w:val="24"/>
          <w:lang w:val="pt-PT"/>
        </w:rPr>
        <w:t>s com deficiência. O empoderamento está no seu centro.</w:t>
      </w:r>
    </w:p>
    <w:p w14:paraId="6926D8EA" w14:textId="50018DC5" w:rsidR="00FA7EAA" w:rsidRDefault="00FA7EAA" w:rsidP="00FA7EAA">
      <w:pPr>
        <w:spacing w:after="200" w:line="360" w:lineRule="auto"/>
        <w:rPr>
          <w:rFonts w:ascii="Arial" w:eastAsia="Calibri" w:hAnsi="Arial" w:cs="Arial"/>
          <w:bCs/>
          <w:color w:val="000000" w:themeColor="text1"/>
          <w:szCs w:val="24"/>
          <w:lang w:val="pt-PT"/>
        </w:rPr>
      </w:pPr>
      <w:r w:rsidRPr="00FA7EAA">
        <w:rPr>
          <w:rFonts w:ascii="Arial" w:eastAsia="Calibri" w:hAnsi="Arial" w:cs="Arial"/>
          <w:bCs/>
          <w:color w:val="000000" w:themeColor="text1"/>
          <w:szCs w:val="24"/>
          <w:lang w:val="pt-PT"/>
        </w:rPr>
        <w:t xml:space="preserve">Para efeitos do presente documento, o termo liderança não se limita ao significado técnico de assumir posições oficiais de chefia. A liderança permite que cada um conduza a sua vida da forma que desejar. As mulheres e as </w:t>
      </w:r>
      <w:r w:rsidR="00136F49">
        <w:rPr>
          <w:rFonts w:ascii="Arial" w:eastAsia="Calibri" w:hAnsi="Arial" w:cs="Arial"/>
          <w:bCs/>
          <w:color w:val="000000" w:themeColor="text1"/>
          <w:szCs w:val="24"/>
          <w:lang w:val="pt-PT"/>
        </w:rPr>
        <w:t>menina</w:t>
      </w:r>
      <w:r w:rsidRPr="00FA7EAA">
        <w:rPr>
          <w:rFonts w:ascii="Arial" w:eastAsia="Calibri" w:hAnsi="Arial" w:cs="Arial"/>
          <w:bCs/>
          <w:color w:val="000000" w:themeColor="text1"/>
          <w:szCs w:val="24"/>
          <w:lang w:val="pt-PT"/>
        </w:rPr>
        <w:t>s com deficiência, enquanto estudantes, mães, trabalhadoras e, em geral, enquanto membros da sociedade, devem poder viver as suas vidas de forma independente.</w:t>
      </w:r>
    </w:p>
    <w:p w14:paraId="00C75A42" w14:textId="703E792C" w:rsidR="00FA7EAA" w:rsidRPr="00FA7EAA" w:rsidRDefault="00FA7EAA" w:rsidP="00FA7EAA">
      <w:pPr>
        <w:spacing w:after="200" w:line="360" w:lineRule="auto"/>
        <w:rPr>
          <w:rFonts w:ascii="Arial" w:eastAsia="Calibri" w:hAnsi="Arial" w:cs="Arial"/>
          <w:color w:val="000000" w:themeColor="text1"/>
          <w:szCs w:val="24"/>
          <w:lang w:val="pt-PT"/>
        </w:rPr>
      </w:pPr>
      <w:r w:rsidRPr="00FA7EAA">
        <w:rPr>
          <w:rFonts w:ascii="Arial" w:eastAsia="Calibri" w:hAnsi="Arial" w:cs="Arial"/>
          <w:color w:val="000000" w:themeColor="text1"/>
          <w:szCs w:val="24"/>
          <w:lang w:val="pt-PT"/>
        </w:rPr>
        <w:t xml:space="preserve">Neste momento crucial, em que a União Europeia se prepara para as eleições europeias de 2024, este Manifesto visa emancipar as mulheres e as </w:t>
      </w:r>
      <w:r w:rsidR="00136F49">
        <w:rPr>
          <w:rFonts w:ascii="Arial" w:eastAsia="Calibri" w:hAnsi="Arial" w:cs="Arial"/>
          <w:color w:val="000000" w:themeColor="text1"/>
          <w:szCs w:val="24"/>
          <w:lang w:val="pt-PT"/>
        </w:rPr>
        <w:t>menina</w:t>
      </w:r>
      <w:r w:rsidRPr="00FA7EAA">
        <w:rPr>
          <w:rFonts w:ascii="Arial" w:eastAsia="Calibri" w:hAnsi="Arial" w:cs="Arial"/>
          <w:color w:val="000000" w:themeColor="text1"/>
          <w:szCs w:val="24"/>
          <w:lang w:val="pt-PT"/>
        </w:rPr>
        <w:t>s com deficiência e garantir a sua participação ativa na construção de um futuro inclusivo. Deve ser garantido que as mulheres com deficiência beneficiem igualmente do "</w:t>
      </w:r>
      <w:hyperlink r:id="rId15" w:history="1">
        <w:r w:rsidRPr="00FA7EAA">
          <w:rPr>
            <w:rStyle w:val="Hipervnculo"/>
            <w:rFonts w:ascii="Arial" w:eastAsia="Calibri" w:hAnsi="Arial" w:cs="Arial"/>
            <w:szCs w:val="24"/>
            <w:lang w:val="pt-PT"/>
          </w:rPr>
          <w:t>direito de voto e do direito de se candidatarem às eleições europeias, independentemente do seu estatuto de capacidade jurídica e do seu país de residência na UE</w:t>
        </w:r>
      </w:hyperlink>
      <w:r w:rsidRPr="00FA7EAA">
        <w:rPr>
          <w:rFonts w:ascii="Arial" w:eastAsia="Calibri" w:hAnsi="Arial" w:cs="Arial"/>
          <w:color w:val="000000" w:themeColor="text1"/>
          <w:szCs w:val="24"/>
          <w:lang w:val="pt-PT"/>
        </w:rPr>
        <w:t>".</w:t>
      </w:r>
    </w:p>
    <w:p w14:paraId="0415A41D" w14:textId="49D86580" w:rsidR="00B35D93" w:rsidRPr="00FA7EAA" w:rsidRDefault="00FA7EAA" w:rsidP="00FA7EAA">
      <w:pPr>
        <w:spacing w:after="200" w:line="360" w:lineRule="auto"/>
        <w:rPr>
          <w:rFonts w:ascii="Arial" w:eastAsia="Calibri" w:hAnsi="Arial" w:cs="Arial"/>
          <w:color w:val="000000" w:themeColor="text1"/>
          <w:szCs w:val="24"/>
          <w:lang w:val="pt-PT"/>
        </w:rPr>
      </w:pPr>
      <w:r w:rsidRPr="00FA7EAA">
        <w:rPr>
          <w:rFonts w:ascii="Arial" w:eastAsia="Calibri" w:hAnsi="Arial" w:cs="Arial"/>
          <w:color w:val="000000" w:themeColor="text1"/>
          <w:szCs w:val="24"/>
          <w:lang w:val="pt-PT"/>
        </w:rPr>
        <w:t xml:space="preserve">O presente documento destina-se a todas as mulheres e </w:t>
      </w:r>
      <w:r w:rsidR="00136F49">
        <w:rPr>
          <w:rFonts w:ascii="Arial" w:eastAsia="Calibri" w:hAnsi="Arial" w:cs="Arial"/>
          <w:color w:val="000000" w:themeColor="text1"/>
          <w:szCs w:val="24"/>
          <w:lang w:val="pt-PT"/>
        </w:rPr>
        <w:t>menina</w:t>
      </w:r>
      <w:r w:rsidRPr="00FA7EAA">
        <w:rPr>
          <w:rFonts w:ascii="Arial" w:eastAsia="Calibri" w:hAnsi="Arial" w:cs="Arial"/>
          <w:color w:val="000000" w:themeColor="text1"/>
          <w:szCs w:val="24"/>
          <w:lang w:val="pt-PT"/>
        </w:rPr>
        <w:t xml:space="preserve">s com deficiência, organizações de pessoas com deficiência, </w:t>
      </w:r>
      <w:r w:rsidR="00EF0793" w:rsidRPr="00FA7EAA">
        <w:rPr>
          <w:rFonts w:ascii="Arial" w:eastAsia="Calibri" w:hAnsi="Arial" w:cs="Arial"/>
          <w:color w:val="000000" w:themeColor="text1"/>
          <w:szCs w:val="24"/>
          <w:lang w:val="pt-PT"/>
        </w:rPr>
        <w:t>ativistas</w:t>
      </w:r>
      <w:r w:rsidRPr="00FA7EAA">
        <w:rPr>
          <w:rFonts w:ascii="Arial" w:eastAsia="Calibri" w:hAnsi="Arial" w:cs="Arial"/>
          <w:color w:val="000000" w:themeColor="text1"/>
          <w:szCs w:val="24"/>
          <w:lang w:val="pt-PT"/>
        </w:rPr>
        <w:t xml:space="preserve">, decisores políticos, profissionais e todas as organizações e organismos preocupados com a igualdade de direitos e oportunidades das mulheres e </w:t>
      </w:r>
      <w:r w:rsidR="00136F49">
        <w:rPr>
          <w:rFonts w:ascii="Arial" w:eastAsia="Calibri" w:hAnsi="Arial" w:cs="Arial"/>
          <w:color w:val="000000" w:themeColor="text1"/>
          <w:szCs w:val="24"/>
          <w:lang w:val="pt-PT"/>
        </w:rPr>
        <w:t>menina</w:t>
      </w:r>
      <w:r w:rsidRPr="00FA7EAA">
        <w:rPr>
          <w:rFonts w:ascii="Arial" w:eastAsia="Calibri" w:hAnsi="Arial" w:cs="Arial"/>
          <w:color w:val="000000" w:themeColor="text1"/>
          <w:szCs w:val="24"/>
          <w:lang w:val="pt-PT"/>
        </w:rPr>
        <w:t>s com deficiência na sociedade.</w:t>
      </w:r>
    </w:p>
    <w:p w14:paraId="2DCE6489" w14:textId="77777777" w:rsidR="0018574F" w:rsidRPr="00FA7EAA" w:rsidRDefault="0018574F" w:rsidP="0018574F">
      <w:pPr>
        <w:pStyle w:val="Ttulo1"/>
        <w:spacing w:line="360" w:lineRule="auto"/>
        <w:rPr>
          <w:rFonts w:ascii="Arial" w:eastAsia="Calibri" w:hAnsi="Arial" w:cs="Arial"/>
          <w:b/>
          <w:bCs/>
          <w:color w:val="000000" w:themeColor="text1"/>
          <w:sz w:val="80"/>
          <w:szCs w:val="80"/>
          <w:lang w:val="pt-PT"/>
        </w:rPr>
        <w:sectPr w:rsidR="0018574F" w:rsidRPr="00FA7EAA" w:rsidSect="00F81D6D">
          <w:headerReference w:type="default" r:id="rId16"/>
          <w:footerReference w:type="even" r:id="rId17"/>
          <w:footerReference w:type="default" r:id="rId18"/>
          <w:pgSz w:w="12240" w:h="15840"/>
          <w:pgMar w:top="1440" w:right="1440" w:bottom="1440" w:left="1440" w:header="720" w:footer="720" w:gutter="0"/>
          <w:cols w:space="720"/>
          <w:docGrid w:linePitch="360"/>
        </w:sectPr>
      </w:pPr>
      <w:bookmarkStart w:id="22" w:name="_Toc150521483"/>
    </w:p>
    <w:p w14:paraId="61F3A3B3" w14:textId="2A9F0EE0" w:rsidR="0018574F" w:rsidRPr="00FA7EAA" w:rsidRDefault="00B25E3B" w:rsidP="000924B8">
      <w:pPr>
        <w:rPr>
          <w:szCs w:val="24"/>
          <w:lang w:val="pt-PT"/>
        </w:rPr>
        <w:sectPr w:rsidR="0018574F" w:rsidRPr="00FA7EAA" w:rsidSect="00F81D6D">
          <w:pgSz w:w="12240" w:h="15840"/>
          <w:pgMar w:top="1440" w:right="1440" w:bottom="1440" w:left="1440" w:header="720" w:footer="720" w:gutter="0"/>
          <w:cols w:space="720"/>
          <w:vAlign w:val="center"/>
          <w:docGrid w:linePitch="360"/>
        </w:sectPr>
      </w:pPr>
      <w:bookmarkStart w:id="23" w:name="_Toc156988684"/>
      <w:bookmarkStart w:id="24" w:name="_Toc156988833"/>
      <w:bookmarkStart w:id="25" w:name="_Toc160442277"/>
      <w:bookmarkStart w:id="26" w:name="_Toc160442467"/>
      <w:r w:rsidRPr="005C4EC9">
        <w:rPr>
          <w:noProof/>
        </w:rPr>
        <w:drawing>
          <wp:anchor distT="0" distB="0" distL="114300" distR="114300" simplePos="0" relativeHeight="251656190" behindDoc="1" locked="0" layoutInCell="1" allowOverlap="1" wp14:anchorId="2FB20AFE" wp14:editId="15ECD9FB">
            <wp:simplePos x="0" y="0"/>
            <wp:positionH relativeFrom="column">
              <wp:posOffset>-965200</wp:posOffset>
            </wp:positionH>
            <wp:positionV relativeFrom="paragraph">
              <wp:posOffset>-1901190</wp:posOffset>
            </wp:positionV>
            <wp:extent cx="7849870" cy="11108690"/>
            <wp:effectExtent l="0" t="0" r="0" b="3810"/>
            <wp:wrapNone/>
            <wp:docPr id="1475634657" name="Imagen 10" descr="apa azul para o primeiro capítulo &quot;A viagem até agora&quot; com uma ilustração branca na parte inferior de um avião de papel a voar, dando um conceito de progr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34657" name="Imagen 10" descr="apa azul para o primeiro capítulo &quot;A viagem até agora&quot; com uma ilustração branca na parte inferior de um avião de papel a voar, dando um conceito de progresso"/>
                    <pic:cNvPicPr/>
                  </pic:nvPicPr>
                  <pic:blipFill>
                    <a:blip r:embed="rId19">
                      <a:extLst>
                        <a:ext uri="{28A0092B-C50C-407E-A947-70E740481C1C}">
                          <a14:useLocalDpi xmlns:a14="http://schemas.microsoft.com/office/drawing/2010/main" val="0"/>
                        </a:ext>
                      </a:extLst>
                    </a:blip>
                    <a:stretch>
                      <a:fillRect/>
                    </a:stretch>
                  </pic:blipFill>
                  <pic:spPr>
                    <a:xfrm>
                      <a:off x="0" y="0"/>
                      <a:ext cx="7849870" cy="111086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0" locked="0" layoutInCell="1" allowOverlap="1" wp14:anchorId="6FD224A6" wp14:editId="261EDDEC">
                <wp:simplePos x="0" y="0"/>
                <wp:positionH relativeFrom="column">
                  <wp:posOffset>431165</wp:posOffset>
                </wp:positionH>
                <wp:positionV relativeFrom="paragraph">
                  <wp:posOffset>3519170</wp:posOffset>
                </wp:positionV>
                <wp:extent cx="4986020" cy="1121410"/>
                <wp:effectExtent l="0" t="0" r="0" b="0"/>
                <wp:wrapNone/>
                <wp:docPr id="2004000192" name="Cuadro de texto 11" descr="Heading 1: The journey so far"/>
                <wp:cNvGraphicFramePr/>
                <a:graphic xmlns:a="http://schemas.openxmlformats.org/drawingml/2006/main">
                  <a:graphicData uri="http://schemas.microsoft.com/office/word/2010/wordprocessingShape">
                    <wps:wsp>
                      <wps:cNvSpPr txBox="1"/>
                      <wps:spPr>
                        <a:xfrm>
                          <a:off x="0" y="0"/>
                          <a:ext cx="4986020" cy="1121410"/>
                        </a:xfrm>
                        <a:prstGeom prst="rect">
                          <a:avLst/>
                        </a:prstGeom>
                        <a:noFill/>
                        <a:ln w="6350">
                          <a:noFill/>
                        </a:ln>
                      </wps:spPr>
                      <wps:txbx>
                        <w:txbxContent>
                          <w:p w14:paraId="6192E079" w14:textId="3DE2A182" w:rsidR="00B25E3B" w:rsidRPr="00B25E3B" w:rsidRDefault="00FA7EAA" w:rsidP="00B25E3B">
                            <w:pPr>
                              <w:pStyle w:val="Ttulo1"/>
                              <w:jc w:val="center"/>
                              <w:rPr>
                                <w:rFonts w:ascii="Arial" w:hAnsi="Arial" w:cs="Arial"/>
                                <w:b/>
                                <w:bCs/>
                                <w:color w:val="FFFFFF" w:themeColor="background1"/>
                                <w:sz w:val="80"/>
                                <w:szCs w:val="80"/>
                              </w:rPr>
                            </w:pPr>
                            <w:bookmarkStart w:id="27" w:name="_Toc160442767"/>
                            <w:r w:rsidRPr="00FA7EAA">
                              <w:rPr>
                                <w:rFonts w:ascii="Arial" w:hAnsi="Arial" w:cs="Arial"/>
                                <w:b/>
                                <w:bCs/>
                                <w:color w:val="FFFFFF" w:themeColor="background1"/>
                                <w:sz w:val="80"/>
                                <w:szCs w:val="80"/>
                              </w:rPr>
                              <w:t xml:space="preserve">A </w:t>
                            </w:r>
                            <w:proofErr w:type="spellStart"/>
                            <w:r w:rsidRPr="00FA7EAA">
                              <w:rPr>
                                <w:rFonts w:ascii="Arial" w:hAnsi="Arial" w:cs="Arial"/>
                                <w:b/>
                                <w:bCs/>
                                <w:color w:val="FFFFFF" w:themeColor="background1"/>
                                <w:sz w:val="80"/>
                                <w:szCs w:val="80"/>
                              </w:rPr>
                              <w:t>viagem</w:t>
                            </w:r>
                            <w:proofErr w:type="spellEnd"/>
                            <w:r w:rsidRPr="00FA7EAA">
                              <w:rPr>
                                <w:rFonts w:ascii="Arial" w:hAnsi="Arial" w:cs="Arial"/>
                                <w:b/>
                                <w:bCs/>
                                <w:color w:val="FFFFFF" w:themeColor="background1"/>
                                <w:sz w:val="80"/>
                                <w:szCs w:val="80"/>
                              </w:rPr>
                              <w:t xml:space="preserve"> </w:t>
                            </w:r>
                            <w:proofErr w:type="spellStart"/>
                            <w:r w:rsidRPr="00FA7EAA">
                              <w:rPr>
                                <w:rFonts w:ascii="Arial" w:hAnsi="Arial" w:cs="Arial"/>
                                <w:b/>
                                <w:bCs/>
                                <w:color w:val="FFFFFF" w:themeColor="background1"/>
                                <w:sz w:val="80"/>
                                <w:szCs w:val="80"/>
                              </w:rPr>
                              <w:t>até</w:t>
                            </w:r>
                            <w:proofErr w:type="spellEnd"/>
                            <w:r w:rsidRPr="00FA7EAA">
                              <w:rPr>
                                <w:rFonts w:ascii="Arial" w:hAnsi="Arial" w:cs="Arial"/>
                                <w:b/>
                                <w:bCs/>
                                <w:color w:val="FFFFFF" w:themeColor="background1"/>
                                <w:sz w:val="80"/>
                                <w:szCs w:val="80"/>
                              </w:rPr>
                              <w:t xml:space="preserve"> agora</w:t>
                            </w:r>
                            <w:bookmarkEnd w:id="2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24A6" id="Cuadro de texto 11" o:spid="_x0000_s1028" type="#_x0000_t202" alt="Heading 1: The journey so far" style="position:absolute;margin-left:33.95pt;margin-top:277.1pt;width:392.6pt;height:8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" filled="f" stroked="f" strokeweight=".5pt">
                <v:textbox>
                  <w:txbxContent>
                    <w:p w14:paraId="6192E079" w14:textId="3DE2A182" w:rsidR="00B25E3B" w:rsidRPr="00B25E3B" w:rsidRDefault="00FA7EAA" w:rsidP="00B25E3B">
                      <w:pPr>
                        <w:pStyle w:val="Ttulo1"/>
                        <w:jc w:val="center"/>
                        <w:rPr>
                          <w:rFonts w:ascii="Arial" w:hAnsi="Arial" w:cs="Arial"/>
                          <w:b/>
                          <w:bCs/>
                          <w:color w:val="FFFFFF" w:themeColor="background1"/>
                          <w:sz w:val="80"/>
                          <w:szCs w:val="80"/>
                        </w:rPr>
                      </w:pPr>
                      <w:bookmarkStart w:id="48" w:name="_Toc160442767"/>
                      <w:r w:rsidRPr="00FA7EAA">
                        <w:rPr>
                          <w:rFonts w:ascii="Arial" w:hAnsi="Arial" w:cs="Arial"/>
                          <w:b/>
                          <w:bCs/>
                          <w:color w:val="FFFFFF" w:themeColor="background1"/>
                          <w:sz w:val="80"/>
                          <w:szCs w:val="80"/>
                        </w:rPr>
                        <w:t xml:space="preserve">A </w:t>
                      </w:r>
                      <w:proofErr w:type="spellStart"/>
                      <w:r w:rsidRPr="00FA7EAA">
                        <w:rPr>
                          <w:rFonts w:ascii="Arial" w:hAnsi="Arial" w:cs="Arial"/>
                          <w:b/>
                          <w:bCs/>
                          <w:color w:val="FFFFFF" w:themeColor="background1"/>
                          <w:sz w:val="80"/>
                          <w:szCs w:val="80"/>
                        </w:rPr>
                        <w:t>viagem</w:t>
                      </w:r>
                      <w:proofErr w:type="spellEnd"/>
                      <w:r w:rsidRPr="00FA7EAA">
                        <w:rPr>
                          <w:rFonts w:ascii="Arial" w:hAnsi="Arial" w:cs="Arial"/>
                          <w:b/>
                          <w:bCs/>
                          <w:color w:val="FFFFFF" w:themeColor="background1"/>
                          <w:sz w:val="80"/>
                          <w:szCs w:val="80"/>
                        </w:rPr>
                        <w:t xml:space="preserve"> </w:t>
                      </w:r>
                      <w:proofErr w:type="spellStart"/>
                      <w:r w:rsidRPr="00FA7EAA">
                        <w:rPr>
                          <w:rFonts w:ascii="Arial" w:hAnsi="Arial" w:cs="Arial"/>
                          <w:b/>
                          <w:bCs/>
                          <w:color w:val="FFFFFF" w:themeColor="background1"/>
                          <w:sz w:val="80"/>
                          <w:szCs w:val="80"/>
                        </w:rPr>
                        <w:t>até</w:t>
                      </w:r>
                      <w:proofErr w:type="spellEnd"/>
                      <w:r w:rsidRPr="00FA7EAA">
                        <w:rPr>
                          <w:rFonts w:ascii="Arial" w:hAnsi="Arial" w:cs="Arial"/>
                          <w:b/>
                          <w:bCs/>
                          <w:color w:val="FFFFFF" w:themeColor="background1"/>
                          <w:sz w:val="80"/>
                          <w:szCs w:val="80"/>
                        </w:rPr>
                        <w:t xml:space="preserve"> agora</w:t>
                      </w:r>
                      <w:bookmarkEnd w:id="48"/>
                    </w:p>
                  </w:txbxContent>
                </v:textbox>
              </v:shape>
            </w:pict>
          </mc:Fallback>
        </mc:AlternateContent>
      </w:r>
      <w:bookmarkEnd w:id="23"/>
      <w:bookmarkEnd w:id="24"/>
      <w:bookmarkEnd w:id="25"/>
      <w:bookmarkEnd w:id="26"/>
    </w:p>
    <w:bookmarkEnd w:id="22"/>
    <w:p w14:paraId="49D70991" w14:textId="131E0F93" w:rsidR="00B35D93" w:rsidRPr="00FA7EAA" w:rsidRDefault="00FA7EAA" w:rsidP="005C4EC9">
      <w:pPr>
        <w:spacing w:line="360" w:lineRule="auto"/>
        <w:rPr>
          <w:rFonts w:ascii="Arial" w:hAnsi="Arial" w:cs="Arial"/>
          <w:b/>
          <w:bCs/>
          <w:color w:val="2F5496" w:themeColor="accent1" w:themeShade="BF"/>
          <w:sz w:val="80"/>
          <w:szCs w:val="80"/>
          <w:lang w:val="pt-PT"/>
        </w:rPr>
      </w:pPr>
      <w:r w:rsidRPr="00FA7EAA">
        <w:rPr>
          <w:rFonts w:ascii="Arial" w:hAnsi="Arial" w:cs="Arial"/>
          <w:lang w:val="pt-PT"/>
        </w:rPr>
        <w:t xml:space="preserve">Nós, mulheres com deficiência, declaramos que as crises dos últimos anos tiveram um grande impacto nas nossas vidas. Este impacto negativo foi agravado pela falta de respostas inclusivas por parte dos Estados, que puseram em perigo os nossos direitos humanos básicos, incluindo o direito à igualdade, à vida, ao acesso à justiça, à </w:t>
      </w:r>
      <w:hyperlink r:id="rId20" w:history="1">
        <w:r w:rsidRPr="00FA7EAA">
          <w:rPr>
            <w:rStyle w:val="Hipervnculo"/>
            <w:rFonts w:ascii="Arial" w:hAnsi="Arial" w:cs="Arial"/>
            <w:lang w:val="pt-PT"/>
          </w:rPr>
          <w:t>liberdade e à segurança</w:t>
        </w:r>
      </w:hyperlink>
      <w:r w:rsidRPr="00FA7EAA">
        <w:rPr>
          <w:rFonts w:ascii="Arial" w:hAnsi="Arial" w:cs="Arial"/>
          <w:lang w:val="pt-PT"/>
        </w:rPr>
        <w:t>, entre outros.</w:t>
      </w:r>
    </w:p>
    <w:p w14:paraId="55361086" w14:textId="121E99D9" w:rsidR="00FA7EAA" w:rsidRPr="00FA7EAA" w:rsidRDefault="00FA7EAA" w:rsidP="00FA7EAA">
      <w:pPr>
        <w:spacing w:after="200" w:line="360" w:lineRule="auto"/>
        <w:rPr>
          <w:rFonts w:ascii="Arial" w:eastAsia="Calibri" w:hAnsi="Arial" w:cs="Arial"/>
          <w:color w:val="000000" w:themeColor="text1"/>
          <w:szCs w:val="24"/>
          <w:lang w:val="pt-PT"/>
        </w:rPr>
      </w:pPr>
      <w:r w:rsidRPr="00FA7EAA">
        <w:rPr>
          <w:rFonts w:ascii="Arial" w:eastAsia="Calibri" w:hAnsi="Arial" w:cs="Arial"/>
          <w:color w:val="000000" w:themeColor="text1"/>
          <w:szCs w:val="24"/>
          <w:lang w:val="pt-PT"/>
        </w:rPr>
        <w:t>Declaramos que só a nossa participação ativa na reconstrução das sociedades pode satisfazer adequadamente os nossos direitos humanos e as nossas necessidades.</w:t>
      </w:r>
    </w:p>
    <w:p w14:paraId="1624CA36" w14:textId="5FEBFC9C" w:rsidR="00FA7EAA" w:rsidRPr="00FA7EAA" w:rsidRDefault="00FA7EAA" w:rsidP="00FA7EAA">
      <w:pPr>
        <w:spacing w:after="200" w:line="360" w:lineRule="auto"/>
        <w:rPr>
          <w:rFonts w:ascii="Arial" w:eastAsia="Calibri" w:hAnsi="Arial" w:cs="Arial"/>
          <w:color w:val="000000" w:themeColor="text1"/>
          <w:szCs w:val="24"/>
          <w:lang w:val="pt-PT"/>
        </w:rPr>
      </w:pPr>
      <w:r w:rsidRPr="00FA7EAA">
        <w:rPr>
          <w:rFonts w:ascii="Arial" w:eastAsia="Calibri" w:hAnsi="Arial" w:cs="Arial"/>
          <w:color w:val="000000" w:themeColor="text1"/>
          <w:szCs w:val="24"/>
          <w:lang w:val="pt-PT"/>
        </w:rPr>
        <w:t xml:space="preserve">Declaramos que, para eliminar os impactos desproporcionados da discriminação interseccional, as mulheres e as </w:t>
      </w:r>
      <w:r w:rsidR="00136F49">
        <w:rPr>
          <w:rFonts w:ascii="Arial" w:eastAsia="Calibri" w:hAnsi="Arial" w:cs="Arial"/>
          <w:color w:val="000000" w:themeColor="text1"/>
          <w:szCs w:val="24"/>
          <w:lang w:val="pt-PT"/>
        </w:rPr>
        <w:t>menina</w:t>
      </w:r>
      <w:r w:rsidRPr="00FA7EAA">
        <w:rPr>
          <w:rFonts w:ascii="Arial" w:eastAsia="Calibri" w:hAnsi="Arial" w:cs="Arial"/>
          <w:color w:val="000000" w:themeColor="text1"/>
          <w:szCs w:val="24"/>
          <w:lang w:val="pt-PT"/>
        </w:rPr>
        <w:t>s com deficiência devem assumir a liderança nos esforços para defender os seus direitos humanos.</w:t>
      </w:r>
    </w:p>
    <w:p w14:paraId="563D00EF" w14:textId="4A458993" w:rsidR="00A11BAB" w:rsidRPr="00FA7EAA" w:rsidRDefault="00FA7EAA" w:rsidP="00FA7EAA">
      <w:pPr>
        <w:spacing w:after="200" w:line="360" w:lineRule="auto"/>
        <w:rPr>
          <w:rFonts w:ascii="Arial" w:eastAsia="Calibri" w:hAnsi="Arial" w:cs="Arial"/>
          <w:color w:val="000000" w:themeColor="text1"/>
          <w:szCs w:val="24"/>
          <w:lang w:val="pt-PT"/>
        </w:rPr>
      </w:pPr>
      <w:r w:rsidRPr="00F540E5">
        <w:rPr>
          <w:rFonts w:ascii="Arial" w:eastAsia="Calibri" w:hAnsi="Arial" w:cs="Arial"/>
          <w:noProof/>
          <w:color w:val="0B5F8E"/>
          <w:szCs w:val="24"/>
        </w:rPr>
        <mc:AlternateContent>
          <mc:Choice Requires="wps">
            <w:drawing>
              <wp:anchor distT="0" distB="0" distL="114300" distR="114300" simplePos="0" relativeHeight="251657215" behindDoc="1" locked="0" layoutInCell="1" allowOverlap="1" wp14:anchorId="7DB747F0" wp14:editId="4FF736C2">
                <wp:simplePos x="0" y="0"/>
                <wp:positionH relativeFrom="column">
                  <wp:posOffset>-1017270</wp:posOffset>
                </wp:positionH>
                <wp:positionV relativeFrom="paragraph">
                  <wp:posOffset>629524</wp:posOffset>
                </wp:positionV>
                <wp:extent cx="6550926" cy="423081"/>
                <wp:effectExtent l="0" t="0" r="15240" b="8890"/>
                <wp:wrapNone/>
                <wp:docPr id="8972017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423081"/>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EB24B8" id="Rectángulo 12" o:spid="_x0000_s1026" alt="&quot;&quot;" style="position:absolute;margin-left:-80.1pt;margin-top:49.55pt;width:515.8pt;height:33.3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" fillcolor="#0b5f8e" strokecolor="#0b5f8e" strokeweight="1pt"/>
            </w:pict>
          </mc:Fallback>
        </mc:AlternateContent>
      </w:r>
      <w:r w:rsidRPr="00FA7EAA">
        <w:rPr>
          <w:rFonts w:ascii="Arial" w:eastAsia="Calibri" w:hAnsi="Arial" w:cs="Arial"/>
          <w:color w:val="000000" w:themeColor="text1"/>
          <w:szCs w:val="24"/>
          <w:lang w:val="pt-PT"/>
        </w:rPr>
        <w:t xml:space="preserve">Declaramos que só a plena aplicação da igualdade de direitos das mulheres e </w:t>
      </w:r>
      <w:r w:rsidR="00F479DE">
        <w:rPr>
          <w:rFonts w:ascii="Arial" w:eastAsia="Calibri" w:hAnsi="Arial" w:cs="Arial"/>
          <w:color w:val="000000" w:themeColor="text1"/>
          <w:szCs w:val="24"/>
          <w:lang w:val="pt-PT"/>
        </w:rPr>
        <w:t>meninas</w:t>
      </w:r>
      <w:r w:rsidRPr="00FA7EAA">
        <w:rPr>
          <w:rFonts w:ascii="Arial" w:eastAsia="Calibri" w:hAnsi="Arial" w:cs="Arial"/>
          <w:color w:val="000000" w:themeColor="text1"/>
          <w:szCs w:val="24"/>
          <w:lang w:val="pt-PT"/>
        </w:rPr>
        <w:t xml:space="preserve"> com deficiência pode assegurar uma transição justa das desigualdades e injustiças.</w:t>
      </w:r>
    </w:p>
    <w:p w14:paraId="0ED898A5" w14:textId="48531719" w:rsidR="00FA7EAA" w:rsidRPr="00FA7EAA" w:rsidRDefault="00FA7EAA" w:rsidP="000924B8">
      <w:pPr>
        <w:pStyle w:val="Ttulo2"/>
        <w:rPr>
          <w:rFonts w:ascii="Arial" w:eastAsia="Calibri" w:hAnsi="Arial" w:cs="Arial"/>
          <w:b/>
          <w:bCs/>
          <w:color w:val="FFFFFF" w:themeColor="background1"/>
          <w:sz w:val="32"/>
          <w:szCs w:val="32"/>
          <w:lang w:val="pt-PT"/>
        </w:rPr>
      </w:pPr>
      <w:bookmarkStart w:id="28" w:name="_Toc160442768"/>
      <w:r w:rsidRPr="00FA7EAA">
        <w:rPr>
          <w:rFonts w:ascii="Arial" w:eastAsia="Calibri" w:hAnsi="Arial" w:cs="Arial"/>
          <w:b/>
          <w:bCs/>
          <w:color w:val="FFFFFF" w:themeColor="background1"/>
          <w:sz w:val="32"/>
          <w:szCs w:val="32"/>
          <w:lang w:val="pt-PT"/>
        </w:rPr>
        <w:t xml:space="preserve">Violência contra mulheres e </w:t>
      </w:r>
      <w:r>
        <w:rPr>
          <w:rFonts w:ascii="Arial" w:eastAsia="Calibri" w:hAnsi="Arial" w:cs="Arial"/>
          <w:b/>
          <w:bCs/>
          <w:color w:val="FFFFFF" w:themeColor="background1"/>
          <w:sz w:val="32"/>
          <w:szCs w:val="32"/>
          <w:lang w:val="pt-PT"/>
        </w:rPr>
        <w:t>meninas</w:t>
      </w:r>
      <w:r w:rsidRPr="00FA7EAA">
        <w:rPr>
          <w:rFonts w:ascii="Arial" w:eastAsia="Calibri" w:hAnsi="Arial" w:cs="Arial"/>
          <w:b/>
          <w:bCs/>
          <w:color w:val="FFFFFF" w:themeColor="background1"/>
          <w:sz w:val="32"/>
          <w:szCs w:val="32"/>
          <w:lang w:val="pt-PT"/>
        </w:rPr>
        <w:t xml:space="preserve"> com </w:t>
      </w:r>
      <w:r w:rsidR="00F479DE" w:rsidRPr="00FA7EAA">
        <w:rPr>
          <w:rFonts w:ascii="Arial" w:eastAsia="Calibri" w:hAnsi="Arial" w:cs="Arial"/>
          <w:b/>
          <w:bCs/>
          <w:color w:val="FFFFFF" w:themeColor="background1"/>
          <w:sz w:val="32"/>
          <w:szCs w:val="32"/>
          <w:lang w:val="pt-PT"/>
        </w:rPr>
        <w:t>deficiência</w:t>
      </w:r>
      <w:bookmarkEnd w:id="28"/>
    </w:p>
    <w:p w14:paraId="6F516CC9" w14:textId="2531C4BF" w:rsidR="003628FD" w:rsidRPr="00FA7EAA" w:rsidRDefault="00FA7EAA" w:rsidP="00541249">
      <w:pPr>
        <w:spacing w:after="200" w:line="360" w:lineRule="auto"/>
        <w:rPr>
          <w:rFonts w:ascii="Arial" w:eastAsia="Calibri" w:hAnsi="Arial" w:cs="Arial"/>
          <w:color w:val="000000" w:themeColor="text1"/>
          <w:szCs w:val="24"/>
          <w:lang w:val="pt-PT"/>
        </w:rPr>
      </w:pPr>
      <w:r w:rsidRPr="00FA7EAA">
        <w:rPr>
          <w:rFonts w:ascii="Arial" w:eastAsia="Calibri" w:hAnsi="Arial" w:cs="Arial"/>
          <w:color w:val="000000" w:themeColor="text1"/>
          <w:szCs w:val="24"/>
          <w:lang w:val="pt-PT"/>
        </w:rPr>
        <w:t xml:space="preserve">As mulheres e as </w:t>
      </w:r>
      <w:r>
        <w:rPr>
          <w:rFonts w:ascii="Arial" w:eastAsia="Calibri" w:hAnsi="Arial" w:cs="Arial"/>
          <w:color w:val="000000" w:themeColor="text1"/>
          <w:szCs w:val="24"/>
          <w:lang w:val="pt-PT"/>
        </w:rPr>
        <w:t>meninas</w:t>
      </w:r>
      <w:r w:rsidRPr="00FA7EAA">
        <w:rPr>
          <w:rFonts w:ascii="Arial" w:eastAsia="Calibri" w:hAnsi="Arial" w:cs="Arial"/>
          <w:color w:val="000000" w:themeColor="text1"/>
          <w:szCs w:val="24"/>
          <w:lang w:val="pt-PT"/>
        </w:rPr>
        <w:t xml:space="preserve"> com deficiência continuam a estar expostas a um maior risco de </w:t>
      </w:r>
      <w:hyperlink r:id="rId21" w:history="1">
        <w:r w:rsidRPr="00FA7EAA">
          <w:rPr>
            <w:rStyle w:val="Hipervnculo"/>
            <w:rFonts w:ascii="Arial" w:eastAsia="Calibri" w:hAnsi="Arial" w:cs="Arial"/>
            <w:szCs w:val="24"/>
            <w:lang w:val="pt-PT"/>
          </w:rPr>
          <w:t>violência</w:t>
        </w:r>
      </w:hyperlink>
      <w:r w:rsidRPr="00FA7EAA">
        <w:rPr>
          <w:rFonts w:ascii="Arial" w:eastAsia="Calibri" w:hAnsi="Arial" w:cs="Arial"/>
          <w:color w:val="000000" w:themeColor="text1"/>
          <w:szCs w:val="24"/>
          <w:lang w:val="pt-PT"/>
        </w:rPr>
        <w:t xml:space="preserve">, incluindo o </w:t>
      </w:r>
      <w:hyperlink r:id="rId22" w:history="1">
        <w:r w:rsidRPr="00FA7EAA">
          <w:rPr>
            <w:rStyle w:val="Hipervnculo"/>
            <w:rFonts w:ascii="Arial" w:eastAsia="Calibri" w:hAnsi="Arial" w:cs="Arial"/>
            <w:szCs w:val="24"/>
            <w:lang w:val="pt-PT"/>
          </w:rPr>
          <w:t>tráfico de seres humanos</w:t>
        </w:r>
      </w:hyperlink>
      <w:r w:rsidRPr="00FA7EAA">
        <w:rPr>
          <w:rFonts w:ascii="Arial" w:eastAsia="Calibri" w:hAnsi="Arial" w:cs="Arial"/>
          <w:color w:val="000000" w:themeColor="text1"/>
          <w:szCs w:val="24"/>
          <w:lang w:val="pt-PT"/>
        </w:rPr>
        <w:t xml:space="preserve">, durante as </w:t>
      </w:r>
      <w:hyperlink r:id="rId23" w:history="1">
        <w:r w:rsidRPr="00FA7EAA">
          <w:rPr>
            <w:rStyle w:val="Hipervnculo"/>
            <w:rFonts w:ascii="Arial" w:eastAsia="Calibri" w:hAnsi="Arial" w:cs="Arial"/>
            <w:szCs w:val="24"/>
            <w:lang w:val="pt-PT"/>
          </w:rPr>
          <w:t>crises humanitárias</w:t>
        </w:r>
      </w:hyperlink>
      <w:r w:rsidRPr="00FA7EAA">
        <w:rPr>
          <w:rFonts w:ascii="Arial" w:eastAsia="Calibri" w:hAnsi="Arial" w:cs="Arial"/>
          <w:color w:val="000000" w:themeColor="text1"/>
          <w:szCs w:val="24"/>
          <w:lang w:val="pt-PT"/>
        </w:rPr>
        <w:t xml:space="preserve"> e os efeitos das catástrofes naturais e das alterações climáticas.</w:t>
      </w:r>
    </w:p>
    <w:p w14:paraId="4B897B11" w14:textId="0633871D" w:rsidR="00FA7EAA" w:rsidRPr="00FA7EAA" w:rsidRDefault="00FA7EAA" w:rsidP="00FA7EAA">
      <w:pPr>
        <w:spacing w:after="200" w:line="360" w:lineRule="auto"/>
        <w:rPr>
          <w:rFonts w:ascii="Arial" w:eastAsia="Calibri" w:hAnsi="Arial" w:cs="Arial"/>
          <w:color w:val="000000" w:themeColor="text1"/>
          <w:szCs w:val="24"/>
          <w:lang w:val="pt-PT"/>
        </w:rPr>
      </w:pPr>
      <w:r w:rsidRPr="00FA7EAA">
        <w:rPr>
          <w:rFonts w:ascii="Arial" w:eastAsia="Calibri" w:hAnsi="Arial" w:cs="Arial"/>
          <w:color w:val="000000" w:themeColor="text1"/>
          <w:szCs w:val="24"/>
          <w:lang w:val="pt-PT"/>
        </w:rPr>
        <w:t xml:space="preserve">Salientamos que a taxa de </w:t>
      </w:r>
      <w:hyperlink r:id="rId24" w:history="1">
        <w:r w:rsidRPr="00FA7EAA">
          <w:rPr>
            <w:rStyle w:val="Hipervnculo"/>
            <w:rFonts w:ascii="Arial" w:eastAsia="Calibri" w:hAnsi="Arial" w:cs="Arial"/>
            <w:szCs w:val="24"/>
            <w:lang w:val="pt-PT"/>
          </w:rPr>
          <w:t>violência</w:t>
        </w:r>
      </w:hyperlink>
      <w:r w:rsidRPr="00FA7EAA">
        <w:rPr>
          <w:rFonts w:ascii="Arial" w:eastAsia="Calibri" w:hAnsi="Arial" w:cs="Arial"/>
          <w:color w:val="000000" w:themeColor="text1"/>
          <w:szCs w:val="24"/>
          <w:lang w:val="pt-PT"/>
        </w:rPr>
        <w:t xml:space="preserve"> contra mulheres e </w:t>
      </w:r>
      <w:r w:rsidR="00136F49">
        <w:rPr>
          <w:rFonts w:ascii="Arial" w:eastAsia="Calibri" w:hAnsi="Arial" w:cs="Arial"/>
          <w:color w:val="000000" w:themeColor="text1"/>
          <w:szCs w:val="24"/>
          <w:lang w:val="pt-PT"/>
        </w:rPr>
        <w:t>menina</w:t>
      </w:r>
      <w:r w:rsidRPr="00FA7EAA">
        <w:rPr>
          <w:rFonts w:ascii="Arial" w:eastAsia="Calibri" w:hAnsi="Arial" w:cs="Arial"/>
          <w:color w:val="000000" w:themeColor="text1"/>
          <w:szCs w:val="24"/>
          <w:lang w:val="pt-PT"/>
        </w:rPr>
        <w:t xml:space="preserve">s com deficiência é preocupantemente mais elevada do que a violência contra homens ou mulheres sem deficiência. Além disso, tipos específicos de violência acontecem a mulheres e </w:t>
      </w:r>
      <w:r w:rsidR="00136F49">
        <w:rPr>
          <w:rFonts w:ascii="Arial" w:eastAsia="Calibri" w:hAnsi="Arial" w:cs="Arial"/>
          <w:color w:val="000000" w:themeColor="text1"/>
          <w:szCs w:val="24"/>
          <w:lang w:val="pt-PT"/>
        </w:rPr>
        <w:t>menina</w:t>
      </w:r>
      <w:r w:rsidRPr="00FA7EAA">
        <w:rPr>
          <w:rFonts w:ascii="Arial" w:eastAsia="Calibri" w:hAnsi="Arial" w:cs="Arial"/>
          <w:color w:val="000000" w:themeColor="text1"/>
          <w:szCs w:val="24"/>
          <w:lang w:val="pt-PT"/>
        </w:rPr>
        <w:t>s com deficiência apenas devido à intersecção das suas identidades marginalizadas. Por vezes, a violência baseada no género está na origem da deficiência.</w:t>
      </w:r>
    </w:p>
    <w:p w14:paraId="2A0263FD" w14:textId="694C3580" w:rsidR="00FA7EAA" w:rsidRPr="00FA7EAA" w:rsidRDefault="00FA7EAA" w:rsidP="00FA7EAA">
      <w:pPr>
        <w:spacing w:after="200" w:line="360" w:lineRule="auto"/>
        <w:rPr>
          <w:rFonts w:ascii="Arial" w:eastAsia="Calibri" w:hAnsi="Arial" w:cs="Arial"/>
          <w:color w:val="000000" w:themeColor="text1"/>
          <w:szCs w:val="24"/>
          <w:lang w:val="pt-PT"/>
        </w:rPr>
      </w:pPr>
      <w:r w:rsidRPr="00FA7EAA">
        <w:rPr>
          <w:rFonts w:ascii="Arial" w:eastAsia="Calibri" w:hAnsi="Arial" w:cs="Arial"/>
          <w:color w:val="000000" w:themeColor="text1"/>
          <w:szCs w:val="24"/>
          <w:lang w:val="pt-PT"/>
        </w:rPr>
        <w:t xml:space="preserve">Mais de 60% dos participantes no </w:t>
      </w:r>
      <w:r w:rsidR="00840195">
        <w:rPr>
          <w:rFonts w:ascii="Arial" w:eastAsia="Calibri" w:hAnsi="Arial" w:cs="Arial"/>
          <w:color w:val="000000" w:themeColor="text1"/>
          <w:szCs w:val="24"/>
          <w:lang w:val="pt-PT"/>
        </w:rPr>
        <w:t>questionário</w:t>
      </w:r>
      <w:r w:rsidR="00840195" w:rsidRPr="00860FF7">
        <w:rPr>
          <w:rFonts w:ascii="Arial" w:eastAsia="Calibri" w:hAnsi="Arial" w:cs="Arial"/>
          <w:color w:val="000000" w:themeColor="text1"/>
          <w:szCs w:val="24"/>
          <w:lang w:val="pt-PT"/>
        </w:rPr>
        <w:t xml:space="preserve"> </w:t>
      </w:r>
      <w:r w:rsidRPr="00FA7EAA">
        <w:rPr>
          <w:rFonts w:ascii="Arial" w:eastAsia="Calibri" w:hAnsi="Arial" w:cs="Arial"/>
          <w:color w:val="000000" w:themeColor="text1"/>
          <w:szCs w:val="24"/>
          <w:lang w:val="pt-PT"/>
        </w:rPr>
        <w:t>sofreram pelo menos uma forma de violência baseada nas suas identidades interseccionais de mulheres com deficiência.</w:t>
      </w:r>
    </w:p>
    <w:p w14:paraId="1ECB88B9" w14:textId="0DBAB226" w:rsidR="00FA7EAA" w:rsidRPr="00FA7EAA" w:rsidRDefault="00FA7EAA" w:rsidP="00FA7EAA">
      <w:pPr>
        <w:spacing w:after="200" w:line="360" w:lineRule="auto"/>
        <w:rPr>
          <w:rFonts w:ascii="Arial" w:eastAsia="Calibri" w:hAnsi="Arial" w:cs="Arial"/>
          <w:color w:val="000000" w:themeColor="text1"/>
          <w:szCs w:val="24"/>
          <w:lang w:val="pt-PT"/>
        </w:rPr>
      </w:pPr>
      <w:r w:rsidRPr="00FA7EAA">
        <w:rPr>
          <w:rFonts w:ascii="Arial" w:eastAsia="Calibri" w:hAnsi="Arial" w:cs="Arial"/>
          <w:color w:val="000000" w:themeColor="text1"/>
          <w:szCs w:val="24"/>
          <w:lang w:val="pt-PT"/>
        </w:rPr>
        <w:t xml:space="preserve">A violência baseada nas suas identidades interseccionais de mulheres com deficiência é frequentemente mais grave na forma, repetitiva na ação e mais prolongada no tempo. Cria um impacto duradouro e frequentemente irreversível. Além disso, é menos provável que a sociedade atue para proteger as mulheres e </w:t>
      </w:r>
      <w:r w:rsidR="00136F49">
        <w:rPr>
          <w:rFonts w:ascii="Arial" w:eastAsia="Calibri" w:hAnsi="Arial" w:cs="Arial"/>
          <w:color w:val="000000" w:themeColor="text1"/>
          <w:szCs w:val="24"/>
          <w:lang w:val="pt-PT"/>
        </w:rPr>
        <w:t>menina</w:t>
      </w:r>
      <w:r w:rsidRPr="00FA7EAA">
        <w:rPr>
          <w:rFonts w:ascii="Arial" w:eastAsia="Calibri" w:hAnsi="Arial" w:cs="Arial"/>
          <w:color w:val="000000" w:themeColor="text1"/>
          <w:szCs w:val="24"/>
          <w:lang w:val="pt-PT"/>
        </w:rPr>
        <w:t>s com deficiência da violência. A violência, incluindo a violência sexual, que ocorre no seio da família também é motivo de preocupação.</w:t>
      </w:r>
    </w:p>
    <w:p w14:paraId="7674062A" w14:textId="0148D416" w:rsidR="00B35D93" w:rsidRPr="00FA7EAA" w:rsidRDefault="00FA7EAA" w:rsidP="00FA7EAA">
      <w:pPr>
        <w:spacing w:after="200" w:line="360" w:lineRule="auto"/>
        <w:rPr>
          <w:rFonts w:ascii="Arial" w:eastAsia="Calibri" w:hAnsi="Arial" w:cs="Arial"/>
          <w:szCs w:val="24"/>
          <w:lang w:val="pt-PT"/>
        </w:rPr>
      </w:pPr>
      <w:r w:rsidRPr="00FA7EAA">
        <w:rPr>
          <w:rFonts w:ascii="Arial" w:eastAsia="Calibri" w:hAnsi="Arial" w:cs="Arial"/>
          <w:color w:val="000000" w:themeColor="text1"/>
          <w:szCs w:val="24"/>
          <w:lang w:val="pt-PT"/>
        </w:rPr>
        <w:t>Gostaríamos de salientar algumas questões importantes</w:t>
      </w:r>
      <w:r w:rsidR="00335609" w:rsidRPr="00FA7EAA">
        <w:rPr>
          <w:rFonts w:ascii="Arial" w:eastAsia="Calibri" w:hAnsi="Arial" w:cs="Arial"/>
          <w:szCs w:val="24"/>
          <w:lang w:val="pt-PT"/>
        </w:rPr>
        <w:t>:</w:t>
      </w:r>
    </w:p>
    <w:p w14:paraId="1437272C" w14:textId="36A90951" w:rsidR="00B35D93" w:rsidRPr="00F479DE" w:rsidRDefault="00F479DE" w:rsidP="00541249">
      <w:pPr>
        <w:pStyle w:val="Prrafodelista"/>
        <w:numPr>
          <w:ilvl w:val="0"/>
          <w:numId w:val="2"/>
        </w:numPr>
        <w:spacing w:after="200" w:line="360" w:lineRule="auto"/>
        <w:rPr>
          <w:rFonts w:ascii="Arial" w:eastAsia="Calibri" w:hAnsi="Arial" w:cs="Arial"/>
          <w:color w:val="000000" w:themeColor="text1"/>
          <w:szCs w:val="24"/>
          <w:lang w:val="pt-PT"/>
        </w:rPr>
      </w:pPr>
      <w:r w:rsidRPr="00F479DE">
        <w:rPr>
          <w:rFonts w:ascii="Arial" w:eastAsia="Calibri" w:hAnsi="Arial" w:cs="Arial"/>
          <w:color w:val="000000" w:themeColor="text1"/>
          <w:szCs w:val="24"/>
          <w:lang w:val="pt-PT"/>
        </w:rPr>
        <w:t xml:space="preserve">As mulheres e as </w:t>
      </w:r>
      <w:r w:rsidR="00136F49">
        <w:rPr>
          <w:rFonts w:ascii="Arial" w:eastAsia="Calibri" w:hAnsi="Arial" w:cs="Arial"/>
          <w:color w:val="000000" w:themeColor="text1"/>
          <w:szCs w:val="24"/>
          <w:lang w:val="pt-PT"/>
        </w:rPr>
        <w:t>menina</w:t>
      </w:r>
      <w:r w:rsidRPr="00F479DE">
        <w:rPr>
          <w:rFonts w:ascii="Arial" w:eastAsia="Calibri" w:hAnsi="Arial" w:cs="Arial"/>
          <w:color w:val="000000" w:themeColor="text1"/>
          <w:szCs w:val="24"/>
          <w:lang w:val="pt-PT"/>
        </w:rPr>
        <w:t xml:space="preserve">s com deficiência são significativamente visadas por várias formas de violência psicológica, incluindo </w:t>
      </w:r>
      <w:proofErr w:type="spellStart"/>
      <w:r w:rsidRPr="00F479DE">
        <w:rPr>
          <w:rFonts w:ascii="Arial" w:eastAsia="Calibri" w:hAnsi="Arial" w:cs="Arial"/>
          <w:color w:val="000000" w:themeColor="text1"/>
          <w:szCs w:val="24"/>
          <w:lang w:val="pt-PT"/>
        </w:rPr>
        <w:t>bullying</w:t>
      </w:r>
      <w:proofErr w:type="spellEnd"/>
      <w:r w:rsidRPr="00F479DE">
        <w:rPr>
          <w:rFonts w:ascii="Arial" w:eastAsia="Calibri" w:hAnsi="Arial" w:cs="Arial"/>
          <w:color w:val="000000" w:themeColor="text1"/>
          <w:szCs w:val="24"/>
          <w:lang w:val="pt-PT"/>
        </w:rPr>
        <w:t xml:space="preserve">, assédio, </w:t>
      </w:r>
      <w:proofErr w:type="spellStart"/>
      <w:r w:rsidRPr="00F479DE">
        <w:rPr>
          <w:rFonts w:ascii="Arial" w:eastAsia="Calibri" w:hAnsi="Arial" w:cs="Arial"/>
          <w:color w:val="000000" w:themeColor="text1"/>
          <w:szCs w:val="24"/>
          <w:lang w:val="pt-PT"/>
        </w:rPr>
        <w:t>gaslighting</w:t>
      </w:r>
      <w:proofErr w:type="spellEnd"/>
      <w:r w:rsidRPr="00F479DE">
        <w:rPr>
          <w:rFonts w:ascii="Arial" w:eastAsia="Calibri" w:hAnsi="Arial" w:cs="Arial"/>
          <w:color w:val="000000" w:themeColor="text1"/>
          <w:szCs w:val="24"/>
          <w:lang w:val="pt-PT"/>
        </w:rPr>
        <w:t xml:space="preserve">, isolamento, negligência, controlo abusivo e agressão verbal. De acordo com o </w:t>
      </w:r>
      <w:r w:rsidR="00840195">
        <w:rPr>
          <w:rFonts w:ascii="Arial" w:eastAsia="Calibri" w:hAnsi="Arial" w:cs="Arial"/>
          <w:color w:val="000000" w:themeColor="text1"/>
          <w:szCs w:val="24"/>
          <w:lang w:val="pt-PT"/>
        </w:rPr>
        <w:t>questionário</w:t>
      </w:r>
      <w:r w:rsidRPr="00F479DE">
        <w:rPr>
          <w:rFonts w:ascii="Arial" w:eastAsia="Calibri" w:hAnsi="Arial" w:cs="Arial"/>
          <w:color w:val="000000" w:themeColor="text1"/>
          <w:szCs w:val="24"/>
          <w:lang w:val="pt-PT"/>
        </w:rPr>
        <w:t xml:space="preserve">, 56% dos participantes foram vítimas de violência psicológica em casa, na escola, no trabalho e em locais públicos. A violência física e sexual também ocorre frequentemente contra mulheres e </w:t>
      </w:r>
      <w:r w:rsidR="00136F49">
        <w:rPr>
          <w:rFonts w:ascii="Arial" w:eastAsia="Calibri" w:hAnsi="Arial" w:cs="Arial"/>
          <w:color w:val="000000" w:themeColor="text1"/>
          <w:szCs w:val="24"/>
          <w:lang w:val="pt-PT"/>
        </w:rPr>
        <w:t>menina</w:t>
      </w:r>
      <w:r w:rsidRPr="00F479DE">
        <w:rPr>
          <w:rFonts w:ascii="Arial" w:eastAsia="Calibri" w:hAnsi="Arial" w:cs="Arial"/>
          <w:color w:val="000000" w:themeColor="text1"/>
          <w:szCs w:val="24"/>
          <w:lang w:val="pt-PT"/>
        </w:rPr>
        <w:t>s com deficiência, sendo que as deficiências intelectuais estão mais expostas a certos tipos de violência do que outras</w:t>
      </w:r>
      <w:r w:rsidR="3D0A84B4" w:rsidRPr="00F479DE">
        <w:rPr>
          <w:rFonts w:ascii="Arial" w:eastAsia="Calibri" w:hAnsi="Arial" w:cs="Arial"/>
          <w:color w:val="000000" w:themeColor="text1"/>
          <w:szCs w:val="24"/>
          <w:lang w:val="pt-PT"/>
        </w:rPr>
        <w:t>.</w:t>
      </w:r>
    </w:p>
    <w:p w14:paraId="42B6C13E" w14:textId="18C697AE" w:rsidR="00F479DE" w:rsidRDefault="00F479DE" w:rsidP="00F479DE">
      <w:pPr>
        <w:pStyle w:val="Prrafodelista"/>
        <w:numPr>
          <w:ilvl w:val="0"/>
          <w:numId w:val="2"/>
        </w:numPr>
        <w:spacing w:after="200" w:line="360" w:lineRule="auto"/>
        <w:rPr>
          <w:rFonts w:ascii="Arial" w:eastAsia="Calibri" w:hAnsi="Arial" w:cs="Arial"/>
          <w:color w:val="000000" w:themeColor="text1"/>
          <w:szCs w:val="24"/>
          <w:lang w:val="pt-PT"/>
        </w:rPr>
      </w:pPr>
      <w:r w:rsidRPr="00F479DE">
        <w:rPr>
          <w:rFonts w:ascii="Arial" w:eastAsia="Calibri" w:hAnsi="Arial" w:cs="Arial"/>
          <w:color w:val="000000" w:themeColor="text1"/>
          <w:szCs w:val="24"/>
          <w:lang w:val="pt-PT"/>
        </w:rPr>
        <w:t xml:space="preserve">A </w:t>
      </w:r>
      <w:hyperlink r:id="rId25" w:history="1">
        <w:r w:rsidRPr="00F479DE">
          <w:rPr>
            <w:rStyle w:val="Hipervnculo"/>
            <w:rFonts w:ascii="Arial" w:eastAsia="Calibri" w:hAnsi="Arial" w:cs="Arial"/>
            <w:szCs w:val="24"/>
            <w:lang w:val="pt-PT"/>
          </w:rPr>
          <w:t>esterilização forçada</w:t>
        </w:r>
      </w:hyperlink>
      <w:r w:rsidRPr="00F479DE">
        <w:rPr>
          <w:rFonts w:ascii="Arial" w:eastAsia="Calibri" w:hAnsi="Arial" w:cs="Arial"/>
          <w:color w:val="000000" w:themeColor="text1"/>
          <w:szCs w:val="24"/>
          <w:lang w:val="pt-PT"/>
        </w:rPr>
        <w:t xml:space="preserve"> é uma das práticas nocivas que mais </w:t>
      </w:r>
      <w:r w:rsidR="00EF0793" w:rsidRPr="00F479DE">
        <w:rPr>
          <w:rFonts w:ascii="Arial" w:eastAsia="Calibri" w:hAnsi="Arial" w:cs="Arial"/>
          <w:color w:val="000000" w:themeColor="text1"/>
          <w:szCs w:val="24"/>
          <w:lang w:val="pt-PT"/>
        </w:rPr>
        <w:t>afeta</w:t>
      </w:r>
      <w:r w:rsidRPr="00F479DE">
        <w:rPr>
          <w:rFonts w:ascii="Arial" w:eastAsia="Calibri" w:hAnsi="Arial" w:cs="Arial"/>
          <w:color w:val="000000" w:themeColor="text1"/>
          <w:szCs w:val="24"/>
          <w:lang w:val="pt-PT"/>
        </w:rPr>
        <w:t xml:space="preserve"> as mulheres e as </w:t>
      </w:r>
      <w:r w:rsidR="00136F49">
        <w:rPr>
          <w:rFonts w:ascii="Arial" w:eastAsia="Calibri" w:hAnsi="Arial" w:cs="Arial"/>
          <w:color w:val="000000" w:themeColor="text1"/>
          <w:szCs w:val="24"/>
          <w:lang w:val="pt-PT"/>
        </w:rPr>
        <w:t>menina</w:t>
      </w:r>
      <w:r w:rsidRPr="00F479DE">
        <w:rPr>
          <w:rFonts w:ascii="Arial" w:eastAsia="Calibri" w:hAnsi="Arial" w:cs="Arial"/>
          <w:color w:val="000000" w:themeColor="text1"/>
          <w:szCs w:val="24"/>
          <w:lang w:val="pt-PT"/>
        </w:rPr>
        <w:t>s com deficiência, especificamente as que têm deficiências intelectuais e psicossociais. Muitas vezes, está diretamente ligada à institucionalização e a medidas de privação da liberdade e da capacidade jurídica, como a tutela. É contínua e generalizada e ocorre frequentemente à porta fechada, num ambiente de secretismo</w:t>
      </w:r>
      <w:r w:rsidR="169AA294" w:rsidRPr="00F479DE">
        <w:rPr>
          <w:rFonts w:ascii="Arial" w:eastAsia="Calibri" w:hAnsi="Arial" w:cs="Arial"/>
          <w:color w:val="000000" w:themeColor="text1"/>
          <w:szCs w:val="24"/>
          <w:lang w:val="pt-PT"/>
        </w:rPr>
        <w:t>.</w:t>
      </w:r>
    </w:p>
    <w:p w14:paraId="08B1DBE0" w14:textId="7866DC4C" w:rsidR="00F479DE" w:rsidRDefault="00F540E5" w:rsidP="00F479DE">
      <w:pPr>
        <w:pStyle w:val="Prrafodelista"/>
        <w:numPr>
          <w:ilvl w:val="0"/>
          <w:numId w:val="2"/>
        </w:numPr>
        <w:spacing w:after="200" w:line="360" w:lineRule="auto"/>
        <w:rPr>
          <w:rFonts w:ascii="Arial" w:eastAsia="Calibri" w:hAnsi="Arial" w:cs="Arial"/>
          <w:color w:val="000000" w:themeColor="text1"/>
          <w:szCs w:val="24"/>
          <w:lang w:val="pt-PT"/>
        </w:rPr>
      </w:pPr>
      <w:r w:rsidRPr="00F540E5">
        <w:rPr>
          <w:noProof/>
          <w:color w:val="0B5F8E"/>
        </w:rPr>
        <mc:AlternateContent>
          <mc:Choice Requires="wps">
            <w:drawing>
              <wp:anchor distT="0" distB="0" distL="114300" distR="114300" simplePos="0" relativeHeight="251669504" behindDoc="1" locked="0" layoutInCell="1" allowOverlap="1" wp14:anchorId="1FDAA426" wp14:editId="247044E1">
                <wp:simplePos x="0" y="0"/>
                <wp:positionH relativeFrom="column">
                  <wp:posOffset>-1104900</wp:posOffset>
                </wp:positionH>
                <wp:positionV relativeFrom="paragraph">
                  <wp:posOffset>1768105</wp:posOffset>
                </wp:positionV>
                <wp:extent cx="6550926" cy="423081"/>
                <wp:effectExtent l="0" t="0" r="15240" b="8890"/>
                <wp:wrapNone/>
                <wp:docPr id="69246129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423081"/>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15214" id="Rectángulo 12" o:spid="_x0000_s1026" alt="&quot;&quot;" style="position:absolute;margin-left:-87pt;margin-top:139.2pt;width:515.8pt;height:33.3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" fillcolor="#0b5f8e" strokecolor="#0b5f8e" strokeweight="1pt"/>
            </w:pict>
          </mc:Fallback>
        </mc:AlternateContent>
      </w:r>
      <w:r w:rsidR="00F479DE" w:rsidRPr="00F479DE">
        <w:rPr>
          <w:rFonts w:ascii="Arial" w:eastAsia="Calibri" w:hAnsi="Arial" w:cs="Arial"/>
          <w:color w:val="000000" w:themeColor="text1"/>
          <w:szCs w:val="24"/>
          <w:lang w:val="pt-PT"/>
        </w:rPr>
        <w:t xml:space="preserve">O controlo médico através da coerção e do tratamento forçado continua a ser exercido sobre muitas mulheres e </w:t>
      </w:r>
      <w:r w:rsidR="00136F49">
        <w:rPr>
          <w:rFonts w:ascii="Arial" w:eastAsia="Calibri" w:hAnsi="Arial" w:cs="Arial"/>
          <w:color w:val="000000" w:themeColor="text1"/>
          <w:szCs w:val="24"/>
          <w:lang w:val="pt-PT"/>
        </w:rPr>
        <w:t>menina</w:t>
      </w:r>
      <w:r w:rsidR="00F479DE" w:rsidRPr="00F479DE">
        <w:rPr>
          <w:rFonts w:ascii="Arial" w:eastAsia="Calibri" w:hAnsi="Arial" w:cs="Arial"/>
          <w:color w:val="000000" w:themeColor="text1"/>
          <w:szCs w:val="24"/>
          <w:lang w:val="pt-PT"/>
        </w:rPr>
        <w:t xml:space="preserve">s com deficiência, nomeadamente as que vivem em instituições residenciais e psiquiátricas. Podem receber doses elevadas de medicamentos com o objetivo de as manter passivas e dóceis. Além disso, os seus direitos sexuais e reprodutivos podem ser controlados sem o seu conhecimento ou consentimento através de métodos </w:t>
      </w:r>
      <w:r w:rsidR="00EF0793" w:rsidRPr="00F479DE">
        <w:rPr>
          <w:rFonts w:ascii="Arial" w:eastAsia="Calibri" w:hAnsi="Arial" w:cs="Arial"/>
          <w:color w:val="000000" w:themeColor="text1"/>
          <w:szCs w:val="24"/>
          <w:lang w:val="pt-PT"/>
        </w:rPr>
        <w:t>contracetivos</w:t>
      </w:r>
      <w:r w:rsidR="00F479DE" w:rsidRPr="00F479DE">
        <w:rPr>
          <w:rFonts w:ascii="Arial" w:eastAsia="Calibri" w:hAnsi="Arial" w:cs="Arial"/>
          <w:color w:val="000000" w:themeColor="text1"/>
          <w:szCs w:val="24"/>
          <w:lang w:val="pt-PT"/>
        </w:rPr>
        <w:t xml:space="preserve"> não desejado</w:t>
      </w:r>
      <w:r w:rsidR="001B2ABE" w:rsidRPr="00F479DE">
        <w:rPr>
          <w:rFonts w:ascii="Arial" w:eastAsia="Calibri" w:hAnsi="Arial" w:cs="Arial"/>
          <w:color w:val="000000" w:themeColor="text1"/>
          <w:szCs w:val="24"/>
          <w:lang w:val="pt-PT"/>
        </w:rPr>
        <w:t>.</w:t>
      </w:r>
      <w:bookmarkStart w:id="29" w:name="_Toc150521485"/>
    </w:p>
    <w:p w14:paraId="122F8B07" w14:textId="77777777" w:rsidR="00F479DE" w:rsidRDefault="00F479DE" w:rsidP="000924B8">
      <w:pPr>
        <w:pStyle w:val="Prrafodelista"/>
        <w:spacing w:after="200" w:line="360" w:lineRule="auto"/>
        <w:outlineLvl w:val="1"/>
        <w:rPr>
          <w:rFonts w:ascii="Arial" w:hAnsi="Arial" w:cs="Arial"/>
          <w:b/>
          <w:bCs/>
          <w:color w:val="FFFFFF" w:themeColor="background1"/>
          <w:sz w:val="32"/>
          <w:szCs w:val="32"/>
          <w:lang w:val="pt-PT"/>
        </w:rPr>
      </w:pPr>
      <w:bookmarkStart w:id="30" w:name="_Toc160442769"/>
      <w:r>
        <w:rPr>
          <w:rFonts w:ascii="Arial" w:hAnsi="Arial" w:cs="Arial"/>
          <w:b/>
          <w:bCs/>
          <w:color w:val="FFFFFF" w:themeColor="background1"/>
          <w:sz w:val="32"/>
          <w:szCs w:val="32"/>
          <w:lang w:val="pt-PT"/>
        </w:rPr>
        <w:t>Pandemia COV</w:t>
      </w:r>
      <w:r w:rsidR="6B405170" w:rsidRPr="00F479DE">
        <w:rPr>
          <w:rFonts w:ascii="Arial" w:hAnsi="Arial" w:cs="Arial"/>
          <w:b/>
          <w:bCs/>
          <w:color w:val="FFFFFF" w:themeColor="background1"/>
          <w:sz w:val="32"/>
          <w:szCs w:val="32"/>
          <w:lang w:val="pt-PT"/>
        </w:rPr>
        <w:t>ID</w:t>
      </w:r>
      <w:r w:rsidR="008E5EFC" w:rsidRPr="00F479DE">
        <w:rPr>
          <w:rFonts w:ascii="Arial" w:hAnsi="Arial" w:cs="Arial"/>
          <w:b/>
          <w:bCs/>
          <w:color w:val="FFFFFF" w:themeColor="background1"/>
          <w:sz w:val="32"/>
          <w:szCs w:val="32"/>
          <w:lang w:val="pt-PT"/>
        </w:rPr>
        <w:t>-</w:t>
      </w:r>
      <w:r w:rsidR="6B405170" w:rsidRPr="00F479DE">
        <w:rPr>
          <w:rFonts w:ascii="Arial" w:hAnsi="Arial" w:cs="Arial"/>
          <w:b/>
          <w:bCs/>
          <w:color w:val="FFFFFF" w:themeColor="background1"/>
          <w:sz w:val="32"/>
          <w:szCs w:val="32"/>
          <w:lang w:val="pt-PT"/>
        </w:rPr>
        <w:t>19</w:t>
      </w:r>
      <w:bookmarkEnd w:id="30"/>
      <w:r w:rsidR="6B405170" w:rsidRPr="00F479DE">
        <w:rPr>
          <w:rFonts w:ascii="Arial" w:hAnsi="Arial" w:cs="Arial"/>
          <w:b/>
          <w:bCs/>
          <w:color w:val="FFFFFF" w:themeColor="background1"/>
          <w:sz w:val="32"/>
          <w:szCs w:val="32"/>
          <w:lang w:val="pt-PT"/>
        </w:rPr>
        <w:t xml:space="preserve"> </w:t>
      </w:r>
      <w:bookmarkEnd w:id="29"/>
    </w:p>
    <w:p w14:paraId="502BCEB2" w14:textId="5E2C6754" w:rsidR="00B35D93" w:rsidRPr="00F479DE" w:rsidRDefault="00F479DE" w:rsidP="00F479DE">
      <w:pPr>
        <w:pStyle w:val="Prrafodelista"/>
        <w:spacing w:after="200" w:line="360" w:lineRule="auto"/>
        <w:rPr>
          <w:rFonts w:ascii="Arial" w:eastAsia="Calibri" w:hAnsi="Arial" w:cs="Arial"/>
          <w:color w:val="000000" w:themeColor="text1"/>
          <w:szCs w:val="24"/>
          <w:lang w:val="pt-PT"/>
        </w:rPr>
      </w:pPr>
      <w:r w:rsidRPr="00F479DE">
        <w:rPr>
          <w:rFonts w:ascii="Arial" w:eastAsia="Calibri" w:hAnsi="Arial" w:cs="Arial"/>
          <w:color w:val="000000" w:themeColor="text1"/>
          <w:szCs w:val="24"/>
          <w:lang w:val="pt-PT"/>
        </w:rPr>
        <w:t xml:space="preserve">A COVID-19 tem sido uma ameaça real para a vida das mulheres e </w:t>
      </w:r>
      <w:r w:rsidR="00136F49">
        <w:rPr>
          <w:rFonts w:ascii="Arial" w:eastAsia="Calibri" w:hAnsi="Arial" w:cs="Arial"/>
          <w:color w:val="000000" w:themeColor="text1"/>
          <w:szCs w:val="24"/>
          <w:lang w:val="pt-PT"/>
        </w:rPr>
        <w:t>menina</w:t>
      </w:r>
      <w:r w:rsidRPr="00F479DE">
        <w:rPr>
          <w:rFonts w:ascii="Arial" w:eastAsia="Calibri" w:hAnsi="Arial" w:cs="Arial"/>
          <w:color w:val="000000" w:themeColor="text1"/>
          <w:szCs w:val="24"/>
          <w:lang w:val="pt-PT"/>
        </w:rPr>
        <w:t xml:space="preserve">s com deficiência. Foi comunicado que as mulheres com deficiência corriam </w:t>
      </w:r>
      <w:hyperlink r:id="rId26" w:history="1">
        <w:r w:rsidRPr="00F479DE">
          <w:rPr>
            <w:rStyle w:val="Hipervnculo"/>
            <w:rFonts w:ascii="Arial" w:eastAsia="Calibri" w:hAnsi="Arial" w:cs="Arial"/>
            <w:szCs w:val="24"/>
            <w:lang w:val="pt-PT"/>
          </w:rPr>
          <w:t>mais risco de morrer de COVID-19</w:t>
        </w:r>
      </w:hyperlink>
      <w:r w:rsidRPr="00F479DE">
        <w:rPr>
          <w:rFonts w:ascii="Arial" w:eastAsia="Calibri" w:hAnsi="Arial" w:cs="Arial"/>
          <w:color w:val="000000" w:themeColor="text1"/>
          <w:szCs w:val="24"/>
          <w:lang w:val="pt-PT"/>
        </w:rPr>
        <w:t xml:space="preserve"> do que as mulheres sem deficiência.</w:t>
      </w:r>
    </w:p>
    <w:p w14:paraId="545E997C" w14:textId="4DD70D19" w:rsidR="00B35D93" w:rsidRPr="00F479DE" w:rsidRDefault="00F479DE" w:rsidP="00541249">
      <w:pPr>
        <w:spacing w:after="200" w:line="360" w:lineRule="auto"/>
        <w:rPr>
          <w:rFonts w:ascii="Arial" w:eastAsia="Calibri" w:hAnsi="Arial" w:cs="Arial"/>
          <w:color w:val="000000" w:themeColor="text1"/>
          <w:szCs w:val="24"/>
          <w:lang w:val="pt-PT"/>
        </w:rPr>
      </w:pPr>
      <w:r w:rsidRPr="00F479DE">
        <w:rPr>
          <w:rFonts w:ascii="Arial" w:eastAsia="Calibri" w:hAnsi="Arial" w:cs="Arial"/>
          <w:color w:val="000000" w:themeColor="text1"/>
          <w:szCs w:val="24"/>
          <w:lang w:val="pt-PT"/>
        </w:rPr>
        <w:t xml:space="preserve">46% das mortes por COVID-19 foram de pessoas em instituições, e tem havido uma falta de apoio dos fundos de recuperação da UE dirigidos especificamente às mulheres e </w:t>
      </w:r>
      <w:r w:rsidR="00136F49">
        <w:rPr>
          <w:rFonts w:ascii="Arial" w:eastAsia="Calibri" w:hAnsi="Arial" w:cs="Arial"/>
          <w:color w:val="000000" w:themeColor="text1"/>
          <w:szCs w:val="24"/>
          <w:lang w:val="pt-PT"/>
        </w:rPr>
        <w:t>menina</w:t>
      </w:r>
      <w:r w:rsidRPr="00F479DE">
        <w:rPr>
          <w:rFonts w:ascii="Arial" w:eastAsia="Calibri" w:hAnsi="Arial" w:cs="Arial"/>
          <w:color w:val="000000" w:themeColor="text1"/>
          <w:szCs w:val="24"/>
          <w:lang w:val="pt-PT"/>
        </w:rPr>
        <w:t>s com deficiência.</w:t>
      </w:r>
    </w:p>
    <w:p w14:paraId="58D2730C" w14:textId="731D1926" w:rsidR="00B35D93" w:rsidRPr="00F479DE" w:rsidRDefault="00F479DE" w:rsidP="00541249">
      <w:pPr>
        <w:spacing w:after="200" w:line="360" w:lineRule="auto"/>
        <w:rPr>
          <w:rFonts w:ascii="Arial" w:eastAsia="Calibri" w:hAnsi="Arial" w:cs="Arial"/>
          <w:color w:val="000000" w:themeColor="text1"/>
          <w:szCs w:val="24"/>
          <w:lang w:val="pt-PT"/>
        </w:rPr>
      </w:pPr>
      <w:r w:rsidRPr="00F479DE">
        <w:rPr>
          <w:rFonts w:ascii="Arial" w:eastAsia="Calibri" w:hAnsi="Arial" w:cs="Arial"/>
          <w:color w:val="000000" w:themeColor="text1"/>
          <w:szCs w:val="24"/>
          <w:lang w:val="pt-PT"/>
        </w:rPr>
        <w:t xml:space="preserve">Salientamos que os anos da pandemia deixaram as mulheres e </w:t>
      </w:r>
      <w:r>
        <w:rPr>
          <w:rFonts w:ascii="Arial" w:eastAsia="Calibri" w:hAnsi="Arial" w:cs="Arial"/>
          <w:color w:val="000000" w:themeColor="text1"/>
          <w:szCs w:val="24"/>
          <w:lang w:val="pt-PT"/>
        </w:rPr>
        <w:t>meninas</w:t>
      </w:r>
      <w:r w:rsidRPr="00F479DE">
        <w:rPr>
          <w:rFonts w:ascii="Arial" w:eastAsia="Calibri" w:hAnsi="Arial" w:cs="Arial"/>
          <w:color w:val="000000" w:themeColor="text1"/>
          <w:szCs w:val="24"/>
          <w:lang w:val="pt-PT"/>
        </w:rPr>
        <w:t xml:space="preserve"> com deficiência em maior risco de </w:t>
      </w:r>
      <w:hyperlink r:id="rId27" w:history="1">
        <w:r w:rsidRPr="00F479DE">
          <w:rPr>
            <w:rStyle w:val="Hipervnculo"/>
            <w:rFonts w:ascii="Arial" w:eastAsia="Calibri" w:hAnsi="Arial" w:cs="Arial"/>
            <w:szCs w:val="24"/>
            <w:lang w:val="pt-PT"/>
          </w:rPr>
          <w:t>isolamento, falta de acesso a serviços de saúde e reprodutivos e violência baseada no género</w:t>
        </w:r>
      </w:hyperlink>
      <w:r w:rsidRPr="00F479DE">
        <w:rPr>
          <w:rFonts w:ascii="Arial" w:eastAsia="Calibri" w:hAnsi="Arial" w:cs="Arial"/>
          <w:color w:val="000000" w:themeColor="text1"/>
          <w:szCs w:val="24"/>
          <w:lang w:val="pt-PT"/>
        </w:rPr>
        <w:t>.</w:t>
      </w:r>
    </w:p>
    <w:p w14:paraId="16AFF581" w14:textId="6CAFF35C" w:rsidR="00B35D93" w:rsidRPr="00F479DE" w:rsidRDefault="00F540E5" w:rsidP="00F540E5">
      <w:pPr>
        <w:spacing w:after="480" w:line="360" w:lineRule="auto"/>
        <w:rPr>
          <w:rFonts w:ascii="Arial" w:eastAsia="Calibri" w:hAnsi="Arial" w:cs="Arial"/>
          <w:color w:val="000000" w:themeColor="text1"/>
          <w:szCs w:val="24"/>
          <w:lang w:val="pt-PT"/>
        </w:rPr>
      </w:pPr>
      <w:r w:rsidRPr="00F540E5">
        <w:rPr>
          <w:rFonts w:ascii="Arial" w:eastAsia="Calibri" w:hAnsi="Arial" w:cs="Arial"/>
          <w:noProof/>
          <w:color w:val="0B5F8E"/>
          <w:szCs w:val="24"/>
        </w:rPr>
        <mc:AlternateContent>
          <mc:Choice Requires="wps">
            <w:drawing>
              <wp:anchor distT="0" distB="0" distL="114300" distR="114300" simplePos="0" relativeHeight="251671552" behindDoc="1" locked="0" layoutInCell="1" allowOverlap="1" wp14:anchorId="4CAE037E" wp14:editId="020F2EA7">
                <wp:simplePos x="0" y="0"/>
                <wp:positionH relativeFrom="column">
                  <wp:posOffset>-1077595</wp:posOffset>
                </wp:positionH>
                <wp:positionV relativeFrom="paragraph">
                  <wp:posOffset>731795</wp:posOffset>
                </wp:positionV>
                <wp:extent cx="6550660" cy="422910"/>
                <wp:effectExtent l="0" t="0" r="15240" b="8890"/>
                <wp:wrapNone/>
                <wp:docPr id="8950185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4672B" id="Rectángulo 12" o:spid="_x0000_s1026" alt="&quot;&quot;" style="position:absolute;margin-left:-84.85pt;margin-top:57.6pt;width:515.8pt;height:33.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" fillcolor="#0b5f8e" strokecolor="#0b5f8e" strokeweight="1pt"/>
            </w:pict>
          </mc:Fallback>
        </mc:AlternateContent>
      </w:r>
      <w:r w:rsidR="00F479DE" w:rsidRPr="00F479DE">
        <w:rPr>
          <w:rFonts w:ascii="Arial" w:eastAsia="Calibri" w:hAnsi="Arial" w:cs="Arial"/>
          <w:color w:val="000000" w:themeColor="text1"/>
          <w:szCs w:val="24"/>
          <w:lang w:val="pt-PT"/>
        </w:rPr>
        <w:t xml:space="preserve">Salientamos que muitas mulheres com deficiência ficaram </w:t>
      </w:r>
      <w:hyperlink r:id="rId28" w:anchor=":~:text=The%20barriers%20to%20quality%20employment,the%20EU%20live%20in%20poverty." w:history="1">
        <w:r w:rsidR="00F479DE" w:rsidRPr="00F479DE">
          <w:rPr>
            <w:rStyle w:val="Hipervnculo"/>
            <w:rFonts w:ascii="Arial" w:eastAsia="Calibri" w:hAnsi="Arial" w:cs="Arial"/>
            <w:szCs w:val="24"/>
            <w:lang w:val="pt-PT"/>
          </w:rPr>
          <w:t>desempregadas</w:t>
        </w:r>
      </w:hyperlink>
      <w:r w:rsidR="00F479DE" w:rsidRPr="00F479DE">
        <w:rPr>
          <w:rFonts w:ascii="Arial" w:eastAsia="Calibri" w:hAnsi="Arial" w:cs="Arial"/>
          <w:color w:val="000000" w:themeColor="text1"/>
          <w:szCs w:val="24"/>
          <w:lang w:val="pt-PT"/>
        </w:rPr>
        <w:t xml:space="preserve"> devido à falta de adaptabilidade ao trabalho à distância</w:t>
      </w:r>
      <w:r w:rsidR="16089623" w:rsidRPr="00F479DE">
        <w:rPr>
          <w:rFonts w:ascii="Arial" w:eastAsia="Calibri" w:hAnsi="Arial" w:cs="Arial"/>
          <w:color w:val="000000" w:themeColor="text1"/>
          <w:szCs w:val="24"/>
          <w:lang w:val="pt-PT"/>
        </w:rPr>
        <w:t>.</w:t>
      </w:r>
    </w:p>
    <w:p w14:paraId="75461500" w14:textId="77777777" w:rsidR="00F479DE" w:rsidRPr="00136F49" w:rsidRDefault="00F479DE" w:rsidP="000924B8">
      <w:pPr>
        <w:pStyle w:val="Ttulo2"/>
        <w:rPr>
          <w:rFonts w:ascii="Arial" w:eastAsia="Calibri" w:hAnsi="Arial" w:cs="Arial"/>
          <w:b/>
          <w:bCs/>
          <w:color w:val="FFFFFF" w:themeColor="background1"/>
          <w:sz w:val="32"/>
          <w:szCs w:val="32"/>
          <w:lang w:val="pt-PT"/>
        </w:rPr>
      </w:pPr>
      <w:bookmarkStart w:id="31" w:name="_Toc160442770"/>
      <w:r w:rsidRPr="00136F49">
        <w:rPr>
          <w:rFonts w:ascii="Arial" w:eastAsia="Calibri" w:hAnsi="Arial" w:cs="Arial"/>
          <w:b/>
          <w:bCs/>
          <w:color w:val="FFFFFF" w:themeColor="background1"/>
          <w:sz w:val="32"/>
          <w:szCs w:val="32"/>
          <w:lang w:val="pt-PT"/>
        </w:rPr>
        <w:t>Alterações climáticas</w:t>
      </w:r>
      <w:bookmarkEnd w:id="31"/>
    </w:p>
    <w:p w14:paraId="590E02CD" w14:textId="3010C311" w:rsidR="00F479DE" w:rsidRPr="00F479DE" w:rsidRDefault="00F479DE" w:rsidP="00F479DE">
      <w:pPr>
        <w:spacing w:after="200" w:line="360" w:lineRule="auto"/>
        <w:rPr>
          <w:rFonts w:ascii="Arial" w:eastAsia="Calibri" w:hAnsi="Arial" w:cs="Arial"/>
          <w:color w:val="000000" w:themeColor="text1"/>
          <w:szCs w:val="24"/>
          <w:lang w:val="pt-PT"/>
        </w:rPr>
      </w:pPr>
      <w:r w:rsidRPr="00F479DE">
        <w:rPr>
          <w:rFonts w:ascii="Arial" w:eastAsia="Calibri" w:hAnsi="Arial" w:cs="Arial"/>
          <w:color w:val="000000" w:themeColor="text1"/>
          <w:szCs w:val="24"/>
          <w:lang w:val="pt-PT"/>
        </w:rPr>
        <w:t xml:space="preserve">Salientamos que as alterações climáticas - incluindo ondas de calor, secas, inundações e estações frias mais rigorosas - estão a afetar negativamente as mulheres com deficiência e a aumentar a sua vulnerabilidade a outros </w:t>
      </w:r>
      <w:r w:rsidR="00EF0793" w:rsidRPr="00F479DE">
        <w:rPr>
          <w:rFonts w:ascii="Arial" w:eastAsia="Calibri" w:hAnsi="Arial" w:cs="Arial"/>
          <w:color w:val="000000" w:themeColor="text1"/>
          <w:szCs w:val="24"/>
          <w:lang w:val="pt-PT"/>
        </w:rPr>
        <w:t>fatores</w:t>
      </w:r>
      <w:r w:rsidRPr="00F479DE">
        <w:rPr>
          <w:rFonts w:ascii="Arial" w:eastAsia="Calibri" w:hAnsi="Arial" w:cs="Arial"/>
          <w:color w:val="000000" w:themeColor="text1"/>
          <w:szCs w:val="24"/>
          <w:lang w:val="pt-PT"/>
        </w:rPr>
        <w:t xml:space="preserve"> socioeconómicos, como a segurança alimentar, a saúde, o saneamento e a higiene da água e a estabilidade social.</w:t>
      </w:r>
    </w:p>
    <w:p w14:paraId="2FF56AEE" w14:textId="4ED06354" w:rsidR="00B35D93" w:rsidRPr="00F479DE" w:rsidRDefault="00F479DE" w:rsidP="00F479DE">
      <w:pPr>
        <w:spacing w:after="200" w:line="360" w:lineRule="auto"/>
        <w:rPr>
          <w:rFonts w:ascii="Arial" w:eastAsia="Calibri" w:hAnsi="Arial" w:cs="Arial"/>
          <w:color w:val="000000" w:themeColor="text1"/>
          <w:szCs w:val="24"/>
          <w:lang w:val="pt-PT"/>
        </w:rPr>
      </w:pPr>
      <w:r w:rsidRPr="00F479DE">
        <w:rPr>
          <w:rFonts w:ascii="Arial" w:eastAsia="Calibri" w:hAnsi="Arial" w:cs="Arial"/>
          <w:color w:val="000000" w:themeColor="text1"/>
          <w:szCs w:val="24"/>
          <w:lang w:val="pt-PT"/>
        </w:rPr>
        <w:t xml:space="preserve">Sublinhamos que as mulheres com deficiência não têm um acesso adequado aos processos de defesa </w:t>
      </w:r>
      <w:r w:rsidR="00C25673">
        <w:rPr>
          <w:rFonts w:ascii="Arial" w:eastAsia="Calibri" w:hAnsi="Arial" w:cs="Arial"/>
          <w:color w:val="000000" w:themeColor="text1"/>
          <w:szCs w:val="24"/>
          <w:lang w:val="pt-PT"/>
        </w:rPr>
        <w:t xml:space="preserve">de direitos </w:t>
      </w:r>
      <w:r w:rsidRPr="00F479DE">
        <w:rPr>
          <w:rFonts w:ascii="Arial" w:eastAsia="Calibri" w:hAnsi="Arial" w:cs="Arial"/>
          <w:color w:val="000000" w:themeColor="text1"/>
          <w:szCs w:val="24"/>
          <w:lang w:val="pt-PT"/>
        </w:rPr>
        <w:t xml:space="preserve">e de tomada de decisões em matéria de alterações climáticas. As barreiras incluem estereótipos negativos e falta de acessibilidade à informação, às </w:t>
      </w:r>
      <w:r w:rsidR="00EF0793" w:rsidRPr="00F479DE">
        <w:rPr>
          <w:rFonts w:ascii="Arial" w:eastAsia="Calibri" w:hAnsi="Arial" w:cs="Arial"/>
          <w:color w:val="000000" w:themeColor="text1"/>
          <w:szCs w:val="24"/>
          <w:lang w:val="pt-PT"/>
        </w:rPr>
        <w:t>infraestruturas</w:t>
      </w:r>
      <w:r w:rsidRPr="00F479DE">
        <w:rPr>
          <w:rFonts w:ascii="Arial" w:eastAsia="Calibri" w:hAnsi="Arial" w:cs="Arial"/>
          <w:color w:val="000000" w:themeColor="text1"/>
          <w:szCs w:val="24"/>
          <w:lang w:val="pt-PT"/>
        </w:rPr>
        <w:t xml:space="preserve"> e à gestão do risco de catástrofes. Além disso, existe frequentemente uma falta de sensibilização para os impactos das alterações climáticas nas mulheres e </w:t>
      </w:r>
      <w:r w:rsidR="00136F49">
        <w:rPr>
          <w:rFonts w:ascii="Arial" w:eastAsia="Calibri" w:hAnsi="Arial" w:cs="Arial"/>
          <w:color w:val="000000" w:themeColor="text1"/>
          <w:szCs w:val="24"/>
          <w:lang w:val="pt-PT"/>
        </w:rPr>
        <w:t>menina</w:t>
      </w:r>
      <w:r w:rsidRPr="00F479DE">
        <w:rPr>
          <w:rFonts w:ascii="Arial" w:eastAsia="Calibri" w:hAnsi="Arial" w:cs="Arial"/>
          <w:color w:val="000000" w:themeColor="text1"/>
          <w:szCs w:val="24"/>
          <w:lang w:val="pt-PT"/>
        </w:rPr>
        <w:t>s com deficiência.</w:t>
      </w:r>
    </w:p>
    <w:p w14:paraId="52F729F6" w14:textId="52CF32AB" w:rsidR="00CC6D9F" w:rsidRPr="00F479DE" w:rsidRDefault="00F479DE" w:rsidP="00F540E5">
      <w:pPr>
        <w:spacing w:after="480" w:line="360" w:lineRule="auto"/>
        <w:rPr>
          <w:rFonts w:ascii="Arial" w:eastAsia="Calibri" w:hAnsi="Arial" w:cs="Arial"/>
          <w:color w:val="000000" w:themeColor="text1"/>
          <w:szCs w:val="24"/>
          <w:lang w:val="pt-PT"/>
        </w:rPr>
      </w:pPr>
      <w:r w:rsidRPr="00F479DE">
        <w:rPr>
          <w:rFonts w:ascii="Arial" w:eastAsia="Calibri" w:hAnsi="Arial" w:cs="Arial"/>
          <w:color w:val="000000" w:themeColor="text1"/>
          <w:szCs w:val="24"/>
          <w:lang w:val="pt-PT"/>
        </w:rPr>
        <w:t xml:space="preserve">Sublinhamos que as mulheres com deficiência são </w:t>
      </w:r>
      <w:hyperlink r:id="rId29" w:history="1">
        <w:r w:rsidRPr="00F479DE">
          <w:rPr>
            <w:rStyle w:val="Hipervnculo"/>
            <w:rFonts w:ascii="Arial" w:eastAsia="Calibri" w:hAnsi="Arial" w:cs="Arial"/>
            <w:szCs w:val="24"/>
            <w:lang w:val="pt-PT"/>
          </w:rPr>
          <w:t>deixadas para trás</w:t>
        </w:r>
      </w:hyperlink>
      <w:r w:rsidRPr="00F479DE">
        <w:rPr>
          <w:rFonts w:ascii="Arial" w:eastAsia="Calibri" w:hAnsi="Arial" w:cs="Arial"/>
          <w:color w:val="000000" w:themeColor="text1"/>
          <w:szCs w:val="24"/>
          <w:lang w:val="pt-PT"/>
        </w:rPr>
        <w:t xml:space="preserve"> nas decisões de atenuação e adaptação às alterações climáticas. É necessário preparar o caminho para o seu envolvimento em todas as decisões e </w:t>
      </w:r>
      <w:r w:rsidR="00EF0793" w:rsidRPr="00F479DE">
        <w:rPr>
          <w:rFonts w:ascii="Arial" w:eastAsia="Calibri" w:hAnsi="Arial" w:cs="Arial"/>
          <w:color w:val="000000" w:themeColor="text1"/>
          <w:szCs w:val="24"/>
          <w:lang w:val="pt-PT"/>
        </w:rPr>
        <w:t>ações</w:t>
      </w:r>
      <w:r w:rsidRPr="00F479DE">
        <w:rPr>
          <w:rFonts w:ascii="Arial" w:eastAsia="Calibri" w:hAnsi="Arial" w:cs="Arial"/>
          <w:color w:val="000000" w:themeColor="text1"/>
          <w:szCs w:val="24"/>
          <w:lang w:val="pt-PT"/>
        </w:rPr>
        <w:t xml:space="preserve"> fundamentais a esse respeito</w:t>
      </w:r>
      <w:r w:rsidR="006C768D" w:rsidRPr="00F479DE">
        <w:rPr>
          <w:rFonts w:ascii="Arial" w:eastAsia="Calibri" w:hAnsi="Arial" w:cs="Arial"/>
          <w:color w:val="000000" w:themeColor="text1"/>
          <w:szCs w:val="24"/>
          <w:lang w:val="pt-PT"/>
        </w:rPr>
        <w:t>.</w:t>
      </w:r>
    </w:p>
    <w:bookmarkStart w:id="32" w:name="_Toc150521487"/>
    <w:bookmarkStart w:id="33" w:name="_Toc160442771"/>
    <w:p w14:paraId="56A74491" w14:textId="384251C8" w:rsidR="00F479DE" w:rsidRPr="00136F49" w:rsidRDefault="00F479DE" w:rsidP="00F479DE">
      <w:pPr>
        <w:pStyle w:val="Ttulo2"/>
        <w:spacing w:line="360" w:lineRule="auto"/>
        <w:rPr>
          <w:rFonts w:ascii="Arial" w:eastAsia="Calibri" w:hAnsi="Arial" w:cs="Arial"/>
          <w:b/>
          <w:bCs/>
          <w:color w:val="FFFFFF" w:themeColor="background1"/>
          <w:sz w:val="32"/>
          <w:szCs w:val="32"/>
          <w:lang w:val="pt-PT"/>
        </w:rPr>
      </w:pPr>
      <w:r w:rsidRPr="00F540E5">
        <w:rPr>
          <w:rFonts w:ascii="Arial" w:eastAsia="Calibri" w:hAnsi="Arial" w:cs="Arial"/>
          <w:noProof/>
          <w:color w:val="0B5F8E"/>
          <w:szCs w:val="24"/>
        </w:rPr>
        <mc:AlternateContent>
          <mc:Choice Requires="wps">
            <w:drawing>
              <wp:anchor distT="0" distB="0" distL="114300" distR="114300" simplePos="0" relativeHeight="251673600" behindDoc="1" locked="0" layoutInCell="1" allowOverlap="1" wp14:anchorId="17A8C36E" wp14:editId="677C2665">
                <wp:simplePos x="0" y="0"/>
                <wp:positionH relativeFrom="page">
                  <wp:align>left</wp:align>
                </wp:positionH>
                <wp:positionV relativeFrom="paragraph">
                  <wp:posOffset>-88587</wp:posOffset>
                </wp:positionV>
                <wp:extent cx="6550660" cy="422910"/>
                <wp:effectExtent l="0" t="0" r="21590" b="15240"/>
                <wp:wrapNone/>
                <wp:docPr id="206306618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F5C39" id="Rectángulo 12" o:spid="_x0000_s1026" alt="&quot;&quot;" style="position:absolute;margin-left:0;margin-top:-7pt;width:515.8pt;height:33.3pt;z-index:-25164288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" fillcolor="#0b5f8e" strokecolor="#0b5f8e" strokeweight="1pt">
                <w10:wrap anchorx="page"/>
              </v:rect>
            </w:pict>
          </mc:Fallback>
        </mc:AlternateContent>
      </w:r>
      <w:bookmarkEnd w:id="32"/>
      <w:r w:rsidRPr="00136F49">
        <w:rPr>
          <w:rFonts w:ascii="Arial" w:eastAsia="Calibri" w:hAnsi="Arial" w:cs="Arial"/>
          <w:b/>
          <w:bCs/>
          <w:color w:val="FFFFFF" w:themeColor="background1"/>
          <w:sz w:val="32"/>
          <w:szCs w:val="32"/>
          <w:lang w:val="pt-PT"/>
        </w:rPr>
        <w:t>Crise económica e pobreza</w:t>
      </w:r>
      <w:bookmarkEnd w:id="33"/>
    </w:p>
    <w:p w14:paraId="7DDB51A4" w14:textId="2977FF81" w:rsidR="00F479DE" w:rsidRPr="00F479DE" w:rsidRDefault="00F479DE" w:rsidP="000924B8">
      <w:pPr>
        <w:spacing w:line="360" w:lineRule="auto"/>
        <w:rPr>
          <w:rFonts w:ascii="Arial" w:eastAsia="Calibri" w:hAnsi="Arial" w:cs="Arial"/>
          <w:color w:val="000000" w:themeColor="text1"/>
          <w:szCs w:val="24"/>
          <w:lang w:val="pt-PT"/>
        </w:rPr>
      </w:pPr>
      <w:r w:rsidRPr="00F479DE">
        <w:rPr>
          <w:rFonts w:ascii="Arial" w:eastAsia="Calibri" w:hAnsi="Arial" w:cs="Arial"/>
          <w:color w:val="000000" w:themeColor="text1"/>
          <w:szCs w:val="24"/>
          <w:lang w:val="pt-PT"/>
        </w:rPr>
        <w:t>Sublinhamos que a pobreza crescente ameaça cada vez mais as mulheres com deficiência e o seu direito a viver de forma independente.</w:t>
      </w:r>
    </w:p>
    <w:p w14:paraId="7F397985" w14:textId="221F6525" w:rsidR="00B35D93" w:rsidRPr="00F479DE" w:rsidRDefault="00F479DE" w:rsidP="000924B8">
      <w:pPr>
        <w:spacing w:line="360" w:lineRule="auto"/>
        <w:rPr>
          <w:rFonts w:ascii="Arial" w:eastAsia="Calibri" w:hAnsi="Arial" w:cs="Arial"/>
          <w:color w:val="000000" w:themeColor="text1"/>
          <w:szCs w:val="24"/>
          <w:lang w:val="pt-PT"/>
        </w:rPr>
      </w:pPr>
      <w:r w:rsidRPr="00F479DE">
        <w:rPr>
          <w:rFonts w:ascii="Arial" w:eastAsia="Calibri" w:hAnsi="Arial" w:cs="Arial"/>
          <w:color w:val="000000" w:themeColor="text1"/>
          <w:szCs w:val="24"/>
          <w:lang w:val="pt-PT"/>
        </w:rPr>
        <w:t xml:space="preserve">De acordo com o </w:t>
      </w:r>
      <w:hyperlink r:id="rId30" w:history="1">
        <w:r w:rsidRPr="00F479DE">
          <w:rPr>
            <w:rStyle w:val="Hipervnculo"/>
            <w:rFonts w:ascii="Arial" w:eastAsia="Calibri" w:hAnsi="Arial" w:cs="Arial"/>
            <w:szCs w:val="24"/>
            <w:lang w:val="pt-PT"/>
          </w:rPr>
          <w:t>Índice de Igualdade de Género 2023</w:t>
        </w:r>
      </w:hyperlink>
      <w:r w:rsidRPr="00F479DE">
        <w:rPr>
          <w:rFonts w:ascii="Arial" w:eastAsia="Calibri" w:hAnsi="Arial" w:cs="Arial"/>
          <w:color w:val="000000" w:themeColor="text1"/>
          <w:szCs w:val="24"/>
          <w:lang w:val="pt-PT"/>
        </w:rPr>
        <w:t>, 22% das mulheres com deficiência estão em risco de pobreza, em comparação com 20% dos homens com deficiência, 16% das mulheres sem deficiência e 15% dos homens sem deficiência.</w:t>
      </w:r>
    </w:p>
    <w:p w14:paraId="4A565D81" w14:textId="1BED348E" w:rsidR="00B35D93" w:rsidRPr="00F479DE" w:rsidRDefault="000924B8" w:rsidP="000924B8">
      <w:pPr>
        <w:spacing w:line="360" w:lineRule="auto"/>
        <w:rPr>
          <w:rFonts w:ascii="Arial" w:eastAsia="Calibri" w:hAnsi="Arial" w:cs="Arial"/>
          <w:color w:val="000000" w:themeColor="text1"/>
          <w:szCs w:val="24"/>
          <w:lang w:val="pt-PT"/>
        </w:rPr>
      </w:pPr>
      <w:r w:rsidRPr="00F540E5">
        <w:rPr>
          <w:rFonts w:ascii="Arial" w:eastAsia="Calibri" w:hAnsi="Arial" w:cs="Arial"/>
          <w:noProof/>
          <w:color w:val="0B5F8E"/>
          <w:szCs w:val="24"/>
        </w:rPr>
        <mc:AlternateContent>
          <mc:Choice Requires="wps">
            <w:drawing>
              <wp:anchor distT="0" distB="0" distL="114300" distR="114300" simplePos="0" relativeHeight="251675648" behindDoc="1" locked="0" layoutInCell="1" allowOverlap="1" wp14:anchorId="06F6C568" wp14:editId="02AD1120">
                <wp:simplePos x="0" y="0"/>
                <wp:positionH relativeFrom="column">
                  <wp:posOffset>-952500</wp:posOffset>
                </wp:positionH>
                <wp:positionV relativeFrom="paragraph">
                  <wp:posOffset>1094797</wp:posOffset>
                </wp:positionV>
                <wp:extent cx="6550660" cy="422910"/>
                <wp:effectExtent l="0" t="0" r="15240" b="8890"/>
                <wp:wrapNone/>
                <wp:docPr id="147344454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4A2D50" id="Rectángulo 12" o:spid="_x0000_s1026" alt="&quot;&quot;" style="position:absolute;margin-left:-75pt;margin-top:86.2pt;width:515.8pt;height:33.3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" fillcolor="#0b5f8e" strokecolor="#0b5f8e" strokeweight="1pt"/>
            </w:pict>
          </mc:Fallback>
        </mc:AlternateContent>
      </w:r>
      <w:r w:rsidR="00F479DE" w:rsidRPr="00F479DE">
        <w:rPr>
          <w:rFonts w:ascii="Arial" w:eastAsia="Calibri" w:hAnsi="Arial" w:cs="Arial"/>
          <w:color w:val="000000" w:themeColor="text1"/>
          <w:szCs w:val="24"/>
          <w:lang w:val="pt-PT"/>
        </w:rPr>
        <w:t>Sublinhamos que o aumento da inflação, a redução dos benefícios sociais, as consequências devastadoras dos conflitos armados e das catástrofes climáticas, bem como as barreiras ao emprego de qualidade, intensificam o problema da pobreza das mulheres com deficiência</w:t>
      </w:r>
      <w:r w:rsidR="16089623" w:rsidRPr="00F479DE">
        <w:rPr>
          <w:rFonts w:ascii="Arial" w:eastAsia="Calibri" w:hAnsi="Arial" w:cs="Arial"/>
          <w:color w:val="000000" w:themeColor="text1"/>
          <w:szCs w:val="24"/>
          <w:lang w:val="pt-PT"/>
        </w:rPr>
        <w:t>.</w:t>
      </w:r>
    </w:p>
    <w:p w14:paraId="53FB3A15" w14:textId="6F153709" w:rsidR="00F479DE" w:rsidRPr="00136F49" w:rsidRDefault="00F479DE" w:rsidP="000924B8">
      <w:pPr>
        <w:pStyle w:val="Ttulo2"/>
        <w:rPr>
          <w:rFonts w:ascii="Arial" w:hAnsi="Arial" w:cs="Arial"/>
          <w:b/>
          <w:bCs/>
          <w:color w:val="FFFFFF" w:themeColor="background1"/>
          <w:sz w:val="36"/>
          <w:szCs w:val="36"/>
          <w:lang w:val="pt-PT"/>
        </w:rPr>
      </w:pPr>
      <w:bookmarkStart w:id="34" w:name="_Toc160442772"/>
      <w:r w:rsidRPr="00136F49">
        <w:rPr>
          <w:rFonts w:ascii="Arial" w:hAnsi="Arial" w:cs="Arial"/>
          <w:b/>
          <w:bCs/>
          <w:color w:val="FFFFFF" w:themeColor="background1"/>
          <w:sz w:val="36"/>
          <w:szCs w:val="36"/>
          <w:lang w:val="pt-PT"/>
        </w:rPr>
        <w:t>Situações de conflito armado</w:t>
      </w:r>
      <w:bookmarkEnd w:id="34"/>
    </w:p>
    <w:p w14:paraId="5482AC1F" w14:textId="1D6ABDC0" w:rsidR="00B35D93" w:rsidRPr="00F479DE" w:rsidRDefault="00F479DE" w:rsidP="00541249">
      <w:pPr>
        <w:spacing w:after="200" w:line="360" w:lineRule="auto"/>
        <w:rPr>
          <w:rFonts w:ascii="Arial" w:eastAsia="Calibri" w:hAnsi="Arial" w:cs="Arial"/>
          <w:color w:val="000000" w:themeColor="text1"/>
          <w:szCs w:val="24"/>
          <w:lang w:val="pt-PT"/>
        </w:rPr>
      </w:pPr>
      <w:r w:rsidRPr="00F479DE">
        <w:rPr>
          <w:rFonts w:ascii="Arial" w:eastAsia="Calibri" w:hAnsi="Arial" w:cs="Arial"/>
          <w:color w:val="000000" w:themeColor="text1"/>
          <w:szCs w:val="24"/>
          <w:lang w:val="pt-PT"/>
        </w:rPr>
        <w:t xml:space="preserve">Salientamos que a guerra, incluindo a guerra de agressão russa contra a Ucrânia, </w:t>
      </w:r>
      <w:r w:rsidR="00EF0793" w:rsidRPr="00F479DE">
        <w:rPr>
          <w:rFonts w:ascii="Arial" w:eastAsia="Calibri" w:hAnsi="Arial" w:cs="Arial"/>
          <w:color w:val="000000" w:themeColor="text1"/>
          <w:szCs w:val="24"/>
          <w:lang w:val="pt-PT"/>
        </w:rPr>
        <w:t>afeta</w:t>
      </w:r>
      <w:r w:rsidRPr="00F479DE">
        <w:rPr>
          <w:rFonts w:ascii="Arial" w:eastAsia="Calibri" w:hAnsi="Arial" w:cs="Arial"/>
          <w:color w:val="000000" w:themeColor="text1"/>
          <w:szCs w:val="24"/>
          <w:lang w:val="pt-PT"/>
        </w:rPr>
        <w:t xml:space="preserve"> de forma desproporciona</w:t>
      </w:r>
      <w:r w:rsidR="00C25673">
        <w:rPr>
          <w:rFonts w:ascii="Arial" w:eastAsia="Calibri" w:hAnsi="Arial" w:cs="Arial"/>
          <w:color w:val="000000" w:themeColor="text1"/>
          <w:szCs w:val="24"/>
          <w:lang w:val="pt-PT"/>
        </w:rPr>
        <w:t>l</w:t>
      </w:r>
      <w:r w:rsidRPr="00F479DE">
        <w:rPr>
          <w:rFonts w:ascii="Arial" w:eastAsia="Calibri" w:hAnsi="Arial" w:cs="Arial"/>
          <w:color w:val="000000" w:themeColor="text1"/>
          <w:szCs w:val="24"/>
          <w:lang w:val="pt-PT"/>
        </w:rPr>
        <w:t xml:space="preserve"> as mulheres e as </w:t>
      </w:r>
      <w:r w:rsidR="00136F49">
        <w:rPr>
          <w:rFonts w:ascii="Arial" w:eastAsia="Calibri" w:hAnsi="Arial" w:cs="Arial"/>
          <w:color w:val="000000" w:themeColor="text1"/>
          <w:szCs w:val="24"/>
          <w:lang w:val="pt-PT"/>
        </w:rPr>
        <w:t>menina</w:t>
      </w:r>
      <w:r w:rsidRPr="00F479DE">
        <w:rPr>
          <w:rFonts w:ascii="Arial" w:eastAsia="Calibri" w:hAnsi="Arial" w:cs="Arial"/>
          <w:color w:val="000000" w:themeColor="text1"/>
          <w:szCs w:val="24"/>
          <w:lang w:val="pt-PT"/>
        </w:rPr>
        <w:t xml:space="preserve">s com deficiência. Esta situação é agravada pela falta de abrigos acessíveis, pela falta de planos de evacuação inclusivos e de acesso a corredores humanitários e pela falta de acesso à informação e aos cuidados de saúde, entre outros </w:t>
      </w:r>
      <w:r w:rsidR="00EF0793" w:rsidRPr="00F479DE">
        <w:rPr>
          <w:rFonts w:ascii="Arial" w:eastAsia="Calibri" w:hAnsi="Arial" w:cs="Arial"/>
          <w:color w:val="000000" w:themeColor="text1"/>
          <w:szCs w:val="24"/>
          <w:lang w:val="pt-PT"/>
        </w:rPr>
        <w:t>fatores</w:t>
      </w:r>
      <w:r w:rsidRPr="00F479DE">
        <w:rPr>
          <w:rFonts w:ascii="Arial" w:eastAsia="Calibri" w:hAnsi="Arial" w:cs="Arial"/>
          <w:color w:val="000000" w:themeColor="text1"/>
          <w:szCs w:val="24"/>
          <w:lang w:val="pt-PT"/>
        </w:rPr>
        <w:t xml:space="preserve">. A discriminação </w:t>
      </w:r>
      <w:r w:rsidR="00C25673">
        <w:rPr>
          <w:rFonts w:ascii="Arial" w:eastAsia="Calibri" w:hAnsi="Arial" w:cs="Arial"/>
          <w:color w:val="000000" w:themeColor="text1"/>
          <w:szCs w:val="24"/>
          <w:lang w:val="pt-PT"/>
        </w:rPr>
        <w:t>interseccional</w:t>
      </w:r>
      <w:r w:rsidRPr="00F479DE">
        <w:rPr>
          <w:rFonts w:ascii="Arial" w:eastAsia="Calibri" w:hAnsi="Arial" w:cs="Arial"/>
          <w:color w:val="000000" w:themeColor="text1"/>
          <w:szCs w:val="24"/>
          <w:lang w:val="pt-PT"/>
        </w:rPr>
        <w:t xml:space="preserve"> já existente contra as mulheres e as </w:t>
      </w:r>
      <w:r w:rsidR="00136F49">
        <w:rPr>
          <w:rFonts w:ascii="Arial" w:eastAsia="Calibri" w:hAnsi="Arial" w:cs="Arial"/>
          <w:color w:val="000000" w:themeColor="text1"/>
          <w:szCs w:val="24"/>
          <w:lang w:val="pt-PT"/>
        </w:rPr>
        <w:t>menina</w:t>
      </w:r>
      <w:r w:rsidRPr="00F479DE">
        <w:rPr>
          <w:rFonts w:ascii="Arial" w:eastAsia="Calibri" w:hAnsi="Arial" w:cs="Arial"/>
          <w:color w:val="000000" w:themeColor="text1"/>
          <w:szCs w:val="24"/>
          <w:lang w:val="pt-PT"/>
        </w:rPr>
        <w:t xml:space="preserve">s com deficiência é exacerbada durante a guerra, incluindo a violência e os abusos sexuais. As mulheres são feridas, visadas e atacadas, e precisam de recorrer a formas desesperadas para fugir das áreas, mesmo através do </w:t>
      </w:r>
      <w:hyperlink r:id="rId31" w:history="1">
        <w:r w:rsidRPr="00F479DE">
          <w:rPr>
            <w:rStyle w:val="Hipervnculo"/>
            <w:rFonts w:ascii="Arial" w:eastAsia="Calibri" w:hAnsi="Arial" w:cs="Arial"/>
            <w:szCs w:val="24"/>
            <w:lang w:val="pt-PT"/>
          </w:rPr>
          <w:t>casamento forçado</w:t>
        </w:r>
      </w:hyperlink>
      <w:r w:rsidRPr="00F479DE">
        <w:rPr>
          <w:rFonts w:ascii="Arial" w:eastAsia="Calibri" w:hAnsi="Arial" w:cs="Arial"/>
          <w:color w:val="000000" w:themeColor="text1"/>
          <w:szCs w:val="24"/>
          <w:lang w:val="pt-PT"/>
        </w:rPr>
        <w:t xml:space="preserve">. Também estamos preocupados com os riscos de tráfico humano enfrentados pelas mulheres e </w:t>
      </w:r>
      <w:r w:rsidR="00136F49">
        <w:rPr>
          <w:rFonts w:ascii="Arial" w:eastAsia="Calibri" w:hAnsi="Arial" w:cs="Arial"/>
          <w:color w:val="000000" w:themeColor="text1"/>
          <w:szCs w:val="24"/>
          <w:lang w:val="pt-PT"/>
        </w:rPr>
        <w:t>menina</w:t>
      </w:r>
      <w:r w:rsidRPr="00F479DE">
        <w:rPr>
          <w:rFonts w:ascii="Arial" w:eastAsia="Calibri" w:hAnsi="Arial" w:cs="Arial"/>
          <w:color w:val="000000" w:themeColor="text1"/>
          <w:szCs w:val="24"/>
          <w:lang w:val="pt-PT"/>
        </w:rPr>
        <w:t>s com deficiência.</w:t>
      </w:r>
    </w:p>
    <w:p w14:paraId="553B3DAB" w14:textId="0BCCE04E" w:rsidR="00B35D93" w:rsidRPr="00F479DE" w:rsidRDefault="00F479DE" w:rsidP="000924B8">
      <w:pPr>
        <w:spacing w:line="360" w:lineRule="auto"/>
        <w:rPr>
          <w:rFonts w:ascii="Arial" w:eastAsia="Calibri" w:hAnsi="Arial" w:cs="Arial"/>
          <w:b/>
          <w:bCs/>
          <w:sz w:val="80"/>
          <w:szCs w:val="80"/>
          <w:lang w:val="pt-PT"/>
        </w:rPr>
      </w:pPr>
      <w:bookmarkStart w:id="35" w:name="_Toc150521489"/>
      <w:r w:rsidRPr="00F479DE">
        <w:rPr>
          <w:rFonts w:ascii="Arial" w:eastAsia="Calibri" w:hAnsi="Arial" w:cs="Arial"/>
          <w:color w:val="000000" w:themeColor="text1"/>
          <w:szCs w:val="24"/>
          <w:lang w:val="pt-PT"/>
        </w:rPr>
        <w:t xml:space="preserve">Sublinhamos que os conflitos armados são um importante fator de risco que </w:t>
      </w:r>
      <w:r w:rsidR="00C25673">
        <w:rPr>
          <w:rFonts w:ascii="Arial" w:eastAsia="Calibri" w:hAnsi="Arial" w:cs="Arial"/>
          <w:color w:val="000000" w:themeColor="text1"/>
          <w:szCs w:val="24"/>
          <w:lang w:val="pt-PT"/>
        </w:rPr>
        <w:t>cria deficiências físicas em</w:t>
      </w:r>
      <w:r w:rsidRPr="00F479DE">
        <w:rPr>
          <w:rFonts w:ascii="Arial" w:eastAsia="Calibri" w:hAnsi="Arial" w:cs="Arial"/>
          <w:color w:val="000000" w:themeColor="text1"/>
          <w:szCs w:val="24"/>
          <w:lang w:val="pt-PT"/>
        </w:rPr>
        <w:t xml:space="preserve"> muitas mulheres e </w:t>
      </w:r>
      <w:r w:rsidR="00136F49">
        <w:rPr>
          <w:rFonts w:ascii="Arial" w:eastAsia="Calibri" w:hAnsi="Arial" w:cs="Arial"/>
          <w:color w:val="000000" w:themeColor="text1"/>
          <w:szCs w:val="24"/>
          <w:lang w:val="pt-PT"/>
        </w:rPr>
        <w:t>menina</w:t>
      </w:r>
      <w:r w:rsidRPr="00F479DE">
        <w:rPr>
          <w:rFonts w:ascii="Arial" w:eastAsia="Calibri" w:hAnsi="Arial" w:cs="Arial"/>
          <w:color w:val="000000" w:themeColor="text1"/>
          <w:szCs w:val="24"/>
          <w:lang w:val="pt-PT"/>
        </w:rPr>
        <w:t>s e as coloca em risco de sofrerem traumas a longo prazo. As experiências das mulheres com deficiência não são frequentemente consideradas nas negociações de construção da paz após os conflitos armados.</w:t>
      </w:r>
      <w:r w:rsidR="00793C5D" w:rsidRPr="00F479DE">
        <w:rPr>
          <w:rFonts w:ascii="Arial" w:eastAsia="Calibri" w:hAnsi="Arial" w:cs="Arial"/>
          <w:szCs w:val="24"/>
          <w:lang w:val="pt-PT"/>
        </w:rPr>
        <w:br w:type="column"/>
      </w:r>
      <w:bookmarkStart w:id="36" w:name="_Toc156988691"/>
      <w:bookmarkStart w:id="37" w:name="_Toc156988840"/>
      <w:r w:rsidR="007F7286" w:rsidRPr="0018574F">
        <w:rPr>
          <w:rFonts w:ascii="Arial" w:hAnsi="Arial" w:cs="Arial"/>
          <w:b/>
          <w:bCs/>
          <w:noProof/>
          <w:color w:val="FFFFFF" w:themeColor="background1"/>
          <w:sz w:val="80"/>
          <w:szCs w:val="80"/>
        </w:rPr>
        <w:drawing>
          <wp:anchor distT="0" distB="0" distL="114300" distR="114300" simplePos="0" relativeHeight="251714560" behindDoc="1" locked="0" layoutInCell="1" allowOverlap="1" wp14:anchorId="04930232" wp14:editId="70EF89AD">
            <wp:simplePos x="0" y="0"/>
            <wp:positionH relativeFrom="column">
              <wp:posOffset>-913130</wp:posOffset>
            </wp:positionH>
            <wp:positionV relativeFrom="paragraph">
              <wp:posOffset>-1862514</wp:posOffset>
            </wp:positionV>
            <wp:extent cx="7815532" cy="11060198"/>
            <wp:effectExtent l="0" t="0" r="0" b="1905"/>
            <wp:wrapNone/>
            <wp:docPr id="1371859813" name="Imagen 6" descr="Capa azul para o segundo capítulo &quot;Empowerment&quot; com uma ilustração branca na parte inferior de três mãos unidas para dar um conceito de irman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59813" name="Imagen 6" descr="Capa azul para o segundo capítulo &quot;Empowerment&quot; com uma ilustração branca na parte inferior de três mãos unidas para dar um conceito de irmandade."/>
                    <pic:cNvPicPr/>
                  </pic:nvPicPr>
                  <pic:blipFill>
                    <a:blip r:embed="rId32">
                      <a:extLst>
                        <a:ext uri="{28A0092B-C50C-407E-A947-70E740481C1C}">
                          <a14:useLocalDpi xmlns:a14="http://schemas.microsoft.com/office/drawing/2010/main" val="0"/>
                        </a:ext>
                      </a:extLst>
                    </a:blip>
                    <a:stretch>
                      <a:fillRect/>
                    </a:stretch>
                  </pic:blipFill>
                  <pic:spPr>
                    <a:xfrm>
                      <a:off x="0" y="0"/>
                      <a:ext cx="7815532" cy="11060198"/>
                    </a:xfrm>
                    <a:prstGeom prst="rect">
                      <a:avLst/>
                    </a:prstGeom>
                  </pic:spPr>
                </pic:pic>
              </a:graphicData>
            </a:graphic>
            <wp14:sizeRelH relativeFrom="page">
              <wp14:pctWidth>0</wp14:pctWidth>
            </wp14:sizeRelH>
            <wp14:sizeRelV relativeFrom="page">
              <wp14:pctHeight>0</wp14:pctHeight>
            </wp14:sizeRelV>
          </wp:anchor>
        </w:drawing>
      </w:r>
      <w:bookmarkEnd w:id="35"/>
      <w:bookmarkEnd w:id="36"/>
      <w:bookmarkEnd w:id="37"/>
    </w:p>
    <w:p w14:paraId="26540699" w14:textId="3319E738" w:rsidR="008A2DEE" w:rsidRPr="00F479DE" w:rsidRDefault="008A2DEE" w:rsidP="008A2DEE">
      <w:pPr>
        <w:rPr>
          <w:lang w:val="pt-PT"/>
        </w:rPr>
      </w:pPr>
    </w:p>
    <w:p w14:paraId="5C167B11" w14:textId="42E13B67" w:rsidR="008A2DEE" w:rsidRPr="00F479DE" w:rsidRDefault="008A2DEE" w:rsidP="008A2DEE">
      <w:pPr>
        <w:rPr>
          <w:lang w:val="pt-PT"/>
        </w:rPr>
      </w:pPr>
    </w:p>
    <w:p w14:paraId="66F0F88C" w14:textId="3832034D" w:rsidR="008A2DEE" w:rsidRPr="00F479DE" w:rsidRDefault="008A2DEE" w:rsidP="008A2DEE">
      <w:pPr>
        <w:rPr>
          <w:lang w:val="pt-PT"/>
        </w:rPr>
      </w:pPr>
    </w:p>
    <w:p w14:paraId="43F13E9D" w14:textId="6905C502" w:rsidR="008A2DEE" w:rsidRPr="00F479DE" w:rsidRDefault="008A2DEE" w:rsidP="008A2DEE">
      <w:pPr>
        <w:rPr>
          <w:lang w:val="pt-PT"/>
        </w:rPr>
      </w:pPr>
    </w:p>
    <w:p w14:paraId="1361CAB7" w14:textId="53C2D1F8" w:rsidR="008A2DEE" w:rsidRPr="00F479DE" w:rsidRDefault="008A2DEE" w:rsidP="008A2DEE">
      <w:pPr>
        <w:rPr>
          <w:lang w:val="pt-PT"/>
        </w:rPr>
      </w:pPr>
    </w:p>
    <w:p w14:paraId="0BB317EA" w14:textId="77777777" w:rsidR="008A2DEE" w:rsidRPr="00F479DE" w:rsidRDefault="008A2DEE" w:rsidP="008A2DEE">
      <w:pPr>
        <w:rPr>
          <w:lang w:val="pt-PT"/>
        </w:rPr>
      </w:pPr>
    </w:p>
    <w:p w14:paraId="23F000CC" w14:textId="6309CA9B" w:rsidR="008A2DEE" w:rsidRPr="00F479DE" w:rsidRDefault="00B25E3B" w:rsidP="008A2DEE">
      <w:pPr>
        <w:rPr>
          <w:lang w:val="pt-PT"/>
        </w:rPr>
      </w:pPr>
      <w:r>
        <w:rPr>
          <w:noProof/>
        </w:rPr>
        <mc:AlternateContent>
          <mc:Choice Requires="wps">
            <w:drawing>
              <wp:anchor distT="0" distB="0" distL="114300" distR="114300" simplePos="0" relativeHeight="251718656" behindDoc="0" locked="0" layoutInCell="1" allowOverlap="1" wp14:anchorId="63C7AA63" wp14:editId="5938C5DF">
                <wp:simplePos x="0" y="0"/>
                <wp:positionH relativeFrom="column">
                  <wp:posOffset>360800</wp:posOffset>
                </wp:positionH>
                <wp:positionV relativeFrom="paragraph">
                  <wp:posOffset>112551</wp:posOffset>
                </wp:positionV>
                <wp:extent cx="5262113" cy="948906"/>
                <wp:effectExtent l="0" t="0" r="0" b="0"/>
                <wp:wrapNone/>
                <wp:docPr id="332103136" name="Cuadro de texto 12" descr="Heading 1: Empowerment"/>
                <wp:cNvGraphicFramePr/>
                <a:graphic xmlns:a="http://schemas.openxmlformats.org/drawingml/2006/main">
                  <a:graphicData uri="http://schemas.microsoft.com/office/word/2010/wordprocessingShape">
                    <wps:wsp>
                      <wps:cNvSpPr txBox="1"/>
                      <wps:spPr>
                        <a:xfrm>
                          <a:off x="0" y="0"/>
                          <a:ext cx="5262113" cy="948906"/>
                        </a:xfrm>
                        <a:prstGeom prst="rect">
                          <a:avLst/>
                        </a:prstGeom>
                        <a:noFill/>
                        <a:ln w="6350">
                          <a:noFill/>
                        </a:ln>
                      </wps:spPr>
                      <wps:txbx>
                        <w:txbxContent>
                          <w:p w14:paraId="28F3210F" w14:textId="79634176" w:rsidR="00B25E3B" w:rsidRPr="00B25E3B" w:rsidRDefault="00B25E3B" w:rsidP="00B25E3B">
                            <w:pPr>
                              <w:pStyle w:val="Ttulo1"/>
                              <w:jc w:val="center"/>
                              <w:rPr>
                                <w:rFonts w:ascii="Arial" w:hAnsi="Arial" w:cs="Arial"/>
                                <w:b/>
                                <w:bCs/>
                                <w:color w:val="FFFFFF" w:themeColor="background1"/>
                                <w:sz w:val="80"/>
                                <w:szCs w:val="80"/>
                              </w:rPr>
                            </w:pPr>
                            <w:bookmarkStart w:id="38" w:name="_Toc160442183"/>
                            <w:bookmarkStart w:id="39" w:name="_Toc160442773"/>
                            <w:proofErr w:type="spellStart"/>
                            <w:r w:rsidRPr="00B25E3B">
                              <w:rPr>
                                <w:rFonts w:ascii="Arial" w:hAnsi="Arial" w:cs="Arial"/>
                                <w:b/>
                                <w:bCs/>
                                <w:color w:val="FFFFFF" w:themeColor="background1"/>
                                <w:sz w:val="80"/>
                                <w:szCs w:val="80"/>
                              </w:rPr>
                              <w:t>Empo</w:t>
                            </w:r>
                            <w:r w:rsidR="00F479DE">
                              <w:rPr>
                                <w:rFonts w:ascii="Arial" w:hAnsi="Arial" w:cs="Arial"/>
                                <w:b/>
                                <w:bCs/>
                                <w:color w:val="FFFFFF" w:themeColor="background1"/>
                                <w:sz w:val="80"/>
                                <w:szCs w:val="80"/>
                              </w:rPr>
                              <w:t>deramen</w:t>
                            </w:r>
                            <w:r w:rsidRPr="00B25E3B">
                              <w:rPr>
                                <w:rFonts w:ascii="Arial" w:hAnsi="Arial" w:cs="Arial"/>
                                <w:b/>
                                <w:bCs/>
                                <w:color w:val="FFFFFF" w:themeColor="background1"/>
                                <w:sz w:val="80"/>
                                <w:szCs w:val="80"/>
                              </w:rPr>
                              <w:t>t</w:t>
                            </w:r>
                            <w:r w:rsidR="00F479DE">
                              <w:rPr>
                                <w:rFonts w:ascii="Arial" w:hAnsi="Arial" w:cs="Arial"/>
                                <w:b/>
                                <w:bCs/>
                                <w:color w:val="FFFFFF" w:themeColor="background1"/>
                                <w:sz w:val="80"/>
                                <w:szCs w:val="80"/>
                              </w:rPr>
                              <w:t>o</w:t>
                            </w:r>
                            <w:bookmarkEnd w:id="38"/>
                            <w:bookmarkEnd w:id="39"/>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7AA63" id="Cuadro de texto 12" o:spid="_x0000_s1029" type="#_x0000_t202" alt="Heading 1: Empowerment" style="position:absolute;margin-left:28.4pt;margin-top:8.85pt;width:414.35pt;height:74.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" filled="f" stroked="f" strokeweight=".5pt">
                <v:textbox>
                  <w:txbxContent>
                    <w:p w14:paraId="28F3210F" w14:textId="79634176" w:rsidR="00B25E3B" w:rsidRPr="00B25E3B" w:rsidRDefault="00B25E3B" w:rsidP="00B25E3B">
                      <w:pPr>
                        <w:pStyle w:val="Ttulo1"/>
                        <w:jc w:val="center"/>
                        <w:rPr>
                          <w:rFonts w:ascii="Arial" w:hAnsi="Arial" w:cs="Arial"/>
                          <w:b/>
                          <w:bCs/>
                          <w:color w:val="FFFFFF" w:themeColor="background1"/>
                          <w:sz w:val="80"/>
                          <w:szCs w:val="80"/>
                        </w:rPr>
                      </w:pPr>
                      <w:bookmarkStart w:id="61" w:name="_Toc160442183"/>
                      <w:bookmarkStart w:id="62" w:name="_Toc160442773"/>
                      <w:proofErr w:type="spellStart"/>
                      <w:r w:rsidRPr="00B25E3B">
                        <w:rPr>
                          <w:rFonts w:ascii="Arial" w:hAnsi="Arial" w:cs="Arial"/>
                          <w:b/>
                          <w:bCs/>
                          <w:color w:val="FFFFFF" w:themeColor="background1"/>
                          <w:sz w:val="80"/>
                          <w:szCs w:val="80"/>
                        </w:rPr>
                        <w:t>Empo</w:t>
                      </w:r>
                      <w:r w:rsidR="00F479DE">
                        <w:rPr>
                          <w:rFonts w:ascii="Arial" w:hAnsi="Arial" w:cs="Arial"/>
                          <w:b/>
                          <w:bCs/>
                          <w:color w:val="FFFFFF" w:themeColor="background1"/>
                          <w:sz w:val="80"/>
                          <w:szCs w:val="80"/>
                        </w:rPr>
                        <w:t>deramen</w:t>
                      </w:r>
                      <w:r w:rsidRPr="00B25E3B">
                        <w:rPr>
                          <w:rFonts w:ascii="Arial" w:hAnsi="Arial" w:cs="Arial"/>
                          <w:b/>
                          <w:bCs/>
                          <w:color w:val="FFFFFF" w:themeColor="background1"/>
                          <w:sz w:val="80"/>
                          <w:szCs w:val="80"/>
                        </w:rPr>
                        <w:t>t</w:t>
                      </w:r>
                      <w:r w:rsidR="00F479DE">
                        <w:rPr>
                          <w:rFonts w:ascii="Arial" w:hAnsi="Arial" w:cs="Arial"/>
                          <w:b/>
                          <w:bCs/>
                          <w:color w:val="FFFFFF" w:themeColor="background1"/>
                          <w:sz w:val="80"/>
                          <w:szCs w:val="80"/>
                        </w:rPr>
                        <w:t>o</w:t>
                      </w:r>
                      <w:bookmarkEnd w:id="61"/>
                      <w:bookmarkEnd w:id="62"/>
                      <w:proofErr w:type="spellEnd"/>
                    </w:p>
                  </w:txbxContent>
                </v:textbox>
              </v:shape>
            </w:pict>
          </mc:Fallback>
        </mc:AlternateContent>
      </w:r>
    </w:p>
    <w:p w14:paraId="50DC36E2" w14:textId="53D9BBE3" w:rsidR="008A2DEE" w:rsidRPr="00F479DE" w:rsidRDefault="008A2DEE" w:rsidP="008A2DEE">
      <w:pPr>
        <w:rPr>
          <w:lang w:val="pt-PT"/>
        </w:rPr>
      </w:pPr>
    </w:p>
    <w:p w14:paraId="4631838C" w14:textId="77777777" w:rsidR="008A2DEE" w:rsidRPr="00F479DE" w:rsidRDefault="008A2DEE" w:rsidP="008A2DEE">
      <w:pPr>
        <w:rPr>
          <w:lang w:val="pt-PT"/>
        </w:rPr>
      </w:pPr>
    </w:p>
    <w:p w14:paraId="6626E52D" w14:textId="77777777" w:rsidR="008A2DEE" w:rsidRPr="00F479DE" w:rsidRDefault="008A2DEE" w:rsidP="008A2DEE">
      <w:pPr>
        <w:rPr>
          <w:lang w:val="pt-PT"/>
        </w:rPr>
      </w:pPr>
    </w:p>
    <w:p w14:paraId="240BDDB1" w14:textId="445D910E" w:rsidR="008A2DEE" w:rsidRPr="00F479DE" w:rsidRDefault="008A2DEE" w:rsidP="008A2DEE">
      <w:pPr>
        <w:rPr>
          <w:lang w:val="pt-PT"/>
        </w:rPr>
      </w:pPr>
    </w:p>
    <w:p w14:paraId="41B52BC9" w14:textId="77777777" w:rsidR="008A2DEE" w:rsidRPr="00F479DE" w:rsidRDefault="008A2DEE" w:rsidP="008A2DEE">
      <w:pPr>
        <w:rPr>
          <w:lang w:val="pt-PT"/>
        </w:rPr>
      </w:pPr>
    </w:p>
    <w:p w14:paraId="49638FE7" w14:textId="77777777" w:rsidR="008A2DEE" w:rsidRPr="00F479DE" w:rsidRDefault="008A2DEE" w:rsidP="008A2DEE">
      <w:pPr>
        <w:rPr>
          <w:lang w:val="pt-PT"/>
        </w:rPr>
      </w:pPr>
    </w:p>
    <w:p w14:paraId="56AB3357" w14:textId="77777777" w:rsidR="008A2DEE" w:rsidRPr="00F479DE" w:rsidRDefault="008A2DEE" w:rsidP="008A2DEE">
      <w:pPr>
        <w:rPr>
          <w:lang w:val="pt-PT"/>
        </w:rPr>
      </w:pPr>
    </w:p>
    <w:p w14:paraId="48F8ECB5" w14:textId="77777777" w:rsidR="008A2DEE" w:rsidRPr="00F479DE" w:rsidRDefault="008A2DEE" w:rsidP="008A2DEE">
      <w:pPr>
        <w:rPr>
          <w:lang w:val="pt-PT"/>
        </w:rPr>
      </w:pPr>
    </w:p>
    <w:p w14:paraId="0D46A59E" w14:textId="4202EB3A" w:rsidR="008A2DEE" w:rsidRPr="00F479DE" w:rsidRDefault="008A2DEE" w:rsidP="008A2DEE">
      <w:pPr>
        <w:rPr>
          <w:lang w:val="pt-PT"/>
        </w:rPr>
      </w:pPr>
    </w:p>
    <w:p w14:paraId="0CE53070" w14:textId="59A0E684" w:rsidR="008A2DEE" w:rsidRPr="00F479DE" w:rsidRDefault="008A2DEE" w:rsidP="008A2DEE">
      <w:pPr>
        <w:rPr>
          <w:lang w:val="pt-PT"/>
        </w:rPr>
      </w:pPr>
    </w:p>
    <w:p w14:paraId="7B5CE45D" w14:textId="77777777" w:rsidR="008A2DEE" w:rsidRPr="00F479DE" w:rsidRDefault="008A2DEE" w:rsidP="008A2DEE">
      <w:pPr>
        <w:rPr>
          <w:lang w:val="pt-PT"/>
        </w:rPr>
      </w:pPr>
    </w:p>
    <w:p w14:paraId="7F3178A8" w14:textId="77777777" w:rsidR="008A2DEE" w:rsidRPr="00F479DE" w:rsidRDefault="008A2DEE" w:rsidP="008A2DEE">
      <w:pPr>
        <w:rPr>
          <w:lang w:val="pt-PT"/>
        </w:rPr>
      </w:pPr>
    </w:p>
    <w:p w14:paraId="65E42361" w14:textId="77777777" w:rsidR="008A2DEE" w:rsidRPr="00F479DE" w:rsidRDefault="008A2DEE" w:rsidP="008A2DEE">
      <w:pPr>
        <w:rPr>
          <w:lang w:val="pt-PT"/>
        </w:rPr>
      </w:pPr>
    </w:p>
    <w:p w14:paraId="36D679E2" w14:textId="0B8AB033" w:rsidR="46A69958" w:rsidRPr="00F479DE" w:rsidRDefault="00F479DE" w:rsidP="008A2DEE">
      <w:pPr>
        <w:spacing w:line="360" w:lineRule="auto"/>
        <w:rPr>
          <w:rFonts w:ascii="Arial" w:eastAsia="Calibri" w:hAnsi="Arial" w:cs="Arial"/>
          <w:color w:val="000000" w:themeColor="text1"/>
          <w:szCs w:val="24"/>
          <w:lang w:val="pt-PT"/>
        </w:rPr>
      </w:pPr>
      <w:r w:rsidRPr="00F479DE">
        <w:rPr>
          <w:rFonts w:ascii="Arial" w:hAnsi="Arial" w:cs="Arial"/>
          <w:szCs w:val="24"/>
          <w:lang w:val="pt-PT"/>
        </w:rPr>
        <w:t xml:space="preserve">A capacitação das mulheres e </w:t>
      </w:r>
      <w:r w:rsidR="00136F49">
        <w:rPr>
          <w:rFonts w:ascii="Arial" w:hAnsi="Arial" w:cs="Arial"/>
          <w:szCs w:val="24"/>
          <w:lang w:val="pt-PT"/>
        </w:rPr>
        <w:t>menina</w:t>
      </w:r>
      <w:r w:rsidRPr="00F479DE">
        <w:rPr>
          <w:rFonts w:ascii="Arial" w:hAnsi="Arial" w:cs="Arial"/>
          <w:szCs w:val="24"/>
          <w:lang w:val="pt-PT"/>
        </w:rPr>
        <w:t xml:space="preserve">s com deficiência é fundamental para a defesa dos seus direitos humanos. Garantirá o acesso à igualdade de oportunidades e a inclusão na sociedade sem discriminação com base na deficiência, no género ou noutros </w:t>
      </w:r>
      <w:r w:rsidR="00EF0793" w:rsidRPr="00F479DE">
        <w:rPr>
          <w:rFonts w:ascii="Arial" w:hAnsi="Arial" w:cs="Arial"/>
          <w:szCs w:val="24"/>
          <w:lang w:val="pt-PT"/>
        </w:rPr>
        <w:t>fatores</w:t>
      </w:r>
      <w:r w:rsidRPr="00F479DE">
        <w:rPr>
          <w:rFonts w:ascii="Arial" w:hAnsi="Arial" w:cs="Arial"/>
          <w:szCs w:val="24"/>
          <w:lang w:val="pt-PT"/>
        </w:rPr>
        <w:t xml:space="preserve"> adicionais</w:t>
      </w:r>
      <w:r w:rsidR="471F0751" w:rsidRPr="00F479DE">
        <w:rPr>
          <w:rFonts w:ascii="Arial" w:hAnsi="Arial" w:cs="Arial"/>
          <w:szCs w:val="24"/>
          <w:lang w:val="pt-PT"/>
        </w:rPr>
        <w:t>.</w:t>
      </w:r>
    </w:p>
    <w:p w14:paraId="730EE302" w14:textId="70BCD646" w:rsidR="00B35D93" w:rsidRPr="00F479DE" w:rsidRDefault="00F540E5" w:rsidP="00F540E5">
      <w:pPr>
        <w:spacing w:after="480" w:line="360" w:lineRule="auto"/>
        <w:rPr>
          <w:rFonts w:ascii="Arial" w:eastAsia="Calibri" w:hAnsi="Arial" w:cs="Arial"/>
          <w:color w:val="D13438"/>
          <w:szCs w:val="24"/>
          <w:lang w:val="pt-PT"/>
        </w:rPr>
      </w:pPr>
      <w:r w:rsidRPr="00F540E5">
        <w:rPr>
          <w:rFonts w:ascii="Arial" w:eastAsia="Calibri" w:hAnsi="Arial" w:cs="Arial"/>
          <w:noProof/>
          <w:color w:val="0B5F8E"/>
          <w:szCs w:val="24"/>
        </w:rPr>
        <mc:AlternateContent>
          <mc:Choice Requires="wps">
            <w:drawing>
              <wp:anchor distT="0" distB="0" distL="114300" distR="114300" simplePos="0" relativeHeight="251677696" behindDoc="1" locked="0" layoutInCell="1" allowOverlap="1" wp14:anchorId="0E7DE80B" wp14:editId="26997073">
                <wp:simplePos x="0" y="0"/>
                <wp:positionH relativeFrom="column">
                  <wp:posOffset>-1146175</wp:posOffset>
                </wp:positionH>
                <wp:positionV relativeFrom="paragraph">
                  <wp:posOffset>480013</wp:posOffset>
                </wp:positionV>
                <wp:extent cx="6550660" cy="422910"/>
                <wp:effectExtent l="0" t="0" r="15240" b="8890"/>
                <wp:wrapNone/>
                <wp:docPr id="78855516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BA9DC" id="Rectángulo 12" o:spid="_x0000_s1026" alt="&quot;&quot;" style="position:absolute;margin-left:-90.25pt;margin-top:37.8pt;width:515.8pt;height:33.3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" fillcolor="#0b5f8e" strokecolor="#0b5f8e" strokeweight="1pt"/>
            </w:pict>
          </mc:Fallback>
        </mc:AlternateContent>
      </w:r>
      <w:r w:rsidR="00F479DE" w:rsidRPr="00F479DE">
        <w:rPr>
          <w:rFonts w:ascii="Arial" w:eastAsia="Calibri" w:hAnsi="Arial" w:cs="Arial"/>
          <w:b/>
          <w:color w:val="000000" w:themeColor="text1"/>
          <w:szCs w:val="24"/>
          <w:lang w:val="pt-PT"/>
        </w:rPr>
        <w:t>Apelamos à União Europeia e aos decisores políticos nacionais para que</w:t>
      </w:r>
      <w:r w:rsidR="3D0A84B4" w:rsidRPr="00F479DE">
        <w:rPr>
          <w:rFonts w:ascii="Arial" w:eastAsia="Calibri" w:hAnsi="Arial" w:cs="Arial"/>
          <w:b/>
          <w:color w:val="000000" w:themeColor="text1"/>
          <w:szCs w:val="24"/>
          <w:lang w:val="pt-PT"/>
        </w:rPr>
        <w:t>:</w:t>
      </w:r>
    </w:p>
    <w:p w14:paraId="572F99E6" w14:textId="77777777" w:rsidR="00F479DE" w:rsidRPr="00136F49" w:rsidRDefault="00F479DE" w:rsidP="000924B8">
      <w:pPr>
        <w:pStyle w:val="Ttulo2"/>
        <w:rPr>
          <w:rFonts w:ascii="Arial" w:eastAsia="Calibri" w:hAnsi="Arial" w:cs="Arial"/>
          <w:b/>
          <w:bCs/>
          <w:color w:val="FFFFFF" w:themeColor="background1"/>
          <w:sz w:val="36"/>
          <w:szCs w:val="36"/>
          <w:lang w:val="pt-PT"/>
        </w:rPr>
      </w:pPr>
      <w:bookmarkStart w:id="40" w:name="_Toc160442774"/>
      <w:r w:rsidRPr="00136F49">
        <w:rPr>
          <w:rFonts w:ascii="Arial" w:eastAsia="Calibri" w:hAnsi="Arial" w:cs="Arial"/>
          <w:b/>
          <w:bCs/>
          <w:color w:val="FFFFFF" w:themeColor="background1"/>
          <w:sz w:val="36"/>
          <w:szCs w:val="36"/>
          <w:lang w:val="pt-PT"/>
        </w:rPr>
        <w:t>Discriminação e desigualdade</w:t>
      </w:r>
      <w:bookmarkEnd w:id="40"/>
    </w:p>
    <w:p w14:paraId="3EF341BD" w14:textId="3D766FF0" w:rsidR="276180A4" w:rsidRPr="00136F49" w:rsidRDefault="00F479DE" w:rsidP="008A2DEE">
      <w:pPr>
        <w:spacing w:after="0" w:line="360" w:lineRule="auto"/>
        <w:rPr>
          <w:rFonts w:ascii="Arial" w:eastAsia="Calibri" w:hAnsi="Arial" w:cs="Arial"/>
          <w:color w:val="000000" w:themeColor="text1"/>
          <w:szCs w:val="24"/>
          <w:lang w:val="pt-PT"/>
        </w:rPr>
      </w:pPr>
      <w:r w:rsidRPr="00F479DE">
        <w:rPr>
          <w:rFonts w:ascii="Arial" w:eastAsia="Calibri" w:hAnsi="Arial" w:cs="Arial"/>
          <w:b/>
          <w:bCs/>
          <w:color w:val="000000" w:themeColor="text1"/>
          <w:szCs w:val="24"/>
          <w:lang w:val="pt-PT"/>
        </w:rPr>
        <w:t xml:space="preserve">Reconhecer o facto de as mulheres e as </w:t>
      </w:r>
      <w:r>
        <w:rPr>
          <w:rFonts w:ascii="Arial" w:eastAsia="Calibri" w:hAnsi="Arial" w:cs="Arial"/>
          <w:b/>
          <w:bCs/>
          <w:color w:val="000000" w:themeColor="text1"/>
          <w:szCs w:val="24"/>
          <w:lang w:val="pt-PT"/>
        </w:rPr>
        <w:t>meninas</w:t>
      </w:r>
      <w:r w:rsidRPr="00F479DE">
        <w:rPr>
          <w:rFonts w:ascii="Arial" w:eastAsia="Calibri" w:hAnsi="Arial" w:cs="Arial"/>
          <w:b/>
          <w:bCs/>
          <w:color w:val="000000" w:themeColor="text1"/>
          <w:szCs w:val="24"/>
          <w:lang w:val="pt-PT"/>
        </w:rPr>
        <w:t xml:space="preserve"> com deficiência enfrentarem uma </w:t>
      </w:r>
      <w:hyperlink r:id="rId33" w:history="1">
        <w:r w:rsidRPr="00321F78">
          <w:rPr>
            <w:rStyle w:val="Hipervnculo"/>
            <w:rFonts w:ascii="Arial" w:eastAsia="Calibri" w:hAnsi="Arial" w:cs="Arial"/>
            <w:b/>
            <w:bCs/>
            <w:szCs w:val="24"/>
            <w:lang w:val="pt-PT"/>
          </w:rPr>
          <w:t xml:space="preserve">marginalização sistémica e barreiras </w:t>
        </w:r>
        <w:proofErr w:type="spellStart"/>
        <w:r w:rsidRPr="00321F78">
          <w:rPr>
            <w:rStyle w:val="Hipervnculo"/>
            <w:rFonts w:ascii="Arial" w:eastAsia="Calibri" w:hAnsi="Arial" w:cs="Arial"/>
            <w:b/>
            <w:bCs/>
            <w:szCs w:val="24"/>
            <w:lang w:val="pt-PT"/>
          </w:rPr>
          <w:t>atitudinais</w:t>
        </w:r>
        <w:proofErr w:type="spellEnd"/>
        <w:r w:rsidRPr="00321F78">
          <w:rPr>
            <w:rStyle w:val="Hipervnculo"/>
            <w:rFonts w:ascii="Arial" w:eastAsia="Calibri" w:hAnsi="Arial" w:cs="Arial"/>
            <w:b/>
            <w:bCs/>
            <w:szCs w:val="24"/>
            <w:lang w:val="pt-PT"/>
          </w:rPr>
          <w:t xml:space="preserve"> e ambientais</w:t>
        </w:r>
      </w:hyperlink>
      <w:r w:rsidRPr="00F479DE">
        <w:rPr>
          <w:rFonts w:ascii="Arial" w:eastAsia="Calibri" w:hAnsi="Arial" w:cs="Arial"/>
          <w:b/>
          <w:bCs/>
          <w:color w:val="000000" w:themeColor="text1"/>
          <w:szCs w:val="24"/>
          <w:lang w:val="pt-PT"/>
        </w:rPr>
        <w:t>.</w:t>
      </w:r>
      <w:r w:rsidRPr="00F479DE">
        <w:rPr>
          <w:rFonts w:ascii="Arial" w:eastAsia="Calibri" w:hAnsi="Arial" w:cs="Arial"/>
          <w:color w:val="000000" w:themeColor="text1"/>
          <w:szCs w:val="24"/>
          <w:lang w:val="pt-PT"/>
        </w:rPr>
        <w:t xml:space="preserve"> Estas conduzem a um estatuto económico e social inferior, a um maior risco de violência e abuso, à discriminação </w:t>
      </w:r>
      <w:r w:rsidR="00C25673">
        <w:rPr>
          <w:rFonts w:ascii="Arial" w:eastAsia="Calibri" w:hAnsi="Arial" w:cs="Arial"/>
          <w:color w:val="000000" w:themeColor="text1"/>
          <w:szCs w:val="24"/>
          <w:lang w:val="pt-PT"/>
        </w:rPr>
        <w:t>interseccional</w:t>
      </w:r>
      <w:r w:rsidRPr="00F479DE">
        <w:rPr>
          <w:rFonts w:ascii="Arial" w:eastAsia="Calibri" w:hAnsi="Arial" w:cs="Arial"/>
          <w:color w:val="000000" w:themeColor="text1"/>
          <w:szCs w:val="24"/>
          <w:lang w:val="pt-PT"/>
        </w:rPr>
        <w:t xml:space="preserve"> e a barreiras no acesso à educação e aos cuidados de saúde, incluindo a saúde sexual e reprodutiva. Existem também barreiras no acesso ao diagnóstico e avaliação atempados da deficiência, à informação, aos serviços e à justiça, bem como à participação cívica e política. </w:t>
      </w:r>
      <w:r w:rsidRPr="00136F49">
        <w:rPr>
          <w:rFonts w:ascii="Arial" w:eastAsia="Calibri" w:hAnsi="Arial" w:cs="Arial"/>
          <w:color w:val="000000" w:themeColor="text1"/>
          <w:szCs w:val="24"/>
          <w:lang w:val="pt-PT"/>
        </w:rPr>
        <w:t>Isto dificulta a sua participação ativa na sociedade.</w:t>
      </w:r>
    </w:p>
    <w:p w14:paraId="2FC20DD0" w14:textId="35724EE5" w:rsidR="276180A4" w:rsidRPr="00321F78" w:rsidRDefault="00321F78" w:rsidP="008A2DEE">
      <w:pPr>
        <w:spacing w:after="0" w:line="360" w:lineRule="auto"/>
        <w:rPr>
          <w:rFonts w:ascii="Arial" w:eastAsia="Calibri" w:hAnsi="Arial" w:cs="Arial"/>
          <w:color w:val="000000" w:themeColor="text1"/>
          <w:szCs w:val="24"/>
          <w:lang w:val="pt-PT"/>
        </w:rPr>
      </w:pPr>
      <w:r w:rsidRPr="00321F78">
        <w:rPr>
          <w:rFonts w:ascii="Arial" w:eastAsia="Calibri" w:hAnsi="Arial" w:cs="Arial"/>
          <w:b/>
          <w:bCs/>
          <w:color w:val="000000" w:themeColor="text1"/>
          <w:szCs w:val="24"/>
          <w:lang w:val="pt-PT"/>
        </w:rPr>
        <w:t xml:space="preserve">Reconhecer a necessidade de superar a </w:t>
      </w:r>
      <w:hyperlink r:id="rId34" w:history="1">
        <w:r w:rsidRPr="00321F78">
          <w:rPr>
            <w:rStyle w:val="Hipervnculo"/>
            <w:rFonts w:ascii="Arial" w:eastAsia="Calibri" w:hAnsi="Arial" w:cs="Arial"/>
            <w:b/>
            <w:bCs/>
            <w:szCs w:val="24"/>
            <w:lang w:val="pt-PT"/>
          </w:rPr>
          <w:t>desigualdade e a discriminação</w:t>
        </w:r>
      </w:hyperlink>
      <w:r w:rsidRPr="00321F78">
        <w:rPr>
          <w:rFonts w:ascii="Arial" w:eastAsia="Calibri" w:hAnsi="Arial" w:cs="Arial"/>
          <w:b/>
          <w:bCs/>
          <w:color w:val="000000" w:themeColor="text1"/>
          <w:szCs w:val="24"/>
          <w:lang w:val="pt-PT"/>
        </w:rPr>
        <w:t xml:space="preserve"> contra as mulheres e as </w:t>
      </w:r>
      <w:r w:rsidR="00136F49">
        <w:rPr>
          <w:rFonts w:ascii="Arial" w:eastAsia="Calibri" w:hAnsi="Arial" w:cs="Arial"/>
          <w:b/>
          <w:bCs/>
          <w:color w:val="000000" w:themeColor="text1"/>
          <w:szCs w:val="24"/>
          <w:lang w:val="pt-PT"/>
        </w:rPr>
        <w:t>menina</w:t>
      </w:r>
      <w:r w:rsidRPr="00321F78">
        <w:rPr>
          <w:rFonts w:ascii="Arial" w:eastAsia="Calibri" w:hAnsi="Arial" w:cs="Arial"/>
          <w:b/>
          <w:bCs/>
          <w:color w:val="000000" w:themeColor="text1"/>
          <w:szCs w:val="24"/>
          <w:lang w:val="pt-PT"/>
        </w:rPr>
        <w:t xml:space="preserve">s com deficiência através de estratégias de </w:t>
      </w:r>
      <w:r>
        <w:rPr>
          <w:rFonts w:ascii="Arial" w:eastAsia="Calibri" w:hAnsi="Arial" w:cs="Arial"/>
          <w:b/>
          <w:bCs/>
          <w:color w:val="000000" w:themeColor="text1"/>
          <w:szCs w:val="24"/>
          <w:lang w:val="pt-PT"/>
        </w:rPr>
        <w:t>empoderamento</w:t>
      </w:r>
      <w:r w:rsidRPr="00321F78">
        <w:rPr>
          <w:rFonts w:ascii="Arial" w:eastAsia="Calibri" w:hAnsi="Arial" w:cs="Arial"/>
          <w:b/>
          <w:bCs/>
          <w:color w:val="000000" w:themeColor="text1"/>
          <w:szCs w:val="24"/>
          <w:lang w:val="pt-PT"/>
        </w:rPr>
        <w:t>.</w:t>
      </w:r>
      <w:r w:rsidRPr="00321F78">
        <w:rPr>
          <w:rFonts w:ascii="Arial" w:eastAsia="Calibri" w:hAnsi="Arial" w:cs="Arial"/>
          <w:color w:val="000000" w:themeColor="text1"/>
          <w:szCs w:val="24"/>
          <w:lang w:val="pt-PT"/>
        </w:rPr>
        <w:t xml:space="preserve"> Deverá existir um </w:t>
      </w:r>
      <w:r w:rsidR="00C25673">
        <w:rPr>
          <w:rFonts w:ascii="Arial" w:eastAsia="Calibri" w:hAnsi="Arial" w:cs="Arial"/>
          <w:color w:val="000000" w:themeColor="text1"/>
          <w:szCs w:val="24"/>
          <w:lang w:val="pt-PT"/>
        </w:rPr>
        <w:t>enquadramento</w:t>
      </w:r>
      <w:r w:rsidRPr="00321F78">
        <w:rPr>
          <w:rFonts w:ascii="Arial" w:eastAsia="Calibri" w:hAnsi="Arial" w:cs="Arial"/>
          <w:color w:val="000000" w:themeColor="text1"/>
          <w:szCs w:val="24"/>
          <w:lang w:val="pt-PT"/>
        </w:rPr>
        <w:t xml:space="preserve"> que garanta a sua participação plena e </w:t>
      </w:r>
      <w:r w:rsidR="00EF0793" w:rsidRPr="00321F78">
        <w:rPr>
          <w:rFonts w:ascii="Arial" w:eastAsia="Calibri" w:hAnsi="Arial" w:cs="Arial"/>
          <w:color w:val="000000" w:themeColor="text1"/>
          <w:szCs w:val="24"/>
          <w:lang w:val="pt-PT"/>
        </w:rPr>
        <w:t>efetiva</w:t>
      </w:r>
      <w:r w:rsidRPr="00321F78">
        <w:rPr>
          <w:rFonts w:ascii="Arial" w:eastAsia="Calibri" w:hAnsi="Arial" w:cs="Arial"/>
          <w:color w:val="000000" w:themeColor="text1"/>
          <w:szCs w:val="24"/>
          <w:lang w:val="pt-PT"/>
        </w:rPr>
        <w:t xml:space="preserve"> na sociedade, nomeadamente através de estratégias europeias e nacionais em matéria de género e de deficiência, bem como da </w:t>
      </w:r>
      <w:r w:rsidR="00EF0793" w:rsidRPr="00321F78">
        <w:rPr>
          <w:rFonts w:ascii="Arial" w:eastAsia="Calibri" w:hAnsi="Arial" w:cs="Arial"/>
          <w:color w:val="000000" w:themeColor="text1"/>
          <w:szCs w:val="24"/>
          <w:lang w:val="pt-PT"/>
        </w:rPr>
        <w:t>respetiva</w:t>
      </w:r>
      <w:r w:rsidRPr="00321F78">
        <w:rPr>
          <w:rFonts w:ascii="Arial" w:eastAsia="Calibri" w:hAnsi="Arial" w:cs="Arial"/>
          <w:color w:val="000000" w:themeColor="text1"/>
          <w:szCs w:val="24"/>
          <w:lang w:val="pt-PT"/>
        </w:rPr>
        <w:t xml:space="preserve"> aplicação.</w:t>
      </w:r>
    </w:p>
    <w:p w14:paraId="26073FF5" w14:textId="14411C39" w:rsidR="00321F78" w:rsidRPr="00321F78" w:rsidRDefault="00321F78" w:rsidP="00321F78">
      <w:pPr>
        <w:spacing w:after="0" w:line="360" w:lineRule="auto"/>
        <w:rPr>
          <w:rFonts w:ascii="Arial" w:eastAsia="Calibri" w:hAnsi="Arial" w:cs="Arial"/>
          <w:color w:val="000000" w:themeColor="text1"/>
          <w:szCs w:val="24"/>
          <w:lang w:val="pt-PT"/>
        </w:rPr>
      </w:pPr>
      <w:r w:rsidRPr="00321F78">
        <w:rPr>
          <w:rFonts w:ascii="Arial" w:eastAsia="Calibri" w:hAnsi="Arial" w:cs="Arial"/>
          <w:b/>
          <w:bCs/>
          <w:color w:val="000000" w:themeColor="text1"/>
          <w:szCs w:val="24"/>
          <w:lang w:val="pt-PT"/>
        </w:rPr>
        <w:t xml:space="preserve">Assegurar que todas as políticas relacionadas com o género consideram os impactos negativos de, pelo menos, os dois </w:t>
      </w:r>
      <w:r w:rsidR="00EF0793" w:rsidRPr="00321F78">
        <w:rPr>
          <w:rFonts w:ascii="Arial" w:eastAsia="Calibri" w:hAnsi="Arial" w:cs="Arial"/>
          <w:b/>
          <w:bCs/>
          <w:color w:val="000000" w:themeColor="text1"/>
          <w:szCs w:val="24"/>
          <w:lang w:val="pt-PT"/>
        </w:rPr>
        <w:t>fatores</w:t>
      </w:r>
      <w:r w:rsidRPr="00321F78">
        <w:rPr>
          <w:rFonts w:ascii="Arial" w:eastAsia="Calibri" w:hAnsi="Arial" w:cs="Arial"/>
          <w:b/>
          <w:bCs/>
          <w:color w:val="000000" w:themeColor="text1"/>
          <w:szCs w:val="24"/>
          <w:lang w:val="pt-PT"/>
        </w:rPr>
        <w:t xml:space="preserve"> discriminatórios do género e da deficiência. </w:t>
      </w:r>
      <w:r w:rsidRPr="00321F78">
        <w:rPr>
          <w:rFonts w:ascii="Arial" w:eastAsia="Calibri" w:hAnsi="Arial" w:cs="Arial"/>
          <w:color w:val="000000" w:themeColor="text1"/>
          <w:szCs w:val="24"/>
          <w:lang w:val="pt-PT"/>
        </w:rPr>
        <w:t xml:space="preserve">A deficiência interage com barreiras físicas e sociais, atitudes negativas, estigma, poder de decisão limitado e falta de serviços de apoio, entre outros. Além disso, a discriminação baseada no género pode resultar em normas e papéis rígidos, desigualdades estruturais, atitudes negativas e normas sociais. Este efeito negativo pode ser multiplicado quando se cruza com outros </w:t>
      </w:r>
      <w:r w:rsidR="00EF0793" w:rsidRPr="00321F78">
        <w:rPr>
          <w:rFonts w:ascii="Arial" w:eastAsia="Calibri" w:hAnsi="Arial" w:cs="Arial"/>
          <w:color w:val="000000" w:themeColor="text1"/>
          <w:szCs w:val="24"/>
          <w:lang w:val="pt-PT"/>
        </w:rPr>
        <w:t>fatores</w:t>
      </w:r>
      <w:r w:rsidRPr="00321F78">
        <w:rPr>
          <w:rFonts w:ascii="Arial" w:eastAsia="Calibri" w:hAnsi="Arial" w:cs="Arial"/>
          <w:color w:val="000000" w:themeColor="text1"/>
          <w:szCs w:val="24"/>
          <w:lang w:val="pt-PT"/>
        </w:rPr>
        <w:t>, como a etnia, a idade, a orientação sexual e o estatuto económico.</w:t>
      </w:r>
    </w:p>
    <w:p w14:paraId="3DB10E03" w14:textId="464557A5" w:rsidR="00321F78" w:rsidRDefault="00321F78" w:rsidP="00321F78">
      <w:pPr>
        <w:spacing w:after="480" w:line="360" w:lineRule="auto"/>
        <w:rPr>
          <w:rFonts w:ascii="Arial" w:eastAsia="Calibri" w:hAnsi="Arial" w:cs="Arial"/>
          <w:color w:val="000000" w:themeColor="text1"/>
          <w:szCs w:val="24"/>
          <w:lang w:val="pt-PT"/>
        </w:rPr>
      </w:pPr>
      <w:r w:rsidRPr="00321F78">
        <w:rPr>
          <w:rFonts w:ascii="Arial" w:eastAsia="Calibri" w:hAnsi="Arial" w:cs="Arial"/>
          <w:b/>
          <w:bCs/>
          <w:color w:val="000000" w:themeColor="text1"/>
          <w:szCs w:val="24"/>
          <w:lang w:val="pt-PT"/>
        </w:rPr>
        <w:t xml:space="preserve">Adotar medidas específicas para cumprir os direitos consagrados na Convenção das Nações Unidas sobre os Direitos das Pessoas com Deficiência para as mulheres com deficiência em maior risco de exclusão. </w:t>
      </w:r>
      <w:r w:rsidRPr="00321F78">
        <w:rPr>
          <w:rFonts w:ascii="Arial" w:eastAsia="Calibri" w:hAnsi="Arial" w:cs="Arial"/>
          <w:color w:val="000000" w:themeColor="text1"/>
          <w:szCs w:val="24"/>
          <w:lang w:val="pt-PT"/>
        </w:rPr>
        <w:t xml:space="preserve">Entre estas contam-se as mulheres e </w:t>
      </w:r>
      <w:r w:rsidR="00136F49">
        <w:rPr>
          <w:rFonts w:ascii="Arial" w:eastAsia="Calibri" w:hAnsi="Arial" w:cs="Arial"/>
          <w:color w:val="000000" w:themeColor="text1"/>
          <w:szCs w:val="24"/>
          <w:lang w:val="pt-PT"/>
        </w:rPr>
        <w:t>menina</w:t>
      </w:r>
      <w:r w:rsidRPr="00321F78">
        <w:rPr>
          <w:rFonts w:ascii="Arial" w:eastAsia="Calibri" w:hAnsi="Arial" w:cs="Arial"/>
          <w:color w:val="000000" w:themeColor="text1"/>
          <w:szCs w:val="24"/>
          <w:lang w:val="pt-PT"/>
        </w:rPr>
        <w:t>s com deficiência que residem em instituições segregadoras, as mulheres com deficiências múltiplas, as mulheres com necessidades de apoio complexas, as mulheres com deficiências intelectuais e psicossociais e as mulheres com doenças raras e/ou com deficiências invisíveis.</w:t>
      </w:r>
    </w:p>
    <w:p w14:paraId="3708649B" w14:textId="7995F308" w:rsidR="276180A4" w:rsidRPr="00321F78" w:rsidRDefault="00321F78" w:rsidP="00321F78">
      <w:pPr>
        <w:spacing w:after="480" w:line="360" w:lineRule="auto"/>
        <w:rPr>
          <w:rFonts w:ascii="Arial" w:eastAsia="Calibri" w:hAnsi="Arial" w:cs="Arial"/>
          <w:color w:val="000000" w:themeColor="text1"/>
          <w:szCs w:val="24"/>
          <w:lang w:val="pt-PT"/>
        </w:rPr>
      </w:pPr>
      <w:r w:rsidRPr="00F540E5">
        <w:rPr>
          <w:rFonts w:ascii="Arial" w:eastAsia="Calibri" w:hAnsi="Arial" w:cs="Arial"/>
          <w:noProof/>
          <w:color w:val="0B5F8E"/>
          <w:szCs w:val="24"/>
        </w:rPr>
        <mc:AlternateContent>
          <mc:Choice Requires="wps">
            <w:drawing>
              <wp:anchor distT="0" distB="0" distL="114300" distR="114300" simplePos="0" relativeHeight="251679744" behindDoc="1" locked="0" layoutInCell="1" allowOverlap="1" wp14:anchorId="69E7A0A3" wp14:editId="26D34A3E">
                <wp:simplePos x="0" y="0"/>
                <wp:positionH relativeFrom="column">
                  <wp:posOffset>-980943</wp:posOffset>
                </wp:positionH>
                <wp:positionV relativeFrom="paragraph">
                  <wp:posOffset>2068063</wp:posOffset>
                </wp:positionV>
                <wp:extent cx="6550660" cy="422910"/>
                <wp:effectExtent l="0" t="0" r="15240" b="8890"/>
                <wp:wrapNone/>
                <wp:docPr id="156816878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A7EAE" id="Rectángulo 12" o:spid="_x0000_s1026" alt="&quot;&quot;" style="position:absolute;margin-left:-77.25pt;margin-top:162.85pt;width:515.8pt;height:33.3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" fillcolor="#0b5f8e" strokecolor="#0b5f8e" strokeweight="1pt"/>
            </w:pict>
          </mc:Fallback>
        </mc:AlternateContent>
      </w:r>
      <w:r w:rsidRPr="00321F78">
        <w:rPr>
          <w:rFonts w:ascii="Arial" w:eastAsia="Calibri" w:hAnsi="Arial" w:cs="Arial"/>
          <w:b/>
          <w:bCs/>
          <w:color w:val="000000" w:themeColor="text1"/>
          <w:szCs w:val="24"/>
          <w:lang w:val="pt-PT"/>
        </w:rPr>
        <w:t>Apoiar a luta contra o capacitismo em situações sociais e nos meios de comunicação</w:t>
      </w:r>
      <w:r w:rsidRPr="00321F78">
        <w:rPr>
          <w:rFonts w:ascii="Arial" w:eastAsia="Calibri" w:hAnsi="Arial" w:cs="Arial"/>
          <w:color w:val="000000" w:themeColor="text1"/>
          <w:szCs w:val="24"/>
          <w:lang w:val="pt-PT"/>
        </w:rPr>
        <w:t xml:space="preserve">. As mulheres e as </w:t>
      </w:r>
      <w:r w:rsidR="00136F49">
        <w:rPr>
          <w:rFonts w:ascii="Arial" w:eastAsia="Calibri" w:hAnsi="Arial" w:cs="Arial"/>
          <w:color w:val="000000" w:themeColor="text1"/>
          <w:szCs w:val="24"/>
          <w:lang w:val="pt-PT"/>
        </w:rPr>
        <w:t>menina</w:t>
      </w:r>
      <w:r w:rsidRPr="00321F78">
        <w:rPr>
          <w:rFonts w:ascii="Arial" w:eastAsia="Calibri" w:hAnsi="Arial" w:cs="Arial"/>
          <w:color w:val="000000" w:themeColor="text1"/>
          <w:szCs w:val="24"/>
          <w:lang w:val="pt-PT"/>
        </w:rPr>
        <w:t xml:space="preserve">s com deficiência são das pessoas mais </w:t>
      </w:r>
      <w:r w:rsidR="00EF0793" w:rsidRPr="00321F78">
        <w:rPr>
          <w:rFonts w:ascii="Arial" w:eastAsia="Calibri" w:hAnsi="Arial" w:cs="Arial"/>
          <w:color w:val="000000" w:themeColor="text1"/>
          <w:szCs w:val="24"/>
          <w:lang w:val="pt-PT"/>
        </w:rPr>
        <w:t>afetadas</w:t>
      </w:r>
      <w:r w:rsidRPr="00321F78">
        <w:rPr>
          <w:rFonts w:ascii="Arial" w:eastAsia="Calibri" w:hAnsi="Arial" w:cs="Arial"/>
          <w:color w:val="000000" w:themeColor="text1"/>
          <w:szCs w:val="24"/>
          <w:lang w:val="pt-PT"/>
        </w:rPr>
        <w:t xml:space="preserve"> pelo </w:t>
      </w:r>
      <w:r w:rsidR="00C25673">
        <w:rPr>
          <w:rFonts w:ascii="Arial" w:eastAsia="Calibri" w:hAnsi="Arial" w:cs="Arial"/>
          <w:color w:val="000000" w:themeColor="text1"/>
          <w:szCs w:val="24"/>
          <w:lang w:val="pt-PT"/>
        </w:rPr>
        <w:t>capacitismo</w:t>
      </w:r>
      <w:r w:rsidRPr="00321F78">
        <w:rPr>
          <w:rFonts w:ascii="Arial" w:eastAsia="Calibri" w:hAnsi="Arial" w:cs="Arial"/>
          <w:color w:val="000000" w:themeColor="text1"/>
          <w:szCs w:val="24"/>
          <w:lang w:val="pt-PT"/>
        </w:rPr>
        <w:t xml:space="preserve">. O capacitismo é uma forma de opressão que decorre da avaliação sistemática das competências, dos corpos e das mentes das pessoas com base em </w:t>
      </w:r>
      <w:hyperlink r:id="rId35" w:anchor=":~:text=Overcome%20your%20conditioning%20and%20bias,when%20you%20see%20ableism%20occuring." w:history="1">
        <w:r w:rsidRPr="00321F78">
          <w:rPr>
            <w:rStyle w:val="Hipervnculo"/>
            <w:rFonts w:ascii="Arial" w:eastAsia="Calibri" w:hAnsi="Arial" w:cs="Arial"/>
            <w:szCs w:val="24"/>
            <w:lang w:val="pt-PT"/>
          </w:rPr>
          <w:t>ideias socialmente construídas de normalidade</w:t>
        </w:r>
      </w:hyperlink>
      <w:r w:rsidRPr="00321F78">
        <w:rPr>
          <w:rFonts w:ascii="Arial" w:eastAsia="Calibri" w:hAnsi="Arial" w:cs="Arial"/>
          <w:color w:val="000000" w:themeColor="text1"/>
          <w:szCs w:val="24"/>
          <w:lang w:val="pt-PT"/>
        </w:rPr>
        <w:t xml:space="preserve">, inteligência, desejabilidade e produtividade. 175 (37,1%) participantes no </w:t>
      </w:r>
      <w:r w:rsidR="00840195">
        <w:rPr>
          <w:rFonts w:ascii="Arial" w:eastAsia="Calibri" w:hAnsi="Arial" w:cs="Arial"/>
          <w:color w:val="000000" w:themeColor="text1"/>
          <w:szCs w:val="24"/>
          <w:lang w:val="pt-PT"/>
        </w:rPr>
        <w:t>questionário</w:t>
      </w:r>
      <w:r w:rsidR="00840195" w:rsidRPr="00860FF7">
        <w:rPr>
          <w:rFonts w:ascii="Arial" w:eastAsia="Calibri" w:hAnsi="Arial" w:cs="Arial"/>
          <w:color w:val="000000" w:themeColor="text1"/>
          <w:szCs w:val="24"/>
          <w:lang w:val="pt-PT"/>
        </w:rPr>
        <w:t xml:space="preserve"> </w:t>
      </w:r>
      <w:r w:rsidRPr="00321F78">
        <w:rPr>
          <w:rFonts w:ascii="Arial" w:eastAsia="Calibri" w:hAnsi="Arial" w:cs="Arial"/>
          <w:color w:val="000000" w:themeColor="text1"/>
          <w:szCs w:val="24"/>
          <w:lang w:val="pt-PT"/>
        </w:rPr>
        <w:t xml:space="preserve">reconheceram o </w:t>
      </w:r>
      <w:r w:rsidR="00C25673">
        <w:rPr>
          <w:rFonts w:ascii="Arial" w:eastAsia="Calibri" w:hAnsi="Arial" w:cs="Arial"/>
          <w:color w:val="000000" w:themeColor="text1"/>
          <w:szCs w:val="24"/>
          <w:lang w:val="pt-PT"/>
        </w:rPr>
        <w:t>capacitismo</w:t>
      </w:r>
      <w:r w:rsidRPr="00321F78">
        <w:rPr>
          <w:rFonts w:ascii="Arial" w:eastAsia="Calibri" w:hAnsi="Arial" w:cs="Arial"/>
          <w:color w:val="000000" w:themeColor="text1"/>
          <w:szCs w:val="24"/>
          <w:lang w:val="pt-PT"/>
        </w:rPr>
        <w:t xml:space="preserve"> como um fator de opressão nas suas vidas.</w:t>
      </w:r>
    </w:p>
    <w:p w14:paraId="24B8E861" w14:textId="15C1E726" w:rsidR="005F41C7" w:rsidRPr="00136F49" w:rsidRDefault="005F41C7" w:rsidP="008A2DEE">
      <w:pPr>
        <w:pStyle w:val="Ttulo2"/>
        <w:spacing w:line="360" w:lineRule="auto"/>
        <w:rPr>
          <w:rFonts w:ascii="Arial" w:eastAsia="Calibri" w:hAnsi="Arial" w:cs="Arial"/>
          <w:b/>
          <w:bCs/>
          <w:color w:val="FFFFFF" w:themeColor="background1"/>
          <w:sz w:val="36"/>
          <w:szCs w:val="36"/>
          <w:lang w:val="pt-PT"/>
        </w:rPr>
      </w:pPr>
      <w:bookmarkStart w:id="41" w:name="_Toc150521491"/>
      <w:bookmarkStart w:id="42" w:name="_Toc160442775"/>
      <w:proofErr w:type="spellStart"/>
      <w:r w:rsidRPr="00136F49">
        <w:rPr>
          <w:rFonts w:ascii="Arial" w:eastAsia="Calibri" w:hAnsi="Arial" w:cs="Arial"/>
          <w:b/>
          <w:bCs/>
          <w:color w:val="FFFFFF" w:themeColor="background1"/>
          <w:sz w:val="36"/>
          <w:szCs w:val="36"/>
          <w:lang w:val="pt-PT"/>
        </w:rPr>
        <w:t>Accessibili</w:t>
      </w:r>
      <w:bookmarkEnd w:id="41"/>
      <w:r w:rsidR="00321F78" w:rsidRPr="00136F49">
        <w:rPr>
          <w:rFonts w:ascii="Arial" w:eastAsia="Calibri" w:hAnsi="Arial" w:cs="Arial"/>
          <w:b/>
          <w:bCs/>
          <w:color w:val="FFFFFF" w:themeColor="background1"/>
          <w:sz w:val="36"/>
          <w:szCs w:val="36"/>
          <w:lang w:val="pt-PT"/>
        </w:rPr>
        <w:t>dade</w:t>
      </w:r>
      <w:bookmarkEnd w:id="42"/>
      <w:proofErr w:type="spellEnd"/>
    </w:p>
    <w:p w14:paraId="3CF8AD1B" w14:textId="2A272EFB" w:rsidR="00321F78" w:rsidRPr="00321F78" w:rsidRDefault="00321F78" w:rsidP="00321F78">
      <w:pPr>
        <w:spacing w:after="0" w:line="360" w:lineRule="auto"/>
        <w:rPr>
          <w:rFonts w:ascii="Arial" w:eastAsia="Calibri" w:hAnsi="Arial" w:cs="Arial"/>
          <w:color w:val="000000" w:themeColor="text1"/>
          <w:szCs w:val="24"/>
          <w:lang w:val="pt-PT"/>
        </w:rPr>
      </w:pPr>
      <w:r w:rsidRPr="00321F78">
        <w:rPr>
          <w:rFonts w:ascii="Arial" w:eastAsia="Calibri" w:hAnsi="Arial" w:cs="Arial"/>
          <w:b/>
          <w:bCs/>
          <w:color w:val="000000" w:themeColor="text1"/>
          <w:szCs w:val="24"/>
          <w:lang w:val="pt-PT"/>
        </w:rPr>
        <w:t xml:space="preserve">Garantir a </w:t>
      </w:r>
      <w:hyperlink r:id="rId36" w:history="1">
        <w:r w:rsidRPr="00321F78">
          <w:rPr>
            <w:rStyle w:val="Hipervnculo"/>
            <w:rFonts w:ascii="Arial" w:eastAsia="Calibri" w:hAnsi="Arial" w:cs="Arial"/>
            <w:b/>
            <w:bCs/>
            <w:szCs w:val="24"/>
            <w:lang w:val="pt-PT"/>
          </w:rPr>
          <w:t>igualdade de acesso</w:t>
        </w:r>
      </w:hyperlink>
      <w:r w:rsidRPr="00321F78">
        <w:rPr>
          <w:rFonts w:ascii="Arial" w:eastAsia="Calibri" w:hAnsi="Arial" w:cs="Arial"/>
          <w:b/>
          <w:bCs/>
          <w:color w:val="000000" w:themeColor="text1"/>
          <w:szCs w:val="24"/>
          <w:lang w:val="pt-PT"/>
        </w:rPr>
        <w:t xml:space="preserve"> aos ambientes e à informação para as mulheres e </w:t>
      </w:r>
      <w:r w:rsidR="00136F49">
        <w:rPr>
          <w:rFonts w:ascii="Arial" w:eastAsia="Calibri" w:hAnsi="Arial" w:cs="Arial"/>
          <w:b/>
          <w:bCs/>
          <w:color w:val="000000" w:themeColor="text1"/>
          <w:szCs w:val="24"/>
          <w:lang w:val="pt-PT"/>
        </w:rPr>
        <w:t>menina</w:t>
      </w:r>
      <w:r w:rsidRPr="00321F78">
        <w:rPr>
          <w:rFonts w:ascii="Arial" w:eastAsia="Calibri" w:hAnsi="Arial" w:cs="Arial"/>
          <w:b/>
          <w:bCs/>
          <w:color w:val="000000" w:themeColor="text1"/>
          <w:szCs w:val="24"/>
          <w:lang w:val="pt-PT"/>
        </w:rPr>
        <w:t xml:space="preserve">s com todas as formas de deficiência. </w:t>
      </w:r>
      <w:r w:rsidRPr="00321F78">
        <w:rPr>
          <w:rFonts w:ascii="Arial" w:eastAsia="Calibri" w:hAnsi="Arial" w:cs="Arial"/>
          <w:color w:val="000000" w:themeColor="text1"/>
          <w:szCs w:val="24"/>
          <w:lang w:val="pt-PT"/>
        </w:rPr>
        <w:t>O acesso aos transportes públicos, aos edifícios e aos ambientes, bem como o acesso à informação digital e não digital, é o primeiro e principal requisito para uma vida autónoma. É igualmente crucial dispor de tecnologias de assistência adequadas e gratuitas e de interpretação para os utilizadores de língua gestual.</w:t>
      </w:r>
    </w:p>
    <w:p w14:paraId="3F9D64A7" w14:textId="308BD1C9" w:rsidR="276180A4" w:rsidRPr="00321F78" w:rsidRDefault="00321F78" w:rsidP="00321F78">
      <w:pPr>
        <w:spacing w:after="0" w:line="360" w:lineRule="auto"/>
        <w:rPr>
          <w:rFonts w:ascii="Arial" w:eastAsia="Calibri" w:hAnsi="Arial" w:cs="Arial"/>
          <w:color w:val="D13438"/>
          <w:szCs w:val="24"/>
          <w:lang w:val="pt-PT"/>
        </w:rPr>
      </w:pPr>
      <w:r w:rsidRPr="00321F78">
        <w:rPr>
          <w:rFonts w:ascii="Arial" w:eastAsia="Calibri" w:hAnsi="Arial" w:cs="Arial"/>
          <w:color w:val="000000" w:themeColor="text1"/>
          <w:szCs w:val="24"/>
          <w:lang w:val="pt-PT"/>
        </w:rPr>
        <w:t xml:space="preserve">De acordo com o </w:t>
      </w:r>
      <w:r w:rsidR="00840195">
        <w:rPr>
          <w:rFonts w:ascii="Arial" w:eastAsia="Calibri" w:hAnsi="Arial" w:cs="Arial"/>
          <w:color w:val="000000" w:themeColor="text1"/>
          <w:szCs w:val="24"/>
          <w:lang w:val="pt-PT"/>
        </w:rPr>
        <w:t>questionário</w:t>
      </w:r>
      <w:r w:rsidRPr="00321F78">
        <w:rPr>
          <w:rFonts w:ascii="Arial" w:eastAsia="Calibri" w:hAnsi="Arial" w:cs="Arial"/>
          <w:color w:val="000000" w:themeColor="text1"/>
          <w:szCs w:val="24"/>
          <w:lang w:val="pt-PT"/>
        </w:rPr>
        <w:t>, 46,8% das mulheres com deficiência tiveram dificuldades em aceder a edifícios públicos e 38,6% das participantes consideraram os serviços de transportes públicos inacessíveis.</w:t>
      </w:r>
    </w:p>
    <w:p w14:paraId="0CBA3A28" w14:textId="1447C013" w:rsidR="00F540E5" w:rsidRPr="00321F78" w:rsidRDefault="00321F78" w:rsidP="00F540E5">
      <w:pPr>
        <w:spacing w:after="480" w:line="360" w:lineRule="auto"/>
        <w:rPr>
          <w:rFonts w:ascii="Arial" w:eastAsia="Calibri" w:hAnsi="Arial" w:cs="Arial"/>
          <w:color w:val="000000" w:themeColor="text1"/>
          <w:szCs w:val="24"/>
          <w:lang w:val="pt-PT"/>
        </w:rPr>
      </w:pPr>
      <w:r w:rsidRPr="00321F78">
        <w:rPr>
          <w:rFonts w:ascii="Arial" w:eastAsia="Calibri" w:hAnsi="Arial" w:cs="Arial"/>
          <w:b/>
          <w:bCs/>
          <w:color w:val="000000" w:themeColor="text1"/>
          <w:szCs w:val="24"/>
          <w:lang w:val="pt-PT"/>
        </w:rPr>
        <w:t>Melhorar o nível geral de acessibilidade das comunicações, incluindo ferramentas digitais, documentos e comunicações presenciais.</w:t>
      </w:r>
      <w:r w:rsidRPr="00321F78">
        <w:rPr>
          <w:rFonts w:ascii="Arial" w:eastAsia="Calibri" w:hAnsi="Arial" w:cs="Arial"/>
          <w:color w:val="000000" w:themeColor="text1"/>
          <w:szCs w:val="24"/>
          <w:lang w:val="pt-PT"/>
        </w:rPr>
        <w:t xml:space="preserve"> Isto deve ser feito em colaboração com organizações de pessoas com deficiência e profissionais da acessibilidade, e cumprindo a </w:t>
      </w:r>
      <w:hyperlink r:id="rId37" w:history="1">
        <w:r w:rsidRPr="00321F78">
          <w:rPr>
            <w:rStyle w:val="Hipervnculo"/>
            <w:rFonts w:ascii="Arial" w:eastAsia="Calibri" w:hAnsi="Arial" w:cs="Arial"/>
            <w:szCs w:val="24"/>
            <w:lang w:val="pt-PT"/>
          </w:rPr>
          <w:t>legislação harmonizada da UE em acessibilidade</w:t>
        </w:r>
      </w:hyperlink>
      <w:r w:rsidRPr="00321F78">
        <w:rPr>
          <w:rFonts w:ascii="Arial" w:eastAsia="Calibri" w:hAnsi="Arial" w:cs="Arial"/>
          <w:color w:val="000000" w:themeColor="text1"/>
          <w:szCs w:val="24"/>
          <w:lang w:val="pt-PT"/>
        </w:rPr>
        <w:t>. Todas as línguas gestuais nacionais devem ser reconhecidas e devem ser disponibilizadas versões de leitura</w:t>
      </w:r>
      <w:r w:rsidR="00F9396B">
        <w:rPr>
          <w:rFonts w:ascii="Arial" w:eastAsia="Calibri" w:hAnsi="Arial" w:cs="Arial"/>
          <w:color w:val="000000" w:themeColor="text1"/>
          <w:szCs w:val="24"/>
          <w:lang w:val="pt-PT"/>
        </w:rPr>
        <w:t xml:space="preserve"> </w:t>
      </w:r>
      <w:r w:rsidR="00F9396B" w:rsidRPr="00321F78">
        <w:rPr>
          <w:rFonts w:ascii="Arial" w:eastAsia="Calibri" w:hAnsi="Arial" w:cs="Arial"/>
          <w:color w:val="000000" w:themeColor="text1"/>
          <w:szCs w:val="24"/>
          <w:lang w:val="pt-PT"/>
        </w:rPr>
        <w:t>fácil</w:t>
      </w:r>
      <w:r w:rsidRPr="00321F78">
        <w:rPr>
          <w:rFonts w:ascii="Arial" w:eastAsia="Calibri" w:hAnsi="Arial" w:cs="Arial"/>
          <w:color w:val="000000" w:themeColor="text1"/>
          <w:szCs w:val="24"/>
          <w:lang w:val="pt-PT"/>
        </w:rPr>
        <w:t xml:space="preserve"> das leis e políticas.</w:t>
      </w:r>
    </w:p>
    <w:bookmarkStart w:id="43" w:name="_Toc150521492"/>
    <w:bookmarkStart w:id="44" w:name="_Toc160442776"/>
    <w:p w14:paraId="7B8B2A61" w14:textId="10B706AB" w:rsidR="00B35D93" w:rsidRPr="00321F78" w:rsidRDefault="0018574F" w:rsidP="00F540E5">
      <w:pPr>
        <w:pStyle w:val="Ttulo2"/>
        <w:spacing w:before="480" w:line="360" w:lineRule="auto"/>
        <w:rPr>
          <w:rFonts w:ascii="Arial" w:eastAsia="Calibri" w:hAnsi="Arial" w:cs="Arial"/>
          <w:b/>
          <w:bCs/>
          <w:color w:val="FFFFFF" w:themeColor="background1"/>
          <w:sz w:val="36"/>
          <w:szCs w:val="36"/>
          <w:lang w:val="pt-PT"/>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1792" behindDoc="1" locked="0" layoutInCell="1" allowOverlap="1" wp14:anchorId="62905281" wp14:editId="0F651216">
                <wp:simplePos x="0" y="0"/>
                <wp:positionH relativeFrom="column">
                  <wp:posOffset>-1017917</wp:posOffset>
                </wp:positionH>
                <wp:positionV relativeFrom="paragraph">
                  <wp:posOffset>-86264</wp:posOffset>
                </wp:positionV>
                <wp:extent cx="6240109" cy="422910"/>
                <wp:effectExtent l="0" t="0" r="8890" b="8890"/>
                <wp:wrapNone/>
                <wp:docPr id="53936653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40109"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EEC43" id="Rectángulo 12" o:spid="_x0000_s1026" alt="&quot;&quot;" style="position:absolute;margin-left:-80.15pt;margin-top:-6.8pt;width:491.35pt;height:33.3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" fillcolor="#0b5f8e" strokecolor="#0b5f8e" strokeweight="1pt"/>
            </w:pict>
          </mc:Fallback>
        </mc:AlternateContent>
      </w:r>
      <w:bookmarkEnd w:id="43"/>
      <w:r w:rsidR="00321F78" w:rsidRPr="00321F78">
        <w:rPr>
          <w:rFonts w:ascii="Arial" w:hAnsi="Arial" w:cs="Arial"/>
          <w:b/>
          <w:bCs/>
          <w:color w:val="FFFFFF" w:themeColor="background1"/>
          <w:sz w:val="36"/>
          <w:szCs w:val="36"/>
          <w:lang w:val="pt-PT"/>
        </w:rPr>
        <w:t xml:space="preserve">Inclusão no domínio da igualdade </w:t>
      </w:r>
      <w:r w:rsidR="00321F78">
        <w:rPr>
          <w:rFonts w:ascii="Arial" w:hAnsi="Arial" w:cs="Arial"/>
          <w:b/>
          <w:bCs/>
          <w:color w:val="FFFFFF" w:themeColor="background1"/>
          <w:sz w:val="36"/>
          <w:szCs w:val="36"/>
          <w:lang w:val="pt-PT"/>
        </w:rPr>
        <w:t xml:space="preserve">de </w:t>
      </w:r>
      <w:r w:rsidR="000924B8">
        <w:rPr>
          <w:rFonts w:ascii="Arial" w:hAnsi="Arial" w:cs="Arial"/>
          <w:b/>
          <w:bCs/>
          <w:color w:val="FFFFFF" w:themeColor="background1"/>
          <w:sz w:val="36"/>
          <w:szCs w:val="36"/>
          <w:lang w:val="pt-PT"/>
        </w:rPr>
        <w:t>género</w:t>
      </w:r>
      <w:bookmarkEnd w:id="44"/>
    </w:p>
    <w:p w14:paraId="4C70F1AD" w14:textId="0A2B4E1D" w:rsidR="00B35D93" w:rsidRPr="00321F78" w:rsidRDefault="00F540E5" w:rsidP="00F540E5">
      <w:pPr>
        <w:widowControl w:val="0"/>
        <w:spacing w:after="480" w:line="360" w:lineRule="auto"/>
        <w:rPr>
          <w:rFonts w:ascii="Arial" w:eastAsia="Calibri" w:hAnsi="Arial" w:cs="Arial"/>
          <w:color w:val="D13438"/>
          <w:szCs w:val="24"/>
          <w:lang w:val="pt-PT"/>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3840" behindDoc="1" locked="0" layoutInCell="1" allowOverlap="1" wp14:anchorId="686A3197" wp14:editId="5EF250A9">
                <wp:simplePos x="0" y="0"/>
                <wp:positionH relativeFrom="column">
                  <wp:posOffset>-1298509</wp:posOffset>
                </wp:positionH>
                <wp:positionV relativeFrom="paragraph">
                  <wp:posOffset>1766776</wp:posOffset>
                </wp:positionV>
                <wp:extent cx="6550660" cy="422910"/>
                <wp:effectExtent l="0" t="0" r="15240" b="8890"/>
                <wp:wrapNone/>
                <wp:docPr id="100192710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754E7" id="Rectángulo 12" o:spid="_x0000_s1026" alt="&quot;&quot;" style="position:absolute;margin-left:-102.25pt;margin-top:139.1pt;width:515.8pt;height:33.3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" fillcolor="#0b5f8e" strokecolor="#0b5f8e" strokeweight="1pt"/>
            </w:pict>
          </mc:Fallback>
        </mc:AlternateContent>
      </w:r>
      <w:r w:rsidR="00321F78" w:rsidRPr="00321F78">
        <w:rPr>
          <w:rFonts w:ascii="Arial" w:hAnsi="Arial" w:cs="Arial"/>
          <w:b/>
          <w:bCs/>
          <w:szCs w:val="24"/>
          <w:lang w:val="pt-PT"/>
        </w:rPr>
        <w:t>Apoiar uma abordagem da igualdade de género e do empoderamento das mulheres que inclua a deficiência.</w:t>
      </w:r>
      <w:r w:rsidR="00321F78" w:rsidRPr="00321F78">
        <w:rPr>
          <w:rFonts w:ascii="Arial" w:hAnsi="Arial" w:cs="Arial"/>
          <w:szCs w:val="24"/>
          <w:lang w:val="pt-PT"/>
        </w:rPr>
        <w:t xml:space="preserve"> Ao incluir as preocupações específicas das </w:t>
      </w:r>
      <w:hyperlink r:id="rId38" w:history="1">
        <w:r w:rsidR="00321F78" w:rsidRPr="00321F78">
          <w:rPr>
            <w:rStyle w:val="Hipervnculo"/>
            <w:rFonts w:ascii="Arial" w:hAnsi="Arial" w:cs="Arial"/>
            <w:szCs w:val="24"/>
            <w:lang w:val="pt-PT"/>
          </w:rPr>
          <w:t xml:space="preserve">mulheres e das </w:t>
        </w:r>
        <w:r w:rsidR="00321F78">
          <w:rPr>
            <w:rStyle w:val="Hipervnculo"/>
            <w:rFonts w:ascii="Arial" w:hAnsi="Arial" w:cs="Arial"/>
            <w:szCs w:val="24"/>
            <w:lang w:val="pt-PT"/>
          </w:rPr>
          <w:t>meninas</w:t>
        </w:r>
        <w:r w:rsidR="00321F78" w:rsidRPr="00321F78">
          <w:rPr>
            <w:rStyle w:val="Hipervnculo"/>
            <w:rFonts w:ascii="Arial" w:hAnsi="Arial" w:cs="Arial"/>
            <w:szCs w:val="24"/>
            <w:lang w:val="pt-PT"/>
          </w:rPr>
          <w:t xml:space="preserve"> com deficiência</w:t>
        </w:r>
      </w:hyperlink>
      <w:r w:rsidR="00321F78" w:rsidRPr="00321F78">
        <w:rPr>
          <w:rFonts w:ascii="Arial" w:hAnsi="Arial" w:cs="Arial"/>
          <w:szCs w:val="24"/>
          <w:lang w:val="pt-PT"/>
        </w:rPr>
        <w:t xml:space="preserve"> nos principais documentos estratégicos, nomeadamente no </w:t>
      </w:r>
      <w:hyperlink r:id="rId39" w:history="1">
        <w:r w:rsidR="00321F78" w:rsidRPr="00321F78">
          <w:rPr>
            <w:rStyle w:val="Hipervnculo"/>
            <w:rFonts w:ascii="Arial" w:hAnsi="Arial" w:cs="Arial"/>
            <w:szCs w:val="24"/>
            <w:lang w:val="pt-PT"/>
          </w:rPr>
          <w:t>Plano de Ação de Género III da UE</w:t>
        </w:r>
      </w:hyperlink>
      <w:r w:rsidR="00321F78" w:rsidRPr="00321F78">
        <w:rPr>
          <w:rFonts w:ascii="Arial" w:hAnsi="Arial" w:cs="Arial"/>
          <w:szCs w:val="24"/>
          <w:lang w:val="pt-PT"/>
        </w:rPr>
        <w:t xml:space="preserve"> e na aplicação da Estratégia da UE para a Igualdade de Género, serão melhorados os direitos humanos e os resultados socioeconómicos das mulheres e das </w:t>
      </w:r>
      <w:r w:rsidR="00321F78">
        <w:rPr>
          <w:rFonts w:ascii="Arial" w:hAnsi="Arial" w:cs="Arial"/>
          <w:szCs w:val="24"/>
          <w:lang w:val="pt-PT"/>
        </w:rPr>
        <w:t>meninas</w:t>
      </w:r>
      <w:r w:rsidR="00321F78" w:rsidRPr="00321F78">
        <w:rPr>
          <w:rFonts w:ascii="Arial" w:hAnsi="Arial" w:cs="Arial"/>
          <w:szCs w:val="24"/>
          <w:lang w:val="pt-PT"/>
        </w:rPr>
        <w:t xml:space="preserve"> com deficiência.</w:t>
      </w:r>
      <w:r w:rsidR="16089623" w:rsidRPr="00321F78">
        <w:rPr>
          <w:rFonts w:ascii="Arial" w:hAnsi="Arial" w:cs="Arial"/>
          <w:szCs w:val="24"/>
          <w:lang w:val="pt-PT"/>
        </w:rPr>
        <w:t>.</w:t>
      </w:r>
    </w:p>
    <w:p w14:paraId="386004EF" w14:textId="77777777" w:rsidR="00321F78" w:rsidRPr="00136F49" w:rsidRDefault="00321F78" w:rsidP="000924B8">
      <w:pPr>
        <w:pStyle w:val="Ttulo2"/>
        <w:rPr>
          <w:rFonts w:ascii="Arial" w:hAnsi="Arial" w:cs="Arial"/>
          <w:b/>
          <w:bCs/>
          <w:color w:val="FFFFFF" w:themeColor="background1"/>
          <w:sz w:val="36"/>
          <w:szCs w:val="36"/>
          <w:lang w:val="pt-PT"/>
        </w:rPr>
      </w:pPr>
      <w:bookmarkStart w:id="45" w:name="_Toc160442777"/>
      <w:r w:rsidRPr="00136F49">
        <w:rPr>
          <w:rFonts w:ascii="Arial" w:hAnsi="Arial" w:cs="Arial"/>
          <w:b/>
          <w:bCs/>
          <w:color w:val="FFFFFF" w:themeColor="background1"/>
          <w:sz w:val="36"/>
          <w:szCs w:val="36"/>
          <w:lang w:val="pt-PT"/>
        </w:rPr>
        <w:t>Consciencialização</w:t>
      </w:r>
      <w:bookmarkEnd w:id="45"/>
    </w:p>
    <w:p w14:paraId="33997E1D" w14:textId="6E535E12" w:rsidR="00B35D93" w:rsidRPr="00321F78" w:rsidRDefault="00321F78" w:rsidP="008A2DEE">
      <w:pPr>
        <w:widowControl w:val="0"/>
        <w:spacing w:line="360" w:lineRule="auto"/>
        <w:rPr>
          <w:rFonts w:ascii="Arial" w:hAnsi="Arial" w:cs="Arial"/>
          <w:b/>
          <w:szCs w:val="24"/>
          <w:lang w:val="pt-PT"/>
        </w:rPr>
      </w:pPr>
      <w:r w:rsidRPr="00321F78">
        <w:rPr>
          <w:rFonts w:ascii="Arial" w:hAnsi="Arial" w:cs="Arial"/>
          <w:b/>
          <w:bCs/>
          <w:szCs w:val="24"/>
          <w:lang w:val="pt-PT"/>
        </w:rPr>
        <w:t xml:space="preserve">Assegurar </w:t>
      </w:r>
      <w:r>
        <w:rPr>
          <w:rFonts w:ascii="Arial" w:hAnsi="Arial" w:cs="Arial"/>
          <w:b/>
          <w:bCs/>
          <w:szCs w:val="24"/>
          <w:lang w:val="pt-PT"/>
        </w:rPr>
        <w:t xml:space="preserve">o </w:t>
      </w:r>
      <w:r w:rsidRPr="00321F78">
        <w:rPr>
          <w:rStyle w:val="Hipervnculo"/>
          <w:rFonts w:ascii="Arial" w:hAnsi="Arial" w:cs="Arial"/>
          <w:b/>
          <w:bCs/>
          <w:lang w:val="pt-PT"/>
        </w:rPr>
        <w:t xml:space="preserve">aumento da </w:t>
      </w:r>
      <w:r w:rsidRPr="00321F78">
        <w:rPr>
          <w:rStyle w:val="Hipervnculo"/>
          <w:rFonts w:ascii="Arial" w:hAnsi="Arial" w:cs="Arial"/>
          <w:b/>
          <w:bCs/>
          <w:szCs w:val="24"/>
          <w:lang w:val="pt-PT"/>
        </w:rPr>
        <w:t>sensibilização</w:t>
      </w:r>
      <w:r w:rsidRPr="00321F78">
        <w:rPr>
          <w:rFonts w:ascii="Arial" w:hAnsi="Arial" w:cs="Arial"/>
          <w:b/>
          <w:bCs/>
          <w:szCs w:val="24"/>
          <w:lang w:val="pt-PT"/>
        </w:rPr>
        <w:t xml:space="preserve"> das mulheres e </w:t>
      </w:r>
      <w:r w:rsidR="00136F49">
        <w:rPr>
          <w:rFonts w:ascii="Arial" w:hAnsi="Arial" w:cs="Arial"/>
          <w:b/>
          <w:bCs/>
          <w:szCs w:val="24"/>
          <w:lang w:val="pt-PT"/>
        </w:rPr>
        <w:t>menina</w:t>
      </w:r>
      <w:r w:rsidRPr="00321F78">
        <w:rPr>
          <w:rFonts w:ascii="Arial" w:hAnsi="Arial" w:cs="Arial"/>
          <w:b/>
          <w:bCs/>
          <w:szCs w:val="24"/>
          <w:lang w:val="pt-PT"/>
        </w:rPr>
        <w:t>s com deficiência para os seus direitos.</w:t>
      </w:r>
      <w:r w:rsidRPr="00321F78">
        <w:rPr>
          <w:rFonts w:ascii="Arial" w:hAnsi="Arial" w:cs="Arial"/>
          <w:szCs w:val="24"/>
          <w:lang w:val="pt-PT"/>
        </w:rPr>
        <w:t xml:space="preserve"> As organizações de mulheres com deficiência devem assumir a liderança destas campanhas. A sensibilização pode ser feita através de programas de formação inclusivos e acessíveis, da criação de órgãos e comités de decisão liderados por mulheres com deficiência e </w:t>
      </w:r>
      <w:r w:rsidR="00076FE8">
        <w:rPr>
          <w:rFonts w:ascii="Arial" w:hAnsi="Arial" w:cs="Arial"/>
          <w:szCs w:val="24"/>
          <w:lang w:val="pt-PT"/>
        </w:rPr>
        <w:t>com</w:t>
      </w:r>
      <w:r w:rsidRPr="00321F78">
        <w:rPr>
          <w:rFonts w:ascii="Arial" w:hAnsi="Arial" w:cs="Arial"/>
          <w:szCs w:val="24"/>
          <w:lang w:val="pt-PT"/>
        </w:rPr>
        <w:t xml:space="preserve"> uma dotação orçamental adequada. A sensibilização para a violência, o acesso à justiça, os direitos sociais, o direito à participação política e cívica e a saúde e os direitos sexuais e reprodutivos são algumas das áreas cruciais que devem ser consideradas em todos os planos de ação.</w:t>
      </w:r>
    </w:p>
    <w:p w14:paraId="4AE1CDAE" w14:textId="2FCA5CF6" w:rsidR="00860FF7" w:rsidRDefault="00860FF7" w:rsidP="00860FF7">
      <w:pPr>
        <w:spacing w:after="480" w:line="360" w:lineRule="auto"/>
        <w:rPr>
          <w:rFonts w:ascii="Arial" w:eastAsia="Calibri" w:hAnsi="Arial" w:cs="Arial"/>
          <w:color w:val="000000" w:themeColor="text1"/>
          <w:szCs w:val="24"/>
          <w:lang w:val="pt-PT"/>
        </w:rPr>
      </w:pPr>
      <w:r w:rsidRPr="00860FF7">
        <w:rPr>
          <w:rFonts w:ascii="Arial" w:eastAsia="Calibri" w:hAnsi="Arial" w:cs="Arial"/>
          <w:b/>
          <w:bCs/>
          <w:color w:val="000000" w:themeColor="text1"/>
          <w:szCs w:val="24"/>
          <w:lang w:val="pt-PT"/>
        </w:rPr>
        <w:t xml:space="preserve">Assegurar </w:t>
      </w:r>
      <w:hyperlink r:id="rId40" w:history="1">
        <w:r w:rsidRPr="00860FF7">
          <w:rPr>
            <w:rStyle w:val="Hipervnculo"/>
            <w:rFonts w:ascii="Arial" w:eastAsia="Calibri" w:hAnsi="Arial" w:cs="Arial"/>
            <w:b/>
            <w:bCs/>
            <w:szCs w:val="24"/>
            <w:lang w:val="pt-PT"/>
          </w:rPr>
          <w:t>campanhas de sensibilização</w:t>
        </w:r>
      </w:hyperlink>
      <w:r w:rsidRPr="00860FF7">
        <w:rPr>
          <w:rFonts w:ascii="Arial" w:eastAsia="Calibri" w:hAnsi="Arial" w:cs="Arial"/>
          <w:b/>
          <w:bCs/>
          <w:color w:val="000000" w:themeColor="text1"/>
          <w:szCs w:val="24"/>
          <w:lang w:val="pt-PT"/>
        </w:rPr>
        <w:t xml:space="preserve"> </w:t>
      </w:r>
      <w:r w:rsidR="00840195">
        <w:rPr>
          <w:rFonts w:ascii="Arial" w:eastAsia="Calibri" w:hAnsi="Arial" w:cs="Arial"/>
          <w:b/>
          <w:bCs/>
          <w:color w:val="000000" w:themeColor="text1"/>
          <w:szCs w:val="24"/>
          <w:lang w:val="pt-PT"/>
        </w:rPr>
        <w:t>n</w:t>
      </w:r>
      <w:r w:rsidRPr="00860FF7">
        <w:rPr>
          <w:rFonts w:ascii="Arial" w:eastAsia="Calibri" w:hAnsi="Arial" w:cs="Arial"/>
          <w:b/>
          <w:bCs/>
          <w:color w:val="000000" w:themeColor="text1"/>
          <w:szCs w:val="24"/>
          <w:lang w:val="pt-PT"/>
        </w:rPr>
        <w:t xml:space="preserve">a sociedade para os direitos e a dignidade humana das mulheres e </w:t>
      </w:r>
      <w:r w:rsidR="00136F49">
        <w:rPr>
          <w:rFonts w:ascii="Arial" w:eastAsia="Calibri" w:hAnsi="Arial" w:cs="Arial"/>
          <w:b/>
          <w:bCs/>
          <w:color w:val="000000" w:themeColor="text1"/>
          <w:szCs w:val="24"/>
          <w:lang w:val="pt-PT"/>
        </w:rPr>
        <w:t>menina</w:t>
      </w:r>
      <w:r w:rsidRPr="00860FF7">
        <w:rPr>
          <w:rFonts w:ascii="Arial" w:eastAsia="Calibri" w:hAnsi="Arial" w:cs="Arial"/>
          <w:b/>
          <w:bCs/>
          <w:color w:val="000000" w:themeColor="text1"/>
          <w:szCs w:val="24"/>
          <w:lang w:val="pt-PT"/>
        </w:rPr>
        <w:t>s com deficiência.</w:t>
      </w:r>
      <w:r w:rsidRPr="00860FF7">
        <w:rPr>
          <w:rFonts w:ascii="Arial" w:eastAsia="Calibri" w:hAnsi="Arial" w:cs="Arial"/>
          <w:color w:val="000000" w:themeColor="text1"/>
          <w:szCs w:val="24"/>
          <w:lang w:val="pt-PT"/>
        </w:rPr>
        <w:t xml:space="preserve"> É inaceitável qualquer forma de estigma, estereótipo, discriminação e preconceito com base no género e na deficiência. Os profissionais de saúde, os profissionais que trabalham no sistema judicial e os profissionais que trabalham na educação devem estar na linha da frente para receberem formação adequada sobre como tratar as mulheres e as </w:t>
      </w:r>
      <w:r w:rsidR="00136F49">
        <w:rPr>
          <w:rFonts w:ascii="Arial" w:eastAsia="Calibri" w:hAnsi="Arial" w:cs="Arial"/>
          <w:color w:val="000000" w:themeColor="text1"/>
          <w:szCs w:val="24"/>
          <w:lang w:val="pt-PT"/>
        </w:rPr>
        <w:t>menina</w:t>
      </w:r>
      <w:r w:rsidRPr="00860FF7">
        <w:rPr>
          <w:rFonts w:ascii="Arial" w:eastAsia="Calibri" w:hAnsi="Arial" w:cs="Arial"/>
          <w:color w:val="000000" w:themeColor="text1"/>
          <w:szCs w:val="24"/>
          <w:lang w:val="pt-PT"/>
        </w:rPr>
        <w:t>s com deficiência com respeito e igualdade.</w:t>
      </w:r>
      <w:bookmarkStart w:id="46" w:name="_Toc150521494"/>
    </w:p>
    <w:bookmarkStart w:id="47" w:name="_Toc160442778"/>
    <w:p w14:paraId="39336E6D" w14:textId="56E6895C" w:rsidR="00B35D93" w:rsidRPr="000924B8" w:rsidRDefault="00860FF7" w:rsidP="000924B8">
      <w:pPr>
        <w:pStyle w:val="Ttulo2"/>
        <w:rPr>
          <w:rFonts w:ascii="Arial" w:eastAsia="Calibri" w:hAnsi="Arial" w:cs="Arial"/>
          <w:b/>
          <w:bCs/>
          <w:color w:val="FFFFFF" w:themeColor="background1"/>
          <w:sz w:val="36"/>
          <w:szCs w:val="36"/>
          <w:lang w:val="pt-PT"/>
        </w:rPr>
      </w:pPr>
      <w:r w:rsidRPr="000924B8">
        <w:rPr>
          <w:rFonts w:ascii="Arial" w:eastAsia="Calibri" w:hAnsi="Arial" w:cs="Arial"/>
          <w:b/>
          <w:bCs/>
          <w:noProof/>
          <w:color w:val="FFFFFF" w:themeColor="background1"/>
          <w:sz w:val="36"/>
          <w:szCs w:val="36"/>
        </w:rPr>
        <mc:AlternateContent>
          <mc:Choice Requires="wps">
            <w:drawing>
              <wp:anchor distT="0" distB="0" distL="114300" distR="114300" simplePos="0" relativeHeight="251685888" behindDoc="1" locked="0" layoutInCell="1" allowOverlap="1" wp14:anchorId="791A7E56" wp14:editId="13FF65AF">
                <wp:simplePos x="0" y="0"/>
                <wp:positionH relativeFrom="column">
                  <wp:posOffset>-1253168</wp:posOffset>
                </wp:positionH>
                <wp:positionV relativeFrom="paragraph">
                  <wp:posOffset>-4758</wp:posOffset>
                </wp:positionV>
                <wp:extent cx="6550660" cy="422910"/>
                <wp:effectExtent l="0" t="0" r="15240" b="8890"/>
                <wp:wrapNone/>
                <wp:docPr id="5954712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3FF88" id="Rectángulo 12" o:spid="_x0000_s1026" alt="&quot;&quot;" style="position:absolute;margin-left:-98.65pt;margin-top:-.35pt;width:515.8pt;height:33.3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" fillcolor="#0b5f8e" strokecolor="#0b5f8e" strokeweight="1pt"/>
            </w:pict>
          </mc:Fallback>
        </mc:AlternateContent>
      </w:r>
      <w:r w:rsidRPr="000924B8">
        <w:rPr>
          <w:rFonts w:ascii="Arial" w:hAnsi="Arial" w:cs="Arial"/>
          <w:b/>
          <w:bCs/>
          <w:color w:val="FFFFFF" w:themeColor="background1"/>
          <w:sz w:val="36"/>
          <w:szCs w:val="36"/>
          <w:lang w:val="pt-PT"/>
        </w:rPr>
        <w:t>Igualdade de reconhecimento perante a</w:t>
      </w:r>
      <w:r w:rsidR="000924B8" w:rsidRPr="000924B8">
        <w:rPr>
          <w:rFonts w:ascii="Arial" w:hAnsi="Arial" w:cs="Arial"/>
          <w:b/>
          <w:bCs/>
          <w:color w:val="FFFFFF" w:themeColor="background1"/>
          <w:sz w:val="36"/>
          <w:szCs w:val="36"/>
          <w:lang w:val="pt-PT"/>
        </w:rPr>
        <w:t xml:space="preserve"> lei</w:t>
      </w:r>
      <w:bookmarkEnd w:id="46"/>
      <w:bookmarkEnd w:id="47"/>
    </w:p>
    <w:p w14:paraId="0155D634" w14:textId="6BE6CA0E" w:rsidR="00B35D93" w:rsidRPr="00860FF7" w:rsidRDefault="00860FF7" w:rsidP="008A2DEE">
      <w:pPr>
        <w:spacing w:after="0" w:line="360" w:lineRule="auto"/>
        <w:rPr>
          <w:rFonts w:ascii="Arial" w:eastAsia="Calibri" w:hAnsi="Arial" w:cs="Arial"/>
          <w:color w:val="D13438"/>
          <w:szCs w:val="24"/>
          <w:lang w:val="pt-PT"/>
        </w:rPr>
      </w:pPr>
      <w:r w:rsidRPr="00860FF7">
        <w:rPr>
          <w:rFonts w:ascii="Arial" w:eastAsia="Calibri" w:hAnsi="Arial" w:cs="Arial"/>
          <w:b/>
          <w:bCs/>
          <w:color w:val="000000" w:themeColor="text1"/>
          <w:szCs w:val="24"/>
          <w:lang w:val="pt-PT"/>
        </w:rPr>
        <w:t xml:space="preserve">Garantir que as mulheres e as </w:t>
      </w:r>
      <w:r>
        <w:rPr>
          <w:rFonts w:ascii="Arial" w:eastAsia="Calibri" w:hAnsi="Arial" w:cs="Arial"/>
          <w:b/>
          <w:bCs/>
          <w:color w:val="000000" w:themeColor="text1"/>
          <w:szCs w:val="24"/>
          <w:lang w:val="pt-PT"/>
        </w:rPr>
        <w:t>meninas</w:t>
      </w:r>
      <w:r w:rsidRPr="00860FF7">
        <w:rPr>
          <w:rFonts w:ascii="Arial" w:eastAsia="Calibri" w:hAnsi="Arial" w:cs="Arial"/>
          <w:b/>
          <w:bCs/>
          <w:color w:val="000000" w:themeColor="text1"/>
          <w:szCs w:val="24"/>
          <w:lang w:val="pt-PT"/>
        </w:rPr>
        <w:t xml:space="preserve"> com deficiência sejam </w:t>
      </w:r>
      <w:hyperlink r:id="rId41" w:history="1">
        <w:r w:rsidRPr="00860FF7">
          <w:rPr>
            <w:rStyle w:val="Hipervnculo"/>
            <w:rFonts w:ascii="Arial" w:eastAsia="Calibri" w:hAnsi="Arial" w:cs="Arial"/>
            <w:b/>
            <w:bCs/>
            <w:szCs w:val="24"/>
            <w:lang w:val="pt-PT"/>
          </w:rPr>
          <w:t>reconhecidas perante a lei</w:t>
        </w:r>
      </w:hyperlink>
      <w:r w:rsidRPr="00860FF7">
        <w:rPr>
          <w:rFonts w:ascii="Arial" w:eastAsia="Calibri" w:hAnsi="Arial" w:cs="Arial"/>
          <w:b/>
          <w:bCs/>
          <w:color w:val="000000" w:themeColor="text1"/>
          <w:szCs w:val="24"/>
          <w:lang w:val="pt-PT"/>
        </w:rPr>
        <w:t xml:space="preserve"> em pé de igualdade com as outras pessoas.</w:t>
      </w:r>
    </w:p>
    <w:p w14:paraId="414EC496" w14:textId="6D8FDF12" w:rsidR="00B35D93" w:rsidRPr="00860FF7" w:rsidRDefault="00860FF7" w:rsidP="008A2DEE">
      <w:pPr>
        <w:spacing w:after="0" w:line="360" w:lineRule="auto"/>
        <w:rPr>
          <w:rFonts w:ascii="Arial" w:eastAsia="Calibri" w:hAnsi="Arial" w:cs="Arial"/>
          <w:color w:val="000000" w:themeColor="text1"/>
          <w:szCs w:val="24"/>
          <w:lang w:val="pt-PT"/>
        </w:rPr>
      </w:pPr>
      <w:r w:rsidRPr="00860FF7">
        <w:rPr>
          <w:rFonts w:ascii="Arial" w:eastAsia="Calibri" w:hAnsi="Arial" w:cs="Arial"/>
          <w:szCs w:val="24"/>
          <w:lang w:val="pt-PT"/>
        </w:rPr>
        <w:t xml:space="preserve">O </w:t>
      </w:r>
      <w:hyperlink r:id="rId42" w:history="1">
        <w:r w:rsidRPr="00860FF7">
          <w:rPr>
            <w:rStyle w:val="Hipervnculo"/>
            <w:rFonts w:ascii="Arial" w:eastAsia="Calibri" w:hAnsi="Arial" w:cs="Arial"/>
            <w:szCs w:val="24"/>
            <w:lang w:val="pt-PT"/>
          </w:rPr>
          <w:t>Comité das Nações Unidas para os Direitos das Pessoas com Deficiência</w:t>
        </w:r>
      </w:hyperlink>
      <w:r w:rsidRPr="00860FF7">
        <w:rPr>
          <w:rFonts w:ascii="Arial" w:eastAsia="Calibri" w:hAnsi="Arial" w:cs="Arial"/>
          <w:szCs w:val="24"/>
          <w:lang w:val="pt-PT"/>
        </w:rPr>
        <w:t xml:space="preserve"> referiu que certas jurisdições têm taxas mais elevadas de imposição de </w:t>
      </w:r>
      <w:r w:rsidR="00840195" w:rsidRPr="00840195">
        <w:rPr>
          <w:rFonts w:ascii="Arial" w:eastAsia="Calibri" w:hAnsi="Arial" w:cs="Arial"/>
          <w:szCs w:val="24"/>
          <w:lang w:val="pt-PT"/>
        </w:rPr>
        <w:t xml:space="preserve">tomada de decisões </w:t>
      </w:r>
      <w:r w:rsidR="00840195">
        <w:rPr>
          <w:rFonts w:ascii="Arial" w:eastAsia="Calibri" w:hAnsi="Arial" w:cs="Arial"/>
          <w:szCs w:val="24"/>
          <w:lang w:val="pt-PT"/>
        </w:rPr>
        <w:t>em</w:t>
      </w:r>
      <w:r w:rsidR="00840195" w:rsidRPr="00840195">
        <w:rPr>
          <w:rFonts w:ascii="Arial" w:eastAsia="Calibri" w:hAnsi="Arial" w:cs="Arial"/>
          <w:szCs w:val="24"/>
          <w:lang w:val="pt-PT"/>
        </w:rPr>
        <w:t xml:space="preserve"> substituição </w:t>
      </w:r>
      <w:r w:rsidRPr="00860FF7">
        <w:rPr>
          <w:rFonts w:ascii="Arial" w:eastAsia="Calibri" w:hAnsi="Arial" w:cs="Arial"/>
          <w:szCs w:val="24"/>
          <w:lang w:val="pt-PT"/>
        </w:rPr>
        <w:t>às mulheres do que aos homens. Por conseguinte, é particularmente importante reafirmar que a capacidade jurídica das mulheres com deficiência deve ser reconhecida em condições de igualdade com as outras pessoas.</w:t>
      </w:r>
    </w:p>
    <w:p w14:paraId="6C170661" w14:textId="0116EB22" w:rsidR="00B35D93" w:rsidRPr="00136F49" w:rsidRDefault="00F540E5" w:rsidP="00F540E5">
      <w:pPr>
        <w:spacing w:after="480" w:line="360" w:lineRule="auto"/>
        <w:rPr>
          <w:rFonts w:ascii="Arial" w:eastAsia="Calibri" w:hAnsi="Arial" w:cs="Arial"/>
          <w:b/>
          <w:color w:val="000000" w:themeColor="text1"/>
          <w:szCs w:val="24"/>
          <w:lang w:val="pt-PT"/>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7936" behindDoc="1" locked="0" layoutInCell="1" allowOverlap="1" wp14:anchorId="0AE13A54" wp14:editId="078061F7">
                <wp:simplePos x="0" y="0"/>
                <wp:positionH relativeFrom="page">
                  <wp:align>left</wp:align>
                </wp:positionH>
                <wp:positionV relativeFrom="paragraph">
                  <wp:posOffset>1976647</wp:posOffset>
                </wp:positionV>
                <wp:extent cx="6728346" cy="422910"/>
                <wp:effectExtent l="0" t="0" r="15875" b="15240"/>
                <wp:wrapNone/>
                <wp:docPr id="16559417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8346"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856E94" id="Rectángulo 12" o:spid="_x0000_s1026" alt="&quot;&quot;" style="position:absolute;margin-left:0;margin-top:155.65pt;width:529.8pt;height:33.3pt;z-index:-25162854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" fillcolor="#0b5f8e" strokecolor="#0b5f8e" strokeweight="1pt">
                <w10:wrap anchorx="page"/>
              </v:rect>
            </w:pict>
          </mc:Fallback>
        </mc:AlternateContent>
      </w:r>
      <w:r w:rsidR="00860FF7" w:rsidRPr="00860FF7">
        <w:rPr>
          <w:rFonts w:ascii="Arial" w:eastAsia="Calibri" w:hAnsi="Arial" w:cs="Arial"/>
          <w:b/>
          <w:bCs/>
          <w:color w:val="000000" w:themeColor="text1"/>
          <w:szCs w:val="24"/>
          <w:lang w:val="pt-PT"/>
        </w:rPr>
        <w:t xml:space="preserve">Garantir que as mulheres e </w:t>
      </w:r>
      <w:r w:rsidR="00860FF7">
        <w:rPr>
          <w:rFonts w:ascii="Arial" w:eastAsia="Calibri" w:hAnsi="Arial" w:cs="Arial"/>
          <w:b/>
          <w:bCs/>
          <w:color w:val="000000" w:themeColor="text1"/>
          <w:szCs w:val="24"/>
          <w:lang w:val="pt-PT"/>
        </w:rPr>
        <w:t>meninas</w:t>
      </w:r>
      <w:r w:rsidR="00860FF7" w:rsidRPr="00860FF7">
        <w:rPr>
          <w:rFonts w:ascii="Arial" w:eastAsia="Calibri" w:hAnsi="Arial" w:cs="Arial"/>
          <w:b/>
          <w:bCs/>
          <w:color w:val="000000" w:themeColor="text1"/>
          <w:szCs w:val="24"/>
          <w:lang w:val="pt-PT"/>
        </w:rPr>
        <w:t xml:space="preserve"> com deficiência possam exercer a sua capacidade jurídica.</w:t>
      </w:r>
      <w:r w:rsidR="00860FF7" w:rsidRPr="00860FF7">
        <w:rPr>
          <w:rFonts w:ascii="Arial" w:eastAsia="Calibri" w:hAnsi="Arial" w:cs="Arial"/>
          <w:color w:val="000000" w:themeColor="text1"/>
          <w:szCs w:val="24"/>
          <w:lang w:val="pt-PT"/>
        </w:rPr>
        <w:t xml:space="preserve"> Devem poder tomar decisões sobre diferentes </w:t>
      </w:r>
      <w:r w:rsidR="00EF0793" w:rsidRPr="00860FF7">
        <w:rPr>
          <w:rFonts w:ascii="Arial" w:eastAsia="Calibri" w:hAnsi="Arial" w:cs="Arial"/>
          <w:color w:val="000000" w:themeColor="text1"/>
          <w:szCs w:val="24"/>
          <w:lang w:val="pt-PT"/>
        </w:rPr>
        <w:t>aspetos</w:t>
      </w:r>
      <w:r w:rsidR="00860FF7" w:rsidRPr="00860FF7">
        <w:rPr>
          <w:rFonts w:ascii="Arial" w:eastAsia="Calibri" w:hAnsi="Arial" w:cs="Arial"/>
          <w:color w:val="000000" w:themeColor="text1"/>
          <w:szCs w:val="24"/>
          <w:lang w:val="pt-PT"/>
        </w:rPr>
        <w:t xml:space="preserve"> da sua vida, incluindo a manutenção da sua fertilidade, o seu direito à maternidade, o estabelecimento de </w:t>
      </w:r>
      <w:r w:rsidR="00840195">
        <w:rPr>
          <w:rFonts w:ascii="Arial" w:eastAsia="Calibri" w:hAnsi="Arial" w:cs="Arial"/>
          <w:color w:val="000000" w:themeColor="text1"/>
          <w:szCs w:val="24"/>
          <w:lang w:val="pt-PT"/>
        </w:rPr>
        <w:t>relacionamentos</w:t>
      </w:r>
      <w:r w:rsidR="00860FF7" w:rsidRPr="00860FF7">
        <w:rPr>
          <w:rFonts w:ascii="Arial" w:eastAsia="Calibri" w:hAnsi="Arial" w:cs="Arial"/>
          <w:color w:val="000000" w:themeColor="text1"/>
          <w:szCs w:val="24"/>
          <w:lang w:val="pt-PT"/>
        </w:rPr>
        <w:t>, a posse e herança de propriedades e bens, a manutenção do seu direito ao trabalho, se assim o desejarem, e o controlo das suas próprias finanças.</w:t>
      </w:r>
    </w:p>
    <w:p w14:paraId="4FEEB343" w14:textId="77777777" w:rsidR="00860FF7" w:rsidRPr="00860FF7" w:rsidRDefault="00860FF7" w:rsidP="000924B8">
      <w:pPr>
        <w:pStyle w:val="Ttulo2"/>
        <w:rPr>
          <w:rFonts w:ascii="Arial" w:hAnsi="Arial" w:cs="Arial"/>
          <w:b/>
          <w:bCs/>
          <w:color w:val="FFFFFF" w:themeColor="background1"/>
          <w:sz w:val="36"/>
          <w:szCs w:val="36"/>
          <w:lang w:val="pt-PT"/>
        </w:rPr>
      </w:pPr>
      <w:bookmarkStart w:id="48" w:name="_Toc160442779"/>
      <w:r w:rsidRPr="00860FF7">
        <w:rPr>
          <w:rFonts w:ascii="Arial" w:hAnsi="Arial" w:cs="Arial"/>
          <w:b/>
          <w:bCs/>
          <w:color w:val="FFFFFF" w:themeColor="background1"/>
          <w:sz w:val="36"/>
          <w:szCs w:val="36"/>
          <w:lang w:val="pt-PT"/>
        </w:rPr>
        <w:t>Vida independente e inclusão na comunidade</w:t>
      </w:r>
      <w:bookmarkEnd w:id="48"/>
    </w:p>
    <w:p w14:paraId="6080CEF7" w14:textId="53BA207B" w:rsidR="00B35D93" w:rsidRPr="00860FF7" w:rsidRDefault="00860FF7" w:rsidP="008A2DEE">
      <w:pPr>
        <w:spacing w:after="0" w:line="360" w:lineRule="auto"/>
        <w:rPr>
          <w:rFonts w:ascii="Arial" w:eastAsia="Calibri" w:hAnsi="Arial" w:cs="Arial"/>
          <w:color w:val="000000" w:themeColor="text1"/>
          <w:szCs w:val="24"/>
          <w:lang w:val="pt-PT"/>
        </w:rPr>
      </w:pPr>
      <w:r w:rsidRPr="00860FF7">
        <w:rPr>
          <w:rFonts w:ascii="Arial" w:eastAsia="Calibri" w:hAnsi="Arial" w:cs="Arial"/>
          <w:b/>
          <w:bCs/>
          <w:color w:val="000000" w:themeColor="text1"/>
          <w:szCs w:val="24"/>
          <w:lang w:val="pt-PT"/>
        </w:rPr>
        <w:t xml:space="preserve">Desenvolver apoio e serviços baseados na comunidade para as mulheres e </w:t>
      </w:r>
      <w:r w:rsidR="00136F49">
        <w:rPr>
          <w:rFonts w:ascii="Arial" w:eastAsia="Calibri" w:hAnsi="Arial" w:cs="Arial"/>
          <w:b/>
          <w:bCs/>
          <w:color w:val="000000" w:themeColor="text1"/>
          <w:szCs w:val="24"/>
          <w:lang w:val="pt-PT"/>
        </w:rPr>
        <w:t>menina</w:t>
      </w:r>
      <w:r w:rsidRPr="00860FF7">
        <w:rPr>
          <w:rFonts w:ascii="Arial" w:eastAsia="Calibri" w:hAnsi="Arial" w:cs="Arial"/>
          <w:b/>
          <w:bCs/>
          <w:color w:val="000000" w:themeColor="text1"/>
          <w:szCs w:val="24"/>
          <w:lang w:val="pt-PT"/>
        </w:rPr>
        <w:t>s com deficiência, em vez de as institucionalizar.</w:t>
      </w:r>
      <w:r w:rsidRPr="00860FF7">
        <w:rPr>
          <w:rFonts w:ascii="Arial" w:eastAsia="Calibri" w:hAnsi="Arial" w:cs="Arial"/>
          <w:color w:val="000000" w:themeColor="text1"/>
          <w:szCs w:val="24"/>
          <w:lang w:val="pt-PT"/>
        </w:rPr>
        <w:t xml:space="preserve"> Todas as </w:t>
      </w:r>
      <w:r w:rsidR="00840195" w:rsidRPr="00860FF7">
        <w:rPr>
          <w:rFonts w:ascii="Arial" w:eastAsia="Calibri" w:hAnsi="Arial" w:cs="Arial"/>
          <w:color w:val="000000" w:themeColor="text1"/>
          <w:szCs w:val="24"/>
          <w:lang w:val="pt-PT"/>
        </w:rPr>
        <w:t>infraestruturas</w:t>
      </w:r>
      <w:r w:rsidRPr="00860FF7">
        <w:rPr>
          <w:rFonts w:ascii="Arial" w:eastAsia="Calibri" w:hAnsi="Arial" w:cs="Arial"/>
          <w:color w:val="000000" w:themeColor="text1"/>
          <w:szCs w:val="24"/>
          <w:lang w:val="pt-PT"/>
        </w:rPr>
        <w:t xml:space="preserve"> de habitação, educação, cuidados de saúde e outros serviços devem ser desenvolvidas de forma acessível para que as mulheres e as </w:t>
      </w:r>
      <w:r w:rsidR="00136F49">
        <w:rPr>
          <w:rFonts w:ascii="Arial" w:eastAsia="Calibri" w:hAnsi="Arial" w:cs="Arial"/>
          <w:color w:val="000000" w:themeColor="text1"/>
          <w:szCs w:val="24"/>
          <w:lang w:val="pt-PT"/>
        </w:rPr>
        <w:t>menina</w:t>
      </w:r>
      <w:r w:rsidRPr="00860FF7">
        <w:rPr>
          <w:rFonts w:ascii="Arial" w:eastAsia="Calibri" w:hAnsi="Arial" w:cs="Arial"/>
          <w:color w:val="000000" w:themeColor="text1"/>
          <w:szCs w:val="24"/>
          <w:lang w:val="pt-PT"/>
        </w:rPr>
        <w:t xml:space="preserve">s com deficiência possam beneficiar dos serviços gerais. É de notar que os modelos tradicionais de cuidados conduzem à perda de autonomia, à destituição de poder económico e à segregação e isolamento das mulheres e </w:t>
      </w:r>
      <w:r w:rsidR="00136F49">
        <w:rPr>
          <w:rFonts w:ascii="Arial" w:eastAsia="Calibri" w:hAnsi="Arial" w:cs="Arial"/>
          <w:color w:val="000000" w:themeColor="text1"/>
          <w:szCs w:val="24"/>
          <w:lang w:val="pt-PT"/>
        </w:rPr>
        <w:t>menina</w:t>
      </w:r>
      <w:r w:rsidRPr="00860FF7">
        <w:rPr>
          <w:rFonts w:ascii="Arial" w:eastAsia="Calibri" w:hAnsi="Arial" w:cs="Arial"/>
          <w:color w:val="000000" w:themeColor="text1"/>
          <w:szCs w:val="24"/>
          <w:lang w:val="pt-PT"/>
        </w:rPr>
        <w:t xml:space="preserve">s com deficiência do resto da comunidade em instituições ou </w:t>
      </w:r>
      <w:hyperlink r:id="rId43" w:history="1">
        <w:r w:rsidRPr="00860FF7">
          <w:rPr>
            <w:rStyle w:val="Hipervnculo"/>
            <w:rFonts w:ascii="Arial" w:eastAsia="Calibri" w:hAnsi="Arial" w:cs="Arial"/>
            <w:szCs w:val="24"/>
            <w:lang w:val="pt-PT"/>
          </w:rPr>
          <w:t>casas de família</w:t>
        </w:r>
      </w:hyperlink>
      <w:r w:rsidRPr="00860FF7">
        <w:rPr>
          <w:rFonts w:ascii="Arial" w:eastAsia="Calibri" w:hAnsi="Arial" w:cs="Arial"/>
          <w:color w:val="000000" w:themeColor="text1"/>
          <w:szCs w:val="24"/>
          <w:lang w:val="pt-PT"/>
        </w:rPr>
        <w:t>.</w:t>
      </w:r>
    </w:p>
    <w:p w14:paraId="23D5DF3E" w14:textId="24AE634A" w:rsidR="00B35D93" w:rsidRPr="00860FF7" w:rsidRDefault="00860FF7" w:rsidP="00F540E5">
      <w:pPr>
        <w:spacing w:after="480" w:line="360" w:lineRule="auto"/>
        <w:rPr>
          <w:rFonts w:ascii="Arial" w:eastAsia="Calibri" w:hAnsi="Arial" w:cs="Arial"/>
          <w:color w:val="000000" w:themeColor="text1"/>
          <w:szCs w:val="24"/>
          <w:lang w:val="pt-PT"/>
        </w:rPr>
      </w:pPr>
      <w:r w:rsidRPr="00860FF7">
        <w:rPr>
          <w:rFonts w:ascii="Arial" w:eastAsia="Calibri" w:hAnsi="Arial" w:cs="Arial"/>
          <w:b/>
          <w:bCs/>
          <w:color w:val="000000" w:themeColor="text1"/>
          <w:szCs w:val="24"/>
          <w:lang w:val="pt-PT"/>
        </w:rPr>
        <w:t>Promover serviços baseados na comunidade como uma abordagem baseada nos direitos humanos que apoie as mulheres com deficiência e as mães de crianças com deficiência.</w:t>
      </w:r>
      <w:r w:rsidRPr="00860FF7">
        <w:rPr>
          <w:rFonts w:ascii="Arial" w:eastAsia="Calibri" w:hAnsi="Arial" w:cs="Arial"/>
          <w:color w:val="000000" w:themeColor="text1"/>
          <w:szCs w:val="24"/>
          <w:lang w:val="pt-PT"/>
        </w:rPr>
        <w:t xml:space="preserve"> Os modelos tradicionais de prestação de cuidados impõem uma </w:t>
      </w:r>
      <w:hyperlink r:id="rId44" w:history="1">
        <w:r w:rsidRPr="00860FF7">
          <w:rPr>
            <w:rStyle w:val="Hipervnculo"/>
            <w:rFonts w:ascii="Arial" w:eastAsia="Calibri" w:hAnsi="Arial" w:cs="Arial"/>
            <w:szCs w:val="24"/>
            <w:lang w:val="pt-PT"/>
          </w:rPr>
          <w:t>carga desproporciona</w:t>
        </w:r>
        <w:r w:rsidR="00840195">
          <w:rPr>
            <w:rStyle w:val="Hipervnculo"/>
            <w:rFonts w:ascii="Arial" w:eastAsia="Calibri" w:hAnsi="Arial" w:cs="Arial"/>
            <w:szCs w:val="24"/>
            <w:lang w:val="pt-PT"/>
          </w:rPr>
          <w:t>l</w:t>
        </w:r>
        <w:r w:rsidRPr="00860FF7">
          <w:rPr>
            <w:rStyle w:val="Hipervnculo"/>
            <w:rFonts w:ascii="Arial" w:eastAsia="Calibri" w:hAnsi="Arial" w:cs="Arial"/>
            <w:szCs w:val="24"/>
            <w:lang w:val="pt-PT"/>
          </w:rPr>
          <w:t xml:space="preserve"> de trabalho não remunerado</w:t>
        </w:r>
      </w:hyperlink>
      <w:r w:rsidRPr="00860FF7">
        <w:rPr>
          <w:rFonts w:ascii="Arial" w:eastAsia="Calibri" w:hAnsi="Arial" w:cs="Arial"/>
          <w:color w:val="000000" w:themeColor="text1"/>
          <w:szCs w:val="24"/>
          <w:lang w:val="pt-PT"/>
        </w:rPr>
        <w:t xml:space="preserve"> aos membros da família, em especial às mulheres. As mulheres com deficiência são também prestadoras de </w:t>
      </w: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9984" behindDoc="1" locked="0" layoutInCell="1" allowOverlap="1" wp14:anchorId="0E0AAE97" wp14:editId="778D4A9E">
                <wp:simplePos x="0" y="0"/>
                <wp:positionH relativeFrom="page">
                  <wp:posOffset>0</wp:posOffset>
                </wp:positionH>
                <wp:positionV relativeFrom="paragraph">
                  <wp:posOffset>770890</wp:posOffset>
                </wp:positionV>
                <wp:extent cx="6496334" cy="422910"/>
                <wp:effectExtent l="0" t="0" r="19050" b="15240"/>
                <wp:wrapNone/>
                <wp:docPr id="69273301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133EC3" id="Rectángulo 12" o:spid="_x0000_s1026" alt="&quot;&quot;" style="position:absolute;margin-left:0;margin-top:60.7pt;width:511.5pt;height:33.3pt;z-index:-2516264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" fillcolor="#0b5f8e" strokecolor="#0b5f8e" strokeweight="1pt">
                <w10:wrap anchorx="page"/>
              </v:rect>
            </w:pict>
          </mc:Fallback>
        </mc:AlternateContent>
      </w:r>
      <w:r w:rsidRPr="00860FF7">
        <w:rPr>
          <w:rFonts w:ascii="Arial" w:eastAsia="Calibri" w:hAnsi="Arial" w:cs="Arial"/>
          <w:color w:val="000000" w:themeColor="text1"/>
          <w:szCs w:val="24"/>
          <w:lang w:val="pt-PT"/>
        </w:rPr>
        <w:t>cuidados a muitos membros da família com e sem deficiência.</w:t>
      </w:r>
    </w:p>
    <w:p w14:paraId="7BB7CCC3" w14:textId="77777777" w:rsidR="00860FF7" w:rsidRPr="00136F49" w:rsidRDefault="00860FF7" w:rsidP="000924B8">
      <w:pPr>
        <w:pStyle w:val="Ttulo2"/>
        <w:rPr>
          <w:rFonts w:ascii="Arial" w:hAnsi="Arial" w:cs="Arial"/>
          <w:b/>
          <w:bCs/>
          <w:color w:val="FFFFFF" w:themeColor="background1"/>
          <w:sz w:val="36"/>
          <w:szCs w:val="36"/>
          <w:lang w:val="pt-PT"/>
        </w:rPr>
      </w:pPr>
      <w:bookmarkStart w:id="49" w:name="_Toc160442780"/>
      <w:r w:rsidRPr="00136F49">
        <w:rPr>
          <w:rFonts w:ascii="Arial" w:hAnsi="Arial" w:cs="Arial"/>
          <w:b/>
          <w:bCs/>
          <w:color w:val="FFFFFF" w:themeColor="background1"/>
          <w:sz w:val="36"/>
          <w:szCs w:val="36"/>
          <w:lang w:val="pt-PT"/>
        </w:rPr>
        <w:t>Saúde e reabilitação</w:t>
      </w:r>
      <w:bookmarkEnd w:id="49"/>
    </w:p>
    <w:p w14:paraId="6F8C390B" w14:textId="204F2A5D" w:rsidR="00860FF7" w:rsidRPr="00860FF7" w:rsidRDefault="00860FF7" w:rsidP="00860FF7">
      <w:pPr>
        <w:spacing w:after="0" w:line="360" w:lineRule="auto"/>
        <w:rPr>
          <w:rFonts w:ascii="Arial" w:eastAsia="Calibri" w:hAnsi="Arial" w:cs="Arial"/>
          <w:b/>
          <w:bCs/>
          <w:color w:val="000000" w:themeColor="text1"/>
          <w:szCs w:val="24"/>
          <w:lang w:val="pt-PT"/>
        </w:rPr>
      </w:pPr>
      <w:r w:rsidRPr="00860FF7">
        <w:rPr>
          <w:rFonts w:ascii="Arial" w:eastAsia="Calibri" w:hAnsi="Arial" w:cs="Arial"/>
          <w:b/>
          <w:bCs/>
          <w:color w:val="000000" w:themeColor="text1"/>
          <w:szCs w:val="24"/>
          <w:lang w:val="pt-PT"/>
        </w:rPr>
        <w:t xml:space="preserve">Garantir que as mulheres e as </w:t>
      </w:r>
      <w:r w:rsidR="00136F49">
        <w:rPr>
          <w:rFonts w:ascii="Arial" w:eastAsia="Calibri" w:hAnsi="Arial" w:cs="Arial"/>
          <w:b/>
          <w:bCs/>
          <w:color w:val="000000" w:themeColor="text1"/>
          <w:szCs w:val="24"/>
          <w:lang w:val="pt-PT"/>
        </w:rPr>
        <w:t>menina</w:t>
      </w:r>
      <w:r w:rsidRPr="00860FF7">
        <w:rPr>
          <w:rFonts w:ascii="Arial" w:eastAsia="Calibri" w:hAnsi="Arial" w:cs="Arial"/>
          <w:b/>
          <w:bCs/>
          <w:color w:val="000000" w:themeColor="text1"/>
          <w:szCs w:val="24"/>
          <w:lang w:val="pt-PT"/>
        </w:rPr>
        <w:t xml:space="preserve">s com deficiência tenham acesso ao mais elevado nível possível de cuidados de saúde, incluindo o acesso à saúde sexual e reprodutiva e aos serviços de saúde mental. </w:t>
      </w:r>
      <w:r w:rsidRPr="00860FF7">
        <w:rPr>
          <w:rFonts w:ascii="Arial" w:eastAsia="Calibri" w:hAnsi="Arial" w:cs="Arial"/>
          <w:color w:val="000000" w:themeColor="text1"/>
          <w:szCs w:val="24"/>
          <w:lang w:val="pt-PT"/>
        </w:rPr>
        <w:t xml:space="preserve">Os indicadores de género e de deficiência devem ser incluídos nos estudos relacionados com a saúde para evitar qualquer desigualdade. 72% dos participantes no </w:t>
      </w:r>
      <w:r w:rsidR="00840195">
        <w:rPr>
          <w:rFonts w:ascii="Arial" w:eastAsia="Calibri" w:hAnsi="Arial" w:cs="Arial"/>
          <w:color w:val="000000" w:themeColor="text1"/>
          <w:szCs w:val="24"/>
          <w:lang w:val="pt-PT"/>
        </w:rPr>
        <w:t>questionário</w:t>
      </w:r>
      <w:r w:rsidR="00840195" w:rsidRPr="00860FF7">
        <w:rPr>
          <w:rFonts w:ascii="Arial" w:eastAsia="Calibri" w:hAnsi="Arial" w:cs="Arial"/>
          <w:color w:val="000000" w:themeColor="text1"/>
          <w:szCs w:val="24"/>
          <w:lang w:val="pt-PT"/>
        </w:rPr>
        <w:t xml:space="preserve"> </w:t>
      </w:r>
      <w:r w:rsidRPr="00860FF7">
        <w:rPr>
          <w:rFonts w:ascii="Arial" w:eastAsia="Calibri" w:hAnsi="Arial" w:cs="Arial"/>
          <w:color w:val="000000" w:themeColor="text1"/>
          <w:szCs w:val="24"/>
          <w:lang w:val="pt-PT"/>
        </w:rPr>
        <w:t>esclareceram que precisam de receber serviços médicos regularmente devido às suas deficiências. O sexismo no sector médico, incluindo a predominância de padrões masculinos nos sistemas de saúde, põe em risco a vida de muitas mulheres com deficiência.</w:t>
      </w:r>
    </w:p>
    <w:p w14:paraId="71753FEC" w14:textId="1367103B" w:rsidR="00860FF7" w:rsidRPr="00860FF7" w:rsidRDefault="00860FF7" w:rsidP="00860FF7">
      <w:pPr>
        <w:spacing w:after="0" w:line="360" w:lineRule="auto"/>
        <w:rPr>
          <w:rFonts w:ascii="Arial" w:eastAsia="Calibri" w:hAnsi="Arial" w:cs="Arial"/>
          <w:b/>
          <w:bCs/>
          <w:color w:val="000000" w:themeColor="text1"/>
          <w:szCs w:val="24"/>
          <w:lang w:val="pt-PT"/>
        </w:rPr>
      </w:pPr>
      <w:r w:rsidRPr="00860FF7">
        <w:rPr>
          <w:rFonts w:ascii="Arial" w:eastAsia="Calibri" w:hAnsi="Arial" w:cs="Arial"/>
          <w:b/>
          <w:bCs/>
          <w:color w:val="000000" w:themeColor="text1"/>
          <w:szCs w:val="24"/>
          <w:lang w:val="pt-PT"/>
        </w:rPr>
        <w:t>Desenvolver a acessibilidade financeira dos cuidados de saúde</w:t>
      </w:r>
      <w:r w:rsidRPr="00860FF7">
        <w:rPr>
          <w:rFonts w:ascii="Arial" w:eastAsia="Calibri" w:hAnsi="Arial" w:cs="Arial"/>
          <w:color w:val="000000" w:themeColor="text1"/>
          <w:szCs w:val="24"/>
          <w:lang w:val="pt-PT"/>
        </w:rPr>
        <w:t xml:space="preserve">, garantindo que as pessoas com deficiência possam pagar as despesas de saúde e os custos de transporte relacionados com a deficiência para aceder a estabelecimentos e instalações que satisfaçam as suas necessidades. De acordo com o </w:t>
      </w:r>
      <w:r w:rsidR="00840195">
        <w:rPr>
          <w:rFonts w:ascii="Arial" w:eastAsia="Calibri" w:hAnsi="Arial" w:cs="Arial"/>
          <w:color w:val="000000" w:themeColor="text1"/>
          <w:szCs w:val="24"/>
          <w:lang w:val="pt-PT"/>
        </w:rPr>
        <w:t>questionário</w:t>
      </w:r>
      <w:r w:rsidRPr="00860FF7">
        <w:rPr>
          <w:rFonts w:ascii="Arial" w:eastAsia="Calibri" w:hAnsi="Arial" w:cs="Arial"/>
          <w:color w:val="000000" w:themeColor="text1"/>
          <w:szCs w:val="24"/>
          <w:lang w:val="pt-PT"/>
        </w:rPr>
        <w:t>, 46,6% dos participantes tiveram dificuldades em aceder a serviços médicos. A taxa de dificuldades de acesso a medicamentos é de 38,6%.</w:t>
      </w:r>
    </w:p>
    <w:p w14:paraId="09881B8E" w14:textId="6A1A4D35" w:rsidR="00860FF7" w:rsidRDefault="00860FF7" w:rsidP="00860FF7">
      <w:pPr>
        <w:spacing w:after="0" w:line="360" w:lineRule="auto"/>
        <w:rPr>
          <w:rFonts w:ascii="Arial" w:eastAsia="Calibri" w:hAnsi="Arial" w:cs="Arial"/>
          <w:b/>
          <w:bCs/>
          <w:color w:val="000000" w:themeColor="text1"/>
          <w:szCs w:val="24"/>
          <w:lang w:val="pt-PT"/>
        </w:rPr>
      </w:pPr>
      <w:r w:rsidRPr="00860FF7">
        <w:rPr>
          <w:rFonts w:ascii="Arial" w:eastAsia="Calibri" w:hAnsi="Arial" w:cs="Arial"/>
          <w:b/>
          <w:bCs/>
          <w:color w:val="000000" w:themeColor="text1"/>
          <w:szCs w:val="24"/>
          <w:lang w:val="pt-PT"/>
        </w:rPr>
        <w:t xml:space="preserve">Prestar serviços adequados de apoio e de consulta no domínio dos cuidados de saúde às mães de crianças com deficiência e às pessoas que vivem com deficiência. </w:t>
      </w:r>
      <w:r w:rsidRPr="00860FF7">
        <w:rPr>
          <w:rFonts w:ascii="Arial" w:eastAsia="Calibri" w:hAnsi="Arial" w:cs="Arial"/>
          <w:color w:val="000000" w:themeColor="text1"/>
          <w:szCs w:val="24"/>
          <w:lang w:val="pt-PT"/>
        </w:rPr>
        <w:t xml:space="preserve">As mães e as pessoas que cuidam de crianças com deficiência têm frequentemente problemas de acesso a hospitais e a medicamentos adequados. Das 130 mães de crianças com deficiência que participaram no </w:t>
      </w:r>
      <w:r w:rsidR="00840195">
        <w:rPr>
          <w:rFonts w:ascii="Arial" w:eastAsia="Calibri" w:hAnsi="Arial" w:cs="Arial"/>
          <w:color w:val="000000" w:themeColor="text1"/>
          <w:szCs w:val="24"/>
          <w:lang w:val="pt-PT"/>
        </w:rPr>
        <w:t>questionário</w:t>
      </w:r>
      <w:r w:rsidRPr="00860FF7">
        <w:rPr>
          <w:rFonts w:ascii="Arial" w:eastAsia="Calibri" w:hAnsi="Arial" w:cs="Arial"/>
          <w:color w:val="000000" w:themeColor="text1"/>
          <w:szCs w:val="24"/>
          <w:lang w:val="pt-PT"/>
        </w:rPr>
        <w:t>, apenas 16 têm acesso regular a apoio e serviços gratuitos e específicos.</w:t>
      </w:r>
    </w:p>
    <w:p w14:paraId="052A9D16" w14:textId="6D92B225" w:rsidR="00DF0E14" w:rsidRPr="00860FF7" w:rsidRDefault="00860FF7" w:rsidP="00860FF7">
      <w:pPr>
        <w:spacing w:after="0" w:line="360" w:lineRule="auto"/>
        <w:rPr>
          <w:rFonts w:ascii="Arial" w:eastAsia="Calibri" w:hAnsi="Arial" w:cs="Arial"/>
          <w:color w:val="000000" w:themeColor="text1"/>
          <w:szCs w:val="24"/>
          <w:lang w:val="pt-PT"/>
        </w:rPr>
      </w:pPr>
      <w:r w:rsidRPr="00860FF7">
        <w:rPr>
          <w:rFonts w:ascii="Arial" w:eastAsia="Calibri" w:hAnsi="Arial" w:cs="Arial"/>
          <w:b/>
          <w:bCs/>
          <w:color w:val="000000" w:themeColor="text1"/>
          <w:szCs w:val="24"/>
          <w:lang w:val="pt-PT"/>
        </w:rPr>
        <w:t>Disponibilizar equipas médicas e paramédicas suficientes com formação em questões de deficiência.</w:t>
      </w:r>
      <w:r w:rsidRPr="00860FF7">
        <w:rPr>
          <w:rFonts w:ascii="Arial" w:eastAsia="Calibri" w:hAnsi="Arial" w:cs="Arial"/>
          <w:color w:val="000000" w:themeColor="text1"/>
          <w:szCs w:val="24"/>
          <w:lang w:val="pt-PT"/>
        </w:rPr>
        <w:t xml:space="preserve"> Salientamos que muitas mulheres e </w:t>
      </w:r>
      <w:r w:rsidR="00136F49">
        <w:rPr>
          <w:rFonts w:ascii="Arial" w:eastAsia="Calibri" w:hAnsi="Arial" w:cs="Arial"/>
          <w:color w:val="000000" w:themeColor="text1"/>
          <w:szCs w:val="24"/>
          <w:lang w:val="pt-PT"/>
        </w:rPr>
        <w:t>menina</w:t>
      </w:r>
      <w:r w:rsidRPr="00860FF7">
        <w:rPr>
          <w:rFonts w:ascii="Arial" w:eastAsia="Calibri" w:hAnsi="Arial" w:cs="Arial"/>
          <w:color w:val="000000" w:themeColor="text1"/>
          <w:szCs w:val="24"/>
          <w:lang w:val="pt-PT"/>
        </w:rPr>
        <w:t>s com deficiência têm sido sujeitas a uma falta de reconhecimento atempado da sua deficiência. As mulheres com deficiência intelectual e as mulheres com deficiência invisível estão entre as que mais sofrem com o reconhecimento tardio da sua deficiência. Por esse motivo, não têm acesso ao apoio necessário.</w:t>
      </w:r>
    </w:p>
    <w:p w14:paraId="09CDB4D6" w14:textId="29F53331" w:rsidR="00B35D93" w:rsidRPr="00860FF7" w:rsidRDefault="00F540E5" w:rsidP="00F540E5">
      <w:pPr>
        <w:spacing w:after="480" w:line="360" w:lineRule="auto"/>
        <w:rPr>
          <w:rFonts w:ascii="Arial" w:eastAsia="Calibri" w:hAnsi="Arial" w:cs="Arial"/>
          <w:color w:val="D13438"/>
          <w:szCs w:val="24"/>
          <w:lang w:val="pt-PT"/>
        </w:rPr>
      </w:pPr>
      <w:r w:rsidRPr="00860FF7">
        <w:rPr>
          <w:rFonts w:ascii="Arial" w:eastAsia="Calibri" w:hAnsi="Arial" w:cs="Arial"/>
          <w:b/>
          <w:bCs/>
          <w:noProof/>
          <w:color w:val="FFFFFF" w:themeColor="background1"/>
          <w:sz w:val="36"/>
          <w:szCs w:val="36"/>
        </w:rPr>
        <mc:AlternateContent>
          <mc:Choice Requires="wps">
            <w:drawing>
              <wp:anchor distT="0" distB="0" distL="114300" distR="114300" simplePos="0" relativeHeight="251692032" behindDoc="1" locked="0" layoutInCell="1" allowOverlap="1" wp14:anchorId="6BA754A1" wp14:editId="1EBCA029">
                <wp:simplePos x="0" y="0"/>
                <wp:positionH relativeFrom="column">
                  <wp:posOffset>-1207012</wp:posOffset>
                </wp:positionH>
                <wp:positionV relativeFrom="paragraph">
                  <wp:posOffset>1412702</wp:posOffset>
                </wp:positionV>
                <wp:extent cx="6496334" cy="422910"/>
                <wp:effectExtent l="0" t="0" r="19050" b="8890"/>
                <wp:wrapNone/>
                <wp:docPr id="69208077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F1FC8C" id="Rectángulo 12" o:spid="_x0000_s1026" alt="&quot;&quot;" style="position:absolute;margin-left:-95.05pt;margin-top:111.25pt;width:511.5pt;height:33.3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" fillcolor="#0b5f8e" strokecolor="#0b5f8e" strokeweight="1pt"/>
            </w:pict>
          </mc:Fallback>
        </mc:AlternateContent>
      </w:r>
      <w:r w:rsidR="00860FF7" w:rsidRPr="00860FF7">
        <w:rPr>
          <w:rFonts w:ascii="Arial" w:eastAsia="Calibri" w:hAnsi="Arial" w:cs="Arial"/>
          <w:b/>
          <w:bCs/>
          <w:color w:val="000000" w:themeColor="text1"/>
          <w:szCs w:val="24"/>
          <w:lang w:val="pt-PT"/>
        </w:rPr>
        <w:t xml:space="preserve">Salientamos que existe uma elevada taxa de linguagem </w:t>
      </w:r>
      <w:proofErr w:type="spellStart"/>
      <w:r w:rsidR="00860FF7" w:rsidRPr="00860FF7">
        <w:rPr>
          <w:rFonts w:ascii="Arial" w:eastAsia="Calibri" w:hAnsi="Arial" w:cs="Arial"/>
          <w:b/>
          <w:bCs/>
          <w:color w:val="000000" w:themeColor="text1"/>
          <w:szCs w:val="24"/>
          <w:lang w:val="pt-PT"/>
        </w:rPr>
        <w:t>capacitista</w:t>
      </w:r>
      <w:proofErr w:type="spellEnd"/>
      <w:r w:rsidR="00860FF7" w:rsidRPr="00860FF7">
        <w:rPr>
          <w:rFonts w:ascii="Arial" w:eastAsia="Calibri" w:hAnsi="Arial" w:cs="Arial"/>
          <w:b/>
          <w:bCs/>
          <w:color w:val="000000" w:themeColor="text1"/>
          <w:szCs w:val="24"/>
          <w:lang w:val="pt-PT"/>
        </w:rPr>
        <w:t xml:space="preserve"> contra as mulheres e meninas com deficiência utilizada pelos profissionais de saúde.</w:t>
      </w:r>
      <w:r w:rsidR="00860FF7" w:rsidRPr="00860FF7">
        <w:rPr>
          <w:rFonts w:ascii="Arial" w:eastAsia="Calibri" w:hAnsi="Arial" w:cs="Arial"/>
          <w:color w:val="000000" w:themeColor="text1"/>
          <w:szCs w:val="24"/>
          <w:lang w:val="pt-PT"/>
        </w:rPr>
        <w:t xml:space="preserve"> 42% d</w:t>
      </w:r>
      <w:r w:rsidR="00860FF7">
        <w:rPr>
          <w:rFonts w:ascii="Arial" w:eastAsia="Calibri" w:hAnsi="Arial" w:cs="Arial"/>
          <w:color w:val="000000" w:themeColor="text1"/>
          <w:szCs w:val="24"/>
          <w:lang w:val="pt-PT"/>
        </w:rPr>
        <w:t>a</w:t>
      </w:r>
      <w:r w:rsidR="00860FF7" w:rsidRPr="00860FF7">
        <w:rPr>
          <w:rFonts w:ascii="Arial" w:eastAsia="Calibri" w:hAnsi="Arial" w:cs="Arial"/>
          <w:color w:val="000000" w:themeColor="text1"/>
          <w:szCs w:val="24"/>
          <w:lang w:val="pt-PT"/>
        </w:rPr>
        <w:t xml:space="preserve">s participantes no </w:t>
      </w:r>
      <w:r w:rsidR="00840195">
        <w:rPr>
          <w:rFonts w:ascii="Arial" w:eastAsia="Calibri" w:hAnsi="Arial" w:cs="Arial"/>
          <w:color w:val="000000" w:themeColor="text1"/>
          <w:szCs w:val="24"/>
          <w:lang w:val="pt-PT"/>
        </w:rPr>
        <w:t>questionário</w:t>
      </w:r>
      <w:r w:rsidR="00860FF7" w:rsidRPr="00860FF7">
        <w:rPr>
          <w:rFonts w:ascii="Arial" w:eastAsia="Calibri" w:hAnsi="Arial" w:cs="Arial"/>
          <w:color w:val="000000" w:themeColor="text1"/>
          <w:szCs w:val="24"/>
          <w:lang w:val="pt-PT"/>
        </w:rPr>
        <w:t xml:space="preserve"> apontaram a falta de uma comunicação saudável e não preconceituosa com o pessoal médico como um problema</w:t>
      </w:r>
      <w:r w:rsidR="3D0A84B4" w:rsidRPr="00860FF7">
        <w:rPr>
          <w:rFonts w:ascii="Arial" w:eastAsia="Calibri" w:hAnsi="Arial" w:cs="Arial"/>
          <w:color w:val="000000" w:themeColor="text1"/>
          <w:szCs w:val="24"/>
          <w:lang w:val="pt-PT"/>
        </w:rPr>
        <w:t>.</w:t>
      </w:r>
    </w:p>
    <w:p w14:paraId="4F0A4109" w14:textId="79910B82" w:rsidR="00B35D93" w:rsidRPr="00860FF7" w:rsidRDefault="00860FF7" w:rsidP="008A2DEE">
      <w:pPr>
        <w:pStyle w:val="Ttulo2"/>
        <w:spacing w:line="360" w:lineRule="auto"/>
        <w:rPr>
          <w:rFonts w:ascii="Arial" w:eastAsia="Calibri" w:hAnsi="Arial" w:cs="Arial"/>
          <w:b/>
          <w:bCs/>
          <w:color w:val="FFFFFF" w:themeColor="background1"/>
          <w:sz w:val="36"/>
          <w:szCs w:val="36"/>
          <w:lang w:val="pt-PT"/>
        </w:rPr>
      </w:pPr>
      <w:bookmarkStart w:id="50" w:name="_Toc160442781"/>
      <w:r w:rsidRPr="00860FF7">
        <w:rPr>
          <w:rFonts w:ascii="Arial" w:hAnsi="Arial" w:cs="Arial"/>
          <w:b/>
          <w:bCs/>
          <w:color w:val="FFFFFF" w:themeColor="background1"/>
          <w:sz w:val="36"/>
          <w:szCs w:val="36"/>
          <w:lang w:val="pt-PT"/>
        </w:rPr>
        <w:t>Educação</w:t>
      </w:r>
      <w:r w:rsidRPr="00136F49">
        <w:rPr>
          <w:rFonts w:ascii="Arial" w:hAnsi="Arial" w:cs="Arial"/>
          <w:b/>
          <w:bCs/>
          <w:color w:val="FFFFFF" w:themeColor="background1"/>
          <w:sz w:val="36"/>
          <w:szCs w:val="36"/>
          <w:lang w:val="pt-PT"/>
        </w:rPr>
        <w:t xml:space="preserve"> </w:t>
      </w:r>
      <w:r w:rsidRPr="00860FF7">
        <w:rPr>
          <w:rFonts w:ascii="Arial" w:hAnsi="Arial" w:cs="Arial"/>
          <w:b/>
          <w:bCs/>
          <w:color w:val="FFFFFF" w:themeColor="background1"/>
          <w:sz w:val="36"/>
          <w:szCs w:val="36"/>
          <w:lang w:val="pt-PT"/>
        </w:rPr>
        <w:t>inclusiva</w:t>
      </w:r>
      <w:bookmarkEnd w:id="50"/>
    </w:p>
    <w:p w14:paraId="15E63D10" w14:textId="73D6441E" w:rsidR="276180A4" w:rsidRPr="00860FF7" w:rsidRDefault="00860FF7" w:rsidP="008A2DEE">
      <w:pPr>
        <w:spacing w:after="0" w:line="360" w:lineRule="auto"/>
        <w:rPr>
          <w:rFonts w:ascii="Arial" w:eastAsia="Calibri" w:hAnsi="Arial" w:cs="Arial"/>
          <w:color w:val="000000" w:themeColor="text1"/>
          <w:szCs w:val="24"/>
          <w:lang w:val="pt-PT"/>
        </w:rPr>
      </w:pPr>
      <w:r w:rsidRPr="00860FF7">
        <w:rPr>
          <w:rFonts w:ascii="Arial" w:eastAsia="Calibri" w:hAnsi="Arial" w:cs="Arial"/>
          <w:b/>
          <w:bCs/>
          <w:color w:val="000000" w:themeColor="text1"/>
          <w:szCs w:val="24"/>
          <w:lang w:val="pt-PT"/>
        </w:rPr>
        <w:t xml:space="preserve">Garantir uma </w:t>
      </w:r>
      <w:hyperlink r:id="rId45" w:history="1">
        <w:r w:rsidRPr="00860FF7">
          <w:rPr>
            <w:rStyle w:val="Hipervnculo"/>
            <w:rFonts w:ascii="Arial" w:eastAsia="Calibri" w:hAnsi="Arial" w:cs="Arial"/>
            <w:b/>
            <w:bCs/>
            <w:szCs w:val="24"/>
            <w:lang w:val="pt-PT"/>
          </w:rPr>
          <w:t>educação inclusiva</w:t>
        </w:r>
      </w:hyperlink>
      <w:r w:rsidRPr="00860FF7">
        <w:rPr>
          <w:rFonts w:ascii="Arial" w:eastAsia="Calibri" w:hAnsi="Arial" w:cs="Arial"/>
          <w:b/>
          <w:bCs/>
          <w:color w:val="000000" w:themeColor="text1"/>
          <w:szCs w:val="24"/>
          <w:lang w:val="pt-PT"/>
        </w:rPr>
        <w:t xml:space="preserve"> para as </w:t>
      </w:r>
      <w:r>
        <w:rPr>
          <w:rFonts w:ascii="Arial" w:eastAsia="Calibri" w:hAnsi="Arial" w:cs="Arial"/>
          <w:b/>
          <w:bCs/>
          <w:color w:val="000000" w:themeColor="text1"/>
          <w:szCs w:val="24"/>
          <w:lang w:val="pt-PT"/>
        </w:rPr>
        <w:t>meninas</w:t>
      </w:r>
      <w:r w:rsidRPr="00860FF7">
        <w:rPr>
          <w:rFonts w:ascii="Arial" w:eastAsia="Calibri" w:hAnsi="Arial" w:cs="Arial"/>
          <w:b/>
          <w:bCs/>
          <w:color w:val="000000" w:themeColor="text1"/>
          <w:szCs w:val="24"/>
          <w:lang w:val="pt-PT"/>
        </w:rPr>
        <w:t xml:space="preserve"> e as mulheres com deficiência</w:t>
      </w:r>
      <w:r w:rsidRPr="00860FF7">
        <w:rPr>
          <w:rFonts w:ascii="Arial" w:eastAsia="Calibri" w:hAnsi="Arial" w:cs="Arial"/>
          <w:color w:val="000000" w:themeColor="text1"/>
          <w:szCs w:val="24"/>
          <w:lang w:val="pt-PT"/>
        </w:rPr>
        <w:t>, de forma igual e acessível. Tal beneficiaria igualmente a igualdade de oportunidades e de direitos noutros domínios, nomeadamente no mercado de trabalho e na esfera política.</w:t>
      </w:r>
    </w:p>
    <w:p w14:paraId="338F0EFF" w14:textId="1A4B3606" w:rsidR="00860FF7" w:rsidRPr="00860FF7" w:rsidRDefault="00860FF7" w:rsidP="00860FF7">
      <w:pPr>
        <w:spacing w:after="0" w:line="360" w:lineRule="auto"/>
        <w:rPr>
          <w:rFonts w:ascii="Arial" w:eastAsia="Calibri" w:hAnsi="Arial" w:cs="Arial"/>
          <w:color w:val="000000" w:themeColor="text1"/>
          <w:szCs w:val="24"/>
          <w:lang w:val="pt-PT"/>
        </w:rPr>
      </w:pPr>
      <w:r w:rsidRPr="00860FF7">
        <w:rPr>
          <w:rFonts w:ascii="Arial" w:eastAsia="Calibri" w:hAnsi="Arial" w:cs="Arial"/>
          <w:b/>
          <w:bCs/>
          <w:color w:val="000000" w:themeColor="text1"/>
          <w:szCs w:val="24"/>
          <w:lang w:val="pt-PT"/>
        </w:rPr>
        <w:t>Proporcionar os meios de acesso à educação inclusiva</w:t>
      </w:r>
      <w:r w:rsidRPr="00860FF7">
        <w:rPr>
          <w:rFonts w:ascii="Arial" w:eastAsia="Calibri" w:hAnsi="Arial" w:cs="Arial"/>
          <w:color w:val="000000" w:themeColor="text1"/>
          <w:szCs w:val="24"/>
          <w:lang w:val="pt-PT"/>
        </w:rPr>
        <w:t>, para que esta deixe de depender exclusivamente do investimento pessoal dos pais e dos professores.</w:t>
      </w:r>
    </w:p>
    <w:p w14:paraId="13F6A839" w14:textId="2F0986C9" w:rsidR="276180A4" w:rsidRPr="00860FF7" w:rsidRDefault="00860FF7" w:rsidP="00860FF7">
      <w:pPr>
        <w:spacing w:after="0" w:line="360" w:lineRule="auto"/>
        <w:rPr>
          <w:rFonts w:ascii="Arial" w:eastAsia="Calibri" w:hAnsi="Arial" w:cs="Arial"/>
          <w:color w:val="D13438"/>
          <w:szCs w:val="24"/>
          <w:lang w:val="pt-PT"/>
        </w:rPr>
      </w:pPr>
      <w:r w:rsidRPr="00860FF7">
        <w:rPr>
          <w:rFonts w:ascii="Arial" w:eastAsia="Calibri" w:hAnsi="Arial" w:cs="Arial"/>
          <w:b/>
          <w:bCs/>
          <w:color w:val="000000" w:themeColor="text1"/>
          <w:szCs w:val="24"/>
          <w:lang w:val="pt-PT"/>
        </w:rPr>
        <w:t>Financiar a formação inicial e contínua dos professores e a disponibilização de profissionais de apoio nas escolas, de forma a responder às necessidades específicas das alunas com deficiência.</w:t>
      </w:r>
      <w:r w:rsidRPr="00860FF7">
        <w:rPr>
          <w:rFonts w:ascii="Arial" w:eastAsia="Calibri" w:hAnsi="Arial" w:cs="Arial"/>
          <w:color w:val="000000" w:themeColor="text1"/>
          <w:szCs w:val="24"/>
          <w:lang w:val="pt-PT"/>
        </w:rPr>
        <w:t xml:space="preserve"> Esta formação deve centrar-se nas especificidades de género da vida com deficiência. Deve também centrar-se no reconhecimento e no respeito pelos direitos das mulheres e das </w:t>
      </w:r>
      <w:r w:rsidR="00136F49">
        <w:rPr>
          <w:rFonts w:ascii="Arial" w:eastAsia="Calibri" w:hAnsi="Arial" w:cs="Arial"/>
          <w:color w:val="000000" w:themeColor="text1"/>
          <w:szCs w:val="24"/>
          <w:lang w:val="pt-PT"/>
        </w:rPr>
        <w:t>menina</w:t>
      </w:r>
      <w:r w:rsidRPr="00860FF7">
        <w:rPr>
          <w:rFonts w:ascii="Arial" w:eastAsia="Calibri" w:hAnsi="Arial" w:cs="Arial"/>
          <w:color w:val="000000" w:themeColor="text1"/>
          <w:szCs w:val="24"/>
          <w:lang w:val="pt-PT"/>
        </w:rPr>
        <w:t xml:space="preserve">s com deficiência e promover </w:t>
      </w:r>
      <w:r w:rsidR="00EF0793" w:rsidRPr="00860FF7">
        <w:rPr>
          <w:rFonts w:ascii="Arial" w:eastAsia="Calibri" w:hAnsi="Arial" w:cs="Arial"/>
          <w:color w:val="000000" w:themeColor="text1"/>
          <w:szCs w:val="24"/>
          <w:lang w:val="pt-PT"/>
        </w:rPr>
        <w:t>ações</w:t>
      </w:r>
      <w:r w:rsidRPr="00860FF7">
        <w:rPr>
          <w:rFonts w:ascii="Arial" w:eastAsia="Calibri" w:hAnsi="Arial" w:cs="Arial"/>
          <w:color w:val="000000" w:themeColor="text1"/>
          <w:szCs w:val="24"/>
          <w:lang w:val="pt-PT"/>
        </w:rPr>
        <w:t xml:space="preserve"> eficazes para erradicar os estereótipos existentes contra elas.</w:t>
      </w:r>
    </w:p>
    <w:p w14:paraId="02319C53" w14:textId="685E1167" w:rsidR="005516A2" w:rsidRPr="00AE0E4D" w:rsidRDefault="00AE0E4D" w:rsidP="007B4A0C">
      <w:pPr>
        <w:spacing w:after="480" w:line="360" w:lineRule="auto"/>
        <w:rPr>
          <w:rFonts w:ascii="Arial" w:eastAsia="Calibri" w:hAnsi="Arial" w:cs="Arial"/>
          <w:color w:val="000000" w:themeColor="text1"/>
          <w:szCs w:val="24"/>
          <w:lang w:val="pt-PT"/>
        </w:rPr>
      </w:pPr>
      <w:r w:rsidRPr="00AE0E4D">
        <w:rPr>
          <w:rFonts w:ascii="Arial" w:eastAsia="Calibri" w:hAnsi="Arial" w:cs="Arial"/>
          <w:b/>
          <w:bCs/>
          <w:color w:val="000000" w:themeColor="text1"/>
          <w:szCs w:val="24"/>
          <w:lang w:val="pt-PT"/>
        </w:rPr>
        <w:t xml:space="preserve">Garantir a igualdade de educação das mulheres e </w:t>
      </w:r>
      <w:r w:rsidR="00136F49">
        <w:rPr>
          <w:rFonts w:ascii="Arial" w:eastAsia="Calibri" w:hAnsi="Arial" w:cs="Arial"/>
          <w:b/>
          <w:bCs/>
          <w:color w:val="000000" w:themeColor="text1"/>
          <w:szCs w:val="24"/>
          <w:lang w:val="pt-PT"/>
        </w:rPr>
        <w:t>menina</w:t>
      </w:r>
      <w:r w:rsidRPr="00AE0E4D">
        <w:rPr>
          <w:rFonts w:ascii="Arial" w:eastAsia="Calibri" w:hAnsi="Arial" w:cs="Arial"/>
          <w:b/>
          <w:bCs/>
          <w:color w:val="000000" w:themeColor="text1"/>
          <w:szCs w:val="24"/>
          <w:lang w:val="pt-PT"/>
        </w:rPr>
        <w:t>s com deficiência em matéria de tecnologia e soluções digitais de forma acessível</w:t>
      </w:r>
      <w:r w:rsidRPr="00AE0E4D">
        <w:rPr>
          <w:rFonts w:ascii="Arial" w:eastAsia="Calibri" w:hAnsi="Arial" w:cs="Arial"/>
          <w:color w:val="000000" w:themeColor="text1"/>
          <w:szCs w:val="24"/>
          <w:lang w:val="pt-PT"/>
        </w:rPr>
        <w:t xml:space="preserve">. Na era tecnológica atual, é fundamental incluir as mulheres e as </w:t>
      </w:r>
      <w:r w:rsidR="00136F49">
        <w:rPr>
          <w:rFonts w:ascii="Arial" w:eastAsia="Calibri" w:hAnsi="Arial" w:cs="Arial"/>
          <w:color w:val="000000" w:themeColor="text1"/>
          <w:szCs w:val="24"/>
          <w:lang w:val="pt-PT"/>
        </w:rPr>
        <w:t>menina</w:t>
      </w:r>
      <w:r w:rsidRPr="00AE0E4D">
        <w:rPr>
          <w:rFonts w:ascii="Arial" w:eastAsia="Calibri" w:hAnsi="Arial" w:cs="Arial"/>
          <w:color w:val="000000" w:themeColor="text1"/>
          <w:szCs w:val="24"/>
          <w:lang w:val="pt-PT"/>
        </w:rPr>
        <w:t xml:space="preserve">s com deficiência em programas de formação sobre tecnologias acessíveis e reforçar o </w:t>
      </w:r>
      <w:r w:rsidR="007B4A0C">
        <w:rPr>
          <w:rFonts w:ascii="Arial" w:eastAsia="Calibri" w:hAnsi="Arial" w:cs="Arial"/>
          <w:color w:val="000000" w:themeColor="text1"/>
          <w:szCs w:val="24"/>
          <w:lang w:val="pt-PT"/>
        </w:rPr>
        <w:t>desenho</w:t>
      </w:r>
      <w:r w:rsidRPr="00AE0E4D">
        <w:rPr>
          <w:rFonts w:ascii="Arial" w:eastAsia="Calibri" w:hAnsi="Arial" w:cs="Arial"/>
          <w:color w:val="000000" w:themeColor="text1"/>
          <w:szCs w:val="24"/>
          <w:lang w:val="pt-PT"/>
        </w:rPr>
        <w:t xml:space="preserve"> universal dos produtos. O acesso à tecnologia por parte das mulheres e </w:t>
      </w:r>
      <w:r w:rsidR="00136F49">
        <w:rPr>
          <w:rFonts w:ascii="Arial" w:eastAsia="Calibri" w:hAnsi="Arial" w:cs="Arial"/>
          <w:color w:val="000000" w:themeColor="text1"/>
          <w:szCs w:val="24"/>
          <w:lang w:val="pt-PT"/>
        </w:rPr>
        <w:t>menina</w:t>
      </w:r>
      <w:r w:rsidRPr="00AE0E4D">
        <w:rPr>
          <w:rFonts w:ascii="Arial" w:eastAsia="Calibri" w:hAnsi="Arial" w:cs="Arial"/>
          <w:color w:val="000000" w:themeColor="text1"/>
          <w:szCs w:val="24"/>
          <w:lang w:val="pt-PT"/>
        </w:rPr>
        <w:t>s com deficiência deve ser considerado como um fator-chave para uma vida independente e para a autonomia</w:t>
      </w:r>
      <w:r w:rsidR="007B4A0C">
        <w:rPr>
          <w:rFonts w:ascii="Arial" w:eastAsia="Calibri" w:hAnsi="Arial" w:cs="Arial"/>
          <w:color w:val="000000" w:themeColor="text1"/>
          <w:szCs w:val="24"/>
          <w:lang w:val="pt-PT"/>
        </w:rPr>
        <w:t xml:space="preserve"> pessoal</w:t>
      </w:r>
      <w:r w:rsidRPr="00AE0E4D">
        <w:rPr>
          <w:rFonts w:ascii="Arial" w:eastAsia="Calibri" w:hAnsi="Arial" w:cs="Arial"/>
          <w:color w:val="000000" w:themeColor="text1"/>
          <w:szCs w:val="24"/>
          <w:lang w:val="pt-PT"/>
        </w:rPr>
        <w:t xml:space="preserve">. O </w:t>
      </w:r>
      <w:r w:rsidR="00840195">
        <w:rPr>
          <w:rFonts w:ascii="Arial" w:eastAsia="Calibri" w:hAnsi="Arial" w:cs="Arial"/>
          <w:color w:val="000000" w:themeColor="text1"/>
          <w:szCs w:val="24"/>
          <w:lang w:val="pt-PT"/>
        </w:rPr>
        <w:t>questionário</w:t>
      </w:r>
      <w:r w:rsidR="00840195" w:rsidRPr="00860FF7">
        <w:rPr>
          <w:rFonts w:ascii="Arial" w:eastAsia="Calibri" w:hAnsi="Arial" w:cs="Arial"/>
          <w:color w:val="000000" w:themeColor="text1"/>
          <w:szCs w:val="24"/>
          <w:lang w:val="pt-PT"/>
        </w:rPr>
        <w:t xml:space="preserve"> </w:t>
      </w:r>
      <w:r w:rsidRPr="00AE0E4D">
        <w:rPr>
          <w:rFonts w:ascii="Arial" w:eastAsia="Calibri" w:hAnsi="Arial" w:cs="Arial"/>
          <w:color w:val="000000" w:themeColor="text1"/>
          <w:szCs w:val="24"/>
          <w:lang w:val="pt-PT"/>
        </w:rPr>
        <w:t xml:space="preserve">revela que 29,1% dos participantes têm dificuldades em aceder </w:t>
      </w:r>
      <w:r w:rsidR="007B4A0C">
        <w:rPr>
          <w:rFonts w:ascii="Arial" w:eastAsia="Calibri" w:hAnsi="Arial" w:cs="Arial"/>
          <w:color w:val="000000" w:themeColor="text1"/>
          <w:szCs w:val="24"/>
          <w:lang w:val="pt-PT"/>
        </w:rPr>
        <w:t>a</w:t>
      </w:r>
      <w:r w:rsidRPr="00AE0E4D">
        <w:rPr>
          <w:rFonts w:ascii="Arial" w:eastAsia="Calibri" w:hAnsi="Arial" w:cs="Arial"/>
          <w:color w:val="000000" w:themeColor="text1"/>
          <w:szCs w:val="24"/>
          <w:lang w:val="pt-PT"/>
        </w:rPr>
        <w:t xml:space="preserve"> informação </w:t>
      </w:r>
      <w:r w:rsidR="007B4A0C">
        <w:rPr>
          <w:rFonts w:ascii="Arial" w:eastAsia="Calibri" w:hAnsi="Arial" w:cs="Arial"/>
          <w:color w:val="000000" w:themeColor="text1"/>
          <w:szCs w:val="24"/>
          <w:lang w:val="pt-PT"/>
        </w:rPr>
        <w:t>online</w:t>
      </w:r>
      <w:r w:rsidRPr="00AE0E4D">
        <w:rPr>
          <w:rFonts w:ascii="Arial" w:eastAsia="Calibri" w:hAnsi="Arial" w:cs="Arial"/>
          <w:color w:val="000000" w:themeColor="text1"/>
          <w:szCs w:val="24"/>
          <w:lang w:val="pt-PT"/>
        </w:rPr>
        <w:t xml:space="preserve">. </w:t>
      </w:r>
      <w:r w:rsidR="007B4A0C" w:rsidRPr="007B4A0C">
        <w:rPr>
          <w:rFonts w:ascii="Arial" w:eastAsia="Calibri" w:hAnsi="Arial" w:cs="Arial"/>
          <w:color w:val="000000" w:themeColor="text1"/>
          <w:szCs w:val="24"/>
          <w:lang w:val="pt-PT"/>
        </w:rPr>
        <w:t>Devido à falta de acesso a formação específica sobre acessibilidade digital, muitas mulheres e raparigas com deficiência não utilizam ambientes digitais</w:t>
      </w:r>
      <w:r w:rsidR="007B4A0C" w:rsidRPr="00860FF7">
        <w:rPr>
          <w:rFonts w:ascii="Arial" w:eastAsia="Calibri" w:hAnsi="Arial" w:cs="Arial"/>
          <w:b/>
          <w:bCs/>
          <w:noProof/>
          <w:color w:val="FFFFFF" w:themeColor="background1"/>
          <w:sz w:val="36"/>
          <w:szCs w:val="36"/>
        </w:rPr>
        <mc:AlternateContent>
          <mc:Choice Requires="wps">
            <w:drawing>
              <wp:anchor distT="0" distB="0" distL="114300" distR="114300" simplePos="0" relativeHeight="251726848" behindDoc="1" locked="0" layoutInCell="1" allowOverlap="1" wp14:anchorId="0AB8A473" wp14:editId="6F52B12E">
                <wp:simplePos x="0" y="0"/>
                <wp:positionH relativeFrom="page">
                  <wp:posOffset>0</wp:posOffset>
                </wp:positionH>
                <wp:positionV relativeFrom="paragraph">
                  <wp:posOffset>1021080</wp:posOffset>
                </wp:positionV>
                <wp:extent cx="6496050" cy="422910"/>
                <wp:effectExtent l="0" t="0" r="19050" b="15240"/>
                <wp:wrapNone/>
                <wp:docPr id="20006528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D1FB16" id="Rectángulo 12" o:spid="_x0000_s1026" alt="&quot;&quot;" style="position:absolute;margin-left:0;margin-top:80.4pt;width:511.5pt;height:33.3pt;z-index:-2515896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" fillcolor="#0b5f8e" strokecolor="#0b5f8e" strokeweight="1pt">
                <w10:wrap anchorx="page"/>
              </v:rect>
            </w:pict>
          </mc:Fallback>
        </mc:AlternateContent>
      </w:r>
      <w:r w:rsidR="007B4A0C" w:rsidRPr="007B4A0C">
        <w:rPr>
          <w:rFonts w:ascii="Arial" w:eastAsia="Calibri" w:hAnsi="Arial" w:cs="Arial"/>
          <w:color w:val="000000" w:themeColor="text1"/>
          <w:szCs w:val="24"/>
          <w:lang w:val="pt-PT"/>
        </w:rPr>
        <w:t>.</w:t>
      </w:r>
    </w:p>
    <w:p w14:paraId="7C10C640" w14:textId="77777777" w:rsidR="00AE0E4D" w:rsidRPr="00AE0E4D" w:rsidRDefault="00AE0E4D" w:rsidP="000924B8">
      <w:pPr>
        <w:pStyle w:val="Ttulo2"/>
        <w:rPr>
          <w:rFonts w:ascii="Arial" w:eastAsia="Calibri" w:hAnsi="Arial" w:cs="Arial"/>
          <w:b/>
          <w:bCs/>
          <w:color w:val="FFFFFF" w:themeColor="background1"/>
          <w:sz w:val="36"/>
          <w:szCs w:val="36"/>
          <w:lang w:val="pt-PT"/>
        </w:rPr>
      </w:pPr>
      <w:bookmarkStart w:id="51" w:name="_Toc160442782"/>
      <w:r w:rsidRPr="00AE0E4D">
        <w:rPr>
          <w:rFonts w:ascii="Arial" w:eastAsia="Calibri" w:hAnsi="Arial" w:cs="Arial"/>
          <w:b/>
          <w:bCs/>
          <w:color w:val="FFFFFF" w:themeColor="background1"/>
          <w:sz w:val="36"/>
          <w:szCs w:val="36"/>
          <w:lang w:val="pt-PT"/>
        </w:rPr>
        <w:t>Recolha de dados e investigação</w:t>
      </w:r>
      <w:bookmarkEnd w:id="51"/>
    </w:p>
    <w:p w14:paraId="3F68805B" w14:textId="5232A5D5" w:rsidR="00AE0E4D" w:rsidRPr="00AE0E4D" w:rsidRDefault="00AE0E4D" w:rsidP="00AE0E4D">
      <w:pPr>
        <w:spacing w:after="0" w:line="360" w:lineRule="auto"/>
        <w:rPr>
          <w:rFonts w:ascii="Arial" w:eastAsia="Calibri" w:hAnsi="Arial" w:cs="Arial"/>
          <w:color w:val="000000" w:themeColor="text1"/>
          <w:szCs w:val="24"/>
          <w:lang w:val="pt-PT"/>
        </w:rPr>
      </w:pPr>
      <w:r w:rsidRPr="00AE0E4D">
        <w:rPr>
          <w:rFonts w:ascii="Arial" w:eastAsia="Calibri" w:hAnsi="Arial" w:cs="Arial"/>
          <w:b/>
          <w:bCs/>
          <w:color w:val="000000" w:themeColor="text1"/>
          <w:szCs w:val="24"/>
          <w:lang w:val="pt-PT"/>
        </w:rPr>
        <w:t xml:space="preserve">Recolher </w:t>
      </w:r>
      <w:hyperlink r:id="rId46" w:history="1">
        <w:r w:rsidRPr="00AE0E4D">
          <w:rPr>
            <w:rStyle w:val="Hipervnculo"/>
            <w:rFonts w:ascii="Arial" w:eastAsia="Calibri" w:hAnsi="Arial" w:cs="Arial"/>
            <w:b/>
            <w:bCs/>
            <w:szCs w:val="24"/>
            <w:lang w:val="pt-PT"/>
          </w:rPr>
          <w:t>dados desagregados</w:t>
        </w:r>
      </w:hyperlink>
      <w:r w:rsidRPr="00AE0E4D">
        <w:rPr>
          <w:rFonts w:ascii="Arial" w:eastAsia="Calibri" w:hAnsi="Arial" w:cs="Arial"/>
          <w:b/>
          <w:bCs/>
          <w:color w:val="000000" w:themeColor="text1"/>
          <w:szCs w:val="24"/>
          <w:lang w:val="pt-PT"/>
        </w:rPr>
        <w:t xml:space="preserve"> a nível da UE</w:t>
      </w:r>
      <w:r w:rsidRPr="00AE0E4D">
        <w:rPr>
          <w:rFonts w:ascii="Arial" w:eastAsia="Calibri" w:hAnsi="Arial" w:cs="Arial"/>
          <w:color w:val="000000" w:themeColor="text1"/>
          <w:szCs w:val="24"/>
          <w:lang w:val="pt-PT"/>
        </w:rPr>
        <w:t xml:space="preserve"> por tipo de deficiência, género, idade, país ou região e zona (rural ou urbana) para avaliar o impacto das políticas e programas da UE.</w:t>
      </w:r>
    </w:p>
    <w:p w14:paraId="2710F1CF" w14:textId="582C2686" w:rsidR="00AE0E4D" w:rsidRPr="00AE0E4D" w:rsidRDefault="00AE0E4D" w:rsidP="00AE0E4D">
      <w:pPr>
        <w:spacing w:after="0" w:line="360" w:lineRule="auto"/>
        <w:rPr>
          <w:rFonts w:ascii="Arial" w:eastAsia="Calibri" w:hAnsi="Arial" w:cs="Arial"/>
          <w:color w:val="000000" w:themeColor="text1"/>
          <w:szCs w:val="24"/>
          <w:lang w:val="pt-PT"/>
        </w:rPr>
      </w:pPr>
      <w:r w:rsidRPr="00AE0E4D">
        <w:rPr>
          <w:rFonts w:ascii="Arial" w:eastAsia="Calibri" w:hAnsi="Arial" w:cs="Arial"/>
          <w:b/>
          <w:bCs/>
          <w:color w:val="000000" w:themeColor="text1"/>
          <w:szCs w:val="24"/>
          <w:lang w:val="pt-PT"/>
        </w:rPr>
        <w:t>Efetuar estudos específicos sobre as mulheres com deficiência</w:t>
      </w:r>
      <w:r w:rsidRPr="00AE0E4D">
        <w:rPr>
          <w:rFonts w:ascii="Arial" w:eastAsia="Calibri" w:hAnsi="Arial" w:cs="Arial"/>
          <w:color w:val="000000" w:themeColor="text1"/>
          <w:szCs w:val="24"/>
          <w:lang w:val="pt-PT"/>
        </w:rPr>
        <w:t xml:space="preserve"> para melhor </w:t>
      </w:r>
      <w:r w:rsidR="007B4A0C">
        <w:rPr>
          <w:rFonts w:ascii="Arial" w:eastAsia="Calibri" w:hAnsi="Arial" w:cs="Arial"/>
          <w:color w:val="000000" w:themeColor="text1"/>
          <w:szCs w:val="24"/>
          <w:lang w:val="pt-PT"/>
        </w:rPr>
        <w:t>informar</w:t>
      </w:r>
      <w:r w:rsidRPr="00AE0E4D">
        <w:rPr>
          <w:rFonts w:ascii="Arial" w:eastAsia="Calibri" w:hAnsi="Arial" w:cs="Arial"/>
          <w:color w:val="000000" w:themeColor="text1"/>
          <w:szCs w:val="24"/>
          <w:lang w:val="pt-PT"/>
        </w:rPr>
        <w:t xml:space="preserve"> a sua situação e encontrar respostas adaptadas às suas necessidades.</w:t>
      </w:r>
    </w:p>
    <w:p w14:paraId="591241A1" w14:textId="28D33838" w:rsidR="00A62D1C" w:rsidRPr="00AE0E4D" w:rsidRDefault="00AE0E4D" w:rsidP="00AE0E4D">
      <w:pPr>
        <w:spacing w:after="0" w:line="360" w:lineRule="auto"/>
        <w:rPr>
          <w:rFonts w:ascii="Arial" w:eastAsia="Calibri" w:hAnsi="Arial" w:cs="Arial"/>
          <w:color w:val="000000" w:themeColor="text1"/>
          <w:szCs w:val="24"/>
          <w:lang w:val="pt-PT"/>
        </w:rPr>
      </w:pPr>
      <w:r w:rsidRPr="00AE0E4D">
        <w:rPr>
          <w:rFonts w:ascii="Arial" w:eastAsia="Calibri" w:hAnsi="Arial" w:cs="Arial"/>
          <w:b/>
          <w:bCs/>
          <w:color w:val="000000" w:themeColor="text1"/>
          <w:szCs w:val="24"/>
          <w:lang w:val="pt-PT"/>
        </w:rPr>
        <w:t>Apoiar e financiar organizações de pessoas com deficiência para que estas recolham os seus próprios dados e estatísticas</w:t>
      </w:r>
      <w:r w:rsidRPr="00AE0E4D">
        <w:rPr>
          <w:rFonts w:ascii="Arial" w:eastAsia="Calibri" w:hAnsi="Arial" w:cs="Arial"/>
          <w:color w:val="000000" w:themeColor="text1"/>
          <w:szCs w:val="24"/>
          <w:lang w:val="pt-PT"/>
        </w:rPr>
        <w:t xml:space="preserve">, nomeadamente sobre a situação das mulheres e </w:t>
      </w:r>
      <w:r w:rsidR="00136F49">
        <w:rPr>
          <w:rFonts w:ascii="Arial" w:eastAsia="Calibri" w:hAnsi="Arial" w:cs="Arial"/>
          <w:color w:val="000000" w:themeColor="text1"/>
          <w:szCs w:val="24"/>
          <w:lang w:val="pt-PT"/>
        </w:rPr>
        <w:t>menina</w:t>
      </w:r>
      <w:r w:rsidRPr="00AE0E4D">
        <w:rPr>
          <w:rFonts w:ascii="Arial" w:eastAsia="Calibri" w:hAnsi="Arial" w:cs="Arial"/>
          <w:color w:val="000000" w:themeColor="text1"/>
          <w:szCs w:val="24"/>
          <w:lang w:val="pt-PT"/>
        </w:rPr>
        <w:t>s com deficiência.</w:t>
      </w:r>
    </w:p>
    <w:p w14:paraId="205C06EA" w14:textId="336B4A73" w:rsidR="00B35D93" w:rsidRPr="00AE0E4D" w:rsidRDefault="00793C5D" w:rsidP="000924B8">
      <w:pPr>
        <w:rPr>
          <w:lang w:val="pt-PT"/>
        </w:rPr>
      </w:pPr>
      <w:bookmarkStart w:id="52" w:name="_Toc150521499"/>
      <w:r w:rsidRPr="00AE0E4D">
        <w:rPr>
          <w:lang w:val="pt-PT"/>
        </w:rPr>
        <w:br w:type="column"/>
      </w:r>
      <w:bookmarkStart w:id="53" w:name="_Toc156988701"/>
      <w:bookmarkStart w:id="54" w:name="_Toc156988851"/>
      <w:bookmarkStart w:id="55" w:name="_Toc160442783"/>
      <w:r w:rsidR="007F7286" w:rsidRPr="007F7286">
        <w:rPr>
          <w:noProof/>
        </w:rPr>
        <w:drawing>
          <wp:anchor distT="0" distB="0" distL="114300" distR="114300" simplePos="0" relativeHeight="251715584" behindDoc="1" locked="0" layoutInCell="1" allowOverlap="1" wp14:anchorId="286F1689" wp14:editId="7A115478">
            <wp:simplePos x="0" y="0"/>
            <wp:positionH relativeFrom="column">
              <wp:posOffset>-931545</wp:posOffset>
            </wp:positionH>
            <wp:positionV relativeFrom="paragraph">
              <wp:posOffset>-1871789</wp:posOffset>
            </wp:positionV>
            <wp:extent cx="7798279" cy="11035782"/>
            <wp:effectExtent l="0" t="0" r="0" b="635"/>
            <wp:wrapNone/>
            <wp:docPr id="25928644" name="Imagen 7" descr="Capa azul para o terceiro capítulo &quot;Liderança&quot; com uma ilustração branca na parte inferior de três mulheres de costas uma para a outra e segurando-se pelos ombr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644" name="Imagen 7" descr="Capa azul para o terceiro capítulo &quot;Liderança&quot; com uma ilustração branca na parte inferior de três mulheres de costas uma para a outra e segurando-se pelos ombros.&#10;"/>
                    <pic:cNvPicPr/>
                  </pic:nvPicPr>
                  <pic:blipFill>
                    <a:blip r:embed="rId47">
                      <a:extLst>
                        <a:ext uri="{28A0092B-C50C-407E-A947-70E740481C1C}">
                          <a14:useLocalDpi xmlns:a14="http://schemas.microsoft.com/office/drawing/2010/main" val="0"/>
                        </a:ext>
                      </a:extLst>
                    </a:blip>
                    <a:stretch>
                      <a:fillRect/>
                    </a:stretch>
                  </pic:blipFill>
                  <pic:spPr>
                    <a:xfrm>
                      <a:off x="0" y="0"/>
                      <a:ext cx="7798279" cy="11035782"/>
                    </a:xfrm>
                    <a:prstGeom prst="rect">
                      <a:avLst/>
                    </a:prstGeom>
                  </pic:spPr>
                </pic:pic>
              </a:graphicData>
            </a:graphic>
            <wp14:sizeRelH relativeFrom="page">
              <wp14:pctWidth>0</wp14:pctWidth>
            </wp14:sizeRelH>
            <wp14:sizeRelV relativeFrom="page">
              <wp14:pctHeight>0</wp14:pctHeight>
            </wp14:sizeRelV>
          </wp:anchor>
        </w:drawing>
      </w:r>
      <w:bookmarkEnd w:id="52"/>
      <w:bookmarkEnd w:id="53"/>
      <w:bookmarkEnd w:id="54"/>
      <w:bookmarkEnd w:id="55"/>
    </w:p>
    <w:p w14:paraId="3D08AB73" w14:textId="6AAE4B00" w:rsidR="008A2DEE" w:rsidRPr="00AE0E4D" w:rsidRDefault="008A2DEE" w:rsidP="008A2DEE">
      <w:pPr>
        <w:rPr>
          <w:lang w:val="pt-PT"/>
        </w:rPr>
      </w:pPr>
    </w:p>
    <w:p w14:paraId="52856B59" w14:textId="3BE0CEBF" w:rsidR="008A2DEE" w:rsidRPr="00AE0E4D" w:rsidRDefault="008A2DEE" w:rsidP="008A2DEE">
      <w:pPr>
        <w:rPr>
          <w:lang w:val="pt-PT"/>
        </w:rPr>
      </w:pPr>
    </w:p>
    <w:p w14:paraId="75ADA5B5" w14:textId="2CA3B392" w:rsidR="008A2DEE" w:rsidRPr="00AE0E4D" w:rsidRDefault="008A2DEE" w:rsidP="008A2DEE">
      <w:pPr>
        <w:rPr>
          <w:lang w:val="pt-PT"/>
        </w:rPr>
      </w:pPr>
    </w:p>
    <w:p w14:paraId="1DB1F958" w14:textId="77777777" w:rsidR="008A2DEE" w:rsidRPr="00AE0E4D" w:rsidRDefault="008A2DEE" w:rsidP="008A2DEE">
      <w:pPr>
        <w:rPr>
          <w:lang w:val="pt-PT"/>
        </w:rPr>
      </w:pPr>
    </w:p>
    <w:p w14:paraId="492A6F2E" w14:textId="3BA70391" w:rsidR="008A2DEE" w:rsidRPr="00AE0E4D" w:rsidRDefault="008A2DEE" w:rsidP="008A2DEE">
      <w:pPr>
        <w:rPr>
          <w:lang w:val="pt-PT"/>
        </w:rPr>
      </w:pPr>
    </w:p>
    <w:p w14:paraId="757B8EC4" w14:textId="77777777" w:rsidR="008A2DEE" w:rsidRPr="00AE0E4D" w:rsidRDefault="008A2DEE" w:rsidP="008A2DEE">
      <w:pPr>
        <w:rPr>
          <w:lang w:val="pt-PT"/>
        </w:rPr>
      </w:pPr>
    </w:p>
    <w:p w14:paraId="27AD93FC" w14:textId="4CC0688A" w:rsidR="008A2DEE" w:rsidRPr="00AE0E4D" w:rsidRDefault="008A2DEE" w:rsidP="008A2DEE">
      <w:pPr>
        <w:rPr>
          <w:lang w:val="pt-PT"/>
        </w:rPr>
      </w:pPr>
    </w:p>
    <w:p w14:paraId="75606C64" w14:textId="0664710E" w:rsidR="008A2DEE" w:rsidRPr="00AE0E4D" w:rsidRDefault="00B25E3B" w:rsidP="008A2DEE">
      <w:pPr>
        <w:rPr>
          <w:lang w:val="pt-PT"/>
        </w:rPr>
      </w:pPr>
      <w:r>
        <w:rPr>
          <w:noProof/>
        </w:rPr>
        <mc:AlternateContent>
          <mc:Choice Requires="wps">
            <w:drawing>
              <wp:anchor distT="0" distB="0" distL="114300" distR="114300" simplePos="0" relativeHeight="251719680" behindDoc="0" locked="0" layoutInCell="1" allowOverlap="1" wp14:anchorId="5651E6D3" wp14:editId="65ACD58A">
                <wp:simplePos x="0" y="0"/>
                <wp:positionH relativeFrom="column">
                  <wp:posOffset>707163</wp:posOffset>
                </wp:positionH>
                <wp:positionV relativeFrom="paragraph">
                  <wp:posOffset>22620</wp:posOffset>
                </wp:positionV>
                <wp:extent cx="4572000" cy="1069676"/>
                <wp:effectExtent l="0" t="0" r="0" b="0"/>
                <wp:wrapNone/>
                <wp:docPr id="1115207126" name="Cuadro de texto 13" descr="Heading 1: Leadership"/>
                <wp:cNvGraphicFramePr/>
                <a:graphic xmlns:a="http://schemas.openxmlformats.org/drawingml/2006/main">
                  <a:graphicData uri="http://schemas.microsoft.com/office/word/2010/wordprocessingShape">
                    <wps:wsp>
                      <wps:cNvSpPr txBox="1"/>
                      <wps:spPr>
                        <a:xfrm>
                          <a:off x="0" y="0"/>
                          <a:ext cx="4572000" cy="1069676"/>
                        </a:xfrm>
                        <a:prstGeom prst="rect">
                          <a:avLst/>
                        </a:prstGeom>
                        <a:noFill/>
                        <a:ln w="6350">
                          <a:noFill/>
                        </a:ln>
                      </wps:spPr>
                      <wps:txbx>
                        <w:txbxContent>
                          <w:p w14:paraId="51326F4D" w14:textId="324099E1" w:rsidR="00B25E3B" w:rsidRPr="00AE0E4D" w:rsidRDefault="00AE0E4D" w:rsidP="00B25E3B">
                            <w:pPr>
                              <w:pStyle w:val="Ttulo1"/>
                              <w:jc w:val="center"/>
                              <w:rPr>
                                <w:rFonts w:ascii="Arial" w:hAnsi="Arial" w:cs="Arial"/>
                                <w:b/>
                                <w:bCs/>
                                <w:color w:val="FFFFFF" w:themeColor="background1"/>
                                <w:sz w:val="80"/>
                                <w:szCs w:val="80"/>
                                <w:lang w:val="pt-PT"/>
                              </w:rPr>
                            </w:pPr>
                            <w:bookmarkStart w:id="56" w:name="_Toc160442188"/>
                            <w:bookmarkStart w:id="57" w:name="_Toc160442784"/>
                            <w:r w:rsidRPr="00AE0E4D">
                              <w:rPr>
                                <w:rFonts w:ascii="Arial" w:hAnsi="Arial" w:cs="Arial"/>
                                <w:b/>
                                <w:bCs/>
                                <w:color w:val="FFFFFF" w:themeColor="background1"/>
                                <w:sz w:val="80"/>
                                <w:szCs w:val="80"/>
                                <w:lang w:val="pt-PT"/>
                              </w:rPr>
                              <w:t>Liderança</w:t>
                            </w:r>
                            <w:bookmarkEnd w:id="56"/>
                            <w:bookmarkEnd w:id="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1E6D3" id="Cuadro de texto 13" o:spid="_x0000_s1030" type="#_x0000_t202" alt="Heading 1: Leadership" style="position:absolute;margin-left:55.7pt;margin-top:1.8pt;width:5in;height:84.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" filled="f" stroked="f" strokeweight=".5pt">
                <v:textbox>
                  <w:txbxContent>
                    <w:p w14:paraId="51326F4D" w14:textId="324099E1" w:rsidR="00B25E3B" w:rsidRPr="00AE0E4D" w:rsidRDefault="00AE0E4D" w:rsidP="00B25E3B">
                      <w:pPr>
                        <w:pStyle w:val="Ttulo1"/>
                        <w:jc w:val="center"/>
                        <w:rPr>
                          <w:rFonts w:ascii="Arial" w:hAnsi="Arial" w:cs="Arial"/>
                          <w:b/>
                          <w:bCs/>
                          <w:color w:val="FFFFFF" w:themeColor="background1"/>
                          <w:sz w:val="80"/>
                          <w:szCs w:val="80"/>
                          <w:lang w:val="pt-PT"/>
                        </w:rPr>
                      </w:pPr>
                      <w:bookmarkStart w:id="81" w:name="_Toc160442188"/>
                      <w:bookmarkStart w:id="82" w:name="_Toc160442784"/>
                      <w:r w:rsidRPr="00AE0E4D">
                        <w:rPr>
                          <w:rFonts w:ascii="Arial" w:hAnsi="Arial" w:cs="Arial"/>
                          <w:b/>
                          <w:bCs/>
                          <w:color w:val="FFFFFF" w:themeColor="background1"/>
                          <w:sz w:val="80"/>
                          <w:szCs w:val="80"/>
                          <w:lang w:val="pt-PT"/>
                        </w:rPr>
                        <w:t>Liderança</w:t>
                      </w:r>
                      <w:bookmarkEnd w:id="81"/>
                      <w:bookmarkEnd w:id="82"/>
                    </w:p>
                  </w:txbxContent>
                </v:textbox>
              </v:shape>
            </w:pict>
          </mc:Fallback>
        </mc:AlternateContent>
      </w:r>
    </w:p>
    <w:p w14:paraId="05308D18" w14:textId="64F6B1D3" w:rsidR="008A2DEE" w:rsidRPr="00AE0E4D" w:rsidRDefault="008A2DEE" w:rsidP="008A2DEE">
      <w:pPr>
        <w:rPr>
          <w:lang w:val="pt-PT"/>
        </w:rPr>
      </w:pPr>
    </w:p>
    <w:p w14:paraId="7AE130ED" w14:textId="371BB119" w:rsidR="008A2DEE" w:rsidRPr="00AE0E4D" w:rsidRDefault="008A2DEE" w:rsidP="008A2DEE">
      <w:pPr>
        <w:rPr>
          <w:lang w:val="pt-PT"/>
        </w:rPr>
      </w:pPr>
    </w:p>
    <w:p w14:paraId="39446E85" w14:textId="36465C0C" w:rsidR="008A2DEE" w:rsidRPr="00AE0E4D" w:rsidRDefault="008A2DEE" w:rsidP="008A2DEE">
      <w:pPr>
        <w:rPr>
          <w:lang w:val="pt-PT"/>
        </w:rPr>
      </w:pPr>
    </w:p>
    <w:p w14:paraId="5DD321C9" w14:textId="77777777" w:rsidR="008A2DEE" w:rsidRPr="00AE0E4D" w:rsidRDefault="008A2DEE" w:rsidP="008A2DEE">
      <w:pPr>
        <w:rPr>
          <w:lang w:val="pt-PT"/>
        </w:rPr>
      </w:pPr>
    </w:p>
    <w:p w14:paraId="04D29E0E" w14:textId="77777777" w:rsidR="008A2DEE" w:rsidRPr="00AE0E4D" w:rsidRDefault="008A2DEE" w:rsidP="008A2DEE">
      <w:pPr>
        <w:rPr>
          <w:lang w:val="pt-PT"/>
        </w:rPr>
      </w:pPr>
    </w:p>
    <w:p w14:paraId="49534C91" w14:textId="77777777" w:rsidR="008A2DEE" w:rsidRPr="00AE0E4D" w:rsidRDefault="008A2DEE" w:rsidP="008A2DEE">
      <w:pPr>
        <w:rPr>
          <w:lang w:val="pt-PT"/>
        </w:rPr>
      </w:pPr>
    </w:p>
    <w:p w14:paraId="5C9B7B9A" w14:textId="77777777" w:rsidR="008A2DEE" w:rsidRPr="00AE0E4D" w:rsidRDefault="008A2DEE" w:rsidP="008A2DEE">
      <w:pPr>
        <w:rPr>
          <w:lang w:val="pt-PT"/>
        </w:rPr>
      </w:pPr>
    </w:p>
    <w:p w14:paraId="10D2C1FF" w14:textId="77777777" w:rsidR="008A2DEE" w:rsidRPr="00AE0E4D" w:rsidRDefault="008A2DEE" w:rsidP="008A2DEE">
      <w:pPr>
        <w:rPr>
          <w:lang w:val="pt-PT"/>
        </w:rPr>
      </w:pPr>
    </w:p>
    <w:p w14:paraId="5A847B36" w14:textId="77777777" w:rsidR="008A2DEE" w:rsidRPr="00AE0E4D" w:rsidRDefault="008A2DEE" w:rsidP="008A2DEE">
      <w:pPr>
        <w:rPr>
          <w:lang w:val="pt-PT"/>
        </w:rPr>
      </w:pPr>
    </w:p>
    <w:p w14:paraId="359B0E4F" w14:textId="77777777" w:rsidR="008A2DEE" w:rsidRPr="00AE0E4D" w:rsidRDefault="008A2DEE" w:rsidP="008A2DEE">
      <w:pPr>
        <w:rPr>
          <w:lang w:val="pt-PT"/>
        </w:rPr>
      </w:pPr>
    </w:p>
    <w:p w14:paraId="1FA0CA0E" w14:textId="77777777" w:rsidR="008A2DEE" w:rsidRPr="00AE0E4D" w:rsidRDefault="008A2DEE" w:rsidP="008A2DEE">
      <w:pPr>
        <w:rPr>
          <w:lang w:val="pt-PT"/>
        </w:rPr>
      </w:pPr>
    </w:p>
    <w:p w14:paraId="6730022C" w14:textId="77777777" w:rsidR="008A2DEE" w:rsidRPr="00AE0E4D" w:rsidRDefault="008A2DEE" w:rsidP="008A2DEE">
      <w:pPr>
        <w:rPr>
          <w:lang w:val="pt-PT"/>
        </w:rPr>
      </w:pPr>
    </w:p>
    <w:p w14:paraId="4DC58EEB" w14:textId="77777777" w:rsidR="008A2DEE" w:rsidRPr="00AE0E4D" w:rsidRDefault="008A2DEE" w:rsidP="008A2DEE">
      <w:pPr>
        <w:rPr>
          <w:lang w:val="pt-PT"/>
        </w:rPr>
      </w:pPr>
    </w:p>
    <w:p w14:paraId="608C417F" w14:textId="77777777" w:rsidR="000924B8" w:rsidRDefault="000924B8" w:rsidP="00AE0E4D">
      <w:pPr>
        <w:spacing w:line="360" w:lineRule="auto"/>
        <w:rPr>
          <w:rFonts w:ascii="Arial" w:hAnsi="Arial" w:cs="Arial"/>
          <w:lang w:val="pt-PT"/>
        </w:rPr>
      </w:pPr>
    </w:p>
    <w:p w14:paraId="2372DE19" w14:textId="4AFC57DA" w:rsidR="00AE0E4D" w:rsidRPr="00AE0E4D" w:rsidRDefault="00AE0E4D" w:rsidP="00AE0E4D">
      <w:pPr>
        <w:spacing w:line="360" w:lineRule="auto"/>
        <w:rPr>
          <w:rFonts w:ascii="Arial" w:hAnsi="Arial" w:cs="Arial"/>
          <w:lang w:val="pt-PT"/>
        </w:rPr>
      </w:pPr>
      <w:r w:rsidRPr="00AE0E4D">
        <w:rPr>
          <w:rFonts w:ascii="Arial" w:hAnsi="Arial" w:cs="Arial"/>
          <w:lang w:val="pt-PT"/>
        </w:rPr>
        <w:t xml:space="preserve">A liderança é a forma como as mulheres e as </w:t>
      </w:r>
      <w:r w:rsidR="00136F49">
        <w:rPr>
          <w:rFonts w:ascii="Arial" w:hAnsi="Arial" w:cs="Arial"/>
          <w:lang w:val="pt-PT"/>
        </w:rPr>
        <w:t>menina</w:t>
      </w:r>
      <w:r w:rsidRPr="00AE0E4D">
        <w:rPr>
          <w:rFonts w:ascii="Arial" w:hAnsi="Arial" w:cs="Arial"/>
          <w:lang w:val="pt-PT"/>
        </w:rPr>
        <w:t xml:space="preserve">s com deficiência podem levar a sua vida como pessoas independentes, beneficiar dos seus direitos na sociedade e tomar as suas próprias decisões. As mulheres com deficiência são </w:t>
      </w:r>
      <w:r w:rsidR="00EF0793" w:rsidRPr="00AE0E4D">
        <w:rPr>
          <w:rFonts w:ascii="Arial" w:hAnsi="Arial" w:cs="Arial"/>
          <w:lang w:val="pt-PT"/>
        </w:rPr>
        <w:t>atores</w:t>
      </w:r>
      <w:r w:rsidRPr="00AE0E4D">
        <w:rPr>
          <w:rFonts w:ascii="Arial" w:hAnsi="Arial" w:cs="Arial"/>
          <w:lang w:val="pt-PT"/>
        </w:rPr>
        <w:t xml:space="preserve"> fundamentais não só nas suas próprias vidas, mas também na sociedade.</w:t>
      </w:r>
    </w:p>
    <w:p w14:paraId="7B612999" w14:textId="5D5D164B" w:rsidR="0068636D" w:rsidRPr="00AE0E4D" w:rsidRDefault="00AE0E4D" w:rsidP="00AE0E4D">
      <w:pPr>
        <w:spacing w:line="360" w:lineRule="auto"/>
        <w:rPr>
          <w:rFonts w:ascii="Arial" w:hAnsi="Arial" w:cs="Arial"/>
          <w:b/>
          <w:bCs/>
          <w:lang w:val="pt-PT"/>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6128" behindDoc="1" locked="0" layoutInCell="1" allowOverlap="1" wp14:anchorId="3A0C3790" wp14:editId="09D71292">
                <wp:simplePos x="0" y="0"/>
                <wp:positionH relativeFrom="column">
                  <wp:posOffset>-941070</wp:posOffset>
                </wp:positionH>
                <wp:positionV relativeFrom="paragraph">
                  <wp:posOffset>429260</wp:posOffset>
                </wp:positionV>
                <wp:extent cx="6496050" cy="422910"/>
                <wp:effectExtent l="0" t="0" r="19050" b="8890"/>
                <wp:wrapNone/>
                <wp:docPr id="1435374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57D55" id="Rectángulo 12" o:spid="_x0000_s1026" alt="&quot;&quot;" style="position:absolute;margin-left:-74.1pt;margin-top:33.8pt;width:511.5pt;height:33.3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" fillcolor="#0b5f8e" strokecolor="#0b5f8e" strokeweight="1pt"/>
            </w:pict>
          </mc:Fallback>
        </mc:AlternateContent>
      </w:r>
      <w:r w:rsidRPr="00AE0E4D">
        <w:rPr>
          <w:rFonts w:ascii="Arial" w:hAnsi="Arial" w:cs="Arial"/>
          <w:b/>
          <w:bCs/>
          <w:lang w:val="pt-PT"/>
        </w:rPr>
        <w:t>Apelamos à União Europeia e aos decisores políticos nacionais para que</w:t>
      </w:r>
      <w:r w:rsidR="3D0A84B4" w:rsidRPr="00AE0E4D">
        <w:rPr>
          <w:rFonts w:ascii="Arial" w:eastAsia="Calibri" w:hAnsi="Arial" w:cs="Arial"/>
          <w:b/>
          <w:color w:val="000000" w:themeColor="text1"/>
          <w:szCs w:val="24"/>
          <w:lang w:val="pt-PT"/>
        </w:rPr>
        <w:t>:</w:t>
      </w:r>
    </w:p>
    <w:p w14:paraId="608D53D5" w14:textId="0A7228B7" w:rsidR="0068636D" w:rsidRPr="00136F49" w:rsidRDefault="00AE0E4D" w:rsidP="008A2DEE">
      <w:pPr>
        <w:pStyle w:val="Ttulo2"/>
        <w:spacing w:line="360" w:lineRule="auto"/>
        <w:rPr>
          <w:rFonts w:ascii="Arial" w:eastAsia="Calibri" w:hAnsi="Arial" w:cs="Arial"/>
          <w:b/>
          <w:bCs/>
          <w:color w:val="FFFFFF" w:themeColor="background1"/>
          <w:sz w:val="36"/>
          <w:szCs w:val="36"/>
          <w:lang w:val="pt-PT"/>
        </w:rPr>
      </w:pPr>
      <w:bookmarkStart w:id="58" w:name="_Toc160442785"/>
      <w:r w:rsidRPr="00136F49">
        <w:rPr>
          <w:rFonts w:ascii="Arial" w:hAnsi="Arial" w:cs="Arial"/>
          <w:b/>
          <w:bCs/>
          <w:color w:val="FFFFFF" w:themeColor="background1"/>
          <w:sz w:val="36"/>
          <w:szCs w:val="36"/>
          <w:lang w:val="pt-PT"/>
        </w:rPr>
        <w:t>Autonomia corporal</w:t>
      </w:r>
      <w:bookmarkEnd w:id="58"/>
    </w:p>
    <w:p w14:paraId="2A246CE4" w14:textId="6554F783" w:rsidR="00AE0E4D" w:rsidRDefault="00AE0E4D" w:rsidP="00AE0E4D">
      <w:pPr>
        <w:spacing w:after="480" w:line="360" w:lineRule="auto"/>
        <w:rPr>
          <w:rFonts w:ascii="Arial" w:hAnsi="Arial" w:cs="Arial"/>
          <w:lang w:val="pt-PT"/>
        </w:rPr>
      </w:pPr>
      <w:r w:rsidRPr="00AE0E4D">
        <w:rPr>
          <w:rFonts w:ascii="Arial" w:hAnsi="Arial" w:cs="Arial"/>
          <w:b/>
          <w:bCs/>
          <w:lang w:val="pt-PT"/>
        </w:rPr>
        <w:t xml:space="preserve">Garantir a autonomia corporal das mulheres e </w:t>
      </w:r>
      <w:r w:rsidR="00136F49">
        <w:rPr>
          <w:rFonts w:ascii="Arial" w:hAnsi="Arial" w:cs="Arial"/>
          <w:b/>
          <w:bCs/>
          <w:lang w:val="pt-PT"/>
        </w:rPr>
        <w:t>menina</w:t>
      </w:r>
      <w:r w:rsidRPr="00AE0E4D">
        <w:rPr>
          <w:rFonts w:ascii="Arial" w:hAnsi="Arial" w:cs="Arial"/>
          <w:b/>
          <w:bCs/>
          <w:lang w:val="pt-PT"/>
        </w:rPr>
        <w:t>s com deficiência como condição prévia para a sua liderança</w:t>
      </w:r>
      <w:r w:rsidRPr="00AE0E4D">
        <w:rPr>
          <w:rFonts w:ascii="Arial" w:hAnsi="Arial" w:cs="Arial"/>
          <w:lang w:val="pt-PT"/>
        </w:rPr>
        <w:t xml:space="preserve">. As mulheres com deficiência precisam de ter a capacidade de exercer os conceitos fundamentais de poder, liberdade de escolha e dignidade - e ter total controlo do seu corpo e acesso a ele. A esterilização forçada, o casamento infantil, a falta de uma educação sexual abrangente e as normas sociais </w:t>
      </w:r>
      <w:proofErr w:type="spellStart"/>
      <w:r w:rsidRPr="00AE0E4D">
        <w:rPr>
          <w:rFonts w:ascii="Arial" w:hAnsi="Arial" w:cs="Arial"/>
          <w:lang w:val="pt-PT"/>
        </w:rPr>
        <w:t>autolimitantes</w:t>
      </w:r>
      <w:proofErr w:type="spellEnd"/>
      <w:r w:rsidRPr="00AE0E4D">
        <w:rPr>
          <w:rFonts w:ascii="Arial" w:hAnsi="Arial" w:cs="Arial"/>
          <w:lang w:val="pt-PT"/>
        </w:rPr>
        <w:t xml:space="preserve"> são algumas das consequências da violação da autonomia corporal e da </w:t>
      </w:r>
      <w:hyperlink r:id="rId48" w:history="1">
        <w:r w:rsidRPr="00AE0E4D">
          <w:rPr>
            <w:rStyle w:val="Hipervnculo"/>
            <w:rFonts w:ascii="Arial" w:hAnsi="Arial" w:cs="Arial"/>
            <w:lang w:val="pt-PT"/>
          </w:rPr>
          <w:t>integridade da pessoa</w:t>
        </w:r>
      </w:hyperlink>
      <w:r w:rsidRPr="00AE0E4D">
        <w:rPr>
          <w:rFonts w:ascii="Arial" w:hAnsi="Arial" w:cs="Arial"/>
          <w:lang w:val="pt-PT"/>
        </w:rPr>
        <w:t>.</w:t>
      </w:r>
    </w:p>
    <w:p w14:paraId="5766824F" w14:textId="248CF207" w:rsidR="00B35D93" w:rsidRPr="00AE0E4D" w:rsidRDefault="00AE0E4D" w:rsidP="00AE0E4D">
      <w:pPr>
        <w:spacing w:after="480" w:line="360" w:lineRule="auto"/>
        <w:rPr>
          <w:rFonts w:ascii="Arial" w:hAnsi="Arial" w:cs="Arial"/>
          <w:lang w:val="pt-PT"/>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8176" behindDoc="1" locked="0" layoutInCell="1" allowOverlap="1" wp14:anchorId="2F35DD25" wp14:editId="430694A1">
                <wp:simplePos x="0" y="0"/>
                <wp:positionH relativeFrom="column">
                  <wp:posOffset>-1009347</wp:posOffset>
                </wp:positionH>
                <wp:positionV relativeFrom="paragraph">
                  <wp:posOffset>2616996</wp:posOffset>
                </wp:positionV>
                <wp:extent cx="6496334" cy="422910"/>
                <wp:effectExtent l="0" t="0" r="19050" b="8890"/>
                <wp:wrapNone/>
                <wp:docPr id="1051220515"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55A5AE" id="Rectángulo 12" o:spid="_x0000_s1026" alt="&quot;&quot;" style="position:absolute;margin-left:-79.5pt;margin-top:206.05pt;width:511.5pt;height:33.3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" fillcolor="#0b5f8e" strokecolor="#0b5f8e" strokeweight="1pt"/>
            </w:pict>
          </mc:Fallback>
        </mc:AlternateContent>
      </w:r>
      <w:r w:rsidRPr="00AE0E4D">
        <w:rPr>
          <w:rFonts w:ascii="Arial" w:hAnsi="Arial" w:cs="Arial"/>
          <w:b/>
          <w:bCs/>
          <w:lang w:val="pt-PT"/>
        </w:rPr>
        <w:t xml:space="preserve">Criminalizar a prática da esterilização forçada e do aborto forçado contra mulheres e </w:t>
      </w:r>
      <w:r w:rsidR="00136F49">
        <w:rPr>
          <w:rFonts w:ascii="Arial" w:hAnsi="Arial" w:cs="Arial"/>
          <w:b/>
          <w:bCs/>
          <w:lang w:val="pt-PT"/>
        </w:rPr>
        <w:t>menina</w:t>
      </w:r>
      <w:r w:rsidRPr="00AE0E4D">
        <w:rPr>
          <w:rFonts w:ascii="Arial" w:hAnsi="Arial" w:cs="Arial"/>
          <w:b/>
          <w:bCs/>
          <w:lang w:val="pt-PT"/>
        </w:rPr>
        <w:t>s com deficiência em todos os países europeus.</w:t>
      </w:r>
      <w:r w:rsidRPr="00AE0E4D">
        <w:rPr>
          <w:rFonts w:ascii="Arial" w:hAnsi="Arial" w:cs="Arial"/>
          <w:lang w:val="pt-PT"/>
        </w:rPr>
        <w:t xml:space="preserve"> A esterilização forçada continua a ser </w:t>
      </w:r>
      <w:hyperlink r:id="rId49" w:history="1">
        <w:r w:rsidRPr="00AE0E4D">
          <w:rPr>
            <w:rStyle w:val="Hipervnculo"/>
            <w:rFonts w:ascii="Arial" w:hAnsi="Arial" w:cs="Arial"/>
            <w:lang w:val="pt-PT"/>
          </w:rPr>
          <w:t>autorizada em pelo menos 13 Estados-Membros da UE</w:t>
        </w:r>
      </w:hyperlink>
      <w:r w:rsidRPr="00AE0E4D">
        <w:rPr>
          <w:rFonts w:ascii="Arial" w:hAnsi="Arial" w:cs="Arial"/>
          <w:lang w:val="pt-PT"/>
        </w:rPr>
        <w:t xml:space="preserve"> para pessoas privadas da sua capacidade jurídica. A esterilização forçada constitui uma forma de exploração dos direitos sexuais e reprodutivos das mulheres e pode conduzir a uma maior exploração sexual, especialmente de mulheres que vivem em instituições. Quando a esterilização forçada não é classificada como uma infração distinta, pode ser utilizada para evitar potenciais </w:t>
      </w:r>
      <w:r w:rsidR="0061060A" w:rsidRPr="00AE0E4D">
        <w:rPr>
          <w:rFonts w:ascii="Arial" w:hAnsi="Arial" w:cs="Arial"/>
          <w:lang w:val="pt-PT"/>
        </w:rPr>
        <w:t>ações</w:t>
      </w:r>
      <w:r w:rsidRPr="00AE0E4D">
        <w:rPr>
          <w:rFonts w:ascii="Arial" w:hAnsi="Arial" w:cs="Arial"/>
          <w:lang w:val="pt-PT"/>
        </w:rPr>
        <w:t xml:space="preserve"> penais contra terceiros que tenham dado o consentimento ou que a tenham realizado.</w:t>
      </w:r>
      <w:r w:rsidR="00B55141" w:rsidRPr="00AE0E4D">
        <w:rPr>
          <w:rFonts w:ascii="Arial" w:eastAsia="Calibri" w:hAnsi="Arial" w:cs="Arial"/>
          <w:b/>
          <w:bCs/>
          <w:noProof/>
          <w:color w:val="FFFFFF" w:themeColor="background1"/>
          <w:sz w:val="48"/>
          <w:szCs w:val="48"/>
          <w:lang w:val="pt-PT"/>
        </w:rPr>
        <w:t xml:space="preserve"> </w:t>
      </w:r>
    </w:p>
    <w:p w14:paraId="51B55C81" w14:textId="77777777" w:rsidR="00AE0E4D" w:rsidRPr="00136F49" w:rsidRDefault="00AE0E4D" w:rsidP="000924B8">
      <w:pPr>
        <w:pStyle w:val="Ttulo2"/>
        <w:rPr>
          <w:rFonts w:ascii="Arial" w:eastAsia="Calibri" w:hAnsi="Arial" w:cs="Arial"/>
          <w:b/>
          <w:bCs/>
          <w:color w:val="FFFFFF" w:themeColor="background1"/>
          <w:sz w:val="36"/>
          <w:szCs w:val="36"/>
          <w:lang w:val="pt-PT"/>
        </w:rPr>
      </w:pPr>
      <w:bookmarkStart w:id="59" w:name="_Toc160442786"/>
      <w:r w:rsidRPr="00136F49">
        <w:rPr>
          <w:rFonts w:ascii="Arial" w:eastAsia="Calibri" w:hAnsi="Arial" w:cs="Arial"/>
          <w:b/>
          <w:bCs/>
          <w:color w:val="FFFFFF" w:themeColor="background1"/>
          <w:sz w:val="36"/>
          <w:szCs w:val="36"/>
          <w:lang w:val="pt-PT"/>
        </w:rPr>
        <w:t>Acesso à justiça</w:t>
      </w:r>
      <w:bookmarkEnd w:id="59"/>
    </w:p>
    <w:p w14:paraId="5C925243" w14:textId="6A21278B" w:rsidR="00AE0E4D" w:rsidRPr="00AE0E4D" w:rsidRDefault="00AE0E4D" w:rsidP="00AE0E4D">
      <w:pPr>
        <w:spacing w:after="480" w:line="360" w:lineRule="auto"/>
        <w:rPr>
          <w:rFonts w:ascii="Arial" w:hAnsi="Arial" w:cs="Arial"/>
          <w:szCs w:val="24"/>
          <w:lang w:val="pt-PT"/>
        </w:rPr>
      </w:pPr>
      <w:r w:rsidRPr="00AE0E4D">
        <w:rPr>
          <w:rFonts w:ascii="Arial" w:hAnsi="Arial" w:cs="Arial"/>
          <w:b/>
          <w:bCs/>
          <w:szCs w:val="24"/>
          <w:lang w:val="pt-PT"/>
        </w:rPr>
        <w:t xml:space="preserve">Estabelecer mecanismos especiais de compensação e reparação para as mulheres e </w:t>
      </w:r>
      <w:r w:rsidR="00136F49">
        <w:rPr>
          <w:rFonts w:ascii="Arial" w:hAnsi="Arial" w:cs="Arial"/>
          <w:b/>
          <w:bCs/>
          <w:szCs w:val="24"/>
          <w:lang w:val="pt-PT"/>
        </w:rPr>
        <w:t>menina</w:t>
      </w:r>
      <w:r w:rsidRPr="00AE0E4D">
        <w:rPr>
          <w:rFonts w:ascii="Arial" w:hAnsi="Arial" w:cs="Arial"/>
          <w:b/>
          <w:bCs/>
          <w:szCs w:val="24"/>
          <w:lang w:val="pt-PT"/>
        </w:rPr>
        <w:t xml:space="preserve">s com deficiência que tenham sido sujeitas a qualquer forma de violência. </w:t>
      </w:r>
      <w:r w:rsidRPr="00AE0E4D">
        <w:rPr>
          <w:rFonts w:ascii="Arial" w:hAnsi="Arial" w:cs="Arial"/>
          <w:szCs w:val="24"/>
          <w:lang w:val="pt-PT"/>
        </w:rPr>
        <w:t xml:space="preserve">Em muitos dos Estados-Membros da UE, existe uma lacuna no </w:t>
      </w:r>
      <w:hyperlink r:id="rId50" w:history="1">
        <w:r w:rsidRPr="00AE0E4D">
          <w:rPr>
            <w:rStyle w:val="Hipervnculo"/>
            <w:rFonts w:ascii="Arial" w:hAnsi="Arial" w:cs="Arial"/>
            <w:szCs w:val="24"/>
            <w:lang w:val="pt-PT"/>
          </w:rPr>
          <w:t>acesso à justiça</w:t>
        </w:r>
      </w:hyperlink>
      <w:r w:rsidRPr="00AE0E4D">
        <w:rPr>
          <w:rFonts w:ascii="Arial" w:hAnsi="Arial" w:cs="Arial"/>
          <w:szCs w:val="24"/>
          <w:lang w:val="pt-PT"/>
        </w:rPr>
        <w:t xml:space="preserve"> e à reparação para as pessoas com deficiência que são sobreviventes de violência. Devem ser criados e implementados mecanismos para processar os pedidos de indemnização. Os processos de candidatura devem ser acessíveis e seguros para as mulheres e </w:t>
      </w:r>
      <w:r w:rsidR="00136F49">
        <w:rPr>
          <w:rFonts w:ascii="Arial" w:hAnsi="Arial" w:cs="Arial"/>
          <w:szCs w:val="24"/>
          <w:lang w:val="pt-PT"/>
        </w:rPr>
        <w:t>menina</w:t>
      </w:r>
      <w:r w:rsidRPr="00AE0E4D">
        <w:rPr>
          <w:rFonts w:ascii="Arial" w:hAnsi="Arial" w:cs="Arial"/>
          <w:szCs w:val="24"/>
          <w:lang w:val="pt-PT"/>
        </w:rPr>
        <w:t>s com deficiência. É igualmente crucial proporcionar formação sobre os direitos das pessoas com deficiência, nomeadamente no âmbito da estratégia europeia de formação judiciária.</w:t>
      </w:r>
    </w:p>
    <w:p w14:paraId="746AC45B" w14:textId="455048FB" w:rsidR="00AE0E4D" w:rsidRPr="00AE0E4D" w:rsidRDefault="00AE0E4D" w:rsidP="00AE0E4D">
      <w:pPr>
        <w:spacing w:after="480" w:line="360" w:lineRule="auto"/>
        <w:rPr>
          <w:rFonts w:ascii="Arial" w:hAnsi="Arial" w:cs="Arial"/>
          <w:b/>
          <w:bCs/>
          <w:szCs w:val="24"/>
          <w:lang w:val="pt-PT"/>
        </w:rPr>
      </w:pPr>
      <w:r w:rsidRPr="00AE0E4D">
        <w:rPr>
          <w:rFonts w:ascii="Arial" w:hAnsi="Arial" w:cs="Arial"/>
          <w:b/>
          <w:bCs/>
          <w:szCs w:val="24"/>
          <w:lang w:val="pt-PT"/>
        </w:rPr>
        <w:t xml:space="preserve">Assegurar a adoção e a aplicação </w:t>
      </w:r>
      <w:hyperlink r:id="rId51" w:history="1">
        <w:r w:rsidRPr="00AE0E4D">
          <w:rPr>
            <w:rStyle w:val="Hipervnculo"/>
            <w:rFonts w:ascii="Arial" w:hAnsi="Arial" w:cs="Arial"/>
            <w:b/>
            <w:bCs/>
            <w:szCs w:val="24"/>
            <w:lang w:val="pt-PT"/>
          </w:rPr>
          <w:t>da diretiva da UE relativa ao combate à violência contra as mulheres e à violência doméstica</w:t>
        </w:r>
      </w:hyperlink>
      <w:r w:rsidRPr="00AE0E4D">
        <w:rPr>
          <w:rFonts w:ascii="Arial" w:hAnsi="Arial" w:cs="Arial"/>
          <w:szCs w:val="24"/>
          <w:lang w:val="pt-PT"/>
        </w:rPr>
        <w:t>, tendo em conta a perspetiva do género e da deficiência.</w:t>
      </w:r>
    </w:p>
    <w:p w14:paraId="6DCAAD84" w14:textId="46DBEB97" w:rsidR="00B35D93" w:rsidRPr="00AE0E4D" w:rsidRDefault="00AE0E4D" w:rsidP="00AE0E4D">
      <w:pPr>
        <w:spacing w:after="480" w:line="360" w:lineRule="auto"/>
        <w:rPr>
          <w:rFonts w:ascii="Arial" w:eastAsia="Arial" w:hAnsi="Arial" w:cs="Arial"/>
          <w:color w:val="000000" w:themeColor="text1"/>
          <w:szCs w:val="24"/>
          <w:lang w:val="pt-PT"/>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00224" behindDoc="1" locked="0" layoutInCell="1" allowOverlap="1" wp14:anchorId="6427B027" wp14:editId="2C461915">
                <wp:simplePos x="0" y="0"/>
                <wp:positionH relativeFrom="page">
                  <wp:posOffset>-82550</wp:posOffset>
                </wp:positionH>
                <wp:positionV relativeFrom="paragraph">
                  <wp:posOffset>1300167</wp:posOffset>
                </wp:positionV>
                <wp:extent cx="6496050" cy="422910"/>
                <wp:effectExtent l="0" t="0" r="19050" b="15240"/>
                <wp:wrapNone/>
                <wp:docPr id="206762558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56E9DD" id="Rectángulo 12" o:spid="_x0000_s1026" alt="&quot;&quot;" style="position:absolute;margin-left:-6.5pt;margin-top:102.4pt;width:511.5pt;height:33.3pt;z-index:-251616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" fillcolor="#0b5f8e" strokecolor="#0b5f8e" strokeweight="1pt">
                <w10:wrap anchorx="page"/>
              </v:rect>
            </w:pict>
          </mc:Fallback>
        </mc:AlternateContent>
      </w:r>
      <w:r w:rsidRPr="00AE0E4D">
        <w:rPr>
          <w:rFonts w:ascii="Arial" w:hAnsi="Arial" w:cs="Arial"/>
          <w:b/>
          <w:bCs/>
          <w:szCs w:val="24"/>
          <w:lang w:val="pt-PT"/>
        </w:rPr>
        <w:t xml:space="preserve">Disponibilizar recursos para a rápida aplicação da </w:t>
      </w:r>
      <w:hyperlink r:id="rId52" w:history="1">
        <w:r w:rsidRPr="00AE0E4D">
          <w:rPr>
            <w:rStyle w:val="Hipervnculo"/>
            <w:rFonts w:ascii="Arial" w:hAnsi="Arial" w:cs="Arial"/>
            <w:b/>
            <w:bCs/>
            <w:szCs w:val="24"/>
            <w:lang w:val="pt-PT"/>
          </w:rPr>
          <w:t>Convenção do Conselho da Europa para a Prevenção e o Combate à Violência contra as Mulheres e a Violência Doméstica</w:t>
        </w:r>
      </w:hyperlink>
      <w:r w:rsidRPr="00AE0E4D">
        <w:rPr>
          <w:rFonts w:ascii="Arial" w:hAnsi="Arial" w:cs="Arial"/>
          <w:b/>
          <w:bCs/>
          <w:szCs w:val="24"/>
          <w:lang w:val="pt-PT"/>
        </w:rPr>
        <w:t xml:space="preserve"> ("Convenção de Istambul") e para a sua ratificação pelos países europeus que ainda não aderiram à Convenção.</w:t>
      </w:r>
      <w:r w:rsidR="00B55141" w:rsidRPr="00AE0E4D">
        <w:rPr>
          <w:rFonts w:ascii="Arial" w:eastAsia="Calibri" w:hAnsi="Arial" w:cs="Arial"/>
          <w:b/>
          <w:bCs/>
          <w:noProof/>
          <w:color w:val="FFFFFF" w:themeColor="background1"/>
          <w:sz w:val="48"/>
          <w:szCs w:val="48"/>
          <w:lang w:val="pt-PT"/>
        </w:rPr>
        <w:t xml:space="preserve"> </w:t>
      </w:r>
    </w:p>
    <w:p w14:paraId="46C8186A" w14:textId="77777777" w:rsidR="00AE0E4D" w:rsidRPr="00AE0E4D" w:rsidRDefault="00AE0E4D" w:rsidP="000924B8">
      <w:pPr>
        <w:pStyle w:val="Ttulo2"/>
        <w:rPr>
          <w:rFonts w:ascii="Arial" w:hAnsi="Arial" w:cs="Arial"/>
          <w:b/>
          <w:bCs/>
          <w:color w:val="FFFFFF" w:themeColor="background1"/>
          <w:sz w:val="36"/>
          <w:szCs w:val="36"/>
          <w:lang w:val="pt-PT"/>
        </w:rPr>
      </w:pPr>
      <w:bookmarkStart w:id="60" w:name="_Toc160442787"/>
      <w:r w:rsidRPr="00AE0E4D">
        <w:rPr>
          <w:rFonts w:ascii="Arial" w:hAnsi="Arial" w:cs="Arial"/>
          <w:b/>
          <w:bCs/>
          <w:color w:val="FFFFFF" w:themeColor="background1"/>
          <w:sz w:val="36"/>
          <w:szCs w:val="36"/>
          <w:lang w:val="pt-PT"/>
        </w:rPr>
        <w:t>Direitos reprodutivos e direito à vida familiar</w:t>
      </w:r>
      <w:bookmarkEnd w:id="60"/>
    </w:p>
    <w:p w14:paraId="4E803BCC" w14:textId="51A3C8FC" w:rsidR="00B35D93" w:rsidRPr="00AE0E4D" w:rsidRDefault="00AE0E4D" w:rsidP="008A2DEE">
      <w:pPr>
        <w:spacing w:line="360" w:lineRule="auto"/>
        <w:rPr>
          <w:rFonts w:ascii="Arial" w:eastAsia="Arial" w:hAnsi="Arial" w:cs="Arial"/>
          <w:color w:val="FF0000"/>
          <w:szCs w:val="24"/>
          <w:lang w:val="pt-PT"/>
        </w:rPr>
      </w:pPr>
      <w:r w:rsidRPr="00AE0E4D">
        <w:rPr>
          <w:rFonts w:ascii="Arial" w:hAnsi="Arial" w:cs="Arial"/>
          <w:b/>
          <w:bCs/>
          <w:szCs w:val="24"/>
          <w:lang w:val="pt-PT"/>
        </w:rPr>
        <w:t>Garantir os mais elevados padrões de cuidados de saúde sexual e reprodutiva a todas as mulheres com deficiência.</w:t>
      </w:r>
      <w:r w:rsidRPr="00AE0E4D">
        <w:rPr>
          <w:rFonts w:ascii="Arial" w:hAnsi="Arial" w:cs="Arial"/>
          <w:szCs w:val="24"/>
          <w:lang w:val="pt-PT"/>
        </w:rPr>
        <w:t xml:space="preserve"> Estes cuidados devem ser prestados de forma a cobrir as suas necessidades e a satisfazer os seus desejos de forma respeitosa. O direito aos cuidados de saúde sexual e reprodutiva implica o direito de tomar as suas próprias decisões de forma livre e responsável e de ter acesso aos serviços e equipamentos conexos. A falta de cuidados ginecológicos e o acesso ao aborto seguro são alguns dos principais desafios que se colocam às mulheres com deficiência no exercício da sua saúde e direitos reprodutivos.</w:t>
      </w:r>
    </w:p>
    <w:p w14:paraId="1BFB9A79" w14:textId="0859F499" w:rsidR="00F905FA" w:rsidRPr="00AE0E4D" w:rsidRDefault="00AE0E4D" w:rsidP="00B55141">
      <w:pPr>
        <w:spacing w:after="480" w:line="360" w:lineRule="auto"/>
        <w:rPr>
          <w:rFonts w:ascii="Arial" w:eastAsia="Calibri" w:hAnsi="Arial" w:cs="Arial"/>
          <w:color w:val="000000" w:themeColor="text1"/>
          <w:szCs w:val="24"/>
          <w:lang w:val="pt-PT"/>
        </w:rPr>
      </w:pPr>
      <w:r w:rsidRPr="00AE0E4D">
        <w:rPr>
          <w:rFonts w:ascii="Arial" w:eastAsia="Calibri" w:hAnsi="Arial" w:cs="Arial"/>
          <w:b/>
          <w:bCs/>
          <w:color w:val="000000" w:themeColor="text1"/>
          <w:szCs w:val="24"/>
          <w:lang w:val="pt-PT"/>
        </w:rPr>
        <w:t xml:space="preserve">Apoiar o direito das mulheres com deficiência a formar uma </w:t>
      </w:r>
      <w:hyperlink r:id="rId53" w:history="1">
        <w:r w:rsidRPr="00AE0E4D">
          <w:rPr>
            <w:rStyle w:val="Hipervnculo"/>
            <w:rFonts w:ascii="Arial" w:eastAsia="Calibri" w:hAnsi="Arial" w:cs="Arial"/>
            <w:b/>
            <w:bCs/>
            <w:szCs w:val="24"/>
            <w:lang w:val="pt-PT"/>
          </w:rPr>
          <w:t>família</w:t>
        </w:r>
      </w:hyperlink>
      <w:r w:rsidRPr="00AE0E4D">
        <w:rPr>
          <w:rFonts w:ascii="Arial" w:eastAsia="Calibri" w:hAnsi="Arial" w:cs="Arial"/>
          <w:color w:val="000000" w:themeColor="text1"/>
          <w:szCs w:val="24"/>
          <w:lang w:val="pt-PT"/>
        </w:rPr>
        <w:t xml:space="preserve"> e o seu direito igual ao casamento, à maternidade, incluindo a adoção, e </w:t>
      </w:r>
      <w:r w:rsidR="0061060A">
        <w:rPr>
          <w:rFonts w:ascii="Arial" w:eastAsia="Calibri" w:hAnsi="Arial" w:cs="Arial"/>
          <w:color w:val="000000" w:themeColor="text1"/>
          <w:szCs w:val="24"/>
          <w:lang w:val="pt-PT"/>
        </w:rPr>
        <w:t>aos relacionamentos.</w:t>
      </w:r>
    </w:p>
    <w:bookmarkStart w:id="61" w:name="_Toc150521503"/>
    <w:bookmarkStart w:id="62" w:name="_Toc160442788"/>
    <w:p w14:paraId="6957B7A4" w14:textId="21327D4C" w:rsidR="00F905FA" w:rsidRPr="00AE0E4D" w:rsidRDefault="00AE0E4D" w:rsidP="008A2DEE">
      <w:pPr>
        <w:pStyle w:val="Ttulo2"/>
        <w:spacing w:line="360" w:lineRule="auto"/>
        <w:rPr>
          <w:rFonts w:ascii="Arial" w:eastAsia="Calibri" w:hAnsi="Arial" w:cs="Arial"/>
          <w:b/>
          <w:bCs/>
          <w:color w:val="FFFFFF" w:themeColor="background1"/>
          <w:sz w:val="36"/>
          <w:szCs w:val="36"/>
          <w:lang w:val="pt-PT"/>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02272" behindDoc="1" locked="0" layoutInCell="1" allowOverlap="1" wp14:anchorId="4E3533D0" wp14:editId="1DDE10B3">
                <wp:simplePos x="0" y="0"/>
                <wp:positionH relativeFrom="page">
                  <wp:posOffset>0</wp:posOffset>
                </wp:positionH>
                <wp:positionV relativeFrom="paragraph">
                  <wp:posOffset>-6985</wp:posOffset>
                </wp:positionV>
                <wp:extent cx="6496334" cy="422910"/>
                <wp:effectExtent l="0" t="0" r="19050" b="15240"/>
                <wp:wrapNone/>
                <wp:docPr id="150769982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0F2B74" id="Rectángulo 12" o:spid="_x0000_s1026" alt="&quot;&quot;" style="position:absolute;margin-left:0;margin-top:-.55pt;width:511.5pt;height:33.3pt;z-index:-2516142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" fillcolor="#0b5f8e" strokecolor="#0b5f8e" strokeweight="1pt">
                <w10:wrap anchorx="page"/>
              </v:rect>
            </w:pict>
          </mc:Fallback>
        </mc:AlternateContent>
      </w:r>
      <w:bookmarkEnd w:id="61"/>
      <w:r w:rsidRPr="00AE0E4D">
        <w:rPr>
          <w:lang w:val="pt-PT"/>
        </w:rPr>
        <w:t xml:space="preserve"> </w:t>
      </w:r>
      <w:r w:rsidRPr="00AE0E4D">
        <w:rPr>
          <w:rFonts w:ascii="Arial" w:eastAsia="Calibri" w:hAnsi="Arial" w:cs="Arial"/>
          <w:b/>
          <w:bCs/>
          <w:color w:val="FFFFFF" w:themeColor="background1"/>
          <w:sz w:val="36"/>
          <w:szCs w:val="36"/>
          <w:lang w:val="pt-PT"/>
        </w:rPr>
        <w:t>Trabalho e emprego</w:t>
      </w:r>
      <w:bookmarkEnd w:id="62"/>
    </w:p>
    <w:p w14:paraId="68B2E67E" w14:textId="78A01D60" w:rsidR="276180A4" w:rsidRPr="00136F49" w:rsidRDefault="00AE0E4D" w:rsidP="008A2DEE">
      <w:pPr>
        <w:spacing w:after="0" w:line="360" w:lineRule="auto"/>
        <w:rPr>
          <w:rFonts w:ascii="Arial" w:eastAsia="Calibri" w:hAnsi="Arial" w:cs="Arial"/>
          <w:color w:val="000000" w:themeColor="text1"/>
          <w:szCs w:val="24"/>
          <w:lang w:val="pt-PT"/>
        </w:rPr>
      </w:pPr>
      <w:r w:rsidRPr="00AE0E4D">
        <w:rPr>
          <w:rFonts w:ascii="Arial" w:eastAsia="Calibri" w:hAnsi="Arial" w:cs="Arial"/>
          <w:b/>
          <w:bCs/>
          <w:color w:val="000000" w:themeColor="text1"/>
          <w:szCs w:val="24"/>
          <w:lang w:val="pt-PT"/>
        </w:rPr>
        <w:t xml:space="preserve">Assegurar a </w:t>
      </w:r>
      <w:hyperlink r:id="rId54" w:history="1">
        <w:r w:rsidRPr="00AE0E4D">
          <w:rPr>
            <w:rStyle w:val="Hipervnculo"/>
            <w:rFonts w:ascii="Arial" w:eastAsia="Calibri" w:hAnsi="Arial" w:cs="Arial"/>
            <w:b/>
            <w:bCs/>
            <w:szCs w:val="24"/>
            <w:lang w:val="pt-PT"/>
          </w:rPr>
          <w:t>igualdade de oportunidades de emprego</w:t>
        </w:r>
      </w:hyperlink>
      <w:r w:rsidRPr="00AE0E4D">
        <w:rPr>
          <w:rFonts w:ascii="Arial" w:eastAsia="Calibri" w:hAnsi="Arial" w:cs="Arial"/>
          <w:b/>
          <w:bCs/>
          <w:color w:val="000000" w:themeColor="text1"/>
          <w:szCs w:val="24"/>
          <w:lang w:val="pt-PT"/>
        </w:rPr>
        <w:t xml:space="preserve"> para as mulheres com deficiência, de forma a reconhecer e abordar as causas profundas da desigualdade.</w:t>
      </w:r>
      <w:r w:rsidRPr="00AE0E4D">
        <w:rPr>
          <w:rFonts w:ascii="Arial" w:eastAsia="Calibri" w:hAnsi="Arial" w:cs="Arial"/>
          <w:color w:val="000000" w:themeColor="text1"/>
          <w:szCs w:val="24"/>
          <w:lang w:val="pt-PT"/>
        </w:rPr>
        <w:t xml:space="preserve"> O desemprego pode conduzir à pobreza e à exclusão social. De acordo com os dados disponíveis, apenas 48,3% das mulheres com deficiência têm emprego na Europa. </w:t>
      </w:r>
      <w:r w:rsidRPr="00136F49">
        <w:rPr>
          <w:rFonts w:ascii="Arial" w:eastAsia="Calibri" w:hAnsi="Arial" w:cs="Arial"/>
          <w:color w:val="000000" w:themeColor="text1"/>
          <w:szCs w:val="24"/>
          <w:lang w:val="pt-PT"/>
        </w:rPr>
        <w:t xml:space="preserve">Apenas </w:t>
      </w:r>
      <w:hyperlink r:id="rId55" w:history="1">
        <w:r w:rsidRPr="00136F49">
          <w:rPr>
            <w:rStyle w:val="Hipervnculo"/>
            <w:rFonts w:ascii="Arial" w:eastAsia="Calibri" w:hAnsi="Arial" w:cs="Arial"/>
            <w:szCs w:val="24"/>
            <w:lang w:val="pt-PT"/>
          </w:rPr>
          <w:t>24% das mulheres com deficiência trabalham a tempo inteiro</w:t>
        </w:r>
      </w:hyperlink>
      <w:r w:rsidRPr="00136F49">
        <w:rPr>
          <w:rFonts w:ascii="Arial" w:eastAsia="Calibri" w:hAnsi="Arial" w:cs="Arial"/>
          <w:color w:val="000000" w:themeColor="text1"/>
          <w:szCs w:val="24"/>
          <w:lang w:val="pt-PT"/>
        </w:rPr>
        <w:t>.</w:t>
      </w:r>
    </w:p>
    <w:p w14:paraId="513BC4DF" w14:textId="2FAC34F2" w:rsidR="276180A4" w:rsidRPr="00AE0E4D" w:rsidRDefault="00AE0E4D" w:rsidP="008A2DEE">
      <w:pPr>
        <w:spacing w:after="0" w:line="360" w:lineRule="auto"/>
        <w:rPr>
          <w:rFonts w:ascii="Arial" w:eastAsia="Calibri" w:hAnsi="Arial" w:cs="Arial"/>
          <w:color w:val="000000" w:themeColor="text1"/>
          <w:szCs w:val="24"/>
          <w:lang w:val="pt-PT"/>
        </w:rPr>
      </w:pPr>
      <w:r w:rsidRPr="00AE0E4D">
        <w:rPr>
          <w:rFonts w:ascii="Arial" w:eastAsia="Calibri" w:hAnsi="Arial" w:cs="Arial"/>
          <w:b/>
          <w:bCs/>
          <w:color w:val="000000" w:themeColor="text1"/>
          <w:szCs w:val="24"/>
          <w:lang w:val="pt-PT"/>
        </w:rPr>
        <w:t xml:space="preserve">Estabelecer uma Garantia para o </w:t>
      </w:r>
      <w:hyperlink r:id="rId56" w:history="1">
        <w:r w:rsidRPr="00077187">
          <w:rPr>
            <w:rStyle w:val="Hipervnculo"/>
            <w:rFonts w:ascii="Arial" w:eastAsia="Calibri" w:hAnsi="Arial" w:cs="Arial"/>
            <w:b/>
            <w:bCs/>
            <w:szCs w:val="24"/>
            <w:lang w:val="pt-PT"/>
          </w:rPr>
          <w:t>Emprego e Competências das Pessoas com Deficiência</w:t>
        </w:r>
      </w:hyperlink>
      <w:r w:rsidRPr="00AE0E4D">
        <w:rPr>
          <w:rFonts w:ascii="Arial" w:eastAsia="Calibri" w:hAnsi="Arial" w:cs="Arial"/>
          <w:b/>
          <w:bCs/>
          <w:color w:val="000000" w:themeColor="text1"/>
          <w:szCs w:val="24"/>
          <w:lang w:val="pt-PT"/>
        </w:rPr>
        <w:t>, à semelhança da bem</w:t>
      </w:r>
      <w:r w:rsidR="0061060A">
        <w:rPr>
          <w:rFonts w:ascii="Arial" w:eastAsia="Calibri" w:hAnsi="Arial" w:cs="Arial"/>
          <w:b/>
          <w:bCs/>
          <w:color w:val="000000" w:themeColor="text1"/>
          <w:szCs w:val="24"/>
          <w:lang w:val="pt-PT"/>
        </w:rPr>
        <w:t>-</w:t>
      </w:r>
      <w:r w:rsidRPr="00AE0E4D">
        <w:rPr>
          <w:rFonts w:ascii="Arial" w:eastAsia="Calibri" w:hAnsi="Arial" w:cs="Arial"/>
          <w:b/>
          <w:bCs/>
          <w:color w:val="000000" w:themeColor="text1"/>
          <w:szCs w:val="24"/>
          <w:lang w:val="pt-PT"/>
        </w:rPr>
        <w:t xml:space="preserve">sucedida </w:t>
      </w:r>
      <w:hyperlink r:id="rId57" w:history="1">
        <w:r w:rsidRPr="00077187">
          <w:rPr>
            <w:rStyle w:val="Hipervnculo"/>
            <w:rFonts w:ascii="Arial" w:eastAsia="Calibri" w:hAnsi="Arial" w:cs="Arial"/>
            <w:b/>
            <w:bCs/>
            <w:szCs w:val="24"/>
            <w:lang w:val="pt-PT"/>
          </w:rPr>
          <w:t>Garantia para a Juventude</w:t>
        </w:r>
      </w:hyperlink>
      <w:r w:rsidRPr="00AE0E4D">
        <w:rPr>
          <w:rFonts w:ascii="Arial" w:eastAsia="Calibri" w:hAnsi="Arial" w:cs="Arial"/>
          <w:color w:val="000000" w:themeColor="text1"/>
          <w:szCs w:val="24"/>
          <w:lang w:val="pt-PT"/>
        </w:rPr>
        <w:t>, para financiar e apoiar a igualdade de acesso das mulheres com deficiência ao ensino regular, à formação e às oportunidades de emprego, incluindo o trabalho por conta própria e o empreendedorismo.</w:t>
      </w:r>
    </w:p>
    <w:p w14:paraId="69FE667B" w14:textId="1EBCD23A" w:rsidR="00077187" w:rsidRPr="00077187" w:rsidRDefault="00077187" w:rsidP="00077187">
      <w:pPr>
        <w:spacing w:after="0" w:line="360" w:lineRule="auto"/>
        <w:rPr>
          <w:rFonts w:ascii="Arial" w:eastAsia="Calibri" w:hAnsi="Arial" w:cs="Arial"/>
          <w:color w:val="000000" w:themeColor="text1"/>
          <w:szCs w:val="24"/>
          <w:lang w:val="pt-PT"/>
        </w:rPr>
      </w:pPr>
      <w:r w:rsidRPr="00077187">
        <w:rPr>
          <w:rFonts w:ascii="Arial" w:eastAsia="Calibri" w:hAnsi="Arial" w:cs="Arial"/>
          <w:b/>
          <w:bCs/>
          <w:color w:val="000000" w:themeColor="text1"/>
          <w:szCs w:val="24"/>
          <w:lang w:val="pt-PT"/>
        </w:rPr>
        <w:t>Assegurar um ambiente de trabalho de qualidade para as mulheres com deficiência</w:t>
      </w:r>
      <w:r w:rsidRPr="00077187">
        <w:rPr>
          <w:rFonts w:ascii="Arial" w:eastAsia="Calibri" w:hAnsi="Arial" w:cs="Arial"/>
          <w:color w:val="000000" w:themeColor="text1"/>
          <w:szCs w:val="24"/>
          <w:lang w:val="pt-PT"/>
        </w:rPr>
        <w:t xml:space="preserve">. Por detrás dos dados sobre o emprego, </w:t>
      </w:r>
      <w:hyperlink r:id="rId58" w:history="1">
        <w:r w:rsidRPr="00077187">
          <w:rPr>
            <w:rStyle w:val="Hipervnculo"/>
            <w:rFonts w:ascii="Arial" w:eastAsia="Calibri" w:hAnsi="Arial" w:cs="Arial"/>
            <w:szCs w:val="24"/>
            <w:lang w:val="pt-PT"/>
          </w:rPr>
          <w:t>a realidade da qualidade do emprego</w:t>
        </w:r>
      </w:hyperlink>
      <w:r w:rsidRPr="00077187">
        <w:rPr>
          <w:rFonts w:ascii="Arial" w:eastAsia="Calibri" w:hAnsi="Arial" w:cs="Arial"/>
          <w:color w:val="000000" w:themeColor="text1"/>
          <w:szCs w:val="24"/>
          <w:lang w:val="pt-PT"/>
        </w:rPr>
        <w:t xml:space="preserve"> que as mulheres com deficiência encontram é frequentemente obscurecida e os trabalhadores com deficiência são confrontados com discriminação no trabalho. Alguns dos problemas que as mulheres com deficiência enfrentam incluem a falta de adaptações razoáveis, a falta de acesso a tecnologias de apoio, salários insuficientes e redução do horário de trabalho, o que pode impedir o seu direito a um plano de reforma justo. As </w:t>
      </w:r>
      <w:hyperlink r:id="rId59" w:history="1">
        <w:r w:rsidRPr="00077187">
          <w:rPr>
            <w:rStyle w:val="Hipervnculo"/>
            <w:rFonts w:ascii="Arial" w:eastAsia="Calibri" w:hAnsi="Arial" w:cs="Arial"/>
            <w:szCs w:val="24"/>
            <w:lang w:val="pt-PT"/>
          </w:rPr>
          <w:t>disparidades salariais de género e deficiência</w:t>
        </w:r>
      </w:hyperlink>
      <w:r w:rsidRPr="00077187">
        <w:rPr>
          <w:rFonts w:ascii="Arial" w:eastAsia="Calibri" w:hAnsi="Arial" w:cs="Arial"/>
          <w:color w:val="000000" w:themeColor="text1"/>
          <w:szCs w:val="24"/>
          <w:lang w:val="pt-PT"/>
        </w:rPr>
        <w:t xml:space="preserve"> contribuem para criar uma situação em que as mulheres com deficiência não recebem salário igual por trabalho igual. Além disso, por vezes não é possível manter os subsídios de </w:t>
      </w:r>
      <w:r w:rsidR="0061060A">
        <w:rPr>
          <w:rFonts w:ascii="Arial" w:eastAsia="Calibri" w:hAnsi="Arial" w:cs="Arial"/>
          <w:color w:val="000000" w:themeColor="text1"/>
          <w:szCs w:val="24"/>
          <w:lang w:val="pt-PT"/>
        </w:rPr>
        <w:t>deficiência</w:t>
      </w:r>
      <w:r w:rsidRPr="00077187">
        <w:rPr>
          <w:rFonts w:ascii="Arial" w:eastAsia="Calibri" w:hAnsi="Arial" w:cs="Arial"/>
          <w:color w:val="000000" w:themeColor="text1"/>
          <w:szCs w:val="24"/>
          <w:lang w:val="pt-PT"/>
        </w:rPr>
        <w:t xml:space="preserve"> enquanto se trabalha, ou o seu montante é reduzido. No nosso </w:t>
      </w:r>
      <w:r w:rsidR="00840195">
        <w:rPr>
          <w:rFonts w:ascii="Arial" w:eastAsia="Calibri" w:hAnsi="Arial" w:cs="Arial"/>
          <w:color w:val="000000" w:themeColor="text1"/>
          <w:szCs w:val="24"/>
          <w:lang w:val="pt-PT"/>
        </w:rPr>
        <w:t>questionário</w:t>
      </w:r>
      <w:r w:rsidRPr="00077187">
        <w:rPr>
          <w:rFonts w:ascii="Arial" w:eastAsia="Calibri" w:hAnsi="Arial" w:cs="Arial"/>
          <w:color w:val="000000" w:themeColor="text1"/>
          <w:szCs w:val="24"/>
          <w:lang w:val="pt-PT"/>
        </w:rPr>
        <w:t xml:space="preserve">, os inquiridos da Europa Central e </w:t>
      </w:r>
      <w:r w:rsidR="0061060A">
        <w:rPr>
          <w:rFonts w:ascii="Arial" w:eastAsia="Calibri" w:hAnsi="Arial" w:cs="Arial"/>
          <w:color w:val="000000" w:themeColor="text1"/>
          <w:szCs w:val="24"/>
          <w:lang w:val="pt-PT"/>
        </w:rPr>
        <w:t>Leste</w:t>
      </w:r>
      <w:r w:rsidRPr="00077187">
        <w:rPr>
          <w:rFonts w:ascii="Arial" w:eastAsia="Calibri" w:hAnsi="Arial" w:cs="Arial"/>
          <w:color w:val="000000" w:themeColor="text1"/>
          <w:szCs w:val="24"/>
          <w:lang w:val="pt-PT"/>
        </w:rPr>
        <w:t xml:space="preserve"> foram </w:t>
      </w:r>
      <w:r w:rsidR="0061060A">
        <w:rPr>
          <w:rFonts w:ascii="Arial" w:eastAsia="Calibri" w:hAnsi="Arial" w:cs="Arial"/>
          <w:color w:val="000000" w:themeColor="text1"/>
          <w:szCs w:val="24"/>
          <w:lang w:val="pt-PT"/>
        </w:rPr>
        <w:t xml:space="preserve">os </w:t>
      </w:r>
      <w:r w:rsidRPr="00077187">
        <w:rPr>
          <w:rFonts w:ascii="Arial" w:eastAsia="Calibri" w:hAnsi="Arial" w:cs="Arial"/>
          <w:color w:val="000000" w:themeColor="text1"/>
          <w:szCs w:val="24"/>
          <w:lang w:val="pt-PT"/>
        </w:rPr>
        <w:t xml:space="preserve">mais </w:t>
      </w:r>
      <w:r w:rsidR="0061060A" w:rsidRPr="00077187">
        <w:rPr>
          <w:rFonts w:ascii="Arial" w:eastAsia="Calibri" w:hAnsi="Arial" w:cs="Arial"/>
          <w:color w:val="000000" w:themeColor="text1"/>
          <w:szCs w:val="24"/>
          <w:lang w:val="pt-PT"/>
        </w:rPr>
        <w:t>afetados</w:t>
      </w:r>
      <w:r w:rsidRPr="00077187">
        <w:rPr>
          <w:rFonts w:ascii="Arial" w:eastAsia="Calibri" w:hAnsi="Arial" w:cs="Arial"/>
          <w:color w:val="000000" w:themeColor="text1"/>
          <w:szCs w:val="24"/>
          <w:lang w:val="pt-PT"/>
        </w:rPr>
        <w:t xml:space="preserve"> por esta questão.</w:t>
      </w:r>
    </w:p>
    <w:p w14:paraId="1984A474" w14:textId="49A48A19" w:rsidR="007924D2" w:rsidRPr="00077187" w:rsidRDefault="00077187" w:rsidP="00273DEA">
      <w:pPr>
        <w:spacing w:after="480" w:line="360" w:lineRule="auto"/>
        <w:rPr>
          <w:rFonts w:ascii="Arial" w:eastAsia="Calibri" w:hAnsi="Arial" w:cs="Arial"/>
          <w:color w:val="000000" w:themeColor="text1"/>
          <w:szCs w:val="24"/>
          <w:lang w:val="pt-PT"/>
        </w:rPr>
      </w:pPr>
      <w:r w:rsidRPr="00077187">
        <w:rPr>
          <w:rFonts w:ascii="Arial" w:eastAsia="Calibri" w:hAnsi="Arial" w:cs="Arial"/>
          <w:b/>
          <w:bCs/>
          <w:color w:val="000000" w:themeColor="text1"/>
          <w:szCs w:val="24"/>
          <w:lang w:val="pt-PT"/>
        </w:rPr>
        <w:t>Garantir um equilíbrio de trabalho seguro para as mães de crianças com deficiência que vivem com e sem deficiência.</w:t>
      </w:r>
      <w:r w:rsidRPr="00077187">
        <w:rPr>
          <w:rFonts w:ascii="Arial" w:eastAsia="Calibri" w:hAnsi="Arial" w:cs="Arial"/>
          <w:color w:val="000000" w:themeColor="text1"/>
          <w:szCs w:val="24"/>
          <w:lang w:val="pt-PT"/>
        </w:rPr>
        <w:t xml:space="preserve"> Devido à falta de apoio social em muitos países, as mães de crianças com deficiência assumem a responsabilidade de cuidar da família. Devem ter apoio suficiente para trabalhar a tempo parcial ou a tempo inteiro, se assim o desejarem</w:t>
      </w:r>
      <w:r w:rsidR="002B4F87" w:rsidRPr="00077187">
        <w:rPr>
          <w:rFonts w:ascii="Arial" w:eastAsia="Calibri" w:hAnsi="Arial" w:cs="Arial"/>
          <w:color w:val="000000" w:themeColor="text1"/>
          <w:szCs w:val="24"/>
          <w:lang w:val="pt-PT"/>
        </w:rPr>
        <w:t>.</w:t>
      </w:r>
    </w:p>
    <w:bookmarkStart w:id="63" w:name="_Toc150521504"/>
    <w:bookmarkStart w:id="64" w:name="_Toc160442789"/>
    <w:p w14:paraId="5ADFE111" w14:textId="0361E06D" w:rsidR="00365B9B" w:rsidRPr="00136F49" w:rsidRDefault="00077187" w:rsidP="008A2DEE">
      <w:pPr>
        <w:pStyle w:val="Ttulo2"/>
        <w:spacing w:line="360" w:lineRule="auto"/>
        <w:rPr>
          <w:rFonts w:ascii="Arial" w:eastAsia="Calibri" w:hAnsi="Arial" w:cs="Arial"/>
          <w:b/>
          <w:bCs/>
          <w:color w:val="FFFFFF" w:themeColor="background1"/>
          <w:sz w:val="36"/>
          <w:szCs w:val="36"/>
          <w:lang w:val="pt-PT"/>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04320" behindDoc="1" locked="0" layoutInCell="1" allowOverlap="1" wp14:anchorId="2C8EAFC4" wp14:editId="76DA0111">
                <wp:simplePos x="0" y="0"/>
                <wp:positionH relativeFrom="page">
                  <wp:align>left</wp:align>
                </wp:positionH>
                <wp:positionV relativeFrom="paragraph">
                  <wp:posOffset>-18728</wp:posOffset>
                </wp:positionV>
                <wp:extent cx="6496334" cy="422910"/>
                <wp:effectExtent l="0" t="0" r="19050" b="15240"/>
                <wp:wrapNone/>
                <wp:docPr id="74955164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35FC6C" id="Rectángulo 12" o:spid="_x0000_s1026" alt="&quot;&quot;" style="position:absolute;margin-left:0;margin-top:-1.45pt;width:511.5pt;height:33.3pt;z-index:-25161216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" fillcolor="#0b5f8e" strokecolor="#0b5f8e" strokeweight="1pt">
                <w10:wrap anchorx="page"/>
              </v:rect>
            </w:pict>
          </mc:Fallback>
        </mc:AlternateContent>
      </w:r>
      <w:bookmarkEnd w:id="63"/>
      <w:r w:rsidRPr="00136F49">
        <w:rPr>
          <w:rFonts w:ascii="Arial" w:eastAsia="Calibri" w:hAnsi="Arial" w:cs="Arial"/>
          <w:b/>
          <w:bCs/>
          <w:color w:val="FFFFFF" w:themeColor="background1"/>
          <w:sz w:val="36"/>
          <w:szCs w:val="36"/>
          <w:lang w:val="pt-PT"/>
        </w:rPr>
        <w:t>Participação civil e política</w:t>
      </w:r>
      <w:bookmarkEnd w:id="64"/>
    </w:p>
    <w:p w14:paraId="1FB11568" w14:textId="7786CE44" w:rsidR="00077187" w:rsidRPr="00077187" w:rsidRDefault="00077187" w:rsidP="00077187">
      <w:pPr>
        <w:spacing w:after="480" w:line="360" w:lineRule="auto"/>
        <w:rPr>
          <w:rFonts w:ascii="Arial" w:eastAsia="Calibri" w:hAnsi="Arial" w:cs="Arial"/>
          <w:color w:val="000000" w:themeColor="text1"/>
          <w:szCs w:val="24"/>
          <w:lang w:val="pt-PT"/>
        </w:rPr>
      </w:pPr>
      <w:r w:rsidRPr="00077187">
        <w:rPr>
          <w:rFonts w:ascii="Arial" w:eastAsia="Calibri" w:hAnsi="Arial" w:cs="Arial"/>
          <w:b/>
          <w:bCs/>
          <w:color w:val="000000" w:themeColor="text1"/>
          <w:szCs w:val="24"/>
          <w:lang w:val="pt-PT"/>
        </w:rPr>
        <w:t xml:space="preserve">Garantir a participação das mulheres com deficiência na </w:t>
      </w:r>
      <w:hyperlink r:id="rId60" w:history="1">
        <w:r w:rsidRPr="00077187">
          <w:rPr>
            <w:rStyle w:val="Hipervnculo"/>
            <w:rFonts w:ascii="Arial" w:eastAsia="Calibri" w:hAnsi="Arial" w:cs="Arial"/>
            <w:b/>
            <w:bCs/>
            <w:szCs w:val="24"/>
            <w:lang w:val="pt-PT"/>
          </w:rPr>
          <w:t>vida política e pública</w:t>
        </w:r>
      </w:hyperlink>
      <w:r w:rsidRPr="00077187">
        <w:rPr>
          <w:rFonts w:ascii="Arial" w:eastAsia="Calibri" w:hAnsi="Arial" w:cs="Arial"/>
          <w:b/>
          <w:bCs/>
          <w:color w:val="000000" w:themeColor="text1"/>
          <w:szCs w:val="24"/>
          <w:lang w:val="pt-PT"/>
        </w:rPr>
        <w:t>, facilitando o seu envolvimento em todas as decisões públicas.</w:t>
      </w:r>
      <w:r w:rsidRPr="00077187">
        <w:rPr>
          <w:rFonts w:ascii="Arial" w:eastAsia="Calibri" w:hAnsi="Arial" w:cs="Arial"/>
          <w:color w:val="000000" w:themeColor="text1"/>
          <w:szCs w:val="24"/>
          <w:lang w:val="pt-PT"/>
        </w:rPr>
        <w:t xml:space="preserve"> Este objetivo deve ser assegurado através da aplicação de medidas de acessibilidade, de adaptações razoáveis, da eliminação da violência contra as mulheres nas eleições, incluindo o assédio, e da sensibilização da sociedade. As mulheres com deficiência devem ter o apoio adequado e necessário para se candidatarem e serem políticas a todos os níveis. Precisamos de ver mais mulheres com deficiência no topo das listas eleitorais e nos nossos parlamentos.</w:t>
      </w:r>
    </w:p>
    <w:bookmarkStart w:id="65" w:name="_Toc150521505"/>
    <w:p w14:paraId="0B5B5277" w14:textId="4EAF2AED" w:rsidR="008626E9" w:rsidRPr="00077187" w:rsidRDefault="00077187" w:rsidP="00077187">
      <w:pPr>
        <w:spacing w:after="480" w:line="360" w:lineRule="auto"/>
        <w:rPr>
          <w:rFonts w:ascii="Arial" w:eastAsia="Calibri" w:hAnsi="Arial" w:cs="Arial"/>
          <w:b/>
          <w:bCs/>
          <w:color w:val="000000" w:themeColor="text1"/>
          <w:szCs w:val="24"/>
          <w:lang w:val="pt-PT"/>
        </w:rPr>
      </w:pPr>
      <w:r w:rsidRPr="00273DEA">
        <w:rPr>
          <w:rFonts w:ascii="Arial" w:eastAsia="Calibri" w:hAnsi="Arial" w:cs="Arial"/>
          <w:b/>
          <w:bCs/>
          <w:noProof/>
          <w:color w:val="FFFFFF" w:themeColor="background1"/>
          <w:sz w:val="72"/>
          <w:szCs w:val="72"/>
        </w:rPr>
        <mc:AlternateContent>
          <mc:Choice Requires="wps">
            <w:drawing>
              <wp:anchor distT="0" distB="0" distL="114300" distR="114300" simplePos="0" relativeHeight="251706368" behindDoc="1" locked="0" layoutInCell="1" allowOverlap="1" wp14:anchorId="23FB9CA3" wp14:editId="310E94EC">
                <wp:simplePos x="0" y="0"/>
                <wp:positionH relativeFrom="page">
                  <wp:align>left</wp:align>
                </wp:positionH>
                <wp:positionV relativeFrom="paragraph">
                  <wp:posOffset>1066800</wp:posOffset>
                </wp:positionV>
                <wp:extent cx="6468745" cy="614045"/>
                <wp:effectExtent l="0" t="0" r="27305" b="14605"/>
                <wp:wrapNone/>
                <wp:docPr id="103490599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8745" cy="61404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650ED" id="Rectángulo 12" o:spid="_x0000_s1026" alt="&quot;&quot;" style="position:absolute;margin-left:0;margin-top:84pt;width:509.35pt;height:48.3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" fillcolor="#0b5f8e" strokecolor="#0b5f8e" strokeweight="1pt">
                <w10:wrap anchorx="page"/>
              </v:rect>
            </w:pict>
          </mc:Fallback>
        </mc:AlternateContent>
      </w:r>
      <w:bookmarkEnd w:id="65"/>
      <w:r w:rsidRPr="00077187">
        <w:rPr>
          <w:rFonts w:ascii="Arial" w:eastAsia="Calibri" w:hAnsi="Arial" w:cs="Arial"/>
          <w:b/>
          <w:bCs/>
          <w:color w:val="000000" w:themeColor="text1"/>
          <w:szCs w:val="24"/>
          <w:lang w:val="pt-PT"/>
        </w:rPr>
        <w:t xml:space="preserve">Apoiar a substituição dos regimes de tomada de decisão substituída que privam as pessoas com deficiência da sua capacidade jurídica por </w:t>
      </w:r>
      <w:hyperlink r:id="rId61" w:history="1">
        <w:r w:rsidRPr="00077187">
          <w:rPr>
            <w:rStyle w:val="Hipervnculo"/>
            <w:rFonts w:ascii="Arial" w:eastAsia="Calibri" w:hAnsi="Arial" w:cs="Arial"/>
            <w:b/>
            <w:bCs/>
            <w:szCs w:val="24"/>
            <w:lang w:val="pt-PT"/>
          </w:rPr>
          <w:t>regimes de tomada de decisão apoiada com recursos adequados</w:t>
        </w:r>
      </w:hyperlink>
      <w:r w:rsidRPr="00077187">
        <w:rPr>
          <w:rFonts w:ascii="Arial" w:eastAsia="Calibri" w:hAnsi="Arial" w:cs="Arial"/>
          <w:b/>
          <w:bCs/>
          <w:color w:val="000000" w:themeColor="text1"/>
          <w:szCs w:val="24"/>
          <w:lang w:val="pt-PT"/>
        </w:rPr>
        <w:t>.</w:t>
      </w:r>
    </w:p>
    <w:p w14:paraId="1C8D9074" w14:textId="3873D495" w:rsidR="00273DEA" w:rsidRPr="00077187" w:rsidRDefault="00077187" w:rsidP="00273DEA">
      <w:pPr>
        <w:pStyle w:val="Ttulo2"/>
        <w:spacing w:line="240" w:lineRule="auto"/>
        <w:rPr>
          <w:rFonts w:ascii="Arial" w:eastAsia="Calibri" w:hAnsi="Arial" w:cs="Arial"/>
          <w:b/>
          <w:bCs/>
          <w:color w:val="FFFFFF" w:themeColor="background1"/>
          <w:sz w:val="36"/>
          <w:szCs w:val="36"/>
          <w:lang w:val="pt-PT"/>
        </w:rPr>
      </w:pPr>
      <w:r w:rsidRPr="00077187">
        <w:rPr>
          <w:lang w:val="pt-PT"/>
        </w:rPr>
        <w:t xml:space="preserve"> </w:t>
      </w:r>
      <w:bookmarkStart w:id="66" w:name="_Toc160442790"/>
      <w:r w:rsidRPr="00077187">
        <w:rPr>
          <w:rFonts w:ascii="Arial" w:eastAsia="Calibri" w:hAnsi="Arial" w:cs="Arial"/>
          <w:b/>
          <w:bCs/>
          <w:color w:val="FFFFFF" w:themeColor="background1"/>
          <w:sz w:val="36"/>
          <w:szCs w:val="36"/>
          <w:lang w:val="pt-PT"/>
        </w:rPr>
        <w:t>Governação e organizações de mulheres com deficiência</w:t>
      </w:r>
      <w:bookmarkEnd w:id="66"/>
    </w:p>
    <w:p w14:paraId="31DDA37F" w14:textId="4BC62693" w:rsidR="00077187" w:rsidRPr="00077187" w:rsidRDefault="00077187" w:rsidP="00077187">
      <w:pPr>
        <w:spacing w:line="360" w:lineRule="auto"/>
        <w:rPr>
          <w:rFonts w:ascii="Arial" w:eastAsia="Calibri" w:hAnsi="Arial" w:cs="Arial"/>
          <w:color w:val="000000" w:themeColor="text1"/>
          <w:szCs w:val="24"/>
          <w:lang w:val="pt-PT"/>
        </w:rPr>
      </w:pPr>
      <w:r w:rsidRPr="00077187">
        <w:rPr>
          <w:rFonts w:ascii="Arial" w:eastAsia="Calibri" w:hAnsi="Arial" w:cs="Arial"/>
          <w:b/>
          <w:bCs/>
          <w:color w:val="000000" w:themeColor="text1"/>
          <w:szCs w:val="24"/>
          <w:lang w:val="pt-PT"/>
        </w:rPr>
        <w:t>Garantir a participação das organizações representativas das pessoas com deficiência, incluindo as mulheres com deficiência, em todos os assuntos relacionados com a deficiência e nos programas de integração da perspetiva de género.</w:t>
      </w:r>
      <w:r w:rsidRPr="00077187">
        <w:rPr>
          <w:rFonts w:ascii="Arial" w:eastAsia="Calibri" w:hAnsi="Arial" w:cs="Arial"/>
          <w:color w:val="000000" w:themeColor="text1"/>
          <w:szCs w:val="24"/>
          <w:lang w:val="pt-PT"/>
        </w:rPr>
        <w:t xml:space="preserve"> Ao consultar as organizações de pessoas com deficiência, os responsáveis políticos devem garantir que essas organizações tenham em conta as preocupações e opiniões das mulheres com deficiência e que estas tenham um lugar à mesa.</w:t>
      </w:r>
    </w:p>
    <w:p w14:paraId="1ED60E90" w14:textId="57E72D10" w:rsidR="00077187" w:rsidRPr="00077187" w:rsidRDefault="00077187" w:rsidP="00077187">
      <w:pPr>
        <w:spacing w:line="360" w:lineRule="auto"/>
        <w:rPr>
          <w:rFonts w:ascii="Arial" w:eastAsia="Calibri" w:hAnsi="Arial" w:cs="Arial"/>
          <w:b/>
          <w:bCs/>
          <w:color w:val="000000" w:themeColor="text1"/>
          <w:szCs w:val="24"/>
          <w:lang w:val="pt-PT"/>
        </w:rPr>
      </w:pPr>
      <w:r w:rsidRPr="00077187">
        <w:rPr>
          <w:rFonts w:ascii="Arial" w:eastAsia="Calibri" w:hAnsi="Arial" w:cs="Arial"/>
          <w:b/>
          <w:bCs/>
          <w:color w:val="000000" w:themeColor="text1"/>
          <w:szCs w:val="24"/>
          <w:lang w:val="pt-PT"/>
        </w:rPr>
        <w:t xml:space="preserve">Consultar de forma significativa as organizações de mulheres com deficiência na conceção e implementação de serviços sociais, </w:t>
      </w:r>
      <w:r w:rsidR="0061060A" w:rsidRPr="00077187">
        <w:rPr>
          <w:rFonts w:ascii="Arial" w:eastAsia="Calibri" w:hAnsi="Arial" w:cs="Arial"/>
          <w:b/>
          <w:bCs/>
          <w:color w:val="000000" w:themeColor="text1"/>
          <w:szCs w:val="24"/>
          <w:lang w:val="pt-PT"/>
        </w:rPr>
        <w:t>infraestruturas</w:t>
      </w:r>
      <w:r w:rsidRPr="00077187">
        <w:rPr>
          <w:rFonts w:ascii="Arial" w:eastAsia="Calibri" w:hAnsi="Arial" w:cs="Arial"/>
          <w:b/>
          <w:bCs/>
          <w:color w:val="000000" w:themeColor="text1"/>
          <w:szCs w:val="24"/>
          <w:lang w:val="pt-PT"/>
        </w:rPr>
        <w:t xml:space="preserve"> públicas e sistemas de proteção civil.</w:t>
      </w:r>
    </w:p>
    <w:p w14:paraId="14F97279" w14:textId="77AB05FE" w:rsidR="00077187" w:rsidRPr="00077187" w:rsidRDefault="00077187" w:rsidP="00077187">
      <w:pPr>
        <w:spacing w:line="360" w:lineRule="auto"/>
        <w:rPr>
          <w:rFonts w:ascii="Arial" w:eastAsia="Calibri" w:hAnsi="Arial" w:cs="Arial"/>
          <w:color w:val="000000" w:themeColor="text1"/>
          <w:szCs w:val="24"/>
          <w:lang w:val="pt-PT"/>
        </w:rPr>
      </w:pPr>
      <w:r w:rsidRPr="00077187">
        <w:rPr>
          <w:rFonts w:ascii="Arial" w:eastAsia="Calibri" w:hAnsi="Arial" w:cs="Arial"/>
          <w:b/>
          <w:bCs/>
          <w:color w:val="000000" w:themeColor="text1"/>
          <w:szCs w:val="24"/>
          <w:lang w:val="pt-PT"/>
        </w:rPr>
        <w:t>Dar prioridade ao financiamento das organizações representativas das mulheres com deficiênci</w:t>
      </w:r>
      <w:r w:rsidRPr="00077187">
        <w:rPr>
          <w:rFonts w:ascii="Arial" w:eastAsia="Calibri" w:hAnsi="Arial" w:cs="Arial"/>
          <w:color w:val="000000" w:themeColor="text1"/>
          <w:szCs w:val="24"/>
          <w:lang w:val="pt-PT"/>
        </w:rPr>
        <w:t xml:space="preserve">a, </w:t>
      </w:r>
      <w:r w:rsidR="0061060A" w:rsidRPr="00077187">
        <w:rPr>
          <w:rFonts w:ascii="Arial" w:eastAsia="Calibri" w:hAnsi="Arial" w:cs="Arial"/>
          <w:color w:val="000000" w:themeColor="text1"/>
          <w:szCs w:val="24"/>
          <w:lang w:val="pt-PT"/>
        </w:rPr>
        <w:t>de modo que</w:t>
      </w:r>
      <w:r w:rsidRPr="00077187">
        <w:rPr>
          <w:rFonts w:ascii="Arial" w:eastAsia="Calibri" w:hAnsi="Arial" w:cs="Arial"/>
          <w:color w:val="000000" w:themeColor="text1"/>
          <w:szCs w:val="24"/>
          <w:lang w:val="pt-PT"/>
        </w:rPr>
        <w:t xml:space="preserve"> estas possam contribuir para a igualdade de oportunidades das mulheres e </w:t>
      </w:r>
      <w:r w:rsidR="00136F49">
        <w:rPr>
          <w:rFonts w:ascii="Arial" w:eastAsia="Calibri" w:hAnsi="Arial" w:cs="Arial"/>
          <w:color w:val="000000" w:themeColor="text1"/>
          <w:szCs w:val="24"/>
          <w:lang w:val="pt-PT"/>
        </w:rPr>
        <w:t>menina</w:t>
      </w:r>
      <w:r w:rsidRPr="00077187">
        <w:rPr>
          <w:rFonts w:ascii="Arial" w:eastAsia="Calibri" w:hAnsi="Arial" w:cs="Arial"/>
          <w:color w:val="000000" w:themeColor="text1"/>
          <w:szCs w:val="24"/>
          <w:lang w:val="pt-PT"/>
        </w:rPr>
        <w:t xml:space="preserve">s com deficiência. Além disso, é importante incentivar as organizações de defesa dos direitos das mulheres a incluírem a </w:t>
      </w:r>
      <w:hyperlink r:id="rId62" w:history="1">
        <w:r w:rsidRPr="00077187">
          <w:rPr>
            <w:rStyle w:val="Hipervnculo"/>
            <w:rFonts w:ascii="Arial" w:eastAsia="Calibri" w:hAnsi="Arial" w:cs="Arial"/>
            <w:szCs w:val="24"/>
            <w:lang w:val="pt-PT"/>
          </w:rPr>
          <w:t>perspetiva da deficiência</w:t>
        </w:r>
      </w:hyperlink>
      <w:r w:rsidRPr="00077187">
        <w:rPr>
          <w:rFonts w:ascii="Arial" w:eastAsia="Calibri" w:hAnsi="Arial" w:cs="Arial"/>
          <w:color w:val="000000" w:themeColor="text1"/>
          <w:szCs w:val="24"/>
          <w:lang w:val="pt-PT"/>
        </w:rPr>
        <w:t xml:space="preserve"> em todos os seus trabalhos e processos.</w:t>
      </w:r>
    </w:p>
    <w:p w14:paraId="5608797A" w14:textId="2C7FB125" w:rsidR="276180A4" w:rsidRPr="00077187" w:rsidRDefault="00793C5D" w:rsidP="0018574F">
      <w:pPr>
        <w:pStyle w:val="Ttulo1"/>
        <w:spacing w:line="360" w:lineRule="auto"/>
        <w:jc w:val="center"/>
        <w:rPr>
          <w:rFonts w:ascii="Arial" w:eastAsia="Times New Roman" w:hAnsi="Arial" w:cs="Arial"/>
          <w:b/>
          <w:bCs/>
          <w:color w:val="FFFFFF" w:themeColor="background1"/>
          <w:sz w:val="80"/>
          <w:szCs w:val="80"/>
          <w:lang w:val="pt-PT"/>
        </w:rPr>
      </w:pPr>
      <w:bookmarkStart w:id="67" w:name="_Toc150521506"/>
      <w:r w:rsidRPr="00077187">
        <w:rPr>
          <w:rFonts w:ascii="Arial" w:eastAsia="Times New Roman" w:hAnsi="Arial" w:cs="Arial"/>
          <w:sz w:val="24"/>
          <w:szCs w:val="24"/>
          <w:lang w:val="pt-PT"/>
        </w:rPr>
        <w:br w:type="column"/>
      </w:r>
      <w:bookmarkStart w:id="68" w:name="_Toc156988709"/>
      <w:bookmarkStart w:id="69" w:name="_Toc156988859"/>
      <w:bookmarkStart w:id="70" w:name="_Toc160442791"/>
      <w:r w:rsidR="0018574F" w:rsidRPr="0018574F">
        <w:rPr>
          <w:rFonts w:ascii="Arial" w:hAnsi="Arial" w:cs="Arial"/>
          <w:b/>
          <w:bCs/>
          <w:noProof/>
          <w:color w:val="FFFFFF" w:themeColor="background1"/>
          <w:sz w:val="80"/>
          <w:szCs w:val="80"/>
        </w:rPr>
        <w:drawing>
          <wp:anchor distT="0" distB="0" distL="114300" distR="114300" simplePos="0" relativeHeight="251716608" behindDoc="1" locked="0" layoutInCell="1" allowOverlap="1" wp14:anchorId="707486FF" wp14:editId="0FB95845">
            <wp:simplePos x="0" y="0"/>
            <wp:positionH relativeFrom="column">
              <wp:posOffset>-1104182</wp:posOffset>
            </wp:positionH>
            <wp:positionV relativeFrom="paragraph">
              <wp:posOffset>-1966823</wp:posOffset>
            </wp:positionV>
            <wp:extent cx="7953555" cy="11255522"/>
            <wp:effectExtent l="0" t="0" r="0" b="0"/>
            <wp:wrapNone/>
            <wp:docPr id="951354109" name="Imagen 8" descr="Blue cover for the fourth chapter &quot;The needed future&quot; with and white illustration at the bottom of a woman shouting through a lou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54109" name="Imagen 8" descr="Blue cover for the fourth chapter &quot;The needed future&quot; with and white illustration at the bottom of a woman shouting through a loudspeaker."/>
                    <pic:cNvPicPr/>
                  </pic:nvPicPr>
                  <pic:blipFill>
                    <a:blip r:embed="rId63">
                      <a:extLst>
                        <a:ext uri="{28A0092B-C50C-407E-A947-70E740481C1C}">
                          <a14:useLocalDpi xmlns:a14="http://schemas.microsoft.com/office/drawing/2010/main" val="0"/>
                        </a:ext>
                      </a:extLst>
                    </a:blip>
                    <a:stretch>
                      <a:fillRect/>
                    </a:stretch>
                  </pic:blipFill>
                  <pic:spPr>
                    <a:xfrm>
                      <a:off x="0" y="0"/>
                      <a:ext cx="7958502" cy="11262523"/>
                    </a:xfrm>
                    <a:prstGeom prst="rect">
                      <a:avLst/>
                    </a:prstGeom>
                  </pic:spPr>
                </pic:pic>
              </a:graphicData>
            </a:graphic>
            <wp14:sizeRelH relativeFrom="page">
              <wp14:pctWidth>0</wp14:pctWidth>
            </wp14:sizeRelH>
            <wp14:sizeRelV relativeFrom="page">
              <wp14:pctHeight>0</wp14:pctHeight>
            </wp14:sizeRelV>
          </wp:anchor>
        </w:drawing>
      </w:r>
      <w:bookmarkEnd w:id="67"/>
      <w:bookmarkEnd w:id="68"/>
      <w:bookmarkEnd w:id="69"/>
      <w:bookmarkEnd w:id="70"/>
    </w:p>
    <w:p w14:paraId="5832611F" w14:textId="3DF52997" w:rsidR="008A2DEE" w:rsidRPr="00077187" w:rsidRDefault="008A2DEE" w:rsidP="008A2DEE">
      <w:pPr>
        <w:rPr>
          <w:lang w:val="pt-PT"/>
        </w:rPr>
      </w:pPr>
    </w:p>
    <w:p w14:paraId="5D5F15DA" w14:textId="4C3256F9" w:rsidR="008A2DEE" w:rsidRPr="00077187" w:rsidRDefault="008A2DEE" w:rsidP="008A2DEE">
      <w:pPr>
        <w:rPr>
          <w:lang w:val="pt-PT"/>
        </w:rPr>
      </w:pPr>
    </w:p>
    <w:p w14:paraId="3E549C87" w14:textId="5718D6B3" w:rsidR="008A2DEE" w:rsidRPr="00077187" w:rsidRDefault="008A2DEE" w:rsidP="008A2DEE">
      <w:pPr>
        <w:rPr>
          <w:lang w:val="pt-PT"/>
        </w:rPr>
      </w:pPr>
    </w:p>
    <w:p w14:paraId="2C12E0C6" w14:textId="186537EE" w:rsidR="008A2DEE" w:rsidRPr="00077187" w:rsidRDefault="008A2DEE" w:rsidP="008A2DEE">
      <w:pPr>
        <w:rPr>
          <w:lang w:val="pt-PT"/>
        </w:rPr>
      </w:pPr>
    </w:p>
    <w:p w14:paraId="70D4E788" w14:textId="62C53E96" w:rsidR="008A2DEE" w:rsidRPr="00077187" w:rsidRDefault="008A2DEE" w:rsidP="008A2DEE">
      <w:pPr>
        <w:rPr>
          <w:lang w:val="pt-PT"/>
        </w:rPr>
      </w:pPr>
    </w:p>
    <w:p w14:paraId="0947CF75" w14:textId="3C7E3872" w:rsidR="008A2DEE" w:rsidRPr="00077187" w:rsidRDefault="00B25E3B" w:rsidP="008A2DEE">
      <w:pPr>
        <w:rPr>
          <w:lang w:val="pt-PT"/>
        </w:rPr>
      </w:pPr>
      <w:r>
        <w:rPr>
          <w:noProof/>
        </w:rPr>
        <mc:AlternateContent>
          <mc:Choice Requires="wps">
            <w:drawing>
              <wp:anchor distT="0" distB="0" distL="114300" distR="114300" simplePos="0" relativeHeight="251720704" behindDoc="0" locked="0" layoutInCell="1" allowOverlap="1" wp14:anchorId="50AFF59D" wp14:editId="6AB75469">
                <wp:simplePos x="0" y="0"/>
                <wp:positionH relativeFrom="column">
                  <wp:posOffset>272955</wp:posOffset>
                </wp:positionH>
                <wp:positionV relativeFrom="paragraph">
                  <wp:posOffset>289759</wp:posOffset>
                </wp:positionV>
                <wp:extent cx="5336730" cy="931652"/>
                <wp:effectExtent l="0" t="0" r="0" b="1905"/>
                <wp:wrapNone/>
                <wp:docPr id="2140334774" name="Cuadro de texto 14" descr="Heading 1: The needed future"/>
                <wp:cNvGraphicFramePr/>
                <a:graphic xmlns:a="http://schemas.openxmlformats.org/drawingml/2006/main">
                  <a:graphicData uri="http://schemas.microsoft.com/office/word/2010/wordprocessingShape">
                    <wps:wsp>
                      <wps:cNvSpPr txBox="1"/>
                      <wps:spPr>
                        <a:xfrm>
                          <a:off x="0" y="0"/>
                          <a:ext cx="5336730" cy="931652"/>
                        </a:xfrm>
                        <a:prstGeom prst="rect">
                          <a:avLst/>
                        </a:prstGeom>
                        <a:noFill/>
                        <a:ln w="6350">
                          <a:noFill/>
                        </a:ln>
                      </wps:spPr>
                      <wps:txbx>
                        <w:txbxContent>
                          <w:p w14:paraId="16C9BA94" w14:textId="0D6EDDC0" w:rsidR="00B25E3B" w:rsidRPr="00077187" w:rsidRDefault="00077187" w:rsidP="00B25E3B">
                            <w:pPr>
                              <w:pStyle w:val="Ttulo1"/>
                              <w:jc w:val="center"/>
                              <w:rPr>
                                <w:rFonts w:ascii="Arial" w:hAnsi="Arial" w:cs="Arial"/>
                                <w:b/>
                                <w:bCs/>
                                <w:color w:val="FFFFFF" w:themeColor="background1"/>
                                <w:sz w:val="80"/>
                                <w:szCs w:val="80"/>
                                <w:lang w:val="pt-PT"/>
                              </w:rPr>
                            </w:pPr>
                            <w:bookmarkStart w:id="71" w:name="_Toc160442792"/>
                            <w:r w:rsidRPr="00077187">
                              <w:rPr>
                                <w:rFonts w:ascii="Arial" w:hAnsi="Arial" w:cs="Arial"/>
                                <w:b/>
                                <w:bCs/>
                                <w:color w:val="FFFFFF" w:themeColor="background1"/>
                                <w:sz w:val="80"/>
                                <w:szCs w:val="80"/>
                                <w:lang w:val="pt-PT"/>
                              </w:rPr>
                              <w:t>O futuro necessário</w:t>
                            </w:r>
                            <w:bookmarkEnd w:id="71"/>
                          </w:p>
                          <w:p w14:paraId="54078AB1" w14:textId="77777777" w:rsidR="00B25E3B" w:rsidRPr="00077187" w:rsidRDefault="00B25E3B">
                            <w:pPr>
                              <w:rPr>
                                <w:lang w:val="pt-PT"/>
                              </w:rPr>
                            </w:pPr>
                          </w:p>
                          <w:p w14:paraId="17A4A2CA" w14:textId="40609AB7" w:rsidR="00B25E3B" w:rsidRPr="00077187" w:rsidRDefault="00077187" w:rsidP="00B25E3B">
                            <w:pPr>
                              <w:pStyle w:val="Ttulo1"/>
                              <w:jc w:val="center"/>
                              <w:rPr>
                                <w:rFonts w:ascii="Arial" w:hAnsi="Arial" w:cs="Arial"/>
                                <w:b/>
                                <w:bCs/>
                                <w:color w:val="FFFFFF" w:themeColor="background1"/>
                                <w:sz w:val="80"/>
                                <w:szCs w:val="80"/>
                                <w:lang w:val="pt-PT"/>
                              </w:rPr>
                            </w:pPr>
                            <w:bookmarkStart w:id="72" w:name="_Toc160442793"/>
                            <w:r w:rsidRPr="00077187">
                              <w:rPr>
                                <w:rFonts w:ascii="Arial" w:hAnsi="Arial" w:cs="Arial"/>
                                <w:b/>
                                <w:bCs/>
                                <w:color w:val="FFFFFF" w:themeColor="background1"/>
                                <w:sz w:val="80"/>
                                <w:szCs w:val="80"/>
                                <w:lang w:val="pt-PT"/>
                              </w:rPr>
                              <w:t>O futuro necessário</w:t>
                            </w:r>
                            <w:bookmarkEnd w:id="7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F59D" id="Cuadro de texto 14" o:spid="_x0000_s1031" type="#_x0000_t202" alt="Heading 1: The needed future" style="position:absolute;margin-left:21.5pt;margin-top:22.8pt;width:420.2pt;height:7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" filled="f" stroked="f" strokeweight=".5pt">
                <v:textbox>
                  <w:txbxContent>
                    <w:p w14:paraId="16C9BA94" w14:textId="0D6EDDC0" w:rsidR="00B25E3B" w:rsidRPr="00077187" w:rsidRDefault="00077187" w:rsidP="00B25E3B">
                      <w:pPr>
                        <w:pStyle w:val="Ttulo1"/>
                        <w:jc w:val="center"/>
                        <w:rPr>
                          <w:rFonts w:ascii="Arial" w:hAnsi="Arial" w:cs="Arial"/>
                          <w:b/>
                          <w:bCs/>
                          <w:color w:val="FFFFFF" w:themeColor="background1"/>
                          <w:sz w:val="80"/>
                          <w:szCs w:val="80"/>
                          <w:lang w:val="pt-PT"/>
                        </w:rPr>
                      </w:pPr>
                      <w:bookmarkStart w:id="98" w:name="_Toc160442792"/>
                      <w:r w:rsidRPr="00077187">
                        <w:rPr>
                          <w:rFonts w:ascii="Arial" w:hAnsi="Arial" w:cs="Arial"/>
                          <w:b/>
                          <w:bCs/>
                          <w:color w:val="FFFFFF" w:themeColor="background1"/>
                          <w:sz w:val="80"/>
                          <w:szCs w:val="80"/>
                          <w:lang w:val="pt-PT"/>
                        </w:rPr>
                        <w:t>O futuro necessário</w:t>
                      </w:r>
                      <w:bookmarkEnd w:id="98"/>
                    </w:p>
                    <w:p w14:paraId="54078AB1" w14:textId="77777777" w:rsidR="00B25E3B" w:rsidRPr="00077187" w:rsidRDefault="00B25E3B">
                      <w:pPr>
                        <w:rPr>
                          <w:lang w:val="pt-PT"/>
                        </w:rPr>
                      </w:pPr>
                    </w:p>
                    <w:p w14:paraId="17A4A2CA" w14:textId="40609AB7" w:rsidR="00B25E3B" w:rsidRPr="00077187" w:rsidRDefault="00077187" w:rsidP="00B25E3B">
                      <w:pPr>
                        <w:pStyle w:val="Ttulo1"/>
                        <w:jc w:val="center"/>
                        <w:rPr>
                          <w:rFonts w:ascii="Arial" w:hAnsi="Arial" w:cs="Arial"/>
                          <w:b/>
                          <w:bCs/>
                          <w:color w:val="FFFFFF" w:themeColor="background1"/>
                          <w:sz w:val="80"/>
                          <w:szCs w:val="80"/>
                          <w:lang w:val="pt-PT"/>
                        </w:rPr>
                      </w:pPr>
                      <w:bookmarkStart w:id="99" w:name="_Toc160442793"/>
                      <w:r w:rsidRPr="00077187">
                        <w:rPr>
                          <w:rFonts w:ascii="Arial" w:hAnsi="Arial" w:cs="Arial"/>
                          <w:b/>
                          <w:bCs/>
                          <w:color w:val="FFFFFF" w:themeColor="background1"/>
                          <w:sz w:val="80"/>
                          <w:szCs w:val="80"/>
                          <w:lang w:val="pt-PT"/>
                        </w:rPr>
                        <w:t>O futuro necessário</w:t>
                      </w:r>
                      <w:bookmarkEnd w:id="99"/>
                    </w:p>
                  </w:txbxContent>
                </v:textbox>
              </v:shape>
            </w:pict>
          </mc:Fallback>
        </mc:AlternateContent>
      </w:r>
    </w:p>
    <w:p w14:paraId="304F82EB" w14:textId="6EA14919" w:rsidR="008A2DEE" w:rsidRPr="00077187" w:rsidRDefault="008A2DEE" w:rsidP="008A2DEE">
      <w:pPr>
        <w:rPr>
          <w:lang w:val="pt-PT"/>
        </w:rPr>
      </w:pPr>
    </w:p>
    <w:p w14:paraId="39E3318B" w14:textId="34EC2A48" w:rsidR="008A2DEE" w:rsidRPr="00077187" w:rsidRDefault="008A2DEE" w:rsidP="008A2DEE">
      <w:pPr>
        <w:rPr>
          <w:lang w:val="pt-PT"/>
        </w:rPr>
      </w:pPr>
    </w:p>
    <w:p w14:paraId="3533D2D8" w14:textId="1D651080" w:rsidR="008A2DEE" w:rsidRPr="00077187" w:rsidRDefault="008A2DEE" w:rsidP="008A2DEE">
      <w:pPr>
        <w:rPr>
          <w:lang w:val="pt-PT"/>
        </w:rPr>
      </w:pPr>
    </w:p>
    <w:p w14:paraId="65762F0B" w14:textId="41316134" w:rsidR="008A2DEE" w:rsidRPr="00077187" w:rsidRDefault="008A2DEE" w:rsidP="008A2DEE">
      <w:pPr>
        <w:rPr>
          <w:lang w:val="pt-PT"/>
        </w:rPr>
      </w:pPr>
    </w:p>
    <w:p w14:paraId="14BFCB46" w14:textId="0C50DE04" w:rsidR="008A2DEE" w:rsidRPr="00077187" w:rsidRDefault="008A2DEE" w:rsidP="008A2DEE">
      <w:pPr>
        <w:rPr>
          <w:lang w:val="pt-PT"/>
        </w:rPr>
      </w:pPr>
    </w:p>
    <w:p w14:paraId="3FCF1650" w14:textId="16BF3921" w:rsidR="008A2DEE" w:rsidRPr="00077187" w:rsidRDefault="008A2DEE" w:rsidP="008A2DEE">
      <w:pPr>
        <w:rPr>
          <w:lang w:val="pt-PT"/>
        </w:rPr>
      </w:pPr>
    </w:p>
    <w:p w14:paraId="0ABE08DC" w14:textId="335D9CD7" w:rsidR="008A2DEE" w:rsidRPr="00077187" w:rsidRDefault="008A2DEE" w:rsidP="008A2DEE">
      <w:pPr>
        <w:rPr>
          <w:lang w:val="pt-PT"/>
        </w:rPr>
      </w:pPr>
    </w:p>
    <w:p w14:paraId="759BDCF0" w14:textId="77777777" w:rsidR="008A2DEE" w:rsidRPr="00077187" w:rsidRDefault="008A2DEE" w:rsidP="008A2DEE">
      <w:pPr>
        <w:rPr>
          <w:lang w:val="pt-PT"/>
        </w:rPr>
      </w:pPr>
    </w:p>
    <w:p w14:paraId="4D6F643E" w14:textId="77777777" w:rsidR="008A2DEE" w:rsidRPr="00077187" w:rsidRDefault="008A2DEE" w:rsidP="008A2DEE">
      <w:pPr>
        <w:rPr>
          <w:lang w:val="pt-PT"/>
        </w:rPr>
      </w:pPr>
    </w:p>
    <w:p w14:paraId="643CB19F" w14:textId="77777777" w:rsidR="008A2DEE" w:rsidRPr="00077187" w:rsidRDefault="008A2DEE" w:rsidP="008A2DEE">
      <w:pPr>
        <w:rPr>
          <w:lang w:val="pt-PT"/>
        </w:rPr>
      </w:pPr>
    </w:p>
    <w:p w14:paraId="7FA8BBDD" w14:textId="77777777" w:rsidR="008A2DEE" w:rsidRPr="00077187" w:rsidRDefault="008A2DEE" w:rsidP="008A2DEE">
      <w:pPr>
        <w:rPr>
          <w:lang w:val="pt-PT"/>
        </w:rPr>
      </w:pPr>
    </w:p>
    <w:p w14:paraId="27EF2E5D" w14:textId="77777777" w:rsidR="008A2DEE" w:rsidRPr="00077187" w:rsidRDefault="008A2DEE" w:rsidP="008A2DEE">
      <w:pPr>
        <w:rPr>
          <w:lang w:val="pt-PT"/>
        </w:rPr>
      </w:pPr>
    </w:p>
    <w:p w14:paraId="2C0A363E" w14:textId="77777777" w:rsidR="008A2DEE" w:rsidRPr="00077187" w:rsidRDefault="008A2DEE" w:rsidP="008A2DEE">
      <w:pPr>
        <w:rPr>
          <w:lang w:val="pt-PT"/>
        </w:rPr>
      </w:pPr>
    </w:p>
    <w:p w14:paraId="21F32BE2" w14:textId="77777777" w:rsidR="008A2DEE" w:rsidRPr="00077187" w:rsidRDefault="008A2DEE" w:rsidP="008A2DEE">
      <w:pPr>
        <w:rPr>
          <w:lang w:val="pt-PT"/>
        </w:rPr>
      </w:pPr>
    </w:p>
    <w:p w14:paraId="2BDFE5AB" w14:textId="77777777" w:rsidR="008A2DEE" w:rsidRPr="00077187" w:rsidRDefault="008A2DEE" w:rsidP="008A2DEE">
      <w:pPr>
        <w:rPr>
          <w:lang w:val="pt-PT"/>
        </w:rPr>
      </w:pPr>
    </w:p>
    <w:p w14:paraId="69EBB033" w14:textId="4D069A22" w:rsidR="00077187" w:rsidRPr="00077187" w:rsidRDefault="00077187" w:rsidP="00077187">
      <w:pPr>
        <w:spacing w:after="0" w:line="360" w:lineRule="auto"/>
        <w:rPr>
          <w:rFonts w:ascii="Arial" w:eastAsia="Calibri" w:hAnsi="Arial" w:cs="Arial"/>
          <w:color w:val="000000" w:themeColor="text1"/>
          <w:lang w:val="pt-PT"/>
        </w:rPr>
      </w:pPr>
      <w:r w:rsidRPr="00077187">
        <w:rPr>
          <w:rFonts w:ascii="Arial" w:eastAsia="Calibri" w:hAnsi="Arial" w:cs="Arial"/>
          <w:color w:val="000000" w:themeColor="text1"/>
          <w:lang w:val="pt-PT"/>
        </w:rPr>
        <w:t xml:space="preserve">Todas as mulheres e </w:t>
      </w:r>
      <w:r w:rsidR="00136F49">
        <w:rPr>
          <w:rFonts w:ascii="Arial" w:eastAsia="Calibri" w:hAnsi="Arial" w:cs="Arial"/>
          <w:color w:val="000000" w:themeColor="text1"/>
          <w:lang w:val="pt-PT"/>
        </w:rPr>
        <w:t>menina</w:t>
      </w:r>
      <w:r w:rsidRPr="00077187">
        <w:rPr>
          <w:rFonts w:ascii="Arial" w:eastAsia="Calibri" w:hAnsi="Arial" w:cs="Arial"/>
          <w:color w:val="000000" w:themeColor="text1"/>
          <w:lang w:val="pt-PT"/>
        </w:rPr>
        <w:t>s com deficiência devem ser tratadas e aceites com a merecida dignidade e respeito humanos.</w:t>
      </w:r>
    </w:p>
    <w:p w14:paraId="11D389F1" w14:textId="5A37FF8A" w:rsidR="00077187" w:rsidRPr="00077187" w:rsidRDefault="00077187" w:rsidP="00077187">
      <w:pPr>
        <w:spacing w:after="0" w:line="360" w:lineRule="auto"/>
        <w:rPr>
          <w:rFonts w:ascii="Arial" w:eastAsia="Calibri" w:hAnsi="Arial" w:cs="Arial"/>
          <w:color w:val="000000" w:themeColor="text1"/>
          <w:lang w:val="pt-PT"/>
        </w:rPr>
      </w:pPr>
      <w:r w:rsidRPr="00077187">
        <w:rPr>
          <w:rFonts w:ascii="Arial" w:eastAsia="Calibri" w:hAnsi="Arial" w:cs="Arial"/>
          <w:color w:val="000000" w:themeColor="text1"/>
          <w:lang w:val="pt-PT"/>
        </w:rPr>
        <w:t xml:space="preserve">Apelamos a um futuro em que as diversas experiências de todas as mulheres e </w:t>
      </w:r>
      <w:r w:rsidR="00136F49">
        <w:rPr>
          <w:rFonts w:ascii="Arial" w:eastAsia="Calibri" w:hAnsi="Arial" w:cs="Arial"/>
          <w:color w:val="000000" w:themeColor="text1"/>
          <w:lang w:val="pt-PT"/>
        </w:rPr>
        <w:t>menina</w:t>
      </w:r>
      <w:r w:rsidRPr="00077187">
        <w:rPr>
          <w:rFonts w:ascii="Arial" w:eastAsia="Calibri" w:hAnsi="Arial" w:cs="Arial"/>
          <w:color w:val="000000" w:themeColor="text1"/>
          <w:lang w:val="pt-PT"/>
        </w:rPr>
        <w:t>s com deficiência enriqueçam as nossas sociedades.</w:t>
      </w:r>
    </w:p>
    <w:p w14:paraId="7B5FAE3A" w14:textId="0088BF2A" w:rsidR="00077187" w:rsidRPr="00077187" w:rsidRDefault="00077187" w:rsidP="00077187">
      <w:pPr>
        <w:spacing w:after="0" w:line="360" w:lineRule="auto"/>
        <w:rPr>
          <w:rFonts w:ascii="Arial" w:eastAsia="Calibri" w:hAnsi="Arial" w:cs="Arial"/>
          <w:color w:val="000000" w:themeColor="text1"/>
          <w:lang w:val="pt-PT"/>
        </w:rPr>
      </w:pPr>
      <w:r w:rsidRPr="00077187">
        <w:rPr>
          <w:rFonts w:ascii="Arial" w:eastAsia="Calibri" w:hAnsi="Arial" w:cs="Arial"/>
          <w:color w:val="000000" w:themeColor="text1"/>
          <w:lang w:val="pt-PT"/>
        </w:rPr>
        <w:t xml:space="preserve">Apelamos a todos os movimentos feministas para que reforcem as suas </w:t>
      </w:r>
      <w:r w:rsidR="0061060A" w:rsidRPr="00077187">
        <w:rPr>
          <w:rFonts w:ascii="Arial" w:eastAsia="Calibri" w:hAnsi="Arial" w:cs="Arial"/>
          <w:color w:val="000000" w:themeColor="text1"/>
          <w:lang w:val="pt-PT"/>
        </w:rPr>
        <w:t>ações</w:t>
      </w:r>
      <w:r w:rsidRPr="00077187">
        <w:rPr>
          <w:rFonts w:ascii="Arial" w:eastAsia="Calibri" w:hAnsi="Arial" w:cs="Arial"/>
          <w:color w:val="000000" w:themeColor="text1"/>
          <w:lang w:val="pt-PT"/>
        </w:rPr>
        <w:t>, acolhendo as diversas experiências das mulheres com deficiência.</w:t>
      </w:r>
    </w:p>
    <w:p w14:paraId="20ABD272" w14:textId="62B4F550" w:rsidR="00077187" w:rsidRPr="00077187" w:rsidRDefault="00077187" w:rsidP="00077187">
      <w:pPr>
        <w:spacing w:after="0" w:line="360" w:lineRule="auto"/>
        <w:rPr>
          <w:rFonts w:ascii="Arial" w:eastAsia="Calibri" w:hAnsi="Arial" w:cs="Arial"/>
          <w:color w:val="000000" w:themeColor="text1"/>
          <w:lang w:val="pt-PT"/>
        </w:rPr>
      </w:pPr>
      <w:r w:rsidRPr="00077187">
        <w:rPr>
          <w:rFonts w:ascii="Arial" w:eastAsia="Calibri" w:hAnsi="Arial" w:cs="Arial"/>
          <w:color w:val="000000" w:themeColor="text1"/>
          <w:lang w:val="pt-PT"/>
        </w:rPr>
        <w:t xml:space="preserve">Um futuro em que trabalhemos em conjunto para garantir que todas as mulheres e </w:t>
      </w:r>
      <w:r w:rsidR="00136F49">
        <w:rPr>
          <w:rFonts w:ascii="Arial" w:eastAsia="Calibri" w:hAnsi="Arial" w:cs="Arial"/>
          <w:color w:val="000000" w:themeColor="text1"/>
          <w:lang w:val="pt-PT"/>
        </w:rPr>
        <w:t>menina</w:t>
      </w:r>
      <w:r w:rsidRPr="00077187">
        <w:rPr>
          <w:rFonts w:ascii="Arial" w:eastAsia="Calibri" w:hAnsi="Arial" w:cs="Arial"/>
          <w:color w:val="000000" w:themeColor="text1"/>
          <w:lang w:val="pt-PT"/>
        </w:rPr>
        <w:t>s com deficiência vivam em paz, num mundo justo onde estejam seguras e protegidas.</w:t>
      </w:r>
    </w:p>
    <w:p w14:paraId="62A7C119" w14:textId="3CCE6893" w:rsidR="5F460795" w:rsidRPr="00077187" w:rsidRDefault="00077187" w:rsidP="008A2DEE">
      <w:pPr>
        <w:spacing w:after="0" w:line="360" w:lineRule="auto"/>
        <w:rPr>
          <w:rFonts w:ascii="Arial" w:eastAsia="Calibri" w:hAnsi="Arial" w:cs="Arial"/>
          <w:color w:val="000000" w:themeColor="text1"/>
          <w:lang w:val="pt-PT"/>
        </w:rPr>
      </w:pPr>
      <w:r w:rsidRPr="00077187">
        <w:rPr>
          <w:rFonts w:ascii="Arial" w:eastAsia="Calibri" w:hAnsi="Arial" w:cs="Arial"/>
          <w:color w:val="000000" w:themeColor="text1"/>
          <w:lang w:val="pt-PT"/>
        </w:rPr>
        <w:t>Antes das eleições europeias de 2024, exigimos da União Europeia e dos nossos governos</w:t>
      </w:r>
      <w:r>
        <w:rPr>
          <w:rFonts w:ascii="Arial" w:eastAsia="Calibri" w:hAnsi="Arial" w:cs="Arial"/>
          <w:color w:val="000000" w:themeColor="text1"/>
          <w:lang w:val="pt-PT"/>
        </w:rPr>
        <w:t>:</w:t>
      </w:r>
    </w:p>
    <w:p w14:paraId="0F877708" w14:textId="21254A24" w:rsidR="00077187" w:rsidRPr="00077187" w:rsidRDefault="00077187" w:rsidP="00077187">
      <w:pPr>
        <w:pStyle w:val="Prrafodelista"/>
        <w:numPr>
          <w:ilvl w:val="0"/>
          <w:numId w:val="1"/>
        </w:numPr>
        <w:spacing w:after="0" w:line="360" w:lineRule="auto"/>
        <w:rPr>
          <w:rFonts w:ascii="Arial" w:eastAsia="Calibri" w:hAnsi="Arial" w:cs="Arial"/>
          <w:color w:val="000000" w:themeColor="text1"/>
          <w:lang w:val="pt-PT"/>
        </w:rPr>
      </w:pPr>
      <w:r w:rsidRPr="00077187">
        <w:rPr>
          <w:rFonts w:ascii="Arial" w:eastAsia="Calibri" w:hAnsi="Arial" w:cs="Arial"/>
          <w:b/>
          <w:bCs/>
          <w:color w:val="000000" w:themeColor="text1"/>
          <w:lang w:val="pt-PT"/>
        </w:rPr>
        <w:t xml:space="preserve">A plena participação das mulheres com deficiência como eleitoras e candidatas </w:t>
      </w:r>
      <w:r w:rsidRPr="00077187">
        <w:rPr>
          <w:rFonts w:ascii="Arial" w:eastAsia="Calibri" w:hAnsi="Arial" w:cs="Arial"/>
          <w:color w:val="000000" w:themeColor="text1"/>
          <w:lang w:val="pt-PT"/>
        </w:rPr>
        <w:t>em todas as eleições - incluindo para o Parlamento Europeu e a nível nacional e local.</w:t>
      </w:r>
    </w:p>
    <w:p w14:paraId="5AEE20DB" w14:textId="078403DE" w:rsidR="00077187" w:rsidRPr="00077187" w:rsidRDefault="00077187" w:rsidP="00077187">
      <w:pPr>
        <w:pStyle w:val="Prrafodelista"/>
        <w:numPr>
          <w:ilvl w:val="0"/>
          <w:numId w:val="1"/>
        </w:numPr>
        <w:spacing w:after="0" w:line="360" w:lineRule="auto"/>
        <w:rPr>
          <w:rFonts w:ascii="Arial" w:eastAsia="Calibri" w:hAnsi="Arial" w:cs="Arial"/>
          <w:b/>
          <w:bCs/>
          <w:color w:val="000000" w:themeColor="text1"/>
          <w:lang w:val="pt-PT"/>
        </w:rPr>
      </w:pPr>
      <w:r w:rsidRPr="00077187">
        <w:rPr>
          <w:rFonts w:ascii="Arial" w:eastAsia="Calibri" w:hAnsi="Arial" w:cs="Arial"/>
          <w:b/>
          <w:bCs/>
          <w:color w:val="000000" w:themeColor="text1"/>
          <w:lang w:val="pt-PT"/>
        </w:rPr>
        <w:t>Inclusão e liderança significativas na tomada de decisões</w:t>
      </w:r>
      <w:r w:rsidRPr="00077187">
        <w:rPr>
          <w:rFonts w:ascii="Arial" w:eastAsia="Calibri" w:hAnsi="Arial" w:cs="Arial"/>
          <w:color w:val="000000" w:themeColor="text1"/>
          <w:lang w:val="pt-PT"/>
        </w:rPr>
        <w:t xml:space="preserve">, nomeadamente através do reforço das medidas de acessibilidade para a participação de mulheres e </w:t>
      </w:r>
      <w:r w:rsidR="00136F49">
        <w:rPr>
          <w:rFonts w:ascii="Arial" w:eastAsia="Calibri" w:hAnsi="Arial" w:cs="Arial"/>
          <w:color w:val="000000" w:themeColor="text1"/>
          <w:lang w:val="pt-PT"/>
        </w:rPr>
        <w:t>menina</w:t>
      </w:r>
      <w:r w:rsidRPr="00077187">
        <w:rPr>
          <w:rFonts w:ascii="Arial" w:eastAsia="Calibri" w:hAnsi="Arial" w:cs="Arial"/>
          <w:color w:val="000000" w:themeColor="text1"/>
          <w:lang w:val="pt-PT"/>
        </w:rPr>
        <w:t>s com deficiência em todas as questões.</w:t>
      </w:r>
    </w:p>
    <w:p w14:paraId="7C6F5F2D" w14:textId="11B01100" w:rsidR="00077187" w:rsidRPr="00077187" w:rsidRDefault="00077187" w:rsidP="00077187">
      <w:pPr>
        <w:pStyle w:val="Prrafodelista"/>
        <w:numPr>
          <w:ilvl w:val="0"/>
          <w:numId w:val="1"/>
        </w:numPr>
        <w:spacing w:after="0" w:line="360" w:lineRule="auto"/>
        <w:rPr>
          <w:rFonts w:ascii="Arial" w:eastAsia="Calibri" w:hAnsi="Arial" w:cs="Arial"/>
          <w:color w:val="000000" w:themeColor="text1"/>
          <w:lang w:val="pt-PT"/>
        </w:rPr>
      </w:pPr>
      <w:r w:rsidRPr="00077187">
        <w:rPr>
          <w:rFonts w:ascii="Arial" w:eastAsia="Calibri" w:hAnsi="Arial" w:cs="Arial"/>
          <w:b/>
          <w:bCs/>
          <w:color w:val="000000" w:themeColor="text1"/>
          <w:lang w:val="pt-PT"/>
        </w:rPr>
        <w:t xml:space="preserve">Maior visibilidade e sensibilização para as mulheres e </w:t>
      </w:r>
      <w:r w:rsidR="00136F49">
        <w:rPr>
          <w:rFonts w:ascii="Arial" w:eastAsia="Calibri" w:hAnsi="Arial" w:cs="Arial"/>
          <w:b/>
          <w:bCs/>
          <w:color w:val="000000" w:themeColor="text1"/>
          <w:lang w:val="pt-PT"/>
        </w:rPr>
        <w:t>menina</w:t>
      </w:r>
      <w:r w:rsidRPr="00077187">
        <w:rPr>
          <w:rFonts w:ascii="Arial" w:eastAsia="Calibri" w:hAnsi="Arial" w:cs="Arial"/>
          <w:b/>
          <w:bCs/>
          <w:color w:val="000000" w:themeColor="text1"/>
          <w:lang w:val="pt-PT"/>
        </w:rPr>
        <w:t xml:space="preserve">s com deficiência. </w:t>
      </w:r>
      <w:r w:rsidRPr="00077187">
        <w:rPr>
          <w:rFonts w:ascii="Arial" w:eastAsia="Calibri" w:hAnsi="Arial" w:cs="Arial"/>
          <w:color w:val="000000" w:themeColor="text1"/>
          <w:lang w:val="pt-PT"/>
        </w:rPr>
        <w:t xml:space="preserve">Os direitos das mulheres e das </w:t>
      </w:r>
      <w:r w:rsidR="00136F49">
        <w:rPr>
          <w:rFonts w:ascii="Arial" w:eastAsia="Calibri" w:hAnsi="Arial" w:cs="Arial"/>
          <w:color w:val="000000" w:themeColor="text1"/>
          <w:lang w:val="pt-PT"/>
        </w:rPr>
        <w:t>menina</w:t>
      </w:r>
      <w:r w:rsidRPr="00077187">
        <w:rPr>
          <w:rFonts w:ascii="Arial" w:eastAsia="Calibri" w:hAnsi="Arial" w:cs="Arial"/>
          <w:color w:val="000000" w:themeColor="text1"/>
          <w:lang w:val="pt-PT"/>
        </w:rPr>
        <w:t>s com deficiência devem ser integrados e visíveis no trabalho da União Europeia e em toda a Europa.</w:t>
      </w:r>
    </w:p>
    <w:p w14:paraId="57A33795" w14:textId="33930112" w:rsidR="00077187" w:rsidRPr="00077187" w:rsidRDefault="0061060A" w:rsidP="00077187">
      <w:pPr>
        <w:pStyle w:val="Prrafodelista"/>
        <w:numPr>
          <w:ilvl w:val="0"/>
          <w:numId w:val="1"/>
        </w:numPr>
        <w:spacing w:after="0" w:line="360" w:lineRule="auto"/>
        <w:rPr>
          <w:rFonts w:ascii="Arial" w:eastAsia="Calibri" w:hAnsi="Arial" w:cs="Arial"/>
          <w:b/>
          <w:bCs/>
          <w:color w:val="000000" w:themeColor="text1"/>
          <w:lang w:val="pt-PT"/>
        </w:rPr>
      </w:pPr>
      <w:r w:rsidRPr="00077187">
        <w:rPr>
          <w:rFonts w:ascii="Arial" w:eastAsia="Calibri" w:hAnsi="Arial" w:cs="Arial"/>
          <w:b/>
          <w:bCs/>
          <w:color w:val="000000" w:themeColor="text1"/>
          <w:lang w:val="pt-PT"/>
        </w:rPr>
        <w:t>Ações</w:t>
      </w:r>
      <w:r w:rsidR="00077187" w:rsidRPr="00077187">
        <w:rPr>
          <w:rFonts w:ascii="Arial" w:eastAsia="Calibri" w:hAnsi="Arial" w:cs="Arial"/>
          <w:b/>
          <w:bCs/>
          <w:color w:val="000000" w:themeColor="text1"/>
          <w:lang w:val="pt-PT"/>
        </w:rPr>
        <w:t xml:space="preserve"> concretas e orientadas para reduzir o nível de pobreza das mulheres com deficiência</w:t>
      </w:r>
      <w:r w:rsidR="00077187" w:rsidRPr="00077187">
        <w:rPr>
          <w:rFonts w:ascii="Arial" w:eastAsia="Calibri" w:hAnsi="Arial" w:cs="Arial"/>
          <w:color w:val="000000" w:themeColor="text1"/>
          <w:lang w:val="pt-PT"/>
        </w:rPr>
        <w:t xml:space="preserve">, nomeadamente através de medidas de igualdade de emprego e de remuneração, e garantir que o montante dos subsídios de </w:t>
      </w:r>
      <w:r>
        <w:rPr>
          <w:rFonts w:ascii="Arial" w:eastAsia="Calibri" w:hAnsi="Arial" w:cs="Arial"/>
          <w:color w:val="000000" w:themeColor="text1"/>
          <w:lang w:val="pt-PT"/>
        </w:rPr>
        <w:t>deficiência</w:t>
      </w:r>
      <w:r w:rsidR="00077187" w:rsidRPr="00077187">
        <w:rPr>
          <w:rFonts w:ascii="Arial" w:eastAsia="Calibri" w:hAnsi="Arial" w:cs="Arial"/>
          <w:color w:val="000000" w:themeColor="text1"/>
          <w:lang w:val="pt-PT"/>
        </w:rPr>
        <w:t xml:space="preserve"> recebidos pelas mulheres e </w:t>
      </w:r>
      <w:r w:rsidR="00136F49">
        <w:rPr>
          <w:rFonts w:ascii="Arial" w:eastAsia="Calibri" w:hAnsi="Arial" w:cs="Arial"/>
          <w:color w:val="000000" w:themeColor="text1"/>
          <w:lang w:val="pt-PT"/>
        </w:rPr>
        <w:t>menina</w:t>
      </w:r>
      <w:r w:rsidR="00077187" w:rsidRPr="00077187">
        <w:rPr>
          <w:rFonts w:ascii="Arial" w:eastAsia="Calibri" w:hAnsi="Arial" w:cs="Arial"/>
          <w:color w:val="000000" w:themeColor="text1"/>
          <w:lang w:val="pt-PT"/>
        </w:rPr>
        <w:t>s com deficiência seja mantido, independentemente do estatuto profissional ou dos meios financeiros dos seus parceiros e famílias.</w:t>
      </w:r>
    </w:p>
    <w:p w14:paraId="2B98413F" w14:textId="543E511D" w:rsidR="00077187" w:rsidRPr="00077187" w:rsidRDefault="00077187" w:rsidP="00077187">
      <w:pPr>
        <w:pStyle w:val="Prrafodelista"/>
        <w:numPr>
          <w:ilvl w:val="0"/>
          <w:numId w:val="1"/>
        </w:numPr>
        <w:spacing w:after="0" w:line="360" w:lineRule="auto"/>
        <w:rPr>
          <w:rFonts w:ascii="Arial" w:eastAsia="Calibri" w:hAnsi="Arial" w:cs="Arial"/>
          <w:b/>
          <w:bCs/>
          <w:color w:val="000000" w:themeColor="text1"/>
          <w:lang w:val="pt-PT"/>
        </w:rPr>
      </w:pPr>
      <w:r w:rsidRPr="00077187">
        <w:rPr>
          <w:rFonts w:ascii="Arial" w:eastAsia="Calibri" w:hAnsi="Arial" w:cs="Arial"/>
          <w:b/>
          <w:bCs/>
          <w:color w:val="000000" w:themeColor="text1"/>
          <w:lang w:val="pt-PT"/>
        </w:rPr>
        <w:t xml:space="preserve">Adoção da diretiva da UE relativa ao combate à violência contra as mulheres e </w:t>
      </w:r>
      <w:r w:rsidR="008E786B">
        <w:rPr>
          <w:rFonts w:ascii="Arial" w:eastAsia="Calibri" w:hAnsi="Arial" w:cs="Arial"/>
          <w:b/>
          <w:bCs/>
          <w:color w:val="000000" w:themeColor="text1"/>
          <w:lang w:val="pt-PT"/>
        </w:rPr>
        <w:t>d</w:t>
      </w:r>
      <w:r w:rsidRPr="00077187">
        <w:rPr>
          <w:rFonts w:ascii="Arial" w:eastAsia="Calibri" w:hAnsi="Arial" w:cs="Arial"/>
          <w:b/>
          <w:bCs/>
          <w:color w:val="000000" w:themeColor="text1"/>
          <w:lang w:val="pt-PT"/>
        </w:rPr>
        <w:t xml:space="preserve">o fim da esterilização forçada </w:t>
      </w:r>
      <w:r w:rsidRPr="00077187">
        <w:rPr>
          <w:rFonts w:ascii="Arial" w:eastAsia="Calibri" w:hAnsi="Arial" w:cs="Arial"/>
          <w:color w:val="000000" w:themeColor="text1"/>
          <w:lang w:val="pt-PT"/>
        </w:rPr>
        <w:t xml:space="preserve">de mulheres e </w:t>
      </w:r>
      <w:r w:rsidR="00136F49">
        <w:rPr>
          <w:rFonts w:ascii="Arial" w:eastAsia="Calibri" w:hAnsi="Arial" w:cs="Arial"/>
          <w:color w:val="000000" w:themeColor="text1"/>
          <w:lang w:val="pt-PT"/>
        </w:rPr>
        <w:t>menina</w:t>
      </w:r>
      <w:r w:rsidRPr="00077187">
        <w:rPr>
          <w:rFonts w:ascii="Arial" w:eastAsia="Calibri" w:hAnsi="Arial" w:cs="Arial"/>
          <w:color w:val="000000" w:themeColor="text1"/>
          <w:lang w:val="pt-PT"/>
        </w:rPr>
        <w:t>s com deficiência em toda a Europa.</w:t>
      </w:r>
    </w:p>
    <w:p w14:paraId="6C0B4797" w14:textId="15E25C22" w:rsidR="6D6F586E" w:rsidRPr="00077187" w:rsidRDefault="00077187" w:rsidP="00077187">
      <w:pPr>
        <w:pStyle w:val="Prrafodelista"/>
        <w:numPr>
          <w:ilvl w:val="0"/>
          <w:numId w:val="1"/>
        </w:numPr>
        <w:spacing w:after="0" w:line="360" w:lineRule="auto"/>
        <w:rPr>
          <w:rFonts w:ascii="Arial" w:eastAsia="Calibri" w:hAnsi="Arial" w:cs="Arial"/>
          <w:color w:val="000000" w:themeColor="text1"/>
          <w:lang w:val="pt-PT"/>
        </w:rPr>
      </w:pPr>
      <w:r w:rsidRPr="00077187">
        <w:rPr>
          <w:rFonts w:ascii="Arial" w:eastAsia="Calibri" w:hAnsi="Arial" w:cs="Arial"/>
          <w:b/>
          <w:bCs/>
          <w:color w:val="000000" w:themeColor="text1"/>
          <w:lang w:val="pt-PT"/>
        </w:rPr>
        <w:t xml:space="preserve">Financiamento de organizações e </w:t>
      </w:r>
      <w:r w:rsidR="008E786B" w:rsidRPr="00077187">
        <w:rPr>
          <w:rFonts w:ascii="Arial" w:eastAsia="Calibri" w:hAnsi="Arial" w:cs="Arial"/>
          <w:b/>
          <w:bCs/>
          <w:color w:val="000000" w:themeColor="text1"/>
          <w:lang w:val="pt-PT"/>
        </w:rPr>
        <w:t>projetos</w:t>
      </w:r>
      <w:r w:rsidRPr="00077187">
        <w:rPr>
          <w:rFonts w:ascii="Arial" w:eastAsia="Calibri" w:hAnsi="Arial" w:cs="Arial"/>
          <w:b/>
          <w:bCs/>
          <w:color w:val="000000" w:themeColor="text1"/>
          <w:lang w:val="pt-PT"/>
        </w:rPr>
        <w:t xml:space="preserve"> que apoiem a capacitação, a liderança e a melhoria dos direitos das mulheres e </w:t>
      </w:r>
      <w:r w:rsidR="00136F49">
        <w:rPr>
          <w:rFonts w:ascii="Arial" w:eastAsia="Calibri" w:hAnsi="Arial" w:cs="Arial"/>
          <w:b/>
          <w:bCs/>
          <w:color w:val="000000" w:themeColor="text1"/>
          <w:lang w:val="pt-PT"/>
        </w:rPr>
        <w:t>menina</w:t>
      </w:r>
      <w:r w:rsidRPr="00077187">
        <w:rPr>
          <w:rFonts w:ascii="Arial" w:eastAsia="Calibri" w:hAnsi="Arial" w:cs="Arial"/>
          <w:b/>
          <w:bCs/>
          <w:color w:val="000000" w:themeColor="text1"/>
          <w:lang w:val="pt-PT"/>
        </w:rPr>
        <w:t>s com deficiência.</w:t>
      </w:r>
    </w:p>
    <w:p w14:paraId="4DC2E748" w14:textId="7B5AC6DF" w:rsidR="00E026CF" w:rsidRPr="00077187" w:rsidRDefault="00077187" w:rsidP="008A2DEE">
      <w:pPr>
        <w:spacing w:after="0" w:line="360" w:lineRule="auto"/>
        <w:rPr>
          <w:rFonts w:ascii="Arial" w:eastAsia="Calibri" w:hAnsi="Arial" w:cs="Arial"/>
          <w:color w:val="000000" w:themeColor="text1"/>
          <w:lang w:val="pt-PT"/>
        </w:rPr>
      </w:pPr>
      <w:r w:rsidRPr="00077187">
        <w:rPr>
          <w:rFonts w:ascii="Arial" w:eastAsia="Calibri" w:hAnsi="Arial" w:cs="Arial"/>
          <w:color w:val="000000" w:themeColor="text1"/>
          <w:lang w:val="pt-PT"/>
        </w:rPr>
        <w:t xml:space="preserve">Nada sem mulheres e </w:t>
      </w:r>
      <w:r>
        <w:rPr>
          <w:rFonts w:ascii="Arial" w:eastAsia="Calibri" w:hAnsi="Arial" w:cs="Arial"/>
          <w:color w:val="000000" w:themeColor="text1"/>
          <w:lang w:val="pt-PT"/>
        </w:rPr>
        <w:t>meninas</w:t>
      </w:r>
      <w:r w:rsidRPr="00077187">
        <w:rPr>
          <w:rFonts w:ascii="Arial" w:eastAsia="Calibri" w:hAnsi="Arial" w:cs="Arial"/>
          <w:color w:val="000000" w:themeColor="text1"/>
          <w:lang w:val="pt-PT"/>
        </w:rPr>
        <w:t xml:space="preserve"> com deficiência</w:t>
      </w:r>
      <w:r w:rsidR="16089623" w:rsidRPr="00077187">
        <w:rPr>
          <w:rFonts w:ascii="Arial" w:eastAsia="Calibri" w:hAnsi="Arial" w:cs="Arial"/>
          <w:color w:val="000000" w:themeColor="text1"/>
          <w:lang w:val="pt-PT"/>
        </w:rPr>
        <w:t>.</w:t>
      </w:r>
    </w:p>
    <w:p w14:paraId="43B18169" w14:textId="77777777" w:rsidR="00E026CF" w:rsidRPr="00077187" w:rsidRDefault="00E026CF">
      <w:pPr>
        <w:spacing w:before="0" w:after="160"/>
        <w:rPr>
          <w:rFonts w:ascii="Arial" w:eastAsia="Calibri" w:hAnsi="Arial" w:cs="Arial"/>
          <w:color w:val="000000" w:themeColor="text1"/>
          <w:lang w:val="pt-PT"/>
        </w:rPr>
      </w:pPr>
      <w:r w:rsidRPr="00077187">
        <w:rPr>
          <w:rFonts w:ascii="Arial" w:eastAsia="Calibri" w:hAnsi="Arial" w:cs="Arial"/>
          <w:color w:val="000000" w:themeColor="text1"/>
          <w:lang w:val="pt-PT"/>
        </w:rPr>
        <w:br w:type="page"/>
      </w:r>
    </w:p>
    <w:p w14:paraId="70E59FFA" w14:textId="61904205" w:rsidR="00B35D93" w:rsidRPr="00077187" w:rsidRDefault="000E7DBE" w:rsidP="008A2DEE">
      <w:pPr>
        <w:spacing w:after="0" w:line="360" w:lineRule="auto"/>
        <w:rPr>
          <w:rFonts w:ascii="Arial" w:eastAsia="Calibri" w:hAnsi="Arial" w:cs="Arial"/>
          <w:color w:val="000000" w:themeColor="text1"/>
          <w:lang w:val="pt-PT"/>
        </w:rPr>
      </w:pPr>
      <w:r>
        <w:rPr>
          <w:rFonts w:ascii="Arial" w:hAnsi="Arial" w:cs="Arial"/>
          <w:noProof/>
        </w:rPr>
        <w:drawing>
          <wp:anchor distT="0" distB="0" distL="114300" distR="114300" simplePos="0" relativeHeight="251721728" behindDoc="1" locked="0" layoutInCell="1" allowOverlap="1" wp14:anchorId="0DB52AA9" wp14:editId="6F84AEF5">
            <wp:simplePos x="0" y="0"/>
            <wp:positionH relativeFrom="column">
              <wp:posOffset>-952500</wp:posOffset>
            </wp:positionH>
            <wp:positionV relativeFrom="paragraph">
              <wp:posOffset>-1035422</wp:posOffset>
            </wp:positionV>
            <wp:extent cx="7853804" cy="11114359"/>
            <wp:effectExtent l="0" t="0" r="0" b="0"/>
            <wp:wrapNone/>
            <wp:docPr id="1781317257" name="Imagen 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7257" name="Imagen 15" descr="Imagen que contiene Interfaz de usuario gráfica&#10;&#10;Descripción generada automáticamente"/>
                    <pic:cNvPicPr/>
                  </pic:nvPicPr>
                  <pic:blipFill>
                    <a:blip r:embed="rId64">
                      <a:extLst>
                        <a:ext uri="{28A0092B-C50C-407E-A947-70E740481C1C}">
                          <a14:useLocalDpi xmlns:a14="http://schemas.microsoft.com/office/drawing/2010/main" val="0"/>
                        </a:ext>
                      </a:extLst>
                    </a:blip>
                    <a:stretch>
                      <a:fillRect/>
                    </a:stretch>
                  </pic:blipFill>
                  <pic:spPr>
                    <a:xfrm>
                      <a:off x="0" y="0"/>
                      <a:ext cx="7853804" cy="11114359"/>
                    </a:xfrm>
                    <a:prstGeom prst="rect">
                      <a:avLst/>
                    </a:prstGeom>
                  </pic:spPr>
                </pic:pic>
              </a:graphicData>
            </a:graphic>
            <wp14:sizeRelH relativeFrom="page">
              <wp14:pctWidth>0</wp14:pctWidth>
            </wp14:sizeRelH>
            <wp14:sizeRelV relativeFrom="page">
              <wp14:pctHeight>0</wp14:pctHeight>
            </wp14:sizeRelV>
          </wp:anchor>
        </w:drawing>
      </w:r>
    </w:p>
    <w:p w14:paraId="2C078E63" w14:textId="4C769A21" w:rsidR="00B35D93" w:rsidRPr="008A2DEE" w:rsidRDefault="000E7DBE" w:rsidP="008A2DEE">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24800" behindDoc="0" locked="0" layoutInCell="1" allowOverlap="1" wp14:anchorId="20861EE6" wp14:editId="5EC17AFE">
                <wp:simplePos x="0" y="0"/>
                <wp:positionH relativeFrom="column">
                  <wp:posOffset>627797</wp:posOffset>
                </wp:positionH>
                <wp:positionV relativeFrom="paragraph">
                  <wp:posOffset>7161492</wp:posOffset>
                </wp:positionV>
                <wp:extent cx="4572000" cy="1276709"/>
                <wp:effectExtent l="0" t="0" r="0" b="0"/>
                <wp:wrapNone/>
                <wp:docPr id="1687634529" name="Cuadro de texto 16"/>
                <wp:cNvGraphicFramePr/>
                <a:graphic xmlns:a="http://schemas.openxmlformats.org/drawingml/2006/main">
                  <a:graphicData uri="http://schemas.microsoft.com/office/word/2010/wordprocessingShape">
                    <wps:wsp>
                      <wps:cNvSpPr txBox="1"/>
                      <wps:spPr>
                        <a:xfrm>
                          <a:off x="0" y="0"/>
                          <a:ext cx="4572000" cy="1276709"/>
                        </a:xfrm>
                        <a:prstGeom prst="rect">
                          <a:avLst/>
                        </a:prstGeom>
                        <a:noFill/>
                        <a:ln w="6350">
                          <a:noFill/>
                        </a:ln>
                      </wps:spPr>
                      <wps:txbx>
                        <w:txbxContent>
                          <w:p w14:paraId="4763E893" w14:textId="31D6A370" w:rsidR="000E7DBE" w:rsidRPr="00077187" w:rsidRDefault="00077187" w:rsidP="00077187">
                            <w:pPr>
                              <w:spacing w:line="276" w:lineRule="auto"/>
                              <w:jc w:val="center"/>
                              <w:rPr>
                                <w:rFonts w:ascii="Arial" w:hAnsi="Arial" w:cs="Arial"/>
                                <w:color w:val="000000" w:themeColor="text1"/>
                                <w:sz w:val="36"/>
                                <w:szCs w:val="36"/>
                                <w:lang w:val="pt-PT"/>
                              </w:rPr>
                            </w:pPr>
                            <w:r w:rsidRPr="00077187">
                              <w:rPr>
                                <w:rFonts w:ascii="Arial" w:hAnsi="Arial" w:cs="Arial"/>
                                <w:color w:val="000000" w:themeColor="text1"/>
                                <w:sz w:val="36"/>
                                <w:szCs w:val="36"/>
                                <w:lang w:val="pt-PT"/>
                              </w:rPr>
                              <w:t>Terceiro Manifesto sobre os</w:t>
                            </w:r>
                            <w:r>
                              <w:rPr>
                                <w:rFonts w:ascii="Arial" w:hAnsi="Arial" w:cs="Arial"/>
                                <w:color w:val="000000" w:themeColor="text1"/>
                                <w:sz w:val="36"/>
                                <w:szCs w:val="36"/>
                                <w:lang w:val="pt-PT"/>
                              </w:rPr>
                              <w:t xml:space="preserve"> </w:t>
                            </w:r>
                            <w:r w:rsidRPr="00077187">
                              <w:rPr>
                                <w:rFonts w:ascii="Arial" w:hAnsi="Arial" w:cs="Arial"/>
                                <w:color w:val="000000" w:themeColor="text1"/>
                                <w:sz w:val="36"/>
                                <w:szCs w:val="36"/>
                                <w:lang w:val="pt-PT"/>
                              </w:rPr>
                              <w:t>Direitos das Mulheres e Raparigas com Deficiência</w:t>
                            </w:r>
                            <w:r>
                              <w:rPr>
                                <w:rFonts w:ascii="Arial" w:hAnsi="Arial" w:cs="Arial"/>
                                <w:color w:val="000000" w:themeColor="text1"/>
                                <w:sz w:val="36"/>
                                <w:szCs w:val="36"/>
                                <w:lang w:val="pt-PT"/>
                              </w:rPr>
                              <w:t xml:space="preserve"> </w:t>
                            </w:r>
                            <w:r w:rsidRPr="00077187">
                              <w:rPr>
                                <w:rFonts w:ascii="Arial" w:hAnsi="Arial" w:cs="Arial"/>
                                <w:color w:val="000000" w:themeColor="text1"/>
                                <w:sz w:val="36"/>
                                <w:szCs w:val="36"/>
                                <w:lang w:val="pt-PT"/>
                              </w:rPr>
                              <w:t>na União Europeia</w:t>
                            </w:r>
                          </w:p>
                          <w:p w14:paraId="5EDE177B" w14:textId="77777777" w:rsidR="000E7DBE" w:rsidRPr="00077187" w:rsidRDefault="000E7DBE">
                            <w:pPr>
                              <w:rPr>
                                <w:lang w:val="pt-PT"/>
                              </w:rPr>
                            </w:pPr>
                          </w:p>
                          <w:p w14:paraId="28D5AAF2" w14:textId="0937BFD9" w:rsidR="000E7DBE" w:rsidRPr="00077187" w:rsidRDefault="00077187" w:rsidP="00077187">
                            <w:pPr>
                              <w:spacing w:line="276" w:lineRule="auto"/>
                              <w:jc w:val="center"/>
                              <w:rPr>
                                <w:rFonts w:ascii="Arial" w:hAnsi="Arial" w:cs="Arial"/>
                                <w:color w:val="000000" w:themeColor="text1"/>
                                <w:sz w:val="36"/>
                                <w:szCs w:val="36"/>
                                <w:lang w:val="pt-PT"/>
                              </w:rPr>
                            </w:pPr>
                            <w:r w:rsidRPr="00077187">
                              <w:rPr>
                                <w:rFonts w:ascii="Arial" w:hAnsi="Arial" w:cs="Arial"/>
                                <w:color w:val="000000" w:themeColor="text1"/>
                                <w:sz w:val="36"/>
                                <w:szCs w:val="36"/>
                                <w:lang w:val="pt-PT"/>
                              </w:rPr>
                              <w:t>Terceiro Manifesto sobre os</w:t>
                            </w:r>
                            <w:r>
                              <w:rPr>
                                <w:rFonts w:ascii="Arial" w:hAnsi="Arial" w:cs="Arial"/>
                                <w:color w:val="000000" w:themeColor="text1"/>
                                <w:sz w:val="36"/>
                                <w:szCs w:val="36"/>
                                <w:lang w:val="pt-PT"/>
                              </w:rPr>
                              <w:t xml:space="preserve"> </w:t>
                            </w:r>
                            <w:r w:rsidRPr="00077187">
                              <w:rPr>
                                <w:rFonts w:ascii="Arial" w:hAnsi="Arial" w:cs="Arial"/>
                                <w:color w:val="000000" w:themeColor="text1"/>
                                <w:sz w:val="36"/>
                                <w:szCs w:val="36"/>
                                <w:lang w:val="pt-PT"/>
                              </w:rPr>
                              <w:t>Direitos das Mulheres e Raparigas com Deficiência</w:t>
                            </w:r>
                            <w:r>
                              <w:rPr>
                                <w:rFonts w:ascii="Arial" w:hAnsi="Arial" w:cs="Arial"/>
                                <w:color w:val="000000" w:themeColor="text1"/>
                                <w:sz w:val="36"/>
                                <w:szCs w:val="36"/>
                                <w:lang w:val="pt-PT"/>
                              </w:rPr>
                              <w:t xml:space="preserve"> </w:t>
                            </w:r>
                            <w:r w:rsidRPr="00077187">
                              <w:rPr>
                                <w:rFonts w:ascii="Arial" w:hAnsi="Arial" w:cs="Arial"/>
                                <w:color w:val="000000" w:themeColor="text1"/>
                                <w:sz w:val="36"/>
                                <w:szCs w:val="36"/>
                                <w:lang w:val="pt-PT"/>
                              </w:rPr>
                              <w:t>na União Europeia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61EE6" id="Cuadro de texto 16" o:spid="_x0000_s1032" type="#_x0000_t202" style="position:absolute;margin-left:49.45pt;margin-top:563.9pt;width:5in;height:10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" filled="f" stroked="f" strokeweight=".5pt">
                <v:textbox>
                  <w:txbxContent>
                    <w:p w14:paraId="4763E893" w14:textId="31D6A370" w:rsidR="000E7DBE" w:rsidRPr="00077187" w:rsidRDefault="00077187" w:rsidP="00077187">
                      <w:pPr>
                        <w:spacing w:line="276" w:lineRule="auto"/>
                        <w:jc w:val="center"/>
                        <w:rPr>
                          <w:rFonts w:ascii="Arial" w:hAnsi="Arial" w:cs="Arial"/>
                          <w:color w:val="000000" w:themeColor="text1"/>
                          <w:sz w:val="36"/>
                          <w:szCs w:val="36"/>
                          <w:lang w:val="pt-PT"/>
                        </w:rPr>
                      </w:pPr>
                      <w:r w:rsidRPr="00077187">
                        <w:rPr>
                          <w:rFonts w:ascii="Arial" w:hAnsi="Arial" w:cs="Arial"/>
                          <w:color w:val="000000" w:themeColor="text1"/>
                          <w:sz w:val="36"/>
                          <w:szCs w:val="36"/>
                          <w:lang w:val="pt-PT"/>
                        </w:rPr>
                        <w:t>Terceiro Manifesto sobre os</w:t>
                      </w:r>
                      <w:r>
                        <w:rPr>
                          <w:rFonts w:ascii="Arial" w:hAnsi="Arial" w:cs="Arial"/>
                          <w:color w:val="000000" w:themeColor="text1"/>
                          <w:sz w:val="36"/>
                          <w:szCs w:val="36"/>
                          <w:lang w:val="pt-PT"/>
                        </w:rPr>
                        <w:t xml:space="preserve"> </w:t>
                      </w:r>
                      <w:r w:rsidRPr="00077187">
                        <w:rPr>
                          <w:rFonts w:ascii="Arial" w:hAnsi="Arial" w:cs="Arial"/>
                          <w:color w:val="000000" w:themeColor="text1"/>
                          <w:sz w:val="36"/>
                          <w:szCs w:val="36"/>
                          <w:lang w:val="pt-PT"/>
                        </w:rPr>
                        <w:t>Direitos das Mulheres e Raparigas com Deficiência</w:t>
                      </w:r>
                      <w:r>
                        <w:rPr>
                          <w:rFonts w:ascii="Arial" w:hAnsi="Arial" w:cs="Arial"/>
                          <w:color w:val="000000" w:themeColor="text1"/>
                          <w:sz w:val="36"/>
                          <w:szCs w:val="36"/>
                          <w:lang w:val="pt-PT"/>
                        </w:rPr>
                        <w:t xml:space="preserve"> </w:t>
                      </w:r>
                      <w:r w:rsidRPr="00077187">
                        <w:rPr>
                          <w:rFonts w:ascii="Arial" w:hAnsi="Arial" w:cs="Arial"/>
                          <w:color w:val="000000" w:themeColor="text1"/>
                          <w:sz w:val="36"/>
                          <w:szCs w:val="36"/>
                          <w:lang w:val="pt-PT"/>
                        </w:rPr>
                        <w:t>na União Europeia</w:t>
                      </w:r>
                    </w:p>
                    <w:p w14:paraId="5EDE177B" w14:textId="77777777" w:rsidR="000E7DBE" w:rsidRPr="00077187" w:rsidRDefault="000E7DBE">
                      <w:pPr>
                        <w:rPr>
                          <w:lang w:val="pt-PT"/>
                        </w:rPr>
                      </w:pPr>
                    </w:p>
                    <w:p w14:paraId="28D5AAF2" w14:textId="0937BFD9" w:rsidR="000E7DBE" w:rsidRPr="00077187" w:rsidRDefault="00077187" w:rsidP="00077187">
                      <w:pPr>
                        <w:spacing w:line="276" w:lineRule="auto"/>
                        <w:jc w:val="center"/>
                        <w:rPr>
                          <w:rFonts w:ascii="Arial" w:hAnsi="Arial" w:cs="Arial"/>
                          <w:color w:val="000000" w:themeColor="text1"/>
                          <w:sz w:val="36"/>
                          <w:szCs w:val="36"/>
                          <w:lang w:val="pt-PT"/>
                        </w:rPr>
                      </w:pPr>
                      <w:r w:rsidRPr="00077187">
                        <w:rPr>
                          <w:rFonts w:ascii="Arial" w:hAnsi="Arial" w:cs="Arial"/>
                          <w:color w:val="000000" w:themeColor="text1"/>
                          <w:sz w:val="36"/>
                          <w:szCs w:val="36"/>
                          <w:lang w:val="pt-PT"/>
                        </w:rPr>
                        <w:t>Terceiro Manifesto sobre os</w:t>
                      </w:r>
                      <w:r>
                        <w:rPr>
                          <w:rFonts w:ascii="Arial" w:hAnsi="Arial" w:cs="Arial"/>
                          <w:color w:val="000000" w:themeColor="text1"/>
                          <w:sz w:val="36"/>
                          <w:szCs w:val="36"/>
                          <w:lang w:val="pt-PT"/>
                        </w:rPr>
                        <w:t xml:space="preserve"> </w:t>
                      </w:r>
                      <w:r w:rsidRPr="00077187">
                        <w:rPr>
                          <w:rFonts w:ascii="Arial" w:hAnsi="Arial" w:cs="Arial"/>
                          <w:color w:val="000000" w:themeColor="text1"/>
                          <w:sz w:val="36"/>
                          <w:szCs w:val="36"/>
                          <w:lang w:val="pt-PT"/>
                        </w:rPr>
                        <w:t>Direitos das Mulheres e Raparigas com Deficiência</w:t>
                      </w:r>
                      <w:r>
                        <w:rPr>
                          <w:rFonts w:ascii="Arial" w:hAnsi="Arial" w:cs="Arial"/>
                          <w:color w:val="000000" w:themeColor="text1"/>
                          <w:sz w:val="36"/>
                          <w:szCs w:val="36"/>
                          <w:lang w:val="pt-PT"/>
                        </w:rPr>
                        <w:t xml:space="preserve"> </w:t>
                      </w:r>
                      <w:r w:rsidRPr="00077187">
                        <w:rPr>
                          <w:rFonts w:ascii="Arial" w:hAnsi="Arial" w:cs="Arial"/>
                          <w:color w:val="000000" w:themeColor="text1"/>
                          <w:sz w:val="36"/>
                          <w:szCs w:val="36"/>
                          <w:lang w:val="pt-PT"/>
                        </w:rPr>
                        <w:t>na União Europeia</w:t>
                      </w:r>
                    </w:p>
                  </w:txbxContent>
                </v:textbox>
              </v:shape>
            </w:pict>
          </mc:Fallback>
        </mc:AlternateContent>
      </w:r>
      <w:r>
        <w:rPr>
          <w:rFonts w:ascii="Arial" w:hAnsi="Arial" w:cs="Arial"/>
          <w:noProof/>
        </w:rPr>
        <mc:AlternateContent>
          <mc:Choice Requires="wps">
            <w:drawing>
              <wp:anchor distT="0" distB="0" distL="114300" distR="114300" simplePos="0" relativeHeight="251722752" behindDoc="0" locked="0" layoutInCell="1" allowOverlap="1" wp14:anchorId="5D34CC5B" wp14:editId="1CABCF6B">
                <wp:simplePos x="0" y="0"/>
                <wp:positionH relativeFrom="column">
                  <wp:posOffset>344805</wp:posOffset>
                </wp:positionH>
                <wp:positionV relativeFrom="paragraph">
                  <wp:posOffset>3480770</wp:posOffset>
                </wp:positionV>
                <wp:extent cx="5331125" cy="2587337"/>
                <wp:effectExtent l="0" t="0" r="0" b="0"/>
                <wp:wrapNone/>
                <wp:docPr id="63798464" name="Cuadro de texto 16"/>
                <wp:cNvGraphicFramePr/>
                <a:graphic xmlns:a="http://schemas.openxmlformats.org/drawingml/2006/main">
                  <a:graphicData uri="http://schemas.microsoft.com/office/word/2010/wordprocessingShape">
                    <wps:wsp>
                      <wps:cNvSpPr txBox="1"/>
                      <wps:spPr>
                        <a:xfrm>
                          <a:off x="0" y="0"/>
                          <a:ext cx="5331125" cy="2587337"/>
                        </a:xfrm>
                        <a:prstGeom prst="rect">
                          <a:avLst/>
                        </a:prstGeom>
                        <a:noFill/>
                        <a:ln w="6350">
                          <a:noFill/>
                        </a:ln>
                      </wps:spPr>
                      <wps:txbx>
                        <w:txbxContent>
                          <w:p w14:paraId="6C56C993"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5880014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41BE5B8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3EC96C15"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50444402" w14:textId="77777777" w:rsidR="000E7DBE" w:rsidRPr="00136F49"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pt-PT"/>
                              </w:rPr>
                            </w:pPr>
                            <w:r w:rsidRPr="00136F49">
                              <w:rPr>
                                <w:rFonts w:ascii="Arial" w:hAnsi="Arial" w:cs="Arial"/>
                                <w:color w:val="FFFFFF" w:themeColor="background1"/>
                                <w:sz w:val="44"/>
                                <w:szCs w:val="44"/>
                                <w:lang w:val="pt-PT"/>
                              </w:rPr>
                              <w:t>www.edf-feph.org</w:t>
                            </w:r>
                          </w:p>
                          <w:p w14:paraId="65F1ED85" w14:textId="77777777" w:rsidR="000E7DBE" w:rsidRPr="00077187" w:rsidRDefault="00077187" w:rsidP="000E7DBE">
                            <w:pPr>
                              <w:spacing w:line="276" w:lineRule="auto"/>
                              <w:jc w:val="center"/>
                              <w:rPr>
                                <w:rFonts w:ascii="Arial" w:hAnsi="Arial" w:cs="Arial"/>
                                <w:color w:val="FFFFFF" w:themeColor="background1"/>
                                <w:sz w:val="44"/>
                                <w:szCs w:val="44"/>
                                <w:lang w:val="pt-PT"/>
                              </w:rPr>
                            </w:pPr>
                            <w:r w:rsidRPr="00077187">
                              <w:rPr>
                                <w:rFonts w:ascii="Arial" w:hAnsi="Arial" w:cs="Arial"/>
                                <w:b/>
                                <w:bCs/>
                                <w:color w:val="FFFFFF" w:themeColor="background1"/>
                                <w:sz w:val="44"/>
                                <w:szCs w:val="44"/>
                                <w:lang w:val="pt-PT"/>
                              </w:rPr>
                              <w:t>Siga-nos nas redes sociais</w:t>
                            </w:r>
                            <w:r w:rsidR="000E7DBE" w:rsidRPr="00077187">
                              <w:rPr>
                                <w:rFonts w:ascii="Arial" w:hAnsi="Arial" w:cs="Arial"/>
                                <w:b/>
                                <w:bCs/>
                                <w:color w:val="FFFFFF" w:themeColor="background1"/>
                                <w:sz w:val="44"/>
                                <w:szCs w:val="44"/>
                                <w:lang w:val="pt-PT"/>
                              </w:rPr>
                              <w:t>!</w:t>
                            </w:r>
                          </w:p>
                          <w:p w14:paraId="0D31FDA2" w14:textId="77777777" w:rsidR="000E7DBE" w:rsidRPr="00136F49" w:rsidRDefault="000E7DBE">
                            <w:pPr>
                              <w:rPr>
                                <w:lang w:val="pt-PT"/>
                              </w:rPr>
                            </w:pPr>
                          </w:p>
                          <w:p w14:paraId="2E6CE79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22FDD11B"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7E4BC5F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E1C62D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02093E49" w14:textId="77777777" w:rsidR="000E7DBE" w:rsidRPr="00136F49"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pt-PT"/>
                              </w:rPr>
                            </w:pPr>
                            <w:r w:rsidRPr="00136F49">
                              <w:rPr>
                                <w:rFonts w:ascii="Arial" w:hAnsi="Arial" w:cs="Arial"/>
                                <w:color w:val="FFFFFF" w:themeColor="background1"/>
                                <w:sz w:val="44"/>
                                <w:szCs w:val="44"/>
                                <w:lang w:val="pt-PT"/>
                              </w:rPr>
                              <w:t>www.edf-feph.org</w:t>
                            </w:r>
                          </w:p>
                          <w:p w14:paraId="25E95271" w14:textId="197AE213" w:rsidR="000E7DBE" w:rsidRPr="00077187" w:rsidRDefault="00077187" w:rsidP="000E7DBE">
                            <w:pPr>
                              <w:spacing w:line="276" w:lineRule="auto"/>
                              <w:jc w:val="center"/>
                              <w:rPr>
                                <w:rFonts w:ascii="Arial" w:hAnsi="Arial" w:cs="Arial"/>
                                <w:color w:val="FFFFFF" w:themeColor="background1"/>
                                <w:sz w:val="44"/>
                                <w:szCs w:val="44"/>
                                <w:lang w:val="pt-PT"/>
                              </w:rPr>
                            </w:pPr>
                            <w:r w:rsidRPr="00077187">
                              <w:rPr>
                                <w:rFonts w:ascii="Arial" w:hAnsi="Arial" w:cs="Arial"/>
                                <w:b/>
                                <w:bCs/>
                                <w:color w:val="FFFFFF" w:themeColor="background1"/>
                                <w:sz w:val="44"/>
                                <w:szCs w:val="44"/>
                                <w:lang w:val="pt-PT"/>
                              </w:rPr>
                              <w:t>Siga-nos nas redes sociais</w:t>
                            </w:r>
                            <w:r w:rsidR="000E7DBE" w:rsidRPr="00077187">
                              <w:rPr>
                                <w:rFonts w:ascii="Arial" w:hAnsi="Arial" w:cs="Arial"/>
                                <w:b/>
                                <w:bCs/>
                                <w:color w:val="FFFFFF" w:themeColor="background1"/>
                                <w:sz w:val="44"/>
                                <w:szCs w:val="44"/>
                                <w:lang w:val="pt-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4CC5B" id="_x0000_s1033" type="#_x0000_t202" style="position:absolute;margin-left:27.15pt;margin-top:274.1pt;width:419.75pt;height:203.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" filled="f" stroked="f" strokeweight=".5pt">
                <v:textbox>
                  <w:txbxContent>
                    <w:p w14:paraId="6C56C993"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5880014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41BE5B8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3EC96C15"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50444402" w14:textId="77777777" w:rsidR="000E7DBE" w:rsidRPr="00136F49"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pt-PT"/>
                        </w:rPr>
                      </w:pPr>
                      <w:r w:rsidRPr="00136F49">
                        <w:rPr>
                          <w:rFonts w:ascii="Arial" w:hAnsi="Arial" w:cs="Arial"/>
                          <w:color w:val="FFFFFF" w:themeColor="background1"/>
                          <w:sz w:val="44"/>
                          <w:szCs w:val="44"/>
                          <w:lang w:val="pt-PT"/>
                        </w:rPr>
                        <w:t>www.edf-feph.org</w:t>
                      </w:r>
                    </w:p>
                    <w:p w14:paraId="65F1ED85" w14:textId="77777777" w:rsidR="000E7DBE" w:rsidRPr="00077187" w:rsidRDefault="00077187" w:rsidP="000E7DBE">
                      <w:pPr>
                        <w:spacing w:line="276" w:lineRule="auto"/>
                        <w:jc w:val="center"/>
                        <w:rPr>
                          <w:rFonts w:ascii="Arial" w:hAnsi="Arial" w:cs="Arial"/>
                          <w:color w:val="FFFFFF" w:themeColor="background1"/>
                          <w:sz w:val="44"/>
                          <w:szCs w:val="44"/>
                          <w:lang w:val="pt-PT"/>
                        </w:rPr>
                      </w:pPr>
                      <w:r w:rsidRPr="00077187">
                        <w:rPr>
                          <w:rFonts w:ascii="Arial" w:hAnsi="Arial" w:cs="Arial"/>
                          <w:b/>
                          <w:bCs/>
                          <w:color w:val="FFFFFF" w:themeColor="background1"/>
                          <w:sz w:val="44"/>
                          <w:szCs w:val="44"/>
                          <w:lang w:val="pt-PT"/>
                        </w:rPr>
                        <w:t>Siga-nos nas redes sociais</w:t>
                      </w:r>
                      <w:r w:rsidR="000E7DBE" w:rsidRPr="00077187">
                        <w:rPr>
                          <w:rFonts w:ascii="Arial" w:hAnsi="Arial" w:cs="Arial"/>
                          <w:b/>
                          <w:bCs/>
                          <w:color w:val="FFFFFF" w:themeColor="background1"/>
                          <w:sz w:val="44"/>
                          <w:szCs w:val="44"/>
                          <w:lang w:val="pt-PT"/>
                        </w:rPr>
                        <w:t>!</w:t>
                      </w:r>
                    </w:p>
                    <w:p w14:paraId="0D31FDA2" w14:textId="77777777" w:rsidR="000E7DBE" w:rsidRPr="00136F49" w:rsidRDefault="000E7DBE">
                      <w:pPr>
                        <w:rPr>
                          <w:lang w:val="pt-PT"/>
                        </w:rPr>
                      </w:pPr>
                    </w:p>
                    <w:p w14:paraId="2E6CE79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22FDD11B"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7E4BC5F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E1C62D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02093E49" w14:textId="77777777" w:rsidR="000E7DBE" w:rsidRPr="00136F49"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pt-PT"/>
                        </w:rPr>
                      </w:pPr>
                      <w:r w:rsidRPr="00136F49">
                        <w:rPr>
                          <w:rFonts w:ascii="Arial" w:hAnsi="Arial" w:cs="Arial"/>
                          <w:color w:val="FFFFFF" w:themeColor="background1"/>
                          <w:sz w:val="44"/>
                          <w:szCs w:val="44"/>
                          <w:lang w:val="pt-PT"/>
                        </w:rPr>
                        <w:t>www.edf-feph.org</w:t>
                      </w:r>
                    </w:p>
                    <w:p w14:paraId="25E95271" w14:textId="197AE213" w:rsidR="000E7DBE" w:rsidRPr="00077187" w:rsidRDefault="00077187" w:rsidP="000E7DBE">
                      <w:pPr>
                        <w:spacing w:line="276" w:lineRule="auto"/>
                        <w:jc w:val="center"/>
                        <w:rPr>
                          <w:rFonts w:ascii="Arial" w:hAnsi="Arial" w:cs="Arial"/>
                          <w:color w:val="FFFFFF" w:themeColor="background1"/>
                          <w:sz w:val="44"/>
                          <w:szCs w:val="44"/>
                          <w:lang w:val="pt-PT"/>
                        </w:rPr>
                      </w:pPr>
                      <w:r w:rsidRPr="00077187">
                        <w:rPr>
                          <w:rFonts w:ascii="Arial" w:hAnsi="Arial" w:cs="Arial"/>
                          <w:b/>
                          <w:bCs/>
                          <w:color w:val="FFFFFF" w:themeColor="background1"/>
                          <w:sz w:val="44"/>
                          <w:szCs w:val="44"/>
                          <w:lang w:val="pt-PT"/>
                        </w:rPr>
                        <w:t>Siga-nos nas redes sociais</w:t>
                      </w:r>
                      <w:r w:rsidR="000E7DBE" w:rsidRPr="00077187">
                        <w:rPr>
                          <w:rFonts w:ascii="Arial" w:hAnsi="Arial" w:cs="Arial"/>
                          <w:b/>
                          <w:bCs/>
                          <w:color w:val="FFFFFF" w:themeColor="background1"/>
                          <w:sz w:val="44"/>
                          <w:szCs w:val="44"/>
                          <w:lang w:val="pt-PT"/>
                        </w:rPr>
                        <w:t>!</w:t>
                      </w:r>
                    </w:p>
                  </w:txbxContent>
                </v:textbox>
              </v:shape>
            </w:pict>
          </mc:Fallback>
        </mc:AlternateContent>
      </w:r>
    </w:p>
    <w:sectPr w:rsidR="00B35D93" w:rsidRPr="008A2DEE" w:rsidSect="00F81D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C5B6E" w14:textId="77777777" w:rsidR="00F81D6D" w:rsidRDefault="00F81D6D">
      <w:pPr>
        <w:spacing w:after="0" w:line="240" w:lineRule="auto"/>
      </w:pPr>
      <w:r>
        <w:separator/>
      </w:r>
    </w:p>
  </w:endnote>
  <w:endnote w:type="continuationSeparator" w:id="0">
    <w:p w14:paraId="08EE5452" w14:textId="77777777" w:rsidR="00F81D6D" w:rsidRDefault="00F81D6D">
      <w:pPr>
        <w:spacing w:after="0" w:line="240" w:lineRule="auto"/>
      </w:pPr>
      <w:r>
        <w:continuationSeparator/>
      </w:r>
    </w:p>
  </w:endnote>
  <w:endnote w:type="continuationNotice" w:id="1">
    <w:p w14:paraId="4ADA2B04" w14:textId="77777777" w:rsidR="00F81D6D" w:rsidRDefault="00F81D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53671267"/>
      <w:docPartObj>
        <w:docPartGallery w:val="Page Numbers (Bottom of Page)"/>
        <w:docPartUnique/>
      </w:docPartObj>
    </w:sdtPr>
    <w:sdtContent>
      <w:p w14:paraId="29ABB7CB" w14:textId="67E28765" w:rsidR="008A2DEE" w:rsidRDefault="008A2DEE" w:rsidP="00E15B7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2EC98B8" w14:textId="77777777" w:rsidR="008A2DEE" w:rsidRDefault="008A2DEE" w:rsidP="008A2DE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rial" w:hAnsi="Arial" w:cs="Arial"/>
      </w:rPr>
      <w:id w:val="-878931960"/>
      <w:docPartObj>
        <w:docPartGallery w:val="Page Numbers (Bottom of Page)"/>
        <w:docPartUnique/>
      </w:docPartObj>
    </w:sdtPr>
    <w:sdtContent>
      <w:p w14:paraId="3C80C416" w14:textId="180A261D" w:rsidR="008A2DEE" w:rsidRPr="008A2DEE" w:rsidRDefault="008A2DEE" w:rsidP="00E15B72">
        <w:pPr>
          <w:pStyle w:val="Piedepgina"/>
          <w:framePr w:wrap="none" w:vAnchor="text" w:hAnchor="margin" w:xAlign="right" w:y="1"/>
          <w:rPr>
            <w:rStyle w:val="Nmerodepgina"/>
            <w:rFonts w:ascii="Arial" w:hAnsi="Arial" w:cs="Arial"/>
          </w:rPr>
        </w:pPr>
        <w:r w:rsidRPr="008A2DEE">
          <w:rPr>
            <w:rStyle w:val="Nmerodepgina"/>
            <w:rFonts w:ascii="Arial" w:hAnsi="Arial" w:cs="Arial"/>
          </w:rPr>
          <w:fldChar w:fldCharType="begin"/>
        </w:r>
        <w:r w:rsidRPr="008A2DEE">
          <w:rPr>
            <w:rStyle w:val="Nmerodepgina"/>
            <w:rFonts w:ascii="Arial" w:hAnsi="Arial" w:cs="Arial"/>
          </w:rPr>
          <w:instrText xml:space="preserve"> PAGE </w:instrText>
        </w:r>
        <w:r w:rsidRPr="008A2DEE">
          <w:rPr>
            <w:rStyle w:val="Nmerodepgina"/>
            <w:rFonts w:ascii="Arial" w:hAnsi="Arial" w:cs="Arial"/>
          </w:rPr>
          <w:fldChar w:fldCharType="separate"/>
        </w:r>
        <w:r w:rsidRPr="008A2DEE">
          <w:rPr>
            <w:rStyle w:val="Nmerodepgina"/>
            <w:rFonts w:ascii="Arial" w:hAnsi="Arial" w:cs="Arial"/>
            <w:noProof/>
          </w:rPr>
          <w:t>1</w:t>
        </w:r>
        <w:r w:rsidRPr="008A2DEE">
          <w:rPr>
            <w:rStyle w:val="Nmerodepgina"/>
            <w:rFonts w:ascii="Arial" w:hAnsi="Arial" w:cs="Arial"/>
          </w:rPr>
          <w:fldChar w:fldCharType="end"/>
        </w:r>
      </w:p>
    </w:sdtContent>
  </w:sdt>
  <w:p w14:paraId="50007476" w14:textId="77777777" w:rsidR="008A2DEE" w:rsidRDefault="008A2DEE" w:rsidP="008A2DE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B64C6" w14:textId="77777777" w:rsidR="00F81D6D" w:rsidRDefault="00F81D6D">
      <w:pPr>
        <w:spacing w:after="0" w:line="240" w:lineRule="auto"/>
      </w:pPr>
      <w:r>
        <w:separator/>
      </w:r>
    </w:p>
  </w:footnote>
  <w:footnote w:type="continuationSeparator" w:id="0">
    <w:p w14:paraId="6736CBAE" w14:textId="77777777" w:rsidR="00F81D6D" w:rsidRDefault="00F81D6D">
      <w:pPr>
        <w:spacing w:after="0" w:line="240" w:lineRule="auto"/>
      </w:pPr>
      <w:r>
        <w:continuationSeparator/>
      </w:r>
    </w:p>
  </w:footnote>
  <w:footnote w:type="continuationNotice" w:id="1">
    <w:p w14:paraId="33CC2ECF" w14:textId="77777777" w:rsidR="00F81D6D" w:rsidRDefault="00F81D6D">
      <w:pPr>
        <w:spacing w:after="0" w:line="240" w:lineRule="auto"/>
      </w:pPr>
    </w:p>
  </w:footnote>
  <w:footnote w:id="2">
    <w:p w14:paraId="020B082E" w14:textId="73EAE5ED" w:rsidR="68F54390" w:rsidRPr="00136F49" w:rsidRDefault="68F54390" w:rsidP="00541249">
      <w:pPr>
        <w:pStyle w:val="Textonotapie"/>
        <w:spacing w:before="0"/>
        <w:rPr>
          <w:rFonts w:ascii="Arial" w:hAnsi="Arial" w:cs="Arial"/>
          <w:lang w:val="pt-PT"/>
        </w:rPr>
      </w:pPr>
      <w:r w:rsidRPr="00F10BEC">
        <w:rPr>
          <w:rStyle w:val="Refdenotaalpie"/>
          <w:rFonts w:ascii="Arial" w:hAnsi="Arial" w:cs="Arial"/>
        </w:rPr>
        <w:footnoteRef/>
      </w:r>
      <w:r w:rsidRPr="00136F49">
        <w:rPr>
          <w:rFonts w:ascii="Arial" w:hAnsi="Arial" w:cs="Arial"/>
          <w:lang w:val="pt-PT"/>
        </w:rPr>
        <w:t xml:space="preserve"> </w:t>
      </w:r>
      <w:r w:rsidR="00136F49" w:rsidRPr="00136F49">
        <w:rPr>
          <w:rFonts w:ascii="Arial" w:hAnsi="Arial" w:cs="Arial"/>
          <w:lang w:val="pt-PT"/>
        </w:rPr>
        <w:t>EU-SILC UDB versão 1, 2021. Dados disponíveis em Dados comparativos europeus sobre a Europa 2020 e as pessoas com deficiência (dezembro de 2021), página 19</w:t>
      </w:r>
      <w:r w:rsidRPr="00136F49">
        <w:rPr>
          <w:rFonts w:ascii="Arial" w:hAnsi="Arial" w:cs="Arial"/>
          <w:lang w:val="pt-PT"/>
        </w:rPr>
        <w:t>.</w:t>
      </w:r>
    </w:p>
  </w:footnote>
  <w:footnote w:id="3">
    <w:p w14:paraId="1AB558BB" w14:textId="1913A2EB" w:rsidR="68F54390" w:rsidRPr="00136F49" w:rsidRDefault="68F54390" w:rsidP="00541249">
      <w:pPr>
        <w:pStyle w:val="Textonotapie"/>
        <w:spacing w:before="0"/>
        <w:rPr>
          <w:lang w:val="pt-PT"/>
        </w:rPr>
      </w:pPr>
      <w:r w:rsidRPr="00F10BEC">
        <w:rPr>
          <w:rStyle w:val="Refdenotaalpie"/>
          <w:rFonts w:ascii="Arial" w:hAnsi="Arial" w:cs="Arial"/>
        </w:rPr>
        <w:footnoteRef/>
      </w:r>
      <w:r w:rsidRPr="00136F49">
        <w:rPr>
          <w:rFonts w:ascii="Arial" w:hAnsi="Arial" w:cs="Arial"/>
          <w:lang w:val="pt-PT"/>
        </w:rPr>
        <w:t xml:space="preserve"> </w:t>
      </w:r>
      <w:r w:rsidR="00136F49" w:rsidRPr="00136F49">
        <w:rPr>
          <w:rFonts w:ascii="Arial" w:hAnsi="Arial" w:cs="Arial"/>
          <w:lang w:val="pt-PT"/>
        </w:rPr>
        <w:t>Comité CDPD, Comentário Geral n.º 3 sobre mulheres e raparigas com deficiência, n.º 5</w:t>
      </w:r>
      <w:r w:rsidRPr="00136F49">
        <w:rPr>
          <w:rFonts w:ascii="Arial" w:hAnsi="Arial" w:cs="Arial"/>
          <w:lang w:val="pt-P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E020" w14:textId="5642173A" w:rsidR="008A2DEE" w:rsidRPr="008A2DEE" w:rsidRDefault="008A2DEE" w:rsidP="008A2DEE">
    <w:pPr>
      <w:pStyle w:val="Encabezado"/>
      <w:jc w:val="right"/>
      <w:rPr>
        <w:rFonts w:ascii="Arial" w:hAnsi="Arial" w:cs="Arial"/>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ED054"/>
    <w:multiLevelType w:val="hybridMultilevel"/>
    <w:tmpl w:val="F85EC1E0"/>
    <w:lvl w:ilvl="0" w:tplc="31AE5392">
      <w:start w:val="1"/>
      <w:numFmt w:val="bullet"/>
      <w:lvlText w:val=""/>
      <w:lvlJc w:val="left"/>
      <w:pPr>
        <w:ind w:left="720" w:hanging="360"/>
      </w:pPr>
      <w:rPr>
        <w:rFonts w:ascii="Symbol" w:hAnsi="Symbol" w:hint="default"/>
      </w:rPr>
    </w:lvl>
    <w:lvl w:ilvl="1" w:tplc="73C4BC5C">
      <w:start w:val="1"/>
      <w:numFmt w:val="bullet"/>
      <w:lvlText w:val="o"/>
      <w:lvlJc w:val="left"/>
      <w:pPr>
        <w:ind w:left="1440" w:hanging="360"/>
      </w:pPr>
      <w:rPr>
        <w:rFonts w:ascii="Courier New" w:hAnsi="Courier New" w:hint="default"/>
      </w:rPr>
    </w:lvl>
    <w:lvl w:ilvl="2" w:tplc="CF7A308A">
      <w:start w:val="1"/>
      <w:numFmt w:val="bullet"/>
      <w:lvlText w:val=""/>
      <w:lvlJc w:val="left"/>
      <w:pPr>
        <w:ind w:left="2160" w:hanging="360"/>
      </w:pPr>
      <w:rPr>
        <w:rFonts w:ascii="Wingdings" w:hAnsi="Wingdings" w:hint="default"/>
      </w:rPr>
    </w:lvl>
    <w:lvl w:ilvl="3" w:tplc="9C865236">
      <w:start w:val="1"/>
      <w:numFmt w:val="bullet"/>
      <w:lvlText w:val=""/>
      <w:lvlJc w:val="left"/>
      <w:pPr>
        <w:ind w:left="2880" w:hanging="360"/>
      </w:pPr>
      <w:rPr>
        <w:rFonts w:ascii="Symbol" w:hAnsi="Symbol" w:hint="default"/>
      </w:rPr>
    </w:lvl>
    <w:lvl w:ilvl="4" w:tplc="5E660AC6">
      <w:start w:val="1"/>
      <w:numFmt w:val="bullet"/>
      <w:lvlText w:val="o"/>
      <w:lvlJc w:val="left"/>
      <w:pPr>
        <w:ind w:left="3600" w:hanging="360"/>
      </w:pPr>
      <w:rPr>
        <w:rFonts w:ascii="Courier New" w:hAnsi="Courier New" w:hint="default"/>
      </w:rPr>
    </w:lvl>
    <w:lvl w:ilvl="5" w:tplc="D0888714">
      <w:start w:val="1"/>
      <w:numFmt w:val="bullet"/>
      <w:lvlText w:val=""/>
      <w:lvlJc w:val="left"/>
      <w:pPr>
        <w:ind w:left="4320" w:hanging="360"/>
      </w:pPr>
      <w:rPr>
        <w:rFonts w:ascii="Wingdings" w:hAnsi="Wingdings" w:hint="default"/>
      </w:rPr>
    </w:lvl>
    <w:lvl w:ilvl="6" w:tplc="8E5E25F2">
      <w:start w:val="1"/>
      <w:numFmt w:val="bullet"/>
      <w:lvlText w:val=""/>
      <w:lvlJc w:val="left"/>
      <w:pPr>
        <w:ind w:left="5040" w:hanging="360"/>
      </w:pPr>
      <w:rPr>
        <w:rFonts w:ascii="Symbol" w:hAnsi="Symbol" w:hint="default"/>
      </w:rPr>
    </w:lvl>
    <w:lvl w:ilvl="7" w:tplc="37F0759E">
      <w:start w:val="1"/>
      <w:numFmt w:val="bullet"/>
      <w:lvlText w:val="o"/>
      <w:lvlJc w:val="left"/>
      <w:pPr>
        <w:ind w:left="5760" w:hanging="360"/>
      </w:pPr>
      <w:rPr>
        <w:rFonts w:ascii="Courier New" w:hAnsi="Courier New" w:hint="default"/>
      </w:rPr>
    </w:lvl>
    <w:lvl w:ilvl="8" w:tplc="9BFEE8D2">
      <w:start w:val="1"/>
      <w:numFmt w:val="bullet"/>
      <w:lvlText w:val=""/>
      <w:lvlJc w:val="left"/>
      <w:pPr>
        <w:ind w:left="6480" w:hanging="360"/>
      </w:pPr>
      <w:rPr>
        <w:rFonts w:ascii="Wingdings" w:hAnsi="Wingdings" w:hint="default"/>
      </w:rPr>
    </w:lvl>
  </w:abstractNum>
  <w:abstractNum w:abstractNumId="1" w15:restartNumberingAfterBreak="0">
    <w:nsid w:val="16A6EA47"/>
    <w:multiLevelType w:val="hybridMultilevel"/>
    <w:tmpl w:val="FFFFFFFF"/>
    <w:lvl w:ilvl="0" w:tplc="33442A12">
      <w:start w:val="1"/>
      <w:numFmt w:val="bullet"/>
      <w:lvlText w:val=""/>
      <w:lvlJc w:val="left"/>
      <w:pPr>
        <w:ind w:left="720" w:hanging="360"/>
      </w:pPr>
      <w:rPr>
        <w:rFonts w:ascii="Symbol" w:hAnsi="Symbol" w:hint="default"/>
      </w:rPr>
    </w:lvl>
    <w:lvl w:ilvl="1" w:tplc="3DDA255C">
      <w:start w:val="1"/>
      <w:numFmt w:val="bullet"/>
      <w:lvlText w:val="o"/>
      <w:lvlJc w:val="left"/>
      <w:pPr>
        <w:ind w:left="1440" w:hanging="360"/>
      </w:pPr>
      <w:rPr>
        <w:rFonts w:ascii="Courier New" w:hAnsi="Courier New" w:hint="default"/>
      </w:rPr>
    </w:lvl>
    <w:lvl w:ilvl="2" w:tplc="B6102934">
      <w:start w:val="1"/>
      <w:numFmt w:val="bullet"/>
      <w:lvlText w:val=""/>
      <w:lvlJc w:val="left"/>
      <w:pPr>
        <w:ind w:left="2160" w:hanging="360"/>
      </w:pPr>
      <w:rPr>
        <w:rFonts w:ascii="Wingdings" w:hAnsi="Wingdings" w:hint="default"/>
      </w:rPr>
    </w:lvl>
    <w:lvl w:ilvl="3" w:tplc="2B0A6866">
      <w:start w:val="1"/>
      <w:numFmt w:val="bullet"/>
      <w:lvlText w:val=""/>
      <w:lvlJc w:val="left"/>
      <w:pPr>
        <w:ind w:left="2880" w:hanging="360"/>
      </w:pPr>
      <w:rPr>
        <w:rFonts w:ascii="Symbol" w:hAnsi="Symbol" w:hint="default"/>
      </w:rPr>
    </w:lvl>
    <w:lvl w:ilvl="4" w:tplc="6996361C">
      <w:start w:val="1"/>
      <w:numFmt w:val="bullet"/>
      <w:lvlText w:val="o"/>
      <w:lvlJc w:val="left"/>
      <w:pPr>
        <w:ind w:left="3600" w:hanging="360"/>
      </w:pPr>
      <w:rPr>
        <w:rFonts w:ascii="Courier New" w:hAnsi="Courier New" w:hint="default"/>
      </w:rPr>
    </w:lvl>
    <w:lvl w:ilvl="5" w:tplc="2188BEF8">
      <w:start w:val="1"/>
      <w:numFmt w:val="bullet"/>
      <w:lvlText w:val=""/>
      <w:lvlJc w:val="left"/>
      <w:pPr>
        <w:ind w:left="4320" w:hanging="360"/>
      </w:pPr>
      <w:rPr>
        <w:rFonts w:ascii="Wingdings" w:hAnsi="Wingdings" w:hint="default"/>
      </w:rPr>
    </w:lvl>
    <w:lvl w:ilvl="6" w:tplc="A26A2A20">
      <w:start w:val="1"/>
      <w:numFmt w:val="bullet"/>
      <w:lvlText w:val=""/>
      <w:lvlJc w:val="left"/>
      <w:pPr>
        <w:ind w:left="5040" w:hanging="360"/>
      </w:pPr>
      <w:rPr>
        <w:rFonts w:ascii="Symbol" w:hAnsi="Symbol" w:hint="default"/>
      </w:rPr>
    </w:lvl>
    <w:lvl w:ilvl="7" w:tplc="5836A404">
      <w:start w:val="1"/>
      <w:numFmt w:val="bullet"/>
      <w:lvlText w:val="o"/>
      <w:lvlJc w:val="left"/>
      <w:pPr>
        <w:ind w:left="5760" w:hanging="360"/>
      </w:pPr>
      <w:rPr>
        <w:rFonts w:ascii="Courier New" w:hAnsi="Courier New" w:hint="default"/>
      </w:rPr>
    </w:lvl>
    <w:lvl w:ilvl="8" w:tplc="DAFC71AA">
      <w:start w:val="1"/>
      <w:numFmt w:val="bullet"/>
      <w:lvlText w:val=""/>
      <w:lvlJc w:val="left"/>
      <w:pPr>
        <w:ind w:left="6480" w:hanging="360"/>
      </w:pPr>
      <w:rPr>
        <w:rFonts w:ascii="Wingdings" w:hAnsi="Wingdings" w:hint="default"/>
      </w:rPr>
    </w:lvl>
  </w:abstractNum>
  <w:abstractNum w:abstractNumId="2" w15:restartNumberingAfterBreak="0">
    <w:nsid w:val="18940EA2"/>
    <w:multiLevelType w:val="hybridMultilevel"/>
    <w:tmpl w:val="51E413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AEF1D94"/>
    <w:multiLevelType w:val="hybridMultilevel"/>
    <w:tmpl w:val="8C68D2BC"/>
    <w:lvl w:ilvl="0" w:tplc="306AA9E2">
      <w:start w:val="1"/>
      <w:numFmt w:val="bullet"/>
      <w:lvlText w:val=""/>
      <w:lvlJc w:val="left"/>
      <w:pPr>
        <w:ind w:left="1080" w:hanging="360"/>
      </w:pPr>
      <w:rPr>
        <w:rFonts w:ascii="Symbol" w:hAnsi="Symbol" w:hint="default"/>
      </w:rPr>
    </w:lvl>
    <w:lvl w:ilvl="1" w:tplc="C590CEF2">
      <w:start w:val="1"/>
      <w:numFmt w:val="bullet"/>
      <w:lvlText w:val="o"/>
      <w:lvlJc w:val="left"/>
      <w:pPr>
        <w:ind w:left="1440" w:hanging="360"/>
      </w:pPr>
      <w:rPr>
        <w:rFonts w:ascii="Courier New" w:hAnsi="Courier New" w:hint="default"/>
      </w:rPr>
    </w:lvl>
    <w:lvl w:ilvl="2" w:tplc="93F49C44">
      <w:start w:val="1"/>
      <w:numFmt w:val="bullet"/>
      <w:lvlText w:val=""/>
      <w:lvlJc w:val="left"/>
      <w:pPr>
        <w:ind w:left="2160" w:hanging="360"/>
      </w:pPr>
      <w:rPr>
        <w:rFonts w:ascii="Wingdings" w:hAnsi="Wingdings" w:hint="default"/>
      </w:rPr>
    </w:lvl>
    <w:lvl w:ilvl="3" w:tplc="7C007900">
      <w:start w:val="1"/>
      <w:numFmt w:val="bullet"/>
      <w:lvlText w:val=""/>
      <w:lvlJc w:val="left"/>
      <w:pPr>
        <w:ind w:left="2880" w:hanging="360"/>
      </w:pPr>
      <w:rPr>
        <w:rFonts w:ascii="Symbol" w:hAnsi="Symbol" w:hint="default"/>
      </w:rPr>
    </w:lvl>
    <w:lvl w:ilvl="4" w:tplc="7F8EEED8">
      <w:start w:val="1"/>
      <w:numFmt w:val="bullet"/>
      <w:lvlText w:val="o"/>
      <w:lvlJc w:val="left"/>
      <w:pPr>
        <w:ind w:left="3600" w:hanging="360"/>
      </w:pPr>
      <w:rPr>
        <w:rFonts w:ascii="Courier New" w:hAnsi="Courier New" w:hint="default"/>
      </w:rPr>
    </w:lvl>
    <w:lvl w:ilvl="5" w:tplc="98209580">
      <w:start w:val="1"/>
      <w:numFmt w:val="bullet"/>
      <w:lvlText w:val=""/>
      <w:lvlJc w:val="left"/>
      <w:pPr>
        <w:ind w:left="4320" w:hanging="360"/>
      </w:pPr>
      <w:rPr>
        <w:rFonts w:ascii="Wingdings" w:hAnsi="Wingdings" w:hint="default"/>
      </w:rPr>
    </w:lvl>
    <w:lvl w:ilvl="6" w:tplc="D182E278">
      <w:start w:val="1"/>
      <w:numFmt w:val="bullet"/>
      <w:lvlText w:val=""/>
      <w:lvlJc w:val="left"/>
      <w:pPr>
        <w:ind w:left="5040" w:hanging="360"/>
      </w:pPr>
      <w:rPr>
        <w:rFonts w:ascii="Symbol" w:hAnsi="Symbol" w:hint="default"/>
      </w:rPr>
    </w:lvl>
    <w:lvl w:ilvl="7" w:tplc="A68E39FC">
      <w:start w:val="1"/>
      <w:numFmt w:val="bullet"/>
      <w:lvlText w:val="o"/>
      <w:lvlJc w:val="left"/>
      <w:pPr>
        <w:ind w:left="5760" w:hanging="360"/>
      </w:pPr>
      <w:rPr>
        <w:rFonts w:ascii="Courier New" w:hAnsi="Courier New" w:hint="default"/>
      </w:rPr>
    </w:lvl>
    <w:lvl w:ilvl="8" w:tplc="CFC20310">
      <w:start w:val="1"/>
      <w:numFmt w:val="bullet"/>
      <w:lvlText w:val=""/>
      <w:lvlJc w:val="left"/>
      <w:pPr>
        <w:ind w:left="6480" w:hanging="360"/>
      </w:pPr>
      <w:rPr>
        <w:rFonts w:ascii="Wingdings" w:hAnsi="Wingdings" w:hint="default"/>
      </w:rPr>
    </w:lvl>
  </w:abstractNum>
  <w:abstractNum w:abstractNumId="4" w15:restartNumberingAfterBreak="0">
    <w:nsid w:val="1D8476AE"/>
    <w:multiLevelType w:val="hybridMultilevel"/>
    <w:tmpl w:val="69D4810E"/>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5" w15:restartNumberingAfterBreak="0">
    <w:nsid w:val="20603488"/>
    <w:multiLevelType w:val="hybridMultilevel"/>
    <w:tmpl w:val="C82E217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46BC853"/>
    <w:multiLevelType w:val="hybridMultilevel"/>
    <w:tmpl w:val="9F2A9CCC"/>
    <w:lvl w:ilvl="0" w:tplc="EC90FA84">
      <w:start w:val="1"/>
      <w:numFmt w:val="bullet"/>
      <w:lvlText w:val=""/>
      <w:lvlJc w:val="left"/>
      <w:pPr>
        <w:ind w:left="720" w:hanging="360"/>
      </w:pPr>
      <w:rPr>
        <w:rFonts w:ascii="Symbol" w:hAnsi="Symbol" w:hint="default"/>
      </w:rPr>
    </w:lvl>
    <w:lvl w:ilvl="1" w:tplc="20164272">
      <w:start w:val="1"/>
      <w:numFmt w:val="bullet"/>
      <w:lvlText w:val="o"/>
      <w:lvlJc w:val="left"/>
      <w:pPr>
        <w:ind w:left="1440" w:hanging="360"/>
      </w:pPr>
      <w:rPr>
        <w:rFonts w:ascii="Courier New" w:hAnsi="Courier New" w:hint="default"/>
      </w:rPr>
    </w:lvl>
    <w:lvl w:ilvl="2" w:tplc="5BB6C60C">
      <w:start w:val="1"/>
      <w:numFmt w:val="bullet"/>
      <w:lvlText w:val=""/>
      <w:lvlJc w:val="left"/>
      <w:pPr>
        <w:ind w:left="2160" w:hanging="360"/>
      </w:pPr>
      <w:rPr>
        <w:rFonts w:ascii="Wingdings" w:hAnsi="Wingdings" w:hint="default"/>
      </w:rPr>
    </w:lvl>
    <w:lvl w:ilvl="3" w:tplc="58ECED1E">
      <w:start w:val="1"/>
      <w:numFmt w:val="bullet"/>
      <w:lvlText w:val=""/>
      <w:lvlJc w:val="left"/>
      <w:pPr>
        <w:ind w:left="2880" w:hanging="360"/>
      </w:pPr>
      <w:rPr>
        <w:rFonts w:ascii="Symbol" w:hAnsi="Symbol" w:hint="default"/>
      </w:rPr>
    </w:lvl>
    <w:lvl w:ilvl="4" w:tplc="424EFF56">
      <w:start w:val="1"/>
      <w:numFmt w:val="bullet"/>
      <w:lvlText w:val="o"/>
      <w:lvlJc w:val="left"/>
      <w:pPr>
        <w:ind w:left="3600" w:hanging="360"/>
      </w:pPr>
      <w:rPr>
        <w:rFonts w:ascii="Courier New" w:hAnsi="Courier New" w:hint="default"/>
      </w:rPr>
    </w:lvl>
    <w:lvl w:ilvl="5" w:tplc="14A67290">
      <w:start w:val="1"/>
      <w:numFmt w:val="bullet"/>
      <w:lvlText w:val=""/>
      <w:lvlJc w:val="left"/>
      <w:pPr>
        <w:ind w:left="4320" w:hanging="360"/>
      </w:pPr>
      <w:rPr>
        <w:rFonts w:ascii="Wingdings" w:hAnsi="Wingdings" w:hint="default"/>
      </w:rPr>
    </w:lvl>
    <w:lvl w:ilvl="6" w:tplc="6F7A1EA6">
      <w:start w:val="1"/>
      <w:numFmt w:val="bullet"/>
      <w:lvlText w:val=""/>
      <w:lvlJc w:val="left"/>
      <w:pPr>
        <w:ind w:left="5040" w:hanging="360"/>
      </w:pPr>
      <w:rPr>
        <w:rFonts w:ascii="Symbol" w:hAnsi="Symbol" w:hint="default"/>
      </w:rPr>
    </w:lvl>
    <w:lvl w:ilvl="7" w:tplc="20EC6026">
      <w:start w:val="1"/>
      <w:numFmt w:val="bullet"/>
      <w:lvlText w:val="o"/>
      <w:lvlJc w:val="left"/>
      <w:pPr>
        <w:ind w:left="5760" w:hanging="360"/>
      </w:pPr>
      <w:rPr>
        <w:rFonts w:ascii="Courier New" w:hAnsi="Courier New" w:hint="default"/>
      </w:rPr>
    </w:lvl>
    <w:lvl w:ilvl="8" w:tplc="231C562E">
      <w:start w:val="1"/>
      <w:numFmt w:val="bullet"/>
      <w:lvlText w:val=""/>
      <w:lvlJc w:val="left"/>
      <w:pPr>
        <w:ind w:left="6480" w:hanging="360"/>
      </w:pPr>
      <w:rPr>
        <w:rFonts w:ascii="Wingdings" w:hAnsi="Wingdings" w:hint="default"/>
      </w:rPr>
    </w:lvl>
  </w:abstractNum>
  <w:abstractNum w:abstractNumId="7" w15:restartNumberingAfterBreak="0">
    <w:nsid w:val="2727BA9B"/>
    <w:multiLevelType w:val="hybridMultilevel"/>
    <w:tmpl w:val="904E8332"/>
    <w:lvl w:ilvl="0" w:tplc="877E7B00">
      <w:start w:val="1"/>
      <w:numFmt w:val="bullet"/>
      <w:lvlText w:val=""/>
      <w:lvlJc w:val="left"/>
      <w:pPr>
        <w:ind w:left="1080" w:hanging="360"/>
      </w:pPr>
      <w:rPr>
        <w:rFonts w:ascii="Symbol" w:hAnsi="Symbol" w:hint="default"/>
      </w:rPr>
    </w:lvl>
    <w:lvl w:ilvl="1" w:tplc="3FD0A242">
      <w:start w:val="1"/>
      <w:numFmt w:val="bullet"/>
      <w:lvlText w:val="o"/>
      <w:lvlJc w:val="left"/>
      <w:pPr>
        <w:ind w:left="1440" w:hanging="360"/>
      </w:pPr>
      <w:rPr>
        <w:rFonts w:ascii="Courier New" w:hAnsi="Courier New" w:hint="default"/>
      </w:rPr>
    </w:lvl>
    <w:lvl w:ilvl="2" w:tplc="3EEEBD40">
      <w:start w:val="1"/>
      <w:numFmt w:val="bullet"/>
      <w:lvlText w:val=""/>
      <w:lvlJc w:val="left"/>
      <w:pPr>
        <w:ind w:left="2160" w:hanging="360"/>
      </w:pPr>
      <w:rPr>
        <w:rFonts w:ascii="Wingdings" w:hAnsi="Wingdings" w:hint="default"/>
      </w:rPr>
    </w:lvl>
    <w:lvl w:ilvl="3" w:tplc="F50C760C">
      <w:start w:val="1"/>
      <w:numFmt w:val="bullet"/>
      <w:lvlText w:val=""/>
      <w:lvlJc w:val="left"/>
      <w:pPr>
        <w:ind w:left="2880" w:hanging="360"/>
      </w:pPr>
      <w:rPr>
        <w:rFonts w:ascii="Symbol" w:hAnsi="Symbol" w:hint="default"/>
      </w:rPr>
    </w:lvl>
    <w:lvl w:ilvl="4" w:tplc="327ADFA8">
      <w:start w:val="1"/>
      <w:numFmt w:val="bullet"/>
      <w:lvlText w:val="o"/>
      <w:lvlJc w:val="left"/>
      <w:pPr>
        <w:ind w:left="3600" w:hanging="360"/>
      </w:pPr>
      <w:rPr>
        <w:rFonts w:ascii="Courier New" w:hAnsi="Courier New" w:hint="default"/>
      </w:rPr>
    </w:lvl>
    <w:lvl w:ilvl="5" w:tplc="F5B24178">
      <w:start w:val="1"/>
      <w:numFmt w:val="bullet"/>
      <w:lvlText w:val=""/>
      <w:lvlJc w:val="left"/>
      <w:pPr>
        <w:ind w:left="4320" w:hanging="360"/>
      </w:pPr>
      <w:rPr>
        <w:rFonts w:ascii="Wingdings" w:hAnsi="Wingdings" w:hint="default"/>
      </w:rPr>
    </w:lvl>
    <w:lvl w:ilvl="6" w:tplc="EAB6FC6A">
      <w:start w:val="1"/>
      <w:numFmt w:val="bullet"/>
      <w:lvlText w:val=""/>
      <w:lvlJc w:val="left"/>
      <w:pPr>
        <w:ind w:left="5040" w:hanging="360"/>
      </w:pPr>
      <w:rPr>
        <w:rFonts w:ascii="Symbol" w:hAnsi="Symbol" w:hint="default"/>
      </w:rPr>
    </w:lvl>
    <w:lvl w:ilvl="7" w:tplc="F95CC74A">
      <w:start w:val="1"/>
      <w:numFmt w:val="bullet"/>
      <w:lvlText w:val="o"/>
      <w:lvlJc w:val="left"/>
      <w:pPr>
        <w:ind w:left="5760" w:hanging="360"/>
      </w:pPr>
      <w:rPr>
        <w:rFonts w:ascii="Courier New" w:hAnsi="Courier New" w:hint="default"/>
      </w:rPr>
    </w:lvl>
    <w:lvl w:ilvl="8" w:tplc="16E0F0C2">
      <w:start w:val="1"/>
      <w:numFmt w:val="bullet"/>
      <w:lvlText w:val=""/>
      <w:lvlJc w:val="left"/>
      <w:pPr>
        <w:ind w:left="6480" w:hanging="360"/>
      </w:pPr>
      <w:rPr>
        <w:rFonts w:ascii="Wingdings" w:hAnsi="Wingdings" w:hint="default"/>
      </w:rPr>
    </w:lvl>
  </w:abstractNum>
  <w:abstractNum w:abstractNumId="8" w15:restartNumberingAfterBreak="0">
    <w:nsid w:val="29B5481B"/>
    <w:multiLevelType w:val="hybridMultilevel"/>
    <w:tmpl w:val="F3E06168"/>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9" w15:restartNumberingAfterBreak="0">
    <w:nsid w:val="31338E4F"/>
    <w:multiLevelType w:val="hybridMultilevel"/>
    <w:tmpl w:val="946432DA"/>
    <w:lvl w:ilvl="0" w:tplc="660E8180">
      <w:start w:val="1"/>
      <w:numFmt w:val="bullet"/>
      <w:lvlText w:val=""/>
      <w:lvlJc w:val="left"/>
      <w:pPr>
        <w:ind w:left="720" w:hanging="360"/>
      </w:pPr>
      <w:rPr>
        <w:rFonts w:ascii="Symbol" w:hAnsi="Symbol" w:hint="default"/>
      </w:rPr>
    </w:lvl>
    <w:lvl w:ilvl="1" w:tplc="A40C0762">
      <w:start w:val="1"/>
      <w:numFmt w:val="bullet"/>
      <w:lvlText w:val="o"/>
      <w:lvlJc w:val="left"/>
      <w:pPr>
        <w:ind w:left="1440" w:hanging="360"/>
      </w:pPr>
      <w:rPr>
        <w:rFonts w:ascii="Courier New" w:hAnsi="Courier New" w:hint="default"/>
      </w:rPr>
    </w:lvl>
    <w:lvl w:ilvl="2" w:tplc="B818DE18">
      <w:start w:val="1"/>
      <w:numFmt w:val="bullet"/>
      <w:lvlText w:val=""/>
      <w:lvlJc w:val="left"/>
      <w:pPr>
        <w:ind w:left="2160" w:hanging="360"/>
      </w:pPr>
      <w:rPr>
        <w:rFonts w:ascii="Wingdings" w:hAnsi="Wingdings" w:hint="default"/>
      </w:rPr>
    </w:lvl>
    <w:lvl w:ilvl="3" w:tplc="C92403D8">
      <w:start w:val="1"/>
      <w:numFmt w:val="bullet"/>
      <w:lvlText w:val=""/>
      <w:lvlJc w:val="left"/>
      <w:pPr>
        <w:ind w:left="2880" w:hanging="360"/>
      </w:pPr>
      <w:rPr>
        <w:rFonts w:ascii="Symbol" w:hAnsi="Symbol" w:hint="default"/>
      </w:rPr>
    </w:lvl>
    <w:lvl w:ilvl="4" w:tplc="C4CE9768">
      <w:start w:val="1"/>
      <w:numFmt w:val="bullet"/>
      <w:lvlText w:val="o"/>
      <w:lvlJc w:val="left"/>
      <w:pPr>
        <w:ind w:left="3600" w:hanging="360"/>
      </w:pPr>
      <w:rPr>
        <w:rFonts w:ascii="Courier New" w:hAnsi="Courier New" w:hint="default"/>
      </w:rPr>
    </w:lvl>
    <w:lvl w:ilvl="5" w:tplc="F430708C">
      <w:start w:val="1"/>
      <w:numFmt w:val="bullet"/>
      <w:lvlText w:val=""/>
      <w:lvlJc w:val="left"/>
      <w:pPr>
        <w:ind w:left="4320" w:hanging="360"/>
      </w:pPr>
      <w:rPr>
        <w:rFonts w:ascii="Wingdings" w:hAnsi="Wingdings" w:hint="default"/>
      </w:rPr>
    </w:lvl>
    <w:lvl w:ilvl="6" w:tplc="36A6D46C">
      <w:start w:val="1"/>
      <w:numFmt w:val="bullet"/>
      <w:lvlText w:val=""/>
      <w:lvlJc w:val="left"/>
      <w:pPr>
        <w:ind w:left="5040" w:hanging="360"/>
      </w:pPr>
      <w:rPr>
        <w:rFonts w:ascii="Symbol" w:hAnsi="Symbol" w:hint="default"/>
      </w:rPr>
    </w:lvl>
    <w:lvl w:ilvl="7" w:tplc="C38C5ACA">
      <w:start w:val="1"/>
      <w:numFmt w:val="bullet"/>
      <w:lvlText w:val="o"/>
      <w:lvlJc w:val="left"/>
      <w:pPr>
        <w:ind w:left="5760" w:hanging="360"/>
      </w:pPr>
      <w:rPr>
        <w:rFonts w:ascii="Courier New" w:hAnsi="Courier New" w:hint="default"/>
      </w:rPr>
    </w:lvl>
    <w:lvl w:ilvl="8" w:tplc="4E98B27E">
      <w:start w:val="1"/>
      <w:numFmt w:val="bullet"/>
      <w:lvlText w:val=""/>
      <w:lvlJc w:val="left"/>
      <w:pPr>
        <w:ind w:left="6480" w:hanging="360"/>
      </w:pPr>
      <w:rPr>
        <w:rFonts w:ascii="Wingdings" w:hAnsi="Wingdings" w:hint="default"/>
      </w:rPr>
    </w:lvl>
  </w:abstractNum>
  <w:abstractNum w:abstractNumId="10" w15:restartNumberingAfterBreak="0">
    <w:nsid w:val="38F67F08"/>
    <w:multiLevelType w:val="hybridMultilevel"/>
    <w:tmpl w:val="75A6BCC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3CC80869"/>
    <w:multiLevelType w:val="hybridMultilevel"/>
    <w:tmpl w:val="89D08C4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44DE51F1"/>
    <w:multiLevelType w:val="hybridMultilevel"/>
    <w:tmpl w:val="5254E362"/>
    <w:lvl w:ilvl="0" w:tplc="A134CFD6">
      <w:start w:val="1"/>
      <w:numFmt w:val="bullet"/>
      <w:lvlText w:val=""/>
      <w:lvlJc w:val="left"/>
      <w:pPr>
        <w:ind w:left="720" w:hanging="360"/>
      </w:pPr>
      <w:rPr>
        <w:rFonts w:ascii="Symbol" w:hAnsi="Symbol" w:hint="default"/>
      </w:rPr>
    </w:lvl>
    <w:lvl w:ilvl="1" w:tplc="C72C9546">
      <w:start w:val="1"/>
      <w:numFmt w:val="bullet"/>
      <w:lvlText w:val="o"/>
      <w:lvlJc w:val="left"/>
      <w:pPr>
        <w:ind w:left="1440" w:hanging="360"/>
      </w:pPr>
      <w:rPr>
        <w:rFonts w:ascii="Courier New" w:hAnsi="Courier New" w:hint="default"/>
      </w:rPr>
    </w:lvl>
    <w:lvl w:ilvl="2" w:tplc="0BC2905E">
      <w:start w:val="1"/>
      <w:numFmt w:val="bullet"/>
      <w:lvlText w:val=""/>
      <w:lvlJc w:val="left"/>
      <w:pPr>
        <w:ind w:left="2160" w:hanging="360"/>
      </w:pPr>
      <w:rPr>
        <w:rFonts w:ascii="Wingdings" w:hAnsi="Wingdings" w:hint="default"/>
      </w:rPr>
    </w:lvl>
    <w:lvl w:ilvl="3" w:tplc="125A6B6A">
      <w:start w:val="1"/>
      <w:numFmt w:val="bullet"/>
      <w:lvlText w:val=""/>
      <w:lvlJc w:val="left"/>
      <w:pPr>
        <w:ind w:left="2880" w:hanging="360"/>
      </w:pPr>
      <w:rPr>
        <w:rFonts w:ascii="Symbol" w:hAnsi="Symbol" w:hint="default"/>
      </w:rPr>
    </w:lvl>
    <w:lvl w:ilvl="4" w:tplc="49887CDA">
      <w:start w:val="1"/>
      <w:numFmt w:val="bullet"/>
      <w:lvlText w:val="o"/>
      <w:lvlJc w:val="left"/>
      <w:pPr>
        <w:ind w:left="3600" w:hanging="360"/>
      </w:pPr>
      <w:rPr>
        <w:rFonts w:ascii="Courier New" w:hAnsi="Courier New" w:hint="default"/>
      </w:rPr>
    </w:lvl>
    <w:lvl w:ilvl="5" w:tplc="296A26BE">
      <w:start w:val="1"/>
      <w:numFmt w:val="bullet"/>
      <w:lvlText w:val=""/>
      <w:lvlJc w:val="left"/>
      <w:pPr>
        <w:ind w:left="4320" w:hanging="360"/>
      </w:pPr>
      <w:rPr>
        <w:rFonts w:ascii="Wingdings" w:hAnsi="Wingdings" w:hint="default"/>
      </w:rPr>
    </w:lvl>
    <w:lvl w:ilvl="6" w:tplc="CC06A940">
      <w:start w:val="1"/>
      <w:numFmt w:val="bullet"/>
      <w:lvlText w:val=""/>
      <w:lvlJc w:val="left"/>
      <w:pPr>
        <w:ind w:left="5040" w:hanging="360"/>
      </w:pPr>
      <w:rPr>
        <w:rFonts w:ascii="Symbol" w:hAnsi="Symbol" w:hint="default"/>
      </w:rPr>
    </w:lvl>
    <w:lvl w:ilvl="7" w:tplc="751400BE">
      <w:start w:val="1"/>
      <w:numFmt w:val="bullet"/>
      <w:lvlText w:val="o"/>
      <w:lvlJc w:val="left"/>
      <w:pPr>
        <w:ind w:left="5760" w:hanging="360"/>
      </w:pPr>
      <w:rPr>
        <w:rFonts w:ascii="Courier New" w:hAnsi="Courier New" w:hint="default"/>
      </w:rPr>
    </w:lvl>
    <w:lvl w:ilvl="8" w:tplc="DC4868A8">
      <w:start w:val="1"/>
      <w:numFmt w:val="bullet"/>
      <w:lvlText w:val=""/>
      <w:lvlJc w:val="left"/>
      <w:pPr>
        <w:ind w:left="6480" w:hanging="360"/>
      </w:pPr>
      <w:rPr>
        <w:rFonts w:ascii="Wingdings" w:hAnsi="Wingdings" w:hint="default"/>
      </w:rPr>
    </w:lvl>
  </w:abstractNum>
  <w:abstractNum w:abstractNumId="13" w15:restartNumberingAfterBreak="0">
    <w:nsid w:val="44E24FEC"/>
    <w:multiLevelType w:val="hybridMultilevel"/>
    <w:tmpl w:val="D2DA6ED2"/>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14" w15:restartNumberingAfterBreak="0">
    <w:nsid w:val="44FC752A"/>
    <w:multiLevelType w:val="hybridMultilevel"/>
    <w:tmpl w:val="8CC61CA8"/>
    <w:lvl w:ilvl="0" w:tplc="BD6A136C">
      <w:start w:val="1"/>
      <w:numFmt w:val="bullet"/>
      <w:lvlText w:val=""/>
      <w:lvlJc w:val="left"/>
      <w:pPr>
        <w:ind w:left="1080" w:hanging="360"/>
      </w:pPr>
      <w:rPr>
        <w:rFonts w:ascii="Symbol" w:hAnsi="Symbol" w:hint="default"/>
      </w:rPr>
    </w:lvl>
    <w:lvl w:ilvl="1" w:tplc="67466256">
      <w:start w:val="1"/>
      <w:numFmt w:val="bullet"/>
      <w:lvlText w:val="o"/>
      <w:lvlJc w:val="left"/>
      <w:pPr>
        <w:ind w:left="1440" w:hanging="360"/>
      </w:pPr>
      <w:rPr>
        <w:rFonts w:ascii="Courier New" w:hAnsi="Courier New" w:hint="default"/>
      </w:rPr>
    </w:lvl>
    <w:lvl w:ilvl="2" w:tplc="FE92BD94">
      <w:start w:val="1"/>
      <w:numFmt w:val="bullet"/>
      <w:lvlText w:val=""/>
      <w:lvlJc w:val="left"/>
      <w:pPr>
        <w:ind w:left="2160" w:hanging="360"/>
      </w:pPr>
      <w:rPr>
        <w:rFonts w:ascii="Wingdings" w:hAnsi="Wingdings" w:hint="default"/>
      </w:rPr>
    </w:lvl>
    <w:lvl w:ilvl="3" w:tplc="90021DC4">
      <w:start w:val="1"/>
      <w:numFmt w:val="bullet"/>
      <w:lvlText w:val=""/>
      <w:lvlJc w:val="left"/>
      <w:pPr>
        <w:ind w:left="2880" w:hanging="360"/>
      </w:pPr>
      <w:rPr>
        <w:rFonts w:ascii="Symbol" w:hAnsi="Symbol" w:hint="default"/>
      </w:rPr>
    </w:lvl>
    <w:lvl w:ilvl="4" w:tplc="61067EDC">
      <w:start w:val="1"/>
      <w:numFmt w:val="bullet"/>
      <w:lvlText w:val="o"/>
      <w:lvlJc w:val="left"/>
      <w:pPr>
        <w:ind w:left="3600" w:hanging="360"/>
      </w:pPr>
      <w:rPr>
        <w:rFonts w:ascii="Courier New" w:hAnsi="Courier New" w:hint="default"/>
      </w:rPr>
    </w:lvl>
    <w:lvl w:ilvl="5" w:tplc="421464A4">
      <w:start w:val="1"/>
      <w:numFmt w:val="bullet"/>
      <w:lvlText w:val=""/>
      <w:lvlJc w:val="left"/>
      <w:pPr>
        <w:ind w:left="4320" w:hanging="360"/>
      </w:pPr>
      <w:rPr>
        <w:rFonts w:ascii="Wingdings" w:hAnsi="Wingdings" w:hint="default"/>
      </w:rPr>
    </w:lvl>
    <w:lvl w:ilvl="6" w:tplc="6A06E7CC">
      <w:start w:val="1"/>
      <w:numFmt w:val="bullet"/>
      <w:lvlText w:val=""/>
      <w:lvlJc w:val="left"/>
      <w:pPr>
        <w:ind w:left="5040" w:hanging="360"/>
      </w:pPr>
      <w:rPr>
        <w:rFonts w:ascii="Symbol" w:hAnsi="Symbol" w:hint="default"/>
      </w:rPr>
    </w:lvl>
    <w:lvl w:ilvl="7" w:tplc="15A0DD58">
      <w:start w:val="1"/>
      <w:numFmt w:val="bullet"/>
      <w:lvlText w:val="o"/>
      <w:lvlJc w:val="left"/>
      <w:pPr>
        <w:ind w:left="5760" w:hanging="360"/>
      </w:pPr>
      <w:rPr>
        <w:rFonts w:ascii="Courier New" w:hAnsi="Courier New" w:hint="default"/>
      </w:rPr>
    </w:lvl>
    <w:lvl w:ilvl="8" w:tplc="206A08BA">
      <w:start w:val="1"/>
      <w:numFmt w:val="bullet"/>
      <w:lvlText w:val=""/>
      <w:lvlJc w:val="left"/>
      <w:pPr>
        <w:ind w:left="6480" w:hanging="360"/>
      </w:pPr>
      <w:rPr>
        <w:rFonts w:ascii="Wingdings" w:hAnsi="Wingdings" w:hint="default"/>
      </w:rPr>
    </w:lvl>
  </w:abstractNum>
  <w:abstractNum w:abstractNumId="15" w15:restartNumberingAfterBreak="0">
    <w:nsid w:val="47C781CC"/>
    <w:multiLevelType w:val="hybridMultilevel"/>
    <w:tmpl w:val="E9CE0370"/>
    <w:lvl w:ilvl="0" w:tplc="299A7C06">
      <w:start w:val="1"/>
      <w:numFmt w:val="bullet"/>
      <w:lvlText w:val=""/>
      <w:lvlJc w:val="left"/>
      <w:pPr>
        <w:ind w:left="1080" w:hanging="360"/>
      </w:pPr>
      <w:rPr>
        <w:rFonts w:ascii="Symbol" w:hAnsi="Symbol" w:hint="default"/>
      </w:rPr>
    </w:lvl>
    <w:lvl w:ilvl="1" w:tplc="88B651A8">
      <w:start w:val="1"/>
      <w:numFmt w:val="bullet"/>
      <w:lvlText w:val="o"/>
      <w:lvlJc w:val="left"/>
      <w:pPr>
        <w:ind w:left="1440" w:hanging="360"/>
      </w:pPr>
      <w:rPr>
        <w:rFonts w:ascii="Courier New" w:hAnsi="Courier New" w:hint="default"/>
      </w:rPr>
    </w:lvl>
    <w:lvl w:ilvl="2" w:tplc="21E4AD0A">
      <w:start w:val="1"/>
      <w:numFmt w:val="bullet"/>
      <w:lvlText w:val=""/>
      <w:lvlJc w:val="left"/>
      <w:pPr>
        <w:ind w:left="2160" w:hanging="360"/>
      </w:pPr>
      <w:rPr>
        <w:rFonts w:ascii="Wingdings" w:hAnsi="Wingdings" w:hint="default"/>
      </w:rPr>
    </w:lvl>
    <w:lvl w:ilvl="3" w:tplc="D518977E">
      <w:start w:val="1"/>
      <w:numFmt w:val="bullet"/>
      <w:lvlText w:val=""/>
      <w:lvlJc w:val="left"/>
      <w:pPr>
        <w:ind w:left="2880" w:hanging="360"/>
      </w:pPr>
      <w:rPr>
        <w:rFonts w:ascii="Symbol" w:hAnsi="Symbol" w:hint="default"/>
      </w:rPr>
    </w:lvl>
    <w:lvl w:ilvl="4" w:tplc="59D0F70C">
      <w:start w:val="1"/>
      <w:numFmt w:val="bullet"/>
      <w:lvlText w:val="o"/>
      <w:lvlJc w:val="left"/>
      <w:pPr>
        <w:ind w:left="3600" w:hanging="360"/>
      </w:pPr>
      <w:rPr>
        <w:rFonts w:ascii="Courier New" w:hAnsi="Courier New" w:hint="default"/>
      </w:rPr>
    </w:lvl>
    <w:lvl w:ilvl="5" w:tplc="364E9514">
      <w:start w:val="1"/>
      <w:numFmt w:val="bullet"/>
      <w:lvlText w:val=""/>
      <w:lvlJc w:val="left"/>
      <w:pPr>
        <w:ind w:left="4320" w:hanging="360"/>
      </w:pPr>
      <w:rPr>
        <w:rFonts w:ascii="Wingdings" w:hAnsi="Wingdings" w:hint="default"/>
      </w:rPr>
    </w:lvl>
    <w:lvl w:ilvl="6" w:tplc="C324AF3C">
      <w:start w:val="1"/>
      <w:numFmt w:val="bullet"/>
      <w:lvlText w:val=""/>
      <w:lvlJc w:val="left"/>
      <w:pPr>
        <w:ind w:left="5040" w:hanging="360"/>
      </w:pPr>
      <w:rPr>
        <w:rFonts w:ascii="Symbol" w:hAnsi="Symbol" w:hint="default"/>
      </w:rPr>
    </w:lvl>
    <w:lvl w:ilvl="7" w:tplc="06B225CE">
      <w:start w:val="1"/>
      <w:numFmt w:val="bullet"/>
      <w:lvlText w:val="o"/>
      <w:lvlJc w:val="left"/>
      <w:pPr>
        <w:ind w:left="5760" w:hanging="360"/>
      </w:pPr>
      <w:rPr>
        <w:rFonts w:ascii="Courier New" w:hAnsi="Courier New" w:hint="default"/>
      </w:rPr>
    </w:lvl>
    <w:lvl w:ilvl="8" w:tplc="D578F028">
      <w:start w:val="1"/>
      <w:numFmt w:val="bullet"/>
      <w:lvlText w:val=""/>
      <w:lvlJc w:val="left"/>
      <w:pPr>
        <w:ind w:left="6480" w:hanging="360"/>
      </w:pPr>
      <w:rPr>
        <w:rFonts w:ascii="Wingdings" w:hAnsi="Wingdings" w:hint="default"/>
      </w:rPr>
    </w:lvl>
  </w:abstractNum>
  <w:abstractNum w:abstractNumId="16" w15:restartNumberingAfterBreak="0">
    <w:nsid w:val="568E475F"/>
    <w:multiLevelType w:val="hybridMultilevel"/>
    <w:tmpl w:val="79E2529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5C0662EF"/>
    <w:multiLevelType w:val="hybridMultilevel"/>
    <w:tmpl w:val="CE728474"/>
    <w:lvl w:ilvl="0" w:tplc="FF30628E">
      <w:start w:val="1"/>
      <w:numFmt w:val="bullet"/>
      <w:lvlText w:val=""/>
      <w:lvlJc w:val="left"/>
      <w:pPr>
        <w:ind w:left="720" w:hanging="360"/>
      </w:pPr>
      <w:rPr>
        <w:rFonts w:ascii="Symbol" w:hAnsi="Symbol" w:hint="default"/>
      </w:rPr>
    </w:lvl>
    <w:lvl w:ilvl="1" w:tplc="7C78967C">
      <w:start w:val="1"/>
      <w:numFmt w:val="bullet"/>
      <w:lvlText w:val="o"/>
      <w:lvlJc w:val="left"/>
      <w:pPr>
        <w:ind w:left="1440" w:hanging="360"/>
      </w:pPr>
      <w:rPr>
        <w:rFonts w:ascii="Courier New" w:hAnsi="Courier New" w:hint="default"/>
      </w:rPr>
    </w:lvl>
    <w:lvl w:ilvl="2" w:tplc="AB068F9C">
      <w:start w:val="1"/>
      <w:numFmt w:val="bullet"/>
      <w:lvlText w:val=""/>
      <w:lvlJc w:val="left"/>
      <w:pPr>
        <w:ind w:left="2160" w:hanging="360"/>
      </w:pPr>
      <w:rPr>
        <w:rFonts w:ascii="Wingdings" w:hAnsi="Wingdings" w:hint="default"/>
      </w:rPr>
    </w:lvl>
    <w:lvl w:ilvl="3" w:tplc="E58E240A">
      <w:start w:val="1"/>
      <w:numFmt w:val="bullet"/>
      <w:lvlText w:val=""/>
      <w:lvlJc w:val="left"/>
      <w:pPr>
        <w:ind w:left="2880" w:hanging="360"/>
      </w:pPr>
      <w:rPr>
        <w:rFonts w:ascii="Symbol" w:hAnsi="Symbol" w:hint="default"/>
      </w:rPr>
    </w:lvl>
    <w:lvl w:ilvl="4" w:tplc="EE8C2C08">
      <w:start w:val="1"/>
      <w:numFmt w:val="bullet"/>
      <w:lvlText w:val="o"/>
      <w:lvlJc w:val="left"/>
      <w:pPr>
        <w:ind w:left="3600" w:hanging="360"/>
      </w:pPr>
      <w:rPr>
        <w:rFonts w:ascii="Courier New" w:hAnsi="Courier New" w:hint="default"/>
      </w:rPr>
    </w:lvl>
    <w:lvl w:ilvl="5" w:tplc="9CF613F8">
      <w:start w:val="1"/>
      <w:numFmt w:val="bullet"/>
      <w:lvlText w:val=""/>
      <w:lvlJc w:val="left"/>
      <w:pPr>
        <w:ind w:left="4320" w:hanging="360"/>
      </w:pPr>
      <w:rPr>
        <w:rFonts w:ascii="Wingdings" w:hAnsi="Wingdings" w:hint="default"/>
      </w:rPr>
    </w:lvl>
    <w:lvl w:ilvl="6" w:tplc="77CA18A0">
      <w:start w:val="1"/>
      <w:numFmt w:val="bullet"/>
      <w:lvlText w:val=""/>
      <w:lvlJc w:val="left"/>
      <w:pPr>
        <w:ind w:left="5040" w:hanging="360"/>
      </w:pPr>
      <w:rPr>
        <w:rFonts w:ascii="Symbol" w:hAnsi="Symbol" w:hint="default"/>
      </w:rPr>
    </w:lvl>
    <w:lvl w:ilvl="7" w:tplc="32322110">
      <w:start w:val="1"/>
      <w:numFmt w:val="bullet"/>
      <w:lvlText w:val="o"/>
      <w:lvlJc w:val="left"/>
      <w:pPr>
        <w:ind w:left="5760" w:hanging="360"/>
      </w:pPr>
      <w:rPr>
        <w:rFonts w:ascii="Courier New" w:hAnsi="Courier New" w:hint="default"/>
      </w:rPr>
    </w:lvl>
    <w:lvl w:ilvl="8" w:tplc="B6904CFA">
      <w:start w:val="1"/>
      <w:numFmt w:val="bullet"/>
      <w:lvlText w:val=""/>
      <w:lvlJc w:val="left"/>
      <w:pPr>
        <w:ind w:left="6480" w:hanging="360"/>
      </w:pPr>
      <w:rPr>
        <w:rFonts w:ascii="Wingdings" w:hAnsi="Wingdings" w:hint="default"/>
      </w:rPr>
    </w:lvl>
  </w:abstractNum>
  <w:abstractNum w:abstractNumId="18" w15:restartNumberingAfterBreak="0">
    <w:nsid w:val="5DFC13B0"/>
    <w:multiLevelType w:val="hybridMultilevel"/>
    <w:tmpl w:val="FFFFFFFF"/>
    <w:lvl w:ilvl="0" w:tplc="10F8557E">
      <w:start w:val="1"/>
      <w:numFmt w:val="bullet"/>
      <w:lvlText w:val=""/>
      <w:lvlJc w:val="left"/>
      <w:pPr>
        <w:ind w:left="720" w:hanging="360"/>
      </w:pPr>
      <w:rPr>
        <w:rFonts w:ascii="Symbol" w:hAnsi="Symbol" w:hint="default"/>
      </w:rPr>
    </w:lvl>
    <w:lvl w:ilvl="1" w:tplc="1848CBCA">
      <w:start w:val="1"/>
      <w:numFmt w:val="bullet"/>
      <w:lvlText w:val="o"/>
      <w:lvlJc w:val="left"/>
      <w:pPr>
        <w:ind w:left="1440" w:hanging="360"/>
      </w:pPr>
      <w:rPr>
        <w:rFonts w:ascii="Courier New" w:hAnsi="Courier New" w:hint="default"/>
      </w:rPr>
    </w:lvl>
    <w:lvl w:ilvl="2" w:tplc="B12EB106">
      <w:start w:val="1"/>
      <w:numFmt w:val="bullet"/>
      <w:lvlText w:val=""/>
      <w:lvlJc w:val="left"/>
      <w:pPr>
        <w:ind w:left="2160" w:hanging="360"/>
      </w:pPr>
      <w:rPr>
        <w:rFonts w:ascii="Wingdings" w:hAnsi="Wingdings" w:hint="default"/>
      </w:rPr>
    </w:lvl>
    <w:lvl w:ilvl="3" w:tplc="DFBA83C8">
      <w:start w:val="1"/>
      <w:numFmt w:val="bullet"/>
      <w:lvlText w:val=""/>
      <w:lvlJc w:val="left"/>
      <w:pPr>
        <w:ind w:left="2880" w:hanging="360"/>
      </w:pPr>
      <w:rPr>
        <w:rFonts w:ascii="Symbol" w:hAnsi="Symbol" w:hint="default"/>
      </w:rPr>
    </w:lvl>
    <w:lvl w:ilvl="4" w:tplc="00529E92">
      <w:start w:val="1"/>
      <w:numFmt w:val="bullet"/>
      <w:lvlText w:val="o"/>
      <w:lvlJc w:val="left"/>
      <w:pPr>
        <w:ind w:left="3600" w:hanging="360"/>
      </w:pPr>
      <w:rPr>
        <w:rFonts w:ascii="Courier New" w:hAnsi="Courier New" w:hint="default"/>
      </w:rPr>
    </w:lvl>
    <w:lvl w:ilvl="5" w:tplc="BF406B32">
      <w:start w:val="1"/>
      <w:numFmt w:val="bullet"/>
      <w:lvlText w:val=""/>
      <w:lvlJc w:val="left"/>
      <w:pPr>
        <w:ind w:left="4320" w:hanging="360"/>
      </w:pPr>
      <w:rPr>
        <w:rFonts w:ascii="Wingdings" w:hAnsi="Wingdings" w:hint="default"/>
      </w:rPr>
    </w:lvl>
    <w:lvl w:ilvl="6" w:tplc="CAB8A15C">
      <w:start w:val="1"/>
      <w:numFmt w:val="bullet"/>
      <w:lvlText w:val=""/>
      <w:lvlJc w:val="left"/>
      <w:pPr>
        <w:ind w:left="5040" w:hanging="360"/>
      </w:pPr>
      <w:rPr>
        <w:rFonts w:ascii="Symbol" w:hAnsi="Symbol" w:hint="default"/>
      </w:rPr>
    </w:lvl>
    <w:lvl w:ilvl="7" w:tplc="E2E0566A">
      <w:start w:val="1"/>
      <w:numFmt w:val="bullet"/>
      <w:lvlText w:val="o"/>
      <w:lvlJc w:val="left"/>
      <w:pPr>
        <w:ind w:left="5760" w:hanging="360"/>
      </w:pPr>
      <w:rPr>
        <w:rFonts w:ascii="Courier New" w:hAnsi="Courier New" w:hint="default"/>
      </w:rPr>
    </w:lvl>
    <w:lvl w:ilvl="8" w:tplc="A0D6BDC6">
      <w:start w:val="1"/>
      <w:numFmt w:val="bullet"/>
      <w:lvlText w:val=""/>
      <w:lvlJc w:val="left"/>
      <w:pPr>
        <w:ind w:left="6480" w:hanging="360"/>
      </w:pPr>
      <w:rPr>
        <w:rFonts w:ascii="Wingdings" w:hAnsi="Wingdings" w:hint="default"/>
      </w:rPr>
    </w:lvl>
  </w:abstractNum>
  <w:abstractNum w:abstractNumId="19" w15:restartNumberingAfterBreak="0">
    <w:nsid w:val="675FEC11"/>
    <w:multiLevelType w:val="hybridMultilevel"/>
    <w:tmpl w:val="E2EC38DC"/>
    <w:lvl w:ilvl="0" w:tplc="C1F69E06">
      <w:start w:val="1"/>
      <w:numFmt w:val="decimal"/>
      <w:lvlText w:val="%1."/>
      <w:lvlJc w:val="left"/>
      <w:pPr>
        <w:ind w:left="720" w:hanging="360"/>
      </w:pPr>
    </w:lvl>
    <w:lvl w:ilvl="1" w:tplc="D3C4B118">
      <w:start w:val="1"/>
      <w:numFmt w:val="lowerLetter"/>
      <w:lvlText w:val="%2."/>
      <w:lvlJc w:val="left"/>
      <w:pPr>
        <w:ind w:left="1440" w:hanging="360"/>
      </w:pPr>
    </w:lvl>
    <w:lvl w:ilvl="2" w:tplc="83B8D2C0">
      <w:start w:val="1"/>
      <w:numFmt w:val="lowerRoman"/>
      <w:lvlText w:val="%3."/>
      <w:lvlJc w:val="right"/>
      <w:pPr>
        <w:ind w:left="2160" w:hanging="180"/>
      </w:pPr>
    </w:lvl>
    <w:lvl w:ilvl="3" w:tplc="A72A698A">
      <w:start w:val="1"/>
      <w:numFmt w:val="decimal"/>
      <w:lvlText w:val="%4."/>
      <w:lvlJc w:val="left"/>
      <w:pPr>
        <w:ind w:left="2880" w:hanging="360"/>
      </w:pPr>
    </w:lvl>
    <w:lvl w:ilvl="4" w:tplc="6846BB3E">
      <w:start w:val="1"/>
      <w:numFmt w:val="lowerLetter"/>
      <w:lvlText w:val="%5."/>
      <w:lvlJc w:val="left"/>
      <w:pPr>
        <w:ind w:left="3600" w:hanging="360"/>
      </w:pPr>
    </w:lvl>
    <w:lvl w:ilvl="5" w:tplc="CB6A4566">
      <w:start w:val="1"/>
      <w:numFmt w:val="lowerRoman"/>
      <w:lvlText w:val="%6."/>
      <w:lvlJc w:val="right"/>
      <w:pPr>
        <w:ind w:left="4320" w:hanging="180"/>
      </w:pPr>
    </w:lvl>
    <w:lvl w:ilvl="6" w:tplc="D70A5588">
      <w:start w:val="1"/>
      <w:numFmt w:val="decimal"/>
      <w:lvlText w:val="%7."/>
      <w:lvlJc w:val="left"/>
      <w:pPr>
        <w:ind w:left="5040" w:hanging="360"/>
      </w:pPr>
    </w:lvl>
    <w:lvl w:ilvl="7" w:tplc="BF140638">
      <w:start w:val="1"/>
      <w:numFmt w:val="lowerLetter"/>
      <w:lvlText w:val="%8."/>
      <w:lvlJc w:val="left"/>
      <w:pPr>
        <w:ind w:left="5760" w:hanging="360"/>
      </w:pPr>
    </w:lvl>
    <w:lvl w:ilvl="8" w:tplc="D9C633EA">
      <w:start w:val="1"/>
      <w:numFmt w:val="lowerRoman"/>
      <w:lvlText w:val="%9."/>
      <w:lvlJc w:val="right"/>
      <w:pPr>
        <w:ind w:left="6480" w:hanging="180"/>
      </w:pPr>
    </w:lvl>
  </w:abstractNum>
  <w:abstractNum w:abstractNumId="20" w15:restartNumberingAfterBreak="0">
    <w:nsid w:val="6D0C2C11"/>
    <w:multiLevelType w:val="hybridMultilevel"/>
    <w:tmpl w:val="945025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F97466B"/>
    <w:multiLevelType w:val="hybridMultilevel"/>
    <w:tmpl w:val="5B0A080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2108497693">
    <w:abstractNumId w:val="1"/>
  </w:num>
  <w:num w:numId="2" w16cid:durableId="1848903012">
    <w:abstractNumId w:val="18"/>
  </w:num>
  <w:num w:numId="3" w16cid:durableId="1476482414">
    <w:abstractNumId w:val="19"/>
  </w:num>
  <w:num w:numId="4" w16cid:durableId="1311254043">
    <w:abstractNumId w:val="14"/>
  </w:num>
  <w:num w:numId="5" w16cid:durableId="1109157445">
    <w:abstractNumId w:val="15"/>
  </w:num>
  <w:num w:numId="6" w16cid:durableId="412551769">
    <w:abstractNumId w:val="7"/>
  </w:num>
  <w:num w:numId="7" w16cid:durableId="1187016327">
    <w:abstractNumId w:val="3"/>
  </w:num>
  <w:num w:numId="8" w16cid:durableId="1318456468">
    <w:abstractNumId w:val="6"/>
  </w:num>
  <w:num w:numId="9" w16cid:durableId="1466192701">
    <w:abstractNumId w:val="0"/>
  </w:num>
  <w:num w:numId="10" w16cid:durableId="1011105687">
    <w:abstractNumId w:val="9"/>
  </w:num>
  <w:num w:numId="11" w16cid:durableId="623655649">
    <w:abstractNumId w:val="12"/>
  </w:num>
  <w:num w:numId="12" w16cid:durableId="711197398">
    <w:abstractNumId w:val="17"/>
  </w:num>
  <w:num w:numId="13" w16cid:durableId="641078627">
    <w:abstractNumId w:val="2"/>
  </w:num>
  <w:num w:numId="14" w16cid:durableId="275406489">
    <w:abstractNumId w:val="20"/>
  </w:num>
  <w:num w:numId="15" w16cid:durableId="702100672">
    <w:abstractNumId w:val="5"/>
  </w:num>
  <w:num w:numId="16" w16cid:durableId="133370888">
    <w:abstractNumId w:val="8"/>
  </w:num>
  <w:num w:numId="17" w16cid:durableId="524707885">
    <w:abstractNumId w:val="13"/>
  </w:num>
  <w:num w:numId="18" w16cid:durableId="1143232955">
    <w:abstractNumId w:val="4"/>
  </w:num>
  <w:num w:numId="19" w16cid:durableId="1532721227">
    <w:abstractNumId w:val="10"/>
  </w:num>
  <w:num w:numId="20" w16cid:durableId="338971925">
    <w:abstractNumId w:val="16"/>
  </w:num>
  <w:num w:numId="21" w16cid:durableId="218713856">
    <w:abstractNumId w:val="21"/>
  </w:num>
  <w:num w:numId="22" w16cid:durableId="5964439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0EF280"/>
    <w:rsid w:val="00004DDD"/>
    <w:rsid w:val="000054F6"/>
    <w:rsid w:val="00006865"/>
    <w:rsid w:val="00006F3C"/>
    <w:rsid w:val="000072C9"/>
    <w:rsid w:val="00015A8A"/>
    <w:rsid w:val="00023BAE"/>
    <w:rsid w:val="00023C82"/>
    <w:rsid w:val="000241D3"/>
    <w:rsid w:val="000270AC"/>
    <w:rsid w:val="00030029"/>
    <w:rsid w:val="00030E41"/>
    <w:rsid w:val="00047D74"/>
    <w:rsid w:val="00054A49"/>
    <w:rsid w:val="00054C27"/>
    <w:rsid w:val="00062F82"/>
    <w:rsid w:val="000650D0"/>
    <w:rsid w:val="00074A27"/>
    <w:rsid w:val="00076FE8"/>
    <w:rsid w:val="00077187"/>
    <w:rsid w:val="000811D6"/>
    <w:rsid w:val="00081EF2"/>
    <w:rsid w:val="0008696D"/>
    <w:rsid w:val="00090F56"/>
    <w:rsid w:val="000924B8"/>
    <w:rsid w:val="00092777"/>
    <w:rsid w:val="00092FD9"/>
    <w:rsid w:val="000943B8"/>
    <w:rsid w:val="000946A7"/>
    <w:rsid w:val="000A1681"/>
    <w:rsid w:val="000B499B"/>
    <w:rsid w:val="000B5404"/>
    <w:rsid w:val="000B6A27"/>
    <w:rsid w:val="000B6E5D"/>
    <w:rsid w:val="000B71DF"/>
    <w:rsid w:val="000C1528"/>
    <w:rsid w:val="000C33DA"/>
    <w:rsid w:val="000C77C0"/>
    <w:rsid w:val="000D2049"/>
    <w:rsid w:val="000D2872"/>
    <w:rsid w:val="000D2D44"/>
    <w:rsid w:val="000D3CBD"/>
    <w:rsid w:val="000E2C55"/>
    <w:rsid w:val="000E7DBE"/>
    <w:rsid w:val="000F05C2"/>
    <w:rsid w:val="000F12A2"/>
    <w:rsid w:val="00102110"/>
    <w:rsid w:val="00102124"/>
    <w:rsid w:val="00104524"/>
    <w:rsid w:val="0010663E"/>
    <w:rsid w:val="00122B2A"/>
    <w:rsid w:val="00124FA5"/>
    <w:rsid w:val="0012652E"/>
    <w:rsid w:val="00136F49"/>
    <w:rsid w:val="001415C3"/>
    <w:rsid w:val="00142D83"/>
    <w:rsid w:val="00143388"/>
    <w:rsid w:val="00143A1E"/>
    <w:rsid w:val="001453F2"/>
    <w:rsid w:val="0014552C"/>
    <w:rsid w:val="00145C0E"/>
    <w:rsid w:val="0015133B"/>
    <w:rsid w:val="00152952"/>
    <w:rsid w:val="00155E54"/>
    <w:rsid w:val="0015676E"/>
    <w:rsid w:val="00156C6B"/>
    <w:rsid w:val="00160012"/>
    <w:rsid w:val="0016063C"/>
    <w:rsid w:val="0016355F"/>
    <w:rsid w:val="00163C06"/>
    <w:rsid w:val="00170914"/>
    <w:rsid w:val="00170A6A"/>
    <w:rsid w:val="0017672C"/>
    <w:rsid w:val="00181857"/>
    <w:rsid w:val="0018574F"/>
    <w:rsid w:val="00186465"/>
    <w:rsid w:val="0019080E"/>
    <w:rsid w:val="001908F3"/>
    <w:rsid w:val="001924CB"/>
    <w:rsid w:val="001930FC"/>
    <w:rsid w:val="0019394B"/>
    <w:rsid w:val="0019566A"/>
    <w:rsid w:val="001A21B6"/>
    <w:rsid w:val="001A4B54"/>
    <w:rsid w:val="001A4C38"/>
    <w:rsid w:val="001A65AB"/>
    <w:rsid w:val="001A796E"/>
    <w:rsid w:val="001A7CD4"/>
    <w:rsid w:val="001B2ABE"/>
    <w:rsid w:val="001C00D1"/>
    <w:rsid w:val="001C24DF"/>
    <w:rsid w:val="001C45FA"/>
    <w:rsid w:val="001C7DFE"/>
    <w:rsid w:val="001D31B0"/>
    <w:rsid w:val="001D3920"/>
    <w:rsid w:val="001D46E8"/>
    <w:rsid w:val="001E16DD"/>
    <w:rsid w:val="001E35CF"/>
    <w:rsid w:val="001F14A8"/>
    <w:rsid w:val="001F3B51"/>
    <w:rsid w:val="001F3D51"/>
    <w:rsid w:val="001F5B3D"/>
    <w:rsid w:val="001F7D18"/>
    <w:rsid w:val="002063A4"/>
    <w:rsid w:val="0021008E"/>
    <w:rsid w:val="00215F8C"/>
    <w:rsid w:val="00216320"/>
    <w:rsid w:val="00216E1A"/>
    <w:rsid w:val="002275F2"/>
    <w:rsid w:val="00235029"/>
    <w:rsid w:val="00235A1B"/>
    <w:rsid w:val="00245C7F"/>
    <w:rsid w:val="00245EE6"/>
    <w:rsid w:val="002468BE"/>
    <w:rsid w:val="00247ED0"/>
    <w:rsid w:val="00250AC5"/>
    <w:rsid w:val="00253C0A"/>
    <w:rsid w:val="00256CF7"/>
    <w:rsid w:val="002605CF"/>
    <w:rsid w:val="00264591"/>
    <w:rsid w:val="002709AB"/>
    <w:rsid w:val="002721E0"/>
    <w:rsid w:val="00273B8B"/>
    <w:rsid w:val="00273C93"/>
    <w:rsid w:val="00273DEA"/>
    <w:rsid w:val="00277863"/>
    <w:rsid w:val="002818B0"/>
    <w:rsid w:val="002823B3"/>
    <w:rsid w:val="00286878"/>
    <w:rsid w:val="002902C2"/>
    <w:rsid w:val="00290330"/>
    <w:rsid w:val="00291A10"/>
    <w:rsid w:val="00292C91"/>
    <w:rsid w:val="00297B22"/>
    <w:rsid w:val="002A0312"/>
    <w:rsid w:val="002A1F4B"/>
    <w:rsid w:val="002A5243"/>
    <w:rsid w:val="002A5F9E"/>
    <w:rsid w:val="002B167E"/>
    <w:rsid w:val="002B4B79"/>
    <w:rsid w:val="002B4F87"/>
    <w:rsid w:val="002B64E0"/>
    <w:rsid w:val="002C33D1"/>
    <w:rsid w:val="002C5DE8"/>
    <w:rsid w:val="002D75C1"/>
    <w:rsid w:val="002E23A7"/>
    <w:rsid w:val="002E4A3B"/>
    <w:rsid w:val="002E4E27"/>
    <w:rsid w:val="002E58A0"/>
    <w:rsid w:val="002F0B8D"/>
    <w:rsid w:val="002F2955"/>
    <w:rsid w:val="002F44DE"/>
    <w:rsid w:val="002F509E"/>
    <w:rsid w:val="002F69B3"/>
    <w:rsid w:val="002F75E8"/>
    <w:rsid w:val="003013A9"/>
    <w:rsid w:val="00303FCC"/>
    <w:rsid w:val="0030567F"/>
    <w:rsid w:val="00305CD4"/>
    <w:rsid w:val="00306C12"/>
    <w:rsid w:val="00313B35"/>
    <w:rsid w:val="003203BC"/>
    <w:rsid w:val="003214FF"/>
    <w:rsid w:val="00321C7F"/>
    <w:rsid w:val="00321F78"/>
    <w:rsid w:val="00322F4E"/>
    <w:rsid w:val="0032437B"/>
    <w:rsid w:val="00327516"/>
    <w:rsid w:val="00327BAC"/>
    <w:rsid w:val="00334EF5"/>
    <w:rsid w:val="00335609"/>
    <w:rsid w:val="00336FA4"/>
    <w:rsid w:val="00342AF1"/>
    <w:rsid w:val="00357428"/>
    <w:rsid w:val="003623FD"/>
    <w:rsid w:val="003628FD"/>
    <w:rsid w:val="003634BA"/>
    <w:rsid w:val="00365B9B"/>
    <w:rsid w:val="00370A56"/>
    <w:rsid w:val="00371D4F"/>
    <w:rsid w:val="00374EAB"/>
    <w:rsid w:val="003765FC"/>
    <w:rsid w:val="00381941"/>
    <w:rsid w:val="00384B49"/>
    <w:rsid w:val="00384FD1"/>
    <w:rsid w:val="00386B94"/>
    <w:rsid w:val="00387104"/>
    <w:rsid w:val="00387715"/>
    <w:rsid w:val="003A6811"/>
    <w:rsid w:val="003B2AF6"/>
    <w:rsid w:val="003B562E"/>
    <w:rsid w:val="003B600A"/>
    <w:rsid w:val="003B74EA"/>
    <w:rsid w:val="003C2167"/>
    <w:rsid w:val="003C2AAC"/>
    <w:rsid w:val="003C5616"/>
    <w:rsid w:val="003C6C57"/>
    <w:rsid w:val="003D018D"/>
    <w:rsid w:val="003D685E"/>
    <w:rsid w:val="003F401C"/>
    <w:rsid w:val="003F56A8"/>
    <w:rsid w:val="003F6493"/>
    <w:rsid w:val="00400DC4"/>
    <w:rsid w:val="00402261"/>
    <w:rsid w:val="00403B04"/>
    <w:rsid w:val="00404177"/>
    <w:rsid w:val="0040456E"/>
    <w:rsid w:val="0041554A"/>
    <w:rsid w:val="00421936"/>
    <w:rsid w:val="0042369D"/>
    <w:rsid w:val="00424EF7"/>
    <w:rsid w:val="004400C5"/>
    <w:rsid w:val="00440FC8"/>
    <w:rsid w:val="00443A0F"/>
    <w:rsid w:val="00443DE7"/>
    <w:rsid w:val="00454559"/>
    <w:rsid w:val="004553CE"/>
    <w:rsid w:val="004557EA"/>
    <w:rsid w:val="0046263B"/>
    <w:rsid w:val="00463B3F"/>
    <w:rsid w:val="00464438"/>
    <w:rsid w:val="00472C48"/>
    <w:rsid w:val="00472DF8"/>
    <w:rsid w:val="004738B3"/>
    <w:rsid w:val="00473D25"/>
    <w:rsid w:val="00473EED"/>
    <w:rsid w:val="004771D3"/>
    <w:rsid w:val="004825B1"/>
    <w:rsid w:val="00486908"/>
    <w:rsid w:val="004941E0"/>
    <w:rsid w:val="0049441F"/>
    <w:rsid w:val="004A38A0"/>
    <w:rsid w:val="004A507E"/>
    <w:rsid w:val="004A599C"/>
    <w:rsid w:val="004A6C12"/>
    <w:rsid w:val="004A6D02"/>
    <w:rsid w:val="004B2F3E"/>
    <w:rsid w:val="004B59F9"/>
    <w:rsid w:val="004C185F"/>
    <w:rsid w:val="004C2F43"/>
    <w:rsid w:val="004C53F3"/>
    <w:rsid w:val="004C60A6"/>
    <w:rsid w:val="004E7670"/>
    <w:rsid w:val="004F6E97"/>
    <w:rsid w:val="005009EF"/>
    <w:rsid w:val="00502256"/>
    <w:rsid w:val="00507765"/>
    <w:rsid w:val="00514C2B"/>
    <w:rsid w:val="00514EBF"/>
    <w:rsid w:val="005161AF"/>
    <w:rsid w:val="00517C8A"/>
    <w:rsid w:val="005220E9"/>
    <w:rsid w:val="0052461A"/>
    <w:rsid w:val="00525547"/>
    <w:rsid w:val="00527072"/>
    <w:rsid w:val="00537C5E"/>
    <w:rsid w:val="00540A49"/>
    <w:rsid w:val="00541249"/>
    <w:rsid w:val="005434E6"/>
    <w:rsid w:val="005453F5"/>
    <w:rsid w:val="00546BD1"/>
    <w:rsid w:val="005516A2"/>
    <w:rsid w:val="00551B09"/>
    <w:rsid w:val="00552FA8"/>
    <w:rsid w:val="00560E4C"/>
    <w:rsid w:val="0056126D"/>
    <w:rsid w:val="00562EBF"/>
    <w:rsid w:val="00564AC9"/>
    <w:rsid w:val="00566B41"/>
    <w:rsid w:val="00566D8C"/>
    <w:rsid w:val="00567BAD"/>
    <w:rsid w:val="00570383"/>
    <w:rsid w:val="00571D92"/>
    <w:rsid w:val="00577283"/>
    <w:rsid w:val="005772B4"/>
    <w:rsid w:val="00581675"/>
    <w:rsid w:val="005822A0"/>
    <w:rsid w:val="005838A9"/>
    <w:rsid w:val="00583E13"/>
    <w:rsid w:val="00584129"/>
    <w:rsid w:val="00596FDB"/>
    <w:rsid w:val="005A1202"/>
    <w:rsid w:val="005A43F3"/>
    <w:rsid w:val="005A58AC"/>
    <w:rsid w:val="005A7309"/>
    <w:rsid w:val="005A7782"/>
    <w:rsid w:val="005B4B57"/>
    <w:rsid w:val="005B738B"/>
    <w:rsid w:val="005C0D0B"/>
    <w:rsid w:val="005C127E"/>
    <w:rsid w:val="005C3BA8"/>
    <w:rsid w:val="005C4EC9"/>
    <w:rsid w:val="005C5070"/>
    <w:rsid w:val="005C52FE"/>
    <w:rsid w:val="005C6AE7"/>
    <w:rsid w:val="005D259F"/>
    <w:rsid w:val="005D637A"/>
    <w:rsid w:val="005E2A7E"/>
    <w:rsid w:val="005F0B16"/>
    <w:rsid w:val="005F2194"/>
    <w:rsid w:val="005F21E1"/>
    <w:rsid w:val="005F41C7"/>
    <w:rsid w:val="005F4873"/>
    <w:rsid w:val="005F664D"/>
    <w:rsid w:val="005F6679"/>
    <w:rsid w:val="005F7426"/>
    <w:rsid w:val="00603751"/>
    <w:rsid w:val="0060481F"/>
    <w:rsid w:val="00606067"/>
    <w:rsid w:val="00606BCF"/>
    <w:rsid w:val="0061060A"/>
    <w:rsid w:val="00614909"/>
    <w:rsid w:val="0062189E"/>
    <w:rsid w:val="00621D53"/>
    <w:rsid w:val="00625690"/>
    <w:rsid w:val="0062620D"/>
    <w:rsid w:val="00631310"/>
    <w:rsid w:val="00635BB8"/>
    <w:rsid w:val="00635C14"/>
    <w:rsid w:val="00636336"/>
    <w:rsid w:val="006373E8"/>
    <w:rsid w:val="006424A4"/>
    <w:rsid w:val="0064279B"/>
    <w:rsid w:val="00643360"/>
    <w:rsid w:val="0065535B"/>
    <w:rsid w:val="006571B4"/>
    <w:rsid w:val="00665776"/>
    <w:rsid w:val="0066684D"/>
    <w:rsid w:val="00676AAD"/>
    <w:rsid w:val="00680F74"/>
    <w:rsid w:val="00682793"/>
    <w:rsid w:val="0068636D"/>
    <w:rsid w:val="00690C29"/>
    <w:rsid w:val="00695F6C"/>
    <w:rsid w:val="006970FE"/>
    <w:rsid w:val="00697151"/>
    <w:rsid w:val="006A0C77"/>
    <w:rsid w:val="006A2A20"/>
    <w:rsid w:val="006A34E5"/>
    <w:rsid w:val="006A3A87"/>
    <w:rsid w:val="006A4243"/>
    <w:rsid w:val="006B1FDC"/>
    <w:rsid w:val="006B2A40"/>
    <w:rsid w:val="006C1E96"/>
    <w:rsid w:val="006C2F52"/>
    <w:rsid w:val="006C6023"/>
    <w:rsid w:val="006C6DEB"/>
    <w:rsid w:val="006C768D"/>
    <w:rsid w:val="006D0B06"/>
    <w:rsid w:val="006D4600"/>
    <w:rsid w:val="006D6593"/>
    <w:rsid w:val="006D6690"/>
    <w:rsid w:val="006D7194"/>
    <w:rsid w:val="006E158E"/>
    <w:rsid w:val="006E25DA"/>
    <w:rsid w:val="006E72D8"/>
    <w:rsid w:val="006F5741"/>
    <w:rsid w:val="00705F81"/>
    <w:rsid w:val="007144F2"/>
    <w:rsid w:val="00717374"/>
    <w:rsid w:val="00717438"/>
    <w:rsid w:val="00721D27"/>
    <w:rsid w:val="00730751"/>
    <w:rsid w:val="00731069"/>
    <w:rsid w:val="00731864"/>
    <w:rsid w:val="00732086"/>
    <w:rsid w:val="0073209E"/>
    <w:rsid w:val="007322A6"/>
    <w:rsid w:val="00735368"/>
    <w:rsid w:val="0073656C"/>
    <w:rsid w:val="00737A3F"/>
    <w:rsid w:val="00742251"/>
    <w:rsid w:val="00752DB4"/>
    <w:rsid w:val="00753D12"/>
    <w:rsid w:val="00756FC8"/>
    <w:rsid w:val="00763DBB"/>
    <w:rsid w:val="00764CBC"/>
    <w:rsid w:val="00767234"/>
    <w:rsid w:val="007700B1"/>
    <w:rsid w:val="00775C77"/>
    <w:rsid w:val="00777A29"/>
    <w:rsid w:val="007810F9"/>
    <w:rsid w:val="00787F00"/>
    <w:rsid w:val="00790D5F"/>
    <w:rsid w:val="007924D2"/>
    <w:rsid w:val="0079271C"/>
    <w:rsid w:val="00793C5D"/>
    <w:rsid w:val="00796FF5"/>
    <w:rsid w:val="00797626"/>
    <w:rsid w:val="007A13B1"/>
    <w:rsid w:val="007A16E8"/>
    <w:rsid w:val="007A24EC"/>
    <w:rsid w:val="007A3EED"/>
    <w:rsid w:val="007A470B"/>
    <w:rsid w:val="007B4A0C"/>
    <w:rsid w:val="007B5AD1"/>
    <w:rsid w:val="007C2D7A"/>
    <w:rsid w:val="007C5AAF"/>
    <w:rsid w:val="007C7264"/>
    <w:rsid w:val="007D0184"/>
    <w:rsid w:val="007D7C0E"/>
    <w:rsid w:val="007E1FE5"/>
    <w:rsid w:val="007F0FF2"/>
    <w:rsid w:val="007F26E0"/>
    <w:rsid w:val="007F7286"/>
    <w:rsid w:val="007F7B0A"/>
    <w:rsid w:val="007F7C6B"/>
    <w:rsid w:val="007F7F16"/>
    <w:rsid w:val="0080794B"/>
    <w:rsid w:val="00812259"/>
    <w:rsid w:val="00821040"/>
    <w:rsid w:val="00821FAE"/>
    <w:rsid w:val="00822B47"/>
    <w:rsid w:val="008271BB"/>
    <w:rsid w:val="00830872"/>
    <w:rsid w:val="00830BF5"/>
    <w:rsid w:val="00832743"/>
    <w:rsid w:val="00832A3E"/>
    <w:rsid w:val="00835C12"/>
    <w:rsid w:val="00840195"/>
    <w:rsid w:val="00843F28"/>
    <w:rsid w:val="00847EDD"/>
    <w:rsid w:val="0085270D"/>
    <w:rsid w:val="00852784"/>
    <w:rsid w:val="00860A40"/>
    <w:rsid w:val="00860FF7"/>
    <w:rsid w:val="00861C99"/>
    <w:rsid w:val="00861FAA"/>
    <w:rsid w:val="008624FE"/>
    <w:rsid w:val="008626E9"/>
    <w:rsid w:val="00866911"/>
    <w:rsid w:val="00866ECA"/>
    <w:rsid w:val="00867D76"/>
    <w:rsid w:val="008839B8"/>
    <w:rsid w:val="00886D2D"/>
    <w:rsid w:val="00896F50"/>
    <w:rsid w:val="008A02A3"/>
    <w:rsid w:val="008A03FF"/>
    <w:rsid w:val="008A2DEE"/>
    <w:rsid w:val="008A4B1B"/>
    <w:rsid w:val="008A6857"/>
    <w:rsid w:val="008A6F5D"/>
    <w:rsid w:val="008B14AA"/>
    <w:rsid w:val="008B2CF7"/>
    <w:rsid w:val="008B5355"/>
    <w:rsid w:val="008B595D"/>
    <w:rsid w:val="008D1709"/>
    <w:rsid w:val="008D1A86"/>
    <w:rsid w:val="008D2D4E"/>
    <w:rsid w:val="008D3465"/>
    <w:rsid w:val="008D55B6"/>
    <w:rsid w:val="008E2CF5"/>
    <w:rsid w:val="008E4FD0"/>
    <w:rsid w:val="008E5EFC"/>
    <w:rsid w:val="008E606A"/>
    <w:rsid w:val="008E6387"/>
    <w:rsid w:val="008E63B7"/>
    <w:rsid w:val="008E786B"/>
    <w:rsid w:val="008E7B6B"/>
    <w:rsid w:val="008F0BA8"/>
    <w:rsid w:val="008F0FCC"/>
    <w:rsid w:val="008F7804"/>
    <w:rsid w:val="008F7A67"/>
    <w:rsid w:val="0090036B"/>
    <w:rsid w:val="0090090E"/>
    <w:rsid w:val="009028CC"/>
    <w:rsid w:val="00906375"/>
    <w:rsid w:val="009063AE"/>
    <w:rsid w:val="00906A9A"/>
    <w:rsid w:val="009070E3"/>
    <w:rsid w:val="00907887"/>
    <w:rsid w:val="009165E7"/>
    <w:rsid w:val="00921BC1"/>
    <w:rsid w:val="00922B89"/>
    <w:rsid w:val="00927F05"/>
    <w:rsid w:val="009502EC"/>
    <w:rsid w:val="009513FA"/>
    <w:rsid w:val="00951965"/>
    <w:rsid w:val="00951D5C"/>
    <w:rsid w:val="0095391B"/>
    <w:rsid w:val="009543DE"/>
    <w:rsid w:val="00955312"/>
    <w:rsid w:val="00957F76"/>
    <w:rsid w:val="0096194B"/>
    <w:rsid w:val="00963FFC"/>
    <w:rsid w:val="0096677A"/>
    <w:rsid w:val="00967393"/>
    <w:rsid w:val="00967C91"/>
    <w:rsid w:val="009718E7"/>
    <w:rsid w:val="0097A33B"/>
    <w:rsid w:val="0098048B"/>
    <w:rsid w:val="00981ECE"/>
    <w:rsid w:val="0098369D"/>
    <w:rsid w:val="00983DA5"/>
    <w:rsid w:val="0098544A"/>
    <w:rsid w:val="00987CEF"/>
    <w:rsid w:val="00992ED0"/>
    <w:rsid w:val="009940D4"/>
    <w:rsid w:val="009A56A8"/>
    <w:rsid w:val="009B210A"/>
    <w:rsid w:val="009B2626"/>
    <w:rsid w:val="009B73CD"/>
    <w:rsid w:val="009C0190"/>
    <w:rsid w:val="009C1379"/>
    <w:rsid w:val="009C5B6A"/>
    <w:rsid w:val="009D05B5"/>
    <w:rsid w:val="009D197E"/>
    <w:rsid w:val="009D1EF4"/>
    <w:rsid w:val="009D3DB6"/>
    <w:rsid w:val="009D5D7A"/>
    <w:rsid w:val="009E00CA"/>
    <w:rsid w:val="009E1184"/>
    <w:rsid w:val="009E5CFA"/>
    <w:rsid w:val="009E7A37"/>
    <w:rsid w:val="009F3F3D"/>
    <w:rsid w:val="009F7167"/>
    <w:rsid w:val="00A002BE"/>
    <w:rsid w:val="00A00846"/>
    <w:rsid w:val="00A06210"/>
    <w:rsid w:val="00A06ADF"/>
    <w:rsid w:val="00A06CE9"/>
    <w:rsid w:val="00A06DF0"/>
    <w:rsid w:val="00A11BAB"/>
    <w:rsid w:val="00A14DAD"/>
    <w:rsid w:val="00A165B7"/>
    <w:rsid w:val="00A2229E"/>
    <w:rsid w:val="00A2255E"/>
    <w:rsid w:val="00A242D4"/>
    <w:rsid w:val="00A26779"/>
    <w:rsid w:val="00A37B18"/>
    <w:rsid w:val="00A408C2"/>
    <w:rsid w:val="00A4194A"/>
    <w:rsid w:val="00A44F3C"/>
    <w:rsid w:val="00A54ED6"/>
    <w:rsid w:val="00A5543E"/>
    <w:rsid w:val="00A57640"/>
    <w:rsid w:val="00A62147"/>
    <w:rsid w:val="00A62C8D"/>
    <w:rsid w:val="00A62D1C"/>
    <w:rsid w:val="00A641C1"/>
    <w:rsid w:val="00A64900"/>
    <w:rsid w:val="00A65CFA"/>
    <w:rsid w:val="00A67110"/>
    <w:rsid w:val="00A729E5"/>
    <w:rsid w:val="00A72EDE"/>
    <w:rsid w:val="00A73891"/>
    <w:rsid w:val="00A86378"/>
    <w:rsid w:val="00A93263"/>
    <w:rsid w:val="00A96608"/>
    <w:rsid w:val="00AB0245"/>
    <w:rsid w:val="00AB2EF8"/>
    <w:rsid w:val="00AC0041"/>
    <w:rsid w:val="00AC2483"/>
    <w:rsid w:val="00AC3C10"/>
    <w:rsid w:val="00AC57D0"/>
    <w:rsid w:val="00AC620D"/>
    <w:rsid w:val="00AD07E0"/>
    <w:rsid w:val="00AD648D"/>
    <w:rsid w:val="00AE0619"/>
    <w:rsid w:val="00AE0E4D"/>
    <w:rsid w:val="00AE0EF8"/>
    <w:rsid w:val="00AE2CBD"/>
    <w:rsid w:val="00AE42FF"/>
    <w:rsid w:val="00AE467E"/>
    <w:rsid w:val="00AE50DF"/>
    <w:rsid w:val="00AE5456"/>
    <w:rsid w:val="00AF7492"/>
    <w:rsid w:val="00AF7D20"/>
    <w:rsid w:val="00B05CFB"/>
    <w:rsid w:val="00B07E52"/>
    <w:rsid w:val="00B10660"/>
    <w:rsid w:val="00B11504"/>
    <w:rsid w:val="00B16512"/>
    <w:rsid w:val="00B17243"/>
    <w:rsid w:val="00B2003B"/>
    <w:rsid w:val="00B20793"/>
    <w:rsid w:val="00B223F7"/>
    <w:rsid w:val="00B23593"/>
    <w:rsid w:val="00B23B3B"/>
    <w:rsid w:val="00B25E3B"/>
    <w:rsid w:val="00B26C5C"/>
    <w:rsid w:val="00B3019C"/>
    <w:rsid w:val="00B3177B"/>
    <w:rsid w:val="00B32033"/>
    <w:rsid w:val="00B34B0B"/>
    <w:rsid w:val="00B35D93"/>
    <w:rsid w:val="00B3610C"/>
    <w:rsid w:val="00B41BFE"/>
    <w:rsid w:val="00B42328"/>
    <w:rsid w:val="00B45B76"/>
    <w:rsid w:val="00B46276"/>
    <w:rsid w:val="00B5174D"/>
    <w:rsid w:val="00B54202"/>
    <w:rsid w:val="00B54389"/>
    <w:rsid w:val="00B55141"/>
    <w:rsid w:val="00B56AFE"/>
    <w:rsid w:val="00B57CD2"/>
    <w:rsid w:val="00B60CDA"/>
    <w:rsid w:val="00B64050"/>
    <w:rsid w:val="00B704D2"/>
    <w:rsid w:val="00B72C30"/>
    <w:rsid w:val="00B7556A"/>
    <w:rsid w:val="00B80959"/>
    <w:rsid w:val="00B81530"/>
    <w:rsid w:val="00B85401"/>
    <w:rsid w:val="00B913A9"/>
    <w:rsid w:val="00B91438"/>
    <w:rsid w:val="00B92AB8"/>
    <w:rsid w:val="00B93BD9"/>
    <w:rsid w:val="00B94AA4"/>
    <w:rsid w:val="00B95563"/>
    <w:rsid w:val="00B969D0"/>
    <w:rsid w:val="00B97DE3"/>
    <w:rsid w:val="00BB0ABF"/>
    <w:rsid w:val="00BB5E8F"/>
    <w:rsid w:val="00BB6530"/>
    <w:rsid w:val="00BC1593"/>
    <w:rsid w:val="00BC1DB0"/>
    <w:rsid w:val="00BC7CBB"/>
    <w:rsid w:val="00BD0DFC"/>
    <w:rsid w:val="00BD2E0A"/>
    <w:rsid w:val="00BD5548"/>
    <w:rsid w:val="00BD66E5"/>
    <w:rsid w:val="00BF1508"/>
    <w:rsid w:val="00BF3372"/>
    <w:rsid w:val="00BF40D8"/>
    <w:rsid w:val="00C00804"/>
    <w:rsid w:val="00C062FB"/>
    <w:rsid w:val="00C10445"/>
    <w:rsid w:val="00C12973"/>
    <w:rsid w:val="00C130A4"/>
    <w:rsid w:val="00C17230"/>
    <w:rsid w:val="00C22DBD"/>
    <w:rsid w:val="00C23468"/>
    <w:rsid w:val="00C25673"/>
    <w:rsid w:val="00C25AF8"/>
    <w:rsid w:val="00C269F3"/>
    <w:rsid w:val="00C33EEB"/>
    <w:rsid w:val="00C37880"/>
    <w:rsid w:val="00C37D6A"/>
    <w:rsid w:val="00C45540"/>
    <w:rsid w:val="00C50607"/>
    <w:rsid w:val="00C542B1"/>
    <w:rsid w:val="00C56A59"/>
    <w:rsid w:val="00C56BE7"/>
    <w:rsid w:val="00C77FB4"/>
    <w:rsid w:val="00C81062"/>
    <w:rsid w:val="00C829B6"/>
    <w:rsid w:val="00C82A94"/>
    <w:rsid w:val="00C84F8B"/>
    <w:rsid w:val="00C92584"/>
    <w:rsid w:val="00C92622"/>
    <w:rsid w:val="00C93663"/>
    <w:rsid w:val="00C94BB4"/>
    <w:rsid w:val="00C94EE3"/>
    <w:rsid w:val="00CB61B9"/>
    <w:rsid w:val="00CB7B84"/>
    <w:rsid w:val="00CC0E25"/>
    <w:rsid w:val="00CC1A01"/>
    <w:rsid w:val="00CC2D70"/>
    <w:rsid w:val="00CC4188"/>
    <w:rsid w:val="00CC5992"/>
    <w:rsid w:val="00CC5B85"/>
    <w:rsid w:val="00CC6D9F"/>
    <w:rsid w:val="00CC6DEE"/>
    <w:rsid w:val="00CD0BBB"/>
    <w:rsid w:val="00CD3315"/>
    <w:rsid w:val="00CD36A4"/>
    <w:rsid w:val="00CD6379"/>
    <w:rsid w:val="00CD7501"/>
    <w:rsid w:val="00CE0FA4"/>
    <w:rsid w:val="00CE28BF"/>
    <w:rsid w:val="00CE2B77"/>
    <w:rsid w:val="00CE55A9"/>
    <w:rsid w:val="00CE6E07"/>
    <w:rsid w:val="00CF0924"/>
    <w:rsid w:val="00CF1541"/>
    <w:rsid w:val="00CF37E5"/>
    <w:rsid w:val="00D0015A"/>
    <w:rsid w:val="00D0099B"/>
    <w:rsid w:val="00D026FF"/>
    <w:rsid w:val="00D04053"/>
    <w:rsid w:val="00D13EEF"/>
    <w:rsid w:val="00D17080"/>
    <w:rsid w:val="00D1744E"/>
    <w:rsid w:val="00D20D29"/>
    <w:rsid w:val="00D214AE"/>
    <w:rsid w:val="00D23D6D"/>
    <w:rsid w:val="00D2489F"/>
    <w:rsid w:val="00D345B4"/>
    <w:rsid w:val="00D345CF"/>
    <w:rsid w:val="00D36896"/>
    <w:rsid w:val="00D43B91"/>
    <w:rsid w:val="00D46B27"/>
    <w:rsid w:val="00D56461"/>
    <w:rsid w:val="00D56950"/>
    <w:rsid w:val="00D63D53"/>
    <w:rsid w:val="00D677B7"/>
    <w:rsid w:val="00D67FF4"/>
    <w:rsid w:val="00D72436"/>
    <w:rsid w:val="00D732C4"/>
    <w:rsid w:val="00D76A61"/>
    <w:rsid w:val="00D84C80"/>
    <w:rsid w:val="00D85FA6"/>
    <w:rsid w:val="00D931F9"/>
    <w:rsid w:val="00D94EA0"/>
    <w:rsid w:val="00DA05CF"/>
    <w:rsid w:val="00DA5387"/>
    <w:rsid w:val="00DC2377"/>
    <w:rsid w:val="00DC37A3"/>
    <w:rsid w:val="00DC3D2F"/>
    <w:rsid w:val="00DC46E8"/>
    <w:rsid w:val="00DD0DA5"/>
    <w:rsid w:val="00DD22B6"/>
    <w:rsid w:val="00DD4533"/>
    <w:rsid w:val="00DD4F40"/>
    <w:rsid w:val="00DD7EF2"/>
    <w:rsid w:val="00DE0C50"/>
    <w:rsid w:val="00DE259A"/>
    <w:rsid w:val="00DE319A"/>
    <w:rsid w:val="00DE7AD4"/>
    <w:rsid w:val="00DE7F0B"/>
    <w:rsid w:val="00DF0E14"/>
    <w:rsid w:val="00E026CF"/>
    <w:rsid w:val="00E12396"/>
    <w:rsid w:val="00E12F2A"/>
    <w:rsid w:val="00E14392"/>
    <w:rsid w:val="00E16378"/>
    <w:rsid w:val="00E16743"/>
    <w:rsid w:val="00E201F5"/>
    <w:rsid w:val="00E24939"/>
    <w:rsid w:val="00E253B9"/>
    <w:rsid w:val="00E276E0"/>
    <w:rsid w:val="00E329A2"/>
    <w:rsid w:val="00E33AE1"/>
    <w:rsid w:val="00E34FB3"/>
    <w:rsid w:val="00E40AF0"/>
    <w:rsid w:val="00E42867"/>
    <w:rsid w:val="00E43213"/>
    <w:rsid w:val="00E43693"/>
    <w:rsid w:val="00E44224"/>
    <w:rsid w:val="00E50FCB"/>
    <w:rsid w:val="00E53032"/>
    <w:rsid w:val="00E575CF"/>
    <w:rsid w:val="00E60177"/>
    <w:rsid w:val="00E73D1B"/>
    <w:rsid w:val="00E77CF0"/>
    <w:rsid w:val="00E80716"/>
    <w:rsid w:val="00E829F1"/>
    <w:rsid w:val="00E84368"/>
    <w:rsid w:val="00E93285"/>
    <w:rsid w:val="00E97635"/>
    <w:rsid w:val="00EB70C2"/>
    <w:rsid w:val="00EC31B3"/>
    <w:rsid w:val="00EC33E9"/>
    <w:rsid w:val="00ED18B0"/>
    <w:rsid w:val="00ED1A84"/>
    <w:rsid w:val="00ED2BEA"/>
    <w:rsid w:val="00ED4CB1"/>
    <w:rsid w:val="00ED7684"/>
    <w:rsid w:val="00EE0A2C"/>
    <w:rsid w:val="00EE2287"/>
    <w:rsid w:val="00EE5045"/>
    <w:rsid w:val="00EF0335"/>
    <w:rsid w:val="00EF0793"/>
    <w:rsid w:val="00EF1B67"/>
    <w:rsid w:val="00EF1FEB"/>
    <w:rsid w:val="00EF35FA"/>
    <w:rsid w:val="00F006F9"/>
    <w:rsid w:val="00F030C7"/>
    <w:rsid w:val="00F03665"/>
    <w:rsid w:val="00F045E5"/>
    <w:rsid w:val="00F0725D"/>
    <w:rsid w:val="00F1050C"/>
    <w:rsid w:val="00F10837"/>
    <w:rsid w:val="00F10BEC"/>
    <w:rsid w:val="00F133BD"/>
    <w:rsid w:val="00F14977"/>
    <w:rsid w:val="00F16587"/>
    <w:rsid w:val="00F243CE"/>
    <w:rsid w:val="00F27CC5"/>
    <w:rsid w:val="00F27FE5"/>
    <w:rsid w:val="00F30A26"/>
    <w:rsid w:val="00F36E00"/>
    <w:rsid w:val="00F404F8"/>
    <w:rsid w:val="00F409FE"/>
    <w:rsid w:val="00F41A1D"/>
    <w:rsid w:val="00F42213"/>
    <w:rsid w:val="00F43046"/>
    <w:rsid w:val="00F4570F"/>
    <w:rsid w:val="00F4707A"/>
    <w:rsid w:val="00F4717C"/>
    <w:rsid w:val="00F479DE"/>
    <w:rsid w:val="00F51CB0"/>
    <w:rsid w:val="00F520FE"/>
    <w:rsid w:val="00F5218E"/>
    <w:rsid w:val="00F5280E"/>
    <w:rsid w:val="00F52B57"/>
    <w:rsid w:val="00F53452"/>
    <w:rsid w:val="00F540E5"/>
    <w:rsid w:val="00F60550"/>
    <w:rsid w:val="00F616A5"/>
    <w:rsid w:val="00F619A2"/>
    <w:rsid w:val="00F63053"/>
    <w:rsid w:val="00F70933"/>
    <w:rsid w:val="00F728E8"/>
    <w:rsid w:val="00F72B8D"/>
    <w:rsid w:val="00F779EA"/>
    <w:rsid w:val="00F77AEB"/>
    <w:rsid w:val="00F81D6D"/>
    <w:rsid w:val="00F84217"/>
    <w:rsid w:val="00F8644B"/>
    <w:rsid w:val="00F905FA"/>
    <w:rsid w:val="00F91890"/>
    <w:rsid w:val="00F91F75"/>
    <w:rsid w:val="00F9396B"/>
    <w:rsid w:val="00FA1B90"/>
    <w:rsid w:val="00FA7EAA"/>
    <w:rsid w:val="00FB5F51"/>
    <w:rsid w:val="00FB68CE"/>
    <w:rsid w:val="00FB6F70"/>
    <w:rsid w:val="00FC38B8"/>
    <w:rsid w:val="00FC5F7F"/>
    <w:rsid w:val="00FC66EF"/>
    <w:rsid w:val="00FD204F"/>
    <w:rsid w:val="00FD36E5"/>
    <w:rsid w:val="00FD4833"/>
    <w:rsid w:val="00FD70C9"/>
    <w:rsid w:val="00FE1571"/>
    <w:rsid w:val="00FE7815"/>
    <w:rsid w:val="00FF06FB"/>
    <w:rsid w:val="00FF2A13"/>
    <w:rsid w:val="00FF399C"/>
    <w:rsid w:val="00FF4B27"/>
    <w:rsid w:val="00FF4DD4"/>
    <w:rsid w:val="0105CC2C"/>
    <w:rsid w:val="0131C455"/>
    <w:rsid w:val="013963D2"/>
    <w:rsid w:val="015FD4AB"/>
    <w:rsid w:val="0183954B"/>
    <w:rsid w:val="0189A067"/>
    <w:rsid w:val="0207E219"/>
    <w:rsid w:val="021DE5BA"/>
    <w:rsid w:val="02262102"/>
    <w:rsid w:val="0239CAE1"/>
    <w:rsid w:val="02B741CF"/>
    <w:rsid w:val="02C9A6B6"/>
    <w:rsid w:val="02FBA50C"/>
    <w:rsid w:val="03050CE3"/>
    <w:rsid w:val="032570C8"/>
    <w:rsid w:val="04531230"/>
    <w:rsid w:val="04B711EF"/>
    <w:rsid w:val="04E8178D"/>
    <w:rsid w:val="05CDB71D"/>
    <w:rsid w:val="05EF597C"/>
    <w:rsid w:val="0610EBCB"/>
    <w:rsid w:val="065D118A"/>
    <w:rsid w:val="06CA0378"/>
    <w:rsid w:val="06F70941"/>
    <w:rsid w:val="06F809F2"/>
    <w:rsid w:val="0733CAA7"/>
    <w:rsid w:val="0776AE13"/>
    <w:rsid w:val="0798C796"/>
    <w:rsid w:val="07ACBC2C"/>
    <w:rsid w:val="08498EA3"/>
    <w:rsid w:val="0904B3FB"/>
    <w:rsid w:val="09488C8D"/>
    <w:rsid w:val="0955FEAC"/>
    <w:rsid w:val="096BA347"/>
    <w:rsid w:val="09A0FCC2"/>
    <w:rsid w:val="09B7F48E"/>
    <w:rsid w:val="0A65C0CB"/>
    <w:rsid w:val="0AD36D5A"/>
    <w:rsid w:val="0C785063"/>
    <w:rsid w:val="0CA28752"/>
    <w:rsid w:val="0CA6E5FE"/>
    <w:rsid w:val="0CF32972"/>
    <w:rsid w:val="0D6DE7C2"/>
    <w:rsid w:val="0D7D21E8"/>
    <w:rsid w:val="0DE7C469"/>
    <w:rsid w:val="0E13F47F"/>
    <w:rsid w:val="0E18D723"/>
    <w:rsid w:val="0E599F8C"/>
    <w:rsid w:val="0F0B9670"/>
    <w:rsid w:val="0F928B5C"/>
    <w:rsid w:val="0FC0FFB7"/>
    <w:rsid w:val="0FDC4790"/>
    <w:rsid w:val="0FE495AB"/>
    <w:rsid w:val="1076B380"/>
    <w:rsid w:val="10CC572F"/>
    <w:rsid w:val="11C69A95"/>
    <w:rsid w:val="11D05507"/>
    <w:rsid w:val="11EB2730"/>
    <w:rsid w:val="122718BC"/>
    <w:rsid w:val="1236BE06"/>
    <w:rsid w:val="126A010F"/>
    <w:rsid w:val="12727141"/>
    <w:rsid w:val="12BBF967"/>
    <w:rsid w:val="13045ACC"/>
    <w:rsid w:val="132143E6"/>
    <w:rsid w:val="13355C79"/>
    <w:rsid w:val="134A4490"/>
    <w:rsid w:val="13C2990C"/>
    <w:rsid w:val="1440547F"/>
    <w:rsid w:val="14705C3E"/>
    <w:rsid w:val="1497EA37"/>
    <w:rsid w:val="15181AA0"/>
    <w:rsid w:val="1520E8EF"/>
    <w:rsid w:val="156E5EC8"/>
    <w:rsid w:val="15991384"/>
    <w:rsid w:val="15A4FF4F"/>
    <w:rsid w:val="15B31D58"/>
    <w:rsid w:val="16089623"/>
    <w:rsid w:val="1633BA98"/>
    <w:rsid w:val="1662CE63"/>
    <w:rsid w:val="166B92D3"/>
    <w:rsid w:val="168AB3C3"/>
    <w:rsid w:val="169A0BB8"/>
    <w:rsid w:val="169A476A"/>
    <w:rsid w:val="169AA294"/>
    <w:rsid w:val="1779ED97"/>
    <w:rsid w:val="182355F4"/>
    <w:rsid w:val="1835DC19"/>
    <w:rsid w:val="184D1794"/>
    <w:rsid w:val="185B34EC"/>
    <w:rsid w:val="188DAF20"/>
    <w:rsid w:val="1898AE4A"/>
    <w:rsid w:val="1977274D"/>
    <w:rsid w:val="19D77030"/>
    <w:rsid w:val="1AB89D31"/>
    <w:rsid w:val="1AE06504"/>
    <w:rsid w:val="1B6D7CDB"/>
    <w:rsid w:val="1BB9DDC5"/>
    <w:rsid w:val="1C481771"/>
    <w:rsid w:val="1C57C416"/>
    <w:rsid w:val="1C72E682"/>
    <w:rsid w:val="1CBACA98"/>
    <w:rsid w:val="1D19F09B"/>
    <w:rsid w:val="1D9F8032"/>
    <w:rsid w:val="1DBD116E"/>
    <w:rsid w:val="1E4AC66E"/>
    <w:rsid w:val="1EE1302F"/>
    <w:rsid w:val="1EECE401"/>
    <w:rsid w:val="1F291C1F"/>
    <w:rsid w:val="20F03019"/>
    <w:rsid w:val="2100FCA6"/>
    <w:rsid w:val="21A4D462"/>
    <w:rsid w:val="2266B6D5"/>
    <w:rsid w:val="22D97CE6"/>
    <w:rsid w:val="22F8992E"/>
    <w:rsid w:val="23A548FB"/>
    <w:rsid w:val="23B29A4A"/>
    <w:rsid w:val="23D575E0"/>
    <w:rsid w:val="24919C4D"/>
    <w:rsid w:val="24B5FB87"/>
    <w:rsid w:val="252158F8"/>
    <w:rsid w:val="25765CCE"/>
    <w:rsid w:val="259755A5"/>
    <w:rsid w:val="25D46DC9"/>
    <w:rsid w:val="26298535"/>
    <w:rsid w:val="26F3F781"/>
    <w:rsid w:val="26F89BD8"/>
    <w:rsid w:val="27134E2F"/>
    <w:rsid w:val="27208C28"/>
    <w:rsid w:val="2728ED21"/>
    <w:rsid w:val="276180A4"/>
    <w:rsid w:val="278ACA18"/>
    <w:rsid w:val="28056AC5"/>
    <w:rsid w:val="28A1D7B3"/>
    <w:rsid w:val="296125F7"/>
    <w:rsid w:val="2A6581F5"/>
    <w:rsid w:val="2A69615D"/>
    <w:rsid w:val="2B3D4DC8"/>
    <w:rsid w:val="2B489BBB"/>
    <w:rsid w:val="2BDF635A"/>
    <w:rsid w:val="2C321E33"/>
    <w:rsid w:val="2C4C01A0"/>
    <w:rsid w:val="2CBFC7AD"/>
    <w:rsid w:val="2D2D4A64"/>
    <w:rsid w:val="2DA1021F"/>
    <w:rsid w:val="2DEA268F"/>
    <w:rsid w:val="2DFD1B94"/>
    <w:rsid w:val="2E8BF198"/>
    <w:rsid w:val="2ED90628"/>
    <w:rsid w:val="2EF891EE"/>
    <w:rsid w:val="2EFD8C23"/>
    <w:rsid w:val="2F23AA23"/>
    <w:rsid w:val="2FB3A8B1"/>
    <w:rsid w:val="2FF8AE2E"/>
    <w:rsid w:val="30107CAA"/>
    <w:rsid w:val="303D5829"/>
    <w:rsid w:val="315229CE"/>
    <w:rsid w:val="31910532"/>
    <w:rsid w:val="31D91C48"/>
    <w:rsid w:val="3208D0C5"/>
    <w:rsid w:val="3245ABC4"/>
    <w:rsid w:val="32626E22"/>
    <w:rsid w:val="3298B497"/>
    <w:rsid w:val="32CD7CBF"/>
    <w:rsid w:val="331EE636"/>
    <w:rsid w:val="3341AA44"/>
    <w:rsid w:val="339A694E"/>
    <w:rsid w:val="34077029"/>
    <w:rsid w:val="341D4773"/>
    <w:rsid w:val="346D165E"/>
    <w:rsid w:val="348DFD9B"/>
    <w:rsid w:val="349B10FA"/>
    <w:rsid w:val="34CD4270"/>
    <w:rsid w:val="34E89D96"/>
    <w:rsid w:val="357ADCC7"/>
    <w:rsid w:val="35A9C363"/>
    <w:rsid w:val="36051D81"/>
    <w:rsid w:val="360D0B07"/>
    <w:rsid w:val="3819AB81"/>
    <w:rsid w:val="38B613F6"/>
    <w:rsid w:val="38C64000"/>
    <w:rsid w:val="391AD2B4"/>
    <w:rsid w:val="393EAC01"/>
    <w:rsid w:val="39505B5D"/>
    <w:rsid w:val="39ED81C0"/>
    <w:rsid w:val="3A4E4DEA"/>
    <w:rsid w:val="3A622953"/>
    <w:rsid w:val="3A65DE7D"/>
    <w:rsid w:val="3BCBB3ED"/>
    <w:rsid w:val="3C022D2B"/>
    <w:rsid w:val="3C2DC9E7"/>
    <w:rsid w:val="3D0A84B4"/>
    <w:rsid w:val="3D282337"/>
    <w:rsid w:val="3E28BB80"/>
    <w:rsid w:val="3E88ED05"/>
    <w:rsid w:val="3E9C2D01"/>
    <w:rsid w:val="3F1C583A"/>
    <w:rsid w:val="3F4A22D0"/>
    <w:rsid w:val="3F4D9C2D"/>
    <w:rsid w:val="3F656AA9"/>
    <w:rsid w:val="3F6F9B4D"/>
    <w:rsid w:val="4051C06C"/>
    <w:rsid w:val="407914D9"/>
    <w:rsid w:val="40CBBB8B"/>
    <w:rsid w:val="40E96C8E"/>
    <w:rsid w:val="411CD225"/>
    <w:rsid w:val="414FBDAE"/>
    <w:rsid w:val="41828E77"/>
    <w:rsid w:val="41ECD208"/>
    <w:rsid w:val="42258E54"/>
    <w:rsid w:val="4261AE55"/>
    <w:rsid w:val="42B0A1B6"/>
    <w:rsid w:val="431E5ED8"/>
    <w:rsid w:val="431ED558"/>
    <w:rsid w:val="431F0A0A"/>
    <w:rsid w:val="4326C933"/>
    <w:rsid w:val="435C5E28"/>
    <w:rsid w:val="4438DBCC"/>
    <w:rsid w:val="4452D662"/>
    <w:rsid w:val="450EEDF8"/>
    <w:rsid w:val="45D4AC2D"/>
    <w:rsid w:val="45F69FF2"/>
    <w:rsid w:val="46334285"/>
    <w:rsid w:val="46A69958"/>
    <w:rsid w:val="46DE5A58"/>
    <w:rsid w:val="471F0751"/>
    <w:rsid w:val="473F5D7A"/>
    <w:rsid w:val="4758AE12"/>
    <w:rsid w:val="47CE198F"/>
    <w:rsid w:val="47DCE561"/>
    <w:rsid w:val="48D08F3F"/>
    <w:rsid w:val="490AA5FC"/>
    <w:rsid w:val="49598E2B"/>
    <w:rsid w:val="49923558"/>
    <w:rsid w:val="49BAE7F4"/>
    <w:rsid w:val="4A6FF5A7"/>
    <w:rsid w:val="4A792A05"/>
    <w:rsid w:val="4AEA392B"/>
    <w:rsid w:val="4B2CFE2B"/>
    <w:rsid w:val="4B67700D"/>
    <w:rsid w:val="4BFF9BB3"/>
    <w:rsid w:val="4C011AEC"/>
    <w:rsid w:val="4C28A5D8"/>
    <w:rsid w:val="4CAB75CB"/>
    <w:rsid w:val="4CC2F1CC"/>
    <w:rsid w:val="4CD44BE3"/>
    <w:rsid w:val="4CF2EB8B"/>
    <w:rsid w:val="4D6D0AEB"/>
    <w:rsid w:val="4D8695D3"/>
    <w:rsid w:val="4D89782A"/>
    <w:rsid w:val="4E15C850"/>
    <w:rsid w:val="4E22C75B"/>
    <w:rsid w:val="4EB069D4"/>
    <w:rsid w:val="4F4366CA"/>
    <w:rsid w:val="4FF0BA66"/>
    <w:rsid w:val="4FFEF380"/>
    <w:rsid w:val="50A4ABAD"/>
    <w:rsid w:val="50CBFDED"/>
    <w:rsid w:val="50DF372B"/>
    <w:rsid w:val="5160173D"/>
    <w:rsid w:val="5165E178"/>
    <w:rsid w:val="5173CA1D"/>
    <w:rsid w:val="51AA682D"/>
    <w:rsid w:val="51DE9F17"/>
    <w:rsid w:val="51ED6A12"/>
    <w:rsid w:val="52407C0E"/>
    <w:rsid w:val="527B078C"/>
    <w:rsid w:val="52F6387E"/>
    <w:rsid w:val="5346388E"/>
    <w:rsid w:val="53D28EE6"/>
    <w:rsid w:val="53F2BCD7"/>
    <w:rsid w:val="540F441E"/>
    <w:rsid w:val="544C31CF"/>
    <w:rsid w:val="551ECC71"/>
    <w:rsid w:val="556EBB1A"/>
    <w:rsid w:val="55B2A84E"/>
    <w:rsid w:val="55F159C5"/>
    <w:rsid w:val="565CB681"/>
    <w:rsid w:val="565F6220"/>
    <w:rsid w:val="56B2103A"/>
    <w:rsid w:val="5713ED31"/>
    <w:rsid w:val="57BBFA9F"/>
    <w:rsid w:val="5809D63F"/>
    <w:rsid w:val="58359E32"/>
    <w:rsid w:val="5864B862"/>
    <w:rsid w:val="58A4A638"/>
    <w:rsid w:val="58CD8A46"/>
    <w:rsid w:val="594F2879"/>
    <w:rsid w:val="5970F35D"/>
    <w:rsid w:val="599081B3"/>
    <w:rsid w:val="59A1DB5B"/>
    <w:rsid w:val="59B64FBA"/>
    <w:rsid w:val="5A11E8BA"/>
    <w:rsid w:val="5A284364"/>
    <w:rsid w:val="5A76A1DD"/>
    <w:rsid w:val="5AA231FD"/>
    <w:rsid w:val="5AF39B61"/>
    <w:rsid w:val="5B3C07B7"/>
    <w:rsid w:val="5B98DBB0"/>
    <w:rsid w:val="5BAB90E5"/>
    <w:rsid w:val="5BBA3706"/>
    <w:rsid w:val="5BF80C4B"/>
    <w:rsid w:val="5C310828"/>
    <w:rsid w:val="5C99FBEE"/>
    <w:rsid w:val="5CEF2700"/>
    <w:rsid w:val="5D2151BE"/>
    <w:rsid w:val="5D4F7A6A"/>
    <w:rsid w:val="5DCE0150"/>
    <w:rsid w:val="5DDEF6D8"/>
    <w:rsid w:val="5DF3FECE"/>
    <w:rsid w:val="5E0E014D"/>
    <w:rsid w:val="5E848536"/>
    <w:rsid w:val="5EACCD3C"/>
    <w:rsid w:val="5F460795"/>
    <w:rsid w:val="6112997E"/>
    <w:rsid w:val="61230C53"/>
    <w:rsid w:val="6162DCE5"/>
    <w:rsid w:val="6264FC11"/>
    <w:rsid w:val="62A04B70"/>
    <w:rsid w:val="62AD9AEC"/>
    <w:rsid w:val="62C76FF1"/>
    <w:rsid w:val="63460229"/>
    <w:rsid w:val="63909342"/>
    <w:rsid w:val="63C63E29"/>
    <w:rsid w:val="6410911B"/>
    <w:rsid w:val="643497B4"/>
    <w:rsid w:val="64512316"/>
    <w:rsid w:val="652C63A3"/>
    <w:rsid w:val="6556810D"/>
    <w:rsid w:val="65658212"/>
    <w:rsid w:val="65B1DAD5"/>
    <w:rsid w:val="65B96B3A"/>
    <w:rsid w:val="65C4A9FE"/>
    <w:rsid w:val="65EFD54D"/>
    <w:rsid w:val="660321A7"/>
    <w:rsid w:val="6604029F"/>
    <w:rsid w:val="6606C9C5"/>
    <w:rsid w:val="6628755C"/>
    <w:rsid w:val="668CBA6C"/>
    <w:rsid w:val="66C83404"/>
    <w:rsid w:val="6710E89E"/>
    <w:rsid w:val="6712ED2C"/>
    <w:rsid w:val="679AB08B"/>
    <w:rsid w:val="67A62EBF"/>
    <w:rsid w:val="67ADD279"/>
    <w:rsid w:val="67B40971"/>
    <w:rsid w:val="681FA128"/>
    <w:rsid w:val="68219292"/>
    <w:rsid w:val="6845E3A9"/>
    <w:rsid w:val="6853AF82"/>
    <w:rsid w:val="687BA6F6"/>
    <w:rsid w:val="68EA5C74"/>
    <w:rsid w:val="68F54390"/>
    <w:rsid w:val="69750AC5"/>
    <w:rsid w:val="69C5F30F"/>
    <w:rsid w:val="6B405170"/>
    <w:rsid w:val="6B744B7C"/>
    <w:rsid w:val="6B8B5044"/>
    <w:rsid w:val="6BDD35CB"/>
    <w:rsid w:val="6BFD821E"/>
    <w:rsid w:val="6C331079"/>
    <w:rsid w:val="6CB1AA15"/>
    <w:rsid w:val="6CD4D110"/>
    <w:rsid w:val="6D6F586E"/>
    <w:rsid w:val="6D92D2B6"/>
    <w:rsid w:val="6D99527F"/>
    <w:rsid w:val="6DE81230"/>
    <w:rsid w:val="6DF54258"/>
    <w:rsid w:val="6E234AF5"/>
    <w:rsid w:val="6E8828F6"/>
    <w:rsid w:val="6E9328D2"/>
    <w:rsid w:val="6EAA04A1"/>
    <w:rsid w:val="6EE41086"/>
    <w:rsid w:val="6F43C6F5"/>
    <w:rsid w:val="701A2013"/>
    <w:rsid w:val="705E3F38"/>
    <w:rsid w:val="713D99C8"/>
    <w:rsid w:val="71A8FA5B"/>
    <w:rsid w:val="71CB4342"/>
    <w:rsid w:val="71E24619"/>
    <w:rsid w:val="720AE6AB"/>
    <w:rsid w:val="720E6BFF"/>
    <w:rsid w:val="72AC94B7"/>
    <w:rsid w:val="73075F77"/>
    <w:rsid w:val="7333C7F7"/>
    <w:rsid w:val="73CC3534"/>
    <w:rsid w:val="7454A2AE"/>
    <w:rsid w:val="7518EC50"/>
    <w:rsid w:val="75199E9F"/>
    <w:rsid w:val="7542F810"/>
    <w:rsid w:val="760EF280"/>
    <w:rsid w:val="7699FAB0"/>
    <w:rsid w:val="76F4970F"/>
    <w:rsid w:val="775D9E83"/>
    <w:rsid w:val="77ADA784"/>
    <w:rsid w:val="7825EDDB"/>
    <w:rsid w:val="784019F5"/>
    <w:rsid w:val="78530214"/>
    <w:rsid w:val="78A639BB"/>
    <w:rsid w:val="78A7D2AE"/>
    <w:rsid w:val="79446DE2"/>
    <w:rsid w:val="7A7C80CB"/>
    <w:rsid w:val="7AD85651"/>
    <w:rsid w:val="7B1B32C8"/>
    <w:rsid w:val="7BA13108"/>
    <w:rsid w:val="7BFA7D8B"/>
    <w:rsid w:val="7C52D18E"/>
    <w:rsid w:val="7D409BC6"/>
    <w:rsid w:val="7DABEA74"/>
    <w:rsid w:val="7E0181A4"/>
    <w:rsid w:val="7E17DF05"/>
    <w:rsid w:val="7E5AD369"/>
    <w:rsid w:val="7E6F9987"/>
    <w:rsid w:val="7ECD5FAD"/>
    <w:rsid w:val="7ED3BAB3"/>
    <w:rsid w:val="7EDA6833"/>
    <w:rsid w:val="7F321E4D"/>
    <w:rsid w:val="7F47BAD5"/>
    <w:rsid w:val="7FEDD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0EF280"/>
  <w15:chartTrackingRefBased/>
  <w15:docId w15:val="{504A81EB-FEF0-4A28-8285-3561C1F9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3B3"/>
    <w:pPr>
      <w:spacing w:before="240" w:after="240"/>
    </w:pPr>
    <w:rPr>
      <w:sz w:val="24"/>
      <w:lang w:val="en-GB"/>
    </w:rPr>
  </w:style>
  <w:style w:type="paragraph" w:styleId="Ttulo1">
    <w:name w:val="heading 1"/>
    <w:basedOn w:val="Normal"/>
    <w:next w:val="Normal"/>
    <w:link w:val="Ttulo1Car"/>
    <w:uiPriority w:val="9"/>
    <w:qFormat/>
    <w:rsid w:val="00FD4833"/>
    <w:pPr>
      <w:keepNext/>
      <w:keepLines/>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823B3"/>
    <w:pPr>
      <w:keepNext/>
      <w:keepLines/>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Pr>
      <w:color w:val="0563C1" w:themeColor="hyperlink"/>
      <w:u w:val="single"/>
    </w:rPr>
  </w:style>
  <w:style w:type="paragraph" w:styleId="Prrafodelista">
    <w:name w:val="List Paragraph"/>
    <w:basedOn w:val="Normal"/>
    <w:uiPriority w:val="34"/>
    <w:qFormat/>
    <w:pPr>
      <w:ind w:left="720"/>
      <w:contextualSpacing/>
    </w:pPr>
  </w:style>
  <w:style w:type="character" w:customStyle="1" w:styleId="Ttulo1Car">
    <w:name w:val="Título 1 Car"/>
    <w:basedOn w:val="Fuentedeprrafopredeter"/>
    <w:link w:val="Ttulo1"/>
    <w:uiPriority w:val="9"/>
    <w:rsid w:val="00FD4833"/>
    <w:rPr>
      <w:rFonts w:asciiTheme="majorHAnsi" w:eastAsiaTheme="majorEastAsia" w:hAnsiTheme="majorHAnsi" w:cstheme="majorBidi"/>
      <w:color w:val="2F5496" w:themeColor="accent1" w:themeShade="BF"/>
      <w:sz w:val="32"/>
      <w:szCs w:val="32"/>
      <w:lang w:val="en-GB"/>
    </w:rPr>
  </w:style>
  <w:style w:type="character" w:customStyle="1" w:styleId="Ttulo2Car">
    <w:name w:val="Título 2 Car"/>
    <w:basedOn w:val="Fuentedeprrafopredeter"/>
    <w:link w:val="Ttulo2"/>
    <w:uiPriority w:val="9"/>
    <w:rsid w:val="002823B3"/>
    <w:rPr>
      <w:rFonts w:asciiTheme="majorHAnsi" w:eastAsiaTheme="majorEastAsia" w:hAnsiTheme="majorHAnsi" w:cstheme="majorBidi"/>
      <w:color w:val="2F5496" w:themeColor="accent1" w:themeShade="BF"/>
      <w:sz w:val="26"/>
      <w:szCs w:val="26"/>
      <w:lang w:val="en-GB"/>
    </w:rPr>
  </w:style>
  <w:style w:type="paragraph" w:styleId="TDC1">
    <w:name w:val="toc 1"/>
    <w:basedOn w:val="Normal"/>
    <w:next w:val="Normal"/>
    <w:autoRedefine/>
    <w:uiPriority w:val="39"/>
    <w:unhideWhenUsed/>
    <w:rsid w:val="0062189E"/>
    <w:pPr>
      <w:tabs>
        <w:tab w:val="left" w:pos="440"/>
        <w:tab w:val="right" w:leader="dot" w:pos="9360"/>
      </w:tabs>
      <w:spacing w:before="0" w:after="200" w:line="240" w:lineRule="auto"/>
    </w:pPr>
    <w:rPr>
      <w:rFonts w:ascii="Arial" w:eastAsia="Times New Roman" w:hAnsi="Arial" w:cs="Arial"/>
      <w:b/>
      <w:bCs/>
      <w:noProof/>
      <w:szCs w:val="24"/>
    </w:rPr>
  </w:style>
  <w:style w:type="paragraph" w:styleId="TDC2">
    <w:name w:val="toc 2"/>
    <w:basedOn w:val="Normal"/>
    <w:next w:val="Normal"/>
    <w:autoRedefine/>
    <w:uiPriority w:val="39"/>
    <w:unhideWhenUsed/>
    <w:rsid w:val="0062189E"/>
    <w:pPr>
      <w:tabs>
        <w:tab w:val="right" w:leader="dot" w:pos="9350"/>
      </w:tabs>
      <w:spacing w:after="100"/>
      <w:ind w:left="220"/>
    </w:pPr>
    <w:rPr>
      <w:rFonts w:ascii="Arial" w:eastAsia="Calibri" w:hAnsi="Arial" w:cs="Arial"/>
      <w:noProof/>
      <w:sz w:val="28"/>
      <w:szCs w:val="28"/>
      <w:lang w:val="pt-PT"/>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styleId="Mencinsinresolver">
    <w:name w:val="Unresolved Mention"/>
    <w:basedOn w:val="Fuentedeprrafopredeter"/>
    <w:uiPriority w:val="99"/>
    <w:semiHidden/>
    <w:unhideWhenUsed/>
    <w:rsid w:val="00631310"/>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02124"/>
    <w:rPr>
      <w:b/>
      <w:bCs/>
    </w:rPr>
  </w:style>
  <w:style w:type="character" w:customStyle="1" w:styleId="AsuntodelcomentarioCar">
    <w:name w:val="Asunto del comentario Car"/>
    <w:basedOn w:val="TextocomentarioCar"/>
    <w:link w:val="Asuntodelcomentario"/>
    <w:uiPriority w:val="99"/>
    <w:semiHidden/>
    <w:rsid w:val="00102124"/>
    <w:rPr>
      <w:b/>
      <w:bCs/>
      <w:sz w:val="20"/>
      <w:szCs w:val="20"/>
    </w:rPr>
  </w:style>
  <w:style w:type="paragraph" w:styleId="Revisin">
    <w:name w:val="Revision"/>
    <w:hidden/>
    <w:uiPriority w:val="99"/>
    <w:semiHidden/>
    <w:rsid w:val="00AD07E0"/>
    <w:pPr>
      <w:spacing w:after="0" w:line="240" w:lineRule="auto"/>
    </w:pPr>
  </w:style>
  <w:style w:type="character" w:styleId="Mencionar">
    <w:name w:val="Mention"/>
    <w:basedOn w:val="Fuentedeprrafopredeter"/>
    <w:uiPriority w:val="99"/>
    <w:unhideWhenUsed/>
    <w:rsid w:val="005C3BA8"/>
    <w:rPr>
      <w:color w:val="2B579A"/>
      <w:shd w:val="clear" w:color="auto" w:fill="E1DFDD"/>
    </w:rPr>
  </w:style>
  <w:style w:type="character" w:styleId="Refdenotaalpie">
    <w:name w:val="footnote reference"/>
    <w:basedOn w:val="Fuentedeprrafopredeter"/>
    <w:uiPriority w:val="99"/>
    <w:semiHidden/>
    <w:unhideWhenUsed/>
    <w:rPr>
      <w:vertAlign w:val="superscript"/>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paragraph" w:styleId="Encabezado">
    <w:name w:val="header"/>
    <w:basedOn w:val="Normal"/>
    <w:link w:val="EncabezadoCar"/>
    <w:uiPriority w:val="99"/>
    <w:unhideWhenUsed/>
    <w:rsid w:val="00D345C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D345CF"/>
    <w:rPr>
      <w:lang w:val="en-GB"/>
    </w:rPr>
  </w:style>
  <w:style w:type="paragraph" w:styleId="Piedepgina">
    <w:name w:val="footer"/>
    <w:basedOn w:val="Normal"/>
    <w:link w:val="PiedepginaCar"/>
    <w:uiPriority w:val="99"/>
    <w:unhideWhenUsed/>
    <w:rsid w:val="00D345C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D345CF"/>
    <w:rPr>
      <w:lang w:val="en-GB"/>
    </w:rPr>
  </w:style>
  <w:style w:type="paragraph" w:styleId="Ttulo">
    <w:name w:val="Title"/>
    <w:basedOn w:val="Normal"/>
    <w:next w:val="Normal"/>
    <w:link w:val="TtuloCar"/>
    <w:uiPriority w:val="10"/>
    <w:qFormat/>
    <w:rsid w:val="001A7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A7CD4"/>
    <w:rPr>
      <w:rFonts w:asciiTheme="majorHAnsi" w:eastAsiaTheme="majorEastAsia" w:hAnsiTheme="majorHAnsi" w:cstheme="majorBidi"/>
      <w:spacing w:val="-10"/>
      <w:kern w:val="28"/>
      <w:sz w:val="56"/>
      <w:szCs w:val="56"/>
      <w:lang w:val="en-GB"/>
    </w:rPr>
  </w:style>
  <w:style w:type="paragraph" w:styleId="TtuloTDC">
    <w:name w:val="TOC Heading"/>
    <w:basedOn w:val="Ttulo1"/>
    <w:next w:val="Normal"/>
    <w:uiPriority w:val="39"/>
    <w:unhideWhenUsed/>
    <w:qFormat/>
    <w:rsid w:val="00321C7F"/>
    <w:pPr>
      <w:spacing w:after="0"/>
      <w:outlineLvl w:val="9"/>
    </w:pPr>
    <w:rPr>
      <w:lang w:val="en-US"/>
    </w:rPr>
  </w:style>
  <w:style w:type="character" w:styleId="Hipervnculovisitado">
    <w:name w:val="FollowedHyperlink"/>
    <w:basedOn w:val="Fuentedeprrafopredeter"/>
    <w:uiPriority w:val="99"/>
    <w:semiHidden/>
    <w:unhideWhenUsed/>
    <w:rsid w:val="00B11504"/>
    <w:rPr>
      <w:color w:val="954F72" w:themeColor="followedHyperlink"/>
      <w:u w:val="single"/>
    </w:rPr>
  </w:style>
  <w:style w:type="character" w:styleId="Nmerodepgina">
    <w:name w:val="page number"/>
    <w:basedOn w:val="Fuentedeprrafopredeter"/>
    <w:uiPriority w:val="99"/>
    <w:semiHidden/>
    <w:unhideWhenUsed/>
    <w:rsid w:val="008A2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omensgrid.org.uk/?p=15795" TargetMode="External"/><Relationship Id="rId21" Type="http://schemas.openxmlformats.org/officeDocument/2006/relationships/hyperlink" Target="https://www.edf-feph.org/content/uploads/2021/05/final-EDF-position-paper-on-Violence-against-women-and-girls-with-disabilities-in-the-European-Union.pdf" TargetMode="External"/><Relationship Id="rId34" Type="http://schemas.openxmlformats.org/officeDocument/2006/relationships/hyperlink" Target="https://social.desa.un.org/issues/disability/crpd/article-5-equality-and-non-discrimination" TargetMode="External"/><Relationship Id="rId42" Type="http://schemas.openxmlformats.org/officeDocument/2006/relationships/hyperlink" Target="https://documents-dds-ny.un.org/doc/UNDOC/GEN/G14/031/20/PDF/G1403120.pdf?OpenElement" TargetMode="External"/><Relationship Id="rId47" Type="http://schemas.openxmlformats.org/officeDocument/2006/relationships/image" Target="media/image6.jpg"/><Relationship Id="rId50" Type="http://schemas.openxmlformats.org/officeDocument/2006/relationships/hyperlink" Target="https://social.desa.un.org/issues/disability/crpd/article-13-access-to-justice" TargetMode="External"/><Relationship Id="rId55" Type="http://schemas.openxmlformats.org/officeDocument/2006/relationships/hyperlink" Target="https://eige.europa.eu/gender-equality-index/2022/domain/intersecting-inequalities/disability/work" TargetMode="External"/><Relationship Id="rId63" Type="http://schemas.openxmlformats.org/officeDocument/2006/relationships/image" Target="media/image7.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edf-feph.org/climate-change-persons-with-disabilities-still-left-behind/" TargetMode="External"/><Relationship Id="rId11" Type="http://schemas.openxmlformats.org/officeDocument/2006/relationships/image" Target="media/image1.jpeg"/><Relationship Id="rId24" Type="http://schemas.openxmlformats.org/officeDocument/2006/relationships/hyperlink" Target="https://social.desa.un.org/issues/disability/crpd/article-16-freedom-from-exploitation-violence-and-abuse" TargetMode="External"/><Relationship Id="rId32" Type="http://schemas.openxmlformats.org/officeDocument/2006/relationships/image" Target="media/image5.jpg"/><Relationship Id="rId37" Type="http://schemas.openxmlformats.org/officeDocument/2006/relationships/hyperlink" Target="https://www.edf-feph.org/content/uploads/2020/12/final_edf_transposition_toolkit_accessibility_act.pdf" TargetMode="External"/><Relationship Id="rId40" Type="http://schemas.openxmlformats.org/officeDocument/2006/relationships/hyperlink" Target="https://social.desa.un.org/issues/disability/crpd/article-8-awareness-raising" TargetMode="External"/><Relationship Id="rId45" Type="http://schemas.openxmlformats.org/officeDocument/2006/relationships/hyperlink" Target="https://social.desa.un.org/issues/disability/crpd/article-24-education" TargetMode="External"/><Relationship Id="rId53" Type="http://schemas.openxmlformats.org/officeDocument/2006/relationships/hyperlink" Target="https://social.desa.un.org/issues/disability/crpd/article-23-respect-for-home-and-the-family" TargetMode="External"/><Relationship Id="rId58" Type="http://schemas.openxmlformats.org/officeDocument/2006/relationships/hyperlink" Target="https://www.edf-feph.org/content/uploads/2023/05/hr7_2023_press-accessible.pdf"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edf-feph.org/publications/eppd-manifesto-2023/" TargetMode="External"/><Relationship Id="rId19" Type="http://schemas.openxmlformats.org/officeDocument/2006/relationships/image" Target="media/image4.jpg"/><Relationship Id="rId14" Type="http://schemas.openxmlformats.org/officeDocument/2006/relationships/hyperlink" Target="https://www.uildm.org/wp-content/uploads/2011/11/2ndmanifestoEN.pdf" TargetMode="External"/><Relationship Id="rId22" Type="http://schemas.openxmlformats.org/officeDocument/2006/relationships/hyperlink" Target="https://www.edf-feph.org/content/uploads/2022/03/EDF-position-on-combatting-human-trafficking-%E2%80%93-review-of-EU-rules.docx" TargetMode="External"/><Relationship Id="rId27" Type="http://schemas.openxmlformats.org/officeDocument/2006/relationships/hyperlink" Target="https://www.unfpa.org/sites/default/files/pub-pdf/NEW_UNPRPD_UNFPA_WEI_-_The_Impact_of_COVID-19_on_Women_and_Girls_with_Disabilities.pdf" TargetMode="External"/><Relationship Id="rId30" Type="http://schemas.openxmlformats.org/officeDocument/2006/relationships/hyperlink" Target="https://eige.europa.eu/gender-equality-index/2023" TargetMode="External"/><Relationship Id="rId35" Type="http://schemas.openxmlformats.org/officeDocument/2006/relationships/hyperlink" Target="https://studentaffairs.stanford.edu/community-belonging-student-success/care-concern/stanford-against-hate/fighting-ableism" TargetMode="External"/><Relationship Id="rId43" Type="http://schemas.openxmlformats.org/officeDocument/2006/relationships/hyperlink" Target="https://www.ohchr.org/sites/default/files/2023-02/A-HRC-52-52-Easy-to-read.docx" TargetMode="External"/><Relationship Id="rId48" Type="http://schemas.openxmlformats.org/officeDocument/2006/relationships/hyperlink" Target="https://social.desa.un.org/issues/disability/crpd/article-17-protecting-the-integrity-of-the-person" TargetMode="External"/><Relationship Id="rId56" Type="http://schemas.openxmlformats.org/officeDocument/2006/relationships/hyperlink" Target="https://www.edf-feph.org/publications/eppd-manifesto-2023/" TargetMode="External"/><Relationship Id="rId64" Type="http://schemas.openxmlformats.org/officeDocument/2006/relationships/image" Target="media/image8.jpg"/><Relationship Id="rId8" Type="http://schemas.openxmlformats.org/officeDocument/2006/relationships/webSettings" Target="webSettings.xml"/><Relationship Id="rId51" Type="http://schemas.openxmlformats.org/officeDocument/2006/relationships/hyperlink" Target="https://eur-lex.europa.eu/legal-content/EN/TXT/?uri=CELEX%3A52022PC0105"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edf-feph.org/content/uploads/2022/09/EDF_FS_0909-accessible.pdf" TargetMode="External"/><Relationship Id="rId33" Type="http://schemas.openxmlformats.org/officeDocument/2006/relationships/hyperlink" Target="https://www.unwomen.org/sites/default/files/Headquarters/Attachments/Sections/Library/Publications/2018/Empowerment-of-women-and-girls-with-disabilities-en.pdf" TargetMode="External"/><Relationship Id="rId38" Type="http://schemas.openxmlformats.org/officeDocument/2006/relationships/hyperlink" Target="https://social.desa.un.org/issues/disability/crpd/article-6-women-with-disabilities" TargetMode="External"/><Relationship Id="rId46" Type="http://schemas.openxmlformats.org/officeDocument/2006/relationships/hyperlink" Target="https://social.desa.un.org/issues/disability/crpd/article-31-statistics-and-data-collection" TargetMode="External"/><Relationship Id="rId59" Type="http://schemas.openxmlformats.org/officeDocument/2006/relationships/hyperlink" Target="https://www.edf-feph.org/publications/disability-and-gender-gaps-addressing-unequal-employment-of-women-with-disabilities/" TargetMode="External"/><Relationship Id="rId20" Type="http://schemas.openxmlformats.org/officeDocument/2006/relationships/hyperlink" Target="https://social.desa.un.org/issues/disability/crpd/article-14-liberty-and-security-of-person" TargetMode="External"/><Relationship Id="rId41" Type="http://schemas.openxmlformats.org/officeDocument/2006/relationships/hyperlink" Target="https://social.desa.un.org/issues/disability/crpd/article-12-equal-recognition-before-the-law" TargetMode="External"/><Relationship Id="rId54" Type="http://schemas.openxmlformats.org/officeDocument/2006/relationships/hyperlink" Target="https://social.desa.un.org/issues/disability/crpd/article-27-work-and-employment" TargetMode="External"/><Relationship Id="rId62" Type="http://schemas.openxmlformats.org/officeDocument/2006/relationships/hyperlink" Target="https://disabilityrightsfund.org/wp-content/uploads/Gender-Guideline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f-feph.org/content/uploads/2000/05/EDF-Manifesto-on-the-European-Elections-2024-Accessible-Word.docx" TargetMode="External"/><Relationship Id="rId23" Type="http://schemas.openxmlformats.org/officeDocument/2006/relationships/hyperlink" Target="https://tbinternet.ohchr.org/_layouts/15/treatybodyexternal/Download.aspx?symbolno=INT%2FCEDAW%2FCSS%2FUKR%2F50513&amp;Lang=en" TargetMode="External"/><Relationship Id="rId28" Type="http://schemas.openxmlformats.org/officeDocument/2006/relationships/hyperlink" Target="https://www.edf-feph.org/employment-policy/" TargetMode="External"/><Relationship Id="rId36" Type="http://schemas.openxmlformats.org/officeDocument/2006/relationships/hyperlink" Target="https://social.desa.un.org/issues/disability/crpd/article-9-accessibility" TargetMode="External"/><Relationship Id="rId49" Type="http://schemas.openxmlformats.org/officeDocument/2006/relationships/hyperlink" Target="https://www.edf-feph.org/end-forced-sterilisation-in-the-eu/" TargetMode="External"/><Relationship Id="rId57" Type="http://schemas.openxmlformats.org/officeDocument/2006/relationships/hyperlink" Target="https://ec.europa.eu/social/main.jsp?catId=1079&amp;langId=en" TargetMode="External"/><Relationship Id="rId10" Type="http://schemas.openxmlformats.org/officeDocument/2006/relationships/endnotes" Target="endnotes.xml"/><Relationship Id="rId31" Type="http://schemas.openxmlformats.org/officeDocument/2006/relationships/hyperlink" Target="https://www.edf-feph.org/blog/women-and-the-war-inspired-by-their-own-knowing-women-disability-and-complex-challenges/" TargetMode="External"/><Relationship Id="rId44" Type="http://schemas.openxmlformats.org/officeDocument/2006/relationships/hyperlink" Target="https://www.ohchr.org/sites/default/files/2023-02/A-HRC-52-52-Easy-to-read.docx" TargetMode="External"/><Relationship Id="rId52" Type="http://schemas.openxmlformats.org/officeDocument/2006/relationships/hyperlink" Target="https://www.coe.int/en/web/istanbul-convention/text-of-the-convention" TargetMode="External"/><Relationship Id="rId60" Type="http://schemas.openxmlformats.org/officeDocument/2006/relationships/hyperlink" Target="https://social.desa.un.org/issues/disability/crpd/article-29-participation-in-political-and-public-life"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s://ec.europa.eu/commission/presscorner/detail/en/IP_20_21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ff55f2-34b5-4c36-96be-77cabd76d04a">
      <Terms xmlns="http://schemas.microsoft.com/office/infopath/2007/PartnerControls"/>
    </lcf76f155ced4ddcb4097134ff3c332f>
    <TaxCatchAll xmlns="06ce2566-df7f-4cd0-8428-52f9a407e24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AB520BC4D0D94CB7F1861D1B5D5288" ma:contentTypeVersion="17" ma:contentTypeDescription="Create a new document." ma:contentTypeScope="" ma:versionID="7d12a0e629fa068b5dcc069625f85988">
  <xsd:schema xmlns:xsd="http://www.w3.org/2001/XMLSchema" xmlns:xs="http://www.w3.org/2001/XMLSchema" xmlns:p="http://schemas.microsoft.com/office/2006/metadata/properties" xmlns:ns2="c8ff55f2-34b5-4c36-96be-77cabd76d04a" xmlns:ns3="06ce2566-df7f-4cd0-8428-52f9a407e249" targetNamespace="http://schemas.microsoft.com/office/2006/metadata/properties" ma:root="true" ma:fieldsID="39593a0410ae2d63817f16f4c1e46212" ns2:_="" ns3:_="">
    <xsd:import namespace="c8ff55f2-34b5-4c36-96be-77cabd76d04a"/>
    <xsd:import namespace="06ce2566-df7f-4cd0-8428-52f9a407e2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f55f2-34b5-4c36-96be-77cabd76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d4d357d-b274-443e-917f-b3067576b6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e2566-df7f-4cd0-8428-52f9a407e2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6789db-c5d5-4d37-857b-6e1a11774595}" ma:internalName="TaxCatchAll" ma:showField="CatchAllData" ma:web="06ce2566-df7f-4cd0-8428-52f9a407e2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8563C-09E4-4DE7-BAC8-82EA612FCF11}">
  <ds:schemaRefs>
    <ds:schemaRef ds:uri="http://schemas.microsoft.com/office/2006/metadata/properties"/>
    <ds:schemaRef ds:uri="http://schemas.microsoft.com/office/infopath/2007/PartnerControls"/>
    <ds:schemaRef ds:uri="c8ff55f2-34b5-4c36-96be-77cabd76d04a"/>
    <ds:schemaRef ds:uri="06ce2566-df7f-4cd0-8428-52f9a407e249"/>
  </ds:schemaRefs>
</ds:datastoreItem>
</file>

<file path=customXml/itemProps2.xml><?xml version="1.0" encoding="utf-8"?>
<ds:datastoreItem xmlns:ds="http://schemas.openxmlformats.org/officeDocument/2006/customXml" ds:itemID="{B4D08DE8-E590-4BE3-9D8F-E05368BC7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f55f2-34b5-4c36-96be-77cabd76d04a"/>
    <ds:schemaRef ds:uri="06ce2566-df7f-4cd0-8428-52f9a407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1DFE2-70EE-456B-BFC2-A5EA17D1CE83}">
  <ds:schemaRefs>
    <ds:schemaRef ds:uri="http://schemas.microsoft.com/sharepoint/v3/contenttype/forms"/>
  </ds:schemaRefs>
</ds:datastoreItem>
</file>

<file path=customXml/itemProps4.xml><?xml version="1.0" encoding="utf-8"?>
<ds:datastoreItem xmlns:ds="http://schemas.openxmlformats.org/officeDocument/2006/customXml" ds:itemID="{E13CB864-2CFC-464F-BE54-3D479FC8C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6291</Words>
  <Characters>34603</Characters>
  <Application>Microsoft Office Word</Application>
  <DocSecurity>0</DocSecurity>
  <Lines>288</Lines>
  <Paragraphs>81</Paragraphs>
  <ScaleCrop>false</ScaleCrop>
  <HeadingPairs>
    <vt:vector size="6" baseType="variant">
      <vt:variant>
        <vt:lpstr>Título</vt:lpstr>
      </vt:variant>
      <vt:variant>
        <vt:i4>1</vt:i4>
      </vt:variant>
      <vt:variant>
        <vt:lpstr>Títulos</vt:lpstr>
      </vt:variant>
      <vt:variant>
        <vt:i4>26</vt:i4>
      </vt:variant>
      <vt:variant>
        <vt:lpstr>Title</vt:lpstr>
      </vt:variant>
      <vt:variant>
        <vt:i4>1</vt:i4>
      </vt:variant>
    </vt:vector>
  </HeadingPairs>
  <TitlesOfParts>
    <vt:vector size="28" baseType="lpstr">
      <vt:lpstr/>
      <vt:lpstr>/Introduction</vt:lpstr>
      <vt:lpstr/>
      <vt:lpstr>//</vt:lpstr>
      <vt:lpstr>    Violence against women and girls with disabilities</vt:lpstr>
      <vt:lpstr>    COVID-19 pandemic</vt:lpstr>
      <vt:lpstr>    Climate change</vt:lpstr>
      <vt:lpstr>    Economic crisis and poverty</vt:lpstr>
      <vt:lpstr>    Situations of armed conflict</vt:lpstr>
      <vt:lpstr>/</vt:lpstr>
      <vt:lpstr>    Discrimination and inequality</vt:lpstr>
      <vt:lpstr>    Accessibility</vt:lpstr>
      <vt:lpstr>    /Inclusion in the field of gender equality</vt:lpstr>
      <vt:lpstr>    Awareness-raising</vt:lpstr>
      <vt:lpstr>    Equal recognition before the law</vt:lpstr>
      <vt:lpstr>    Independent living and inclusion in the community</vt:lpstr>
      <vt:lpstr>    Health and rehabilitation</vt:lpstr>
      <vt:lpstr>    Inclusive education</vt:lpstr>
      <vt:lpstr>    Data gathering and research</vt:lpstr>
      <vt:lpstr>/</vt:lpstr>
      <vt:lpstr>    Bodily autonomy</vt:lpstr>
      <vt:lpstr>    Access to justice</vt:lpstr>
      <vt:lpstr>    Reproductive rights and right to family life</vt:lpstr>
      <vt:lpstr>    Work and employment</vt:lpstr>
      <vt:lpstr>    Civil and political participation</vt:lpstr>
      <vt:lpstr>    Governance and organisations of women with disabilities</vt:lpstr>
      <vt:lpstr>/</vt:lpstr>
      <vt:lpstr/>
    </vt:vector>
  </TitlesOfParts>
  <Company/>
  <LinksUpToDate>false</LinksUpToDate>
  <CharactersWithSpaces>40813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Natalia Suarez</cp:lastModifiedBy>
  <cp:revision>2</cp:revision>
  <dcterms:created xsi:type="dcterms:W3CDTF">2024-03-06T15:34:00Z</dcterms:created>
  <dcterms:modified xsi:type="dcterms:W3CDTF">2024-03-06T15:34:00Z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y fmtid="{D5CDD505-2E9C-101B-9397-08002B2CF9AE}" pid="4" name="GrammarlyDocumentId">
    <vt:lpwstr>603353a4b941a358d026acd958a1643d627a4f57d57e40dc0dfe861a2e7cca87</vt:lpwstr>
  </property>
</Properties>
</file>