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56C2DF42"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7DD298E4" w:rsidR="00881D3D" w:rsidRDefault="00881D3D" w:rsidP="00943987">
      <w:pPr>
        <w:pStyle w:val="ListParagraph"/>
        <w:numPr>
          <w:ilvl w:val="0"/>
          <w:numId w:val="44"/>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7367D8">
        <w:rPr>
          <w:rFonts w:ascii="Arial" w:eastAsia="Times New Roman" w:hAnsi="Arial" w:cs="Arial"/>
          <w:sz w:val="24"/>
          <w:szCs w:val="24"/>
          <w:lang w:val="en-GB"/>
        </w:rPr>
        <w:t>CONSEJO</w:t>
      </w:r>
    </w:p>
    <w:p w14:paraId="14EE4F9E" w14:textId="66BADD18" w:rsidR="00D404DD" w:rsidRPr="00DF651C" w:rsidRDefault="00D404DD" w:rsidP="00943987">
      <w:pPr>
        <w:pStyle w:val="ListParagraph"/>
        <w:numPr>
          <w:ilvl w:val="0"/>
          <w:numId w:val="44"/>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Social Policy and Inclusion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Room: EXPOSICIONES</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4B6804E"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55D11C87" w14:textId="18C86225" w:rsidR="009C3FF5"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Roberta Metsola,</w:t>
      </w:r>
      <w:r w:rsidRPr="007367D8">
        <w:rPr>
          <w:rFonts w:ascii="Arial" w:hAnsi="Arial" w:cs="Arial"/>
          <w:sz w:val="24"/>
          <w:szCs w:val="24"/>
          <w:lang w:val="en-GB" w:bidi="en-US"/>
        </w:rPr>
        <w:t xml:space="preserve"> President of the European Parliament</w:t>
      </w:r>
    </w:p>
    <w:p w14:paraId="77D734F7" w14:textId="6B255C8C"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Pablo Bustinduy Amador</w:t>
      </w:r>
      <w:r w:rsidRPr="007367D8">
        <w:rPr>
          <w:rFonts w:ascii="Arial" w:hAnsi="Arial" w:cs="Arial"/>
          <w:sz w:val="24"/>
          <w:szCs w:val="24"/>
          <w:lang w:val="en-GB" w:bidi="en-US"/>
        </w:rPr>
        <w:t xml:space="preserve">, </w:t>
      </w:r>
      <w:r w:rsidR="00DF651C" w:rsidRPr="007367D8">
        <w:rPr>
          <w:rFonts w:ascii="Arial" w:hAnsi="Arial" w:cs="Arial"/>
          <w:sz w:val="24"/>
          <w:szCs w:val="24"/>
          <w:lang w:val="en-GB" w:bidi="en-US"/>
        </w:rPr>
        <w:t xml:space="preserve">Spanish </w:t>
      </w:r>
      <w:r w:rsidRPr="007367D8">
        <w:rPr>
          <w:rFonts w:ascii="Arial" w:hAnsi="Arial" w:cs="Arial"/>
          <w:sz w:val="24"/>
          <w:szCs w:val="24"/>
          <w:lang w:val="en-GB" w:bidi="en-US"/>
        </w:rPr>
        <w:t>Minister for Social Rights, Consumer Affairs and 2030 Agenda</w:t>
      </w:r>
    </w:p>
    <w:p w14:paraId="1D7DA2B1" w14:textId="2003A226"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Miguel Carballeda</w:t>
      </w:r>
      <w:r w:rsidRPr="007367D8">
        <w:rPr>
          <w:rFonts w:ascii="Arial" w:hAnsi="Arial" w:cs="Arial"/>
          <w:sz w:val="24"/>
          <w:szCs w:val="24"/>
          <w:lang w:val="en-GB" w:bidi="en-US"/>
        </w:rPr>
        <w:t xml:space="preserve">, President of ONCE </w:t>
      </w:r>
      <w:r w:rsidR="00C06B94" w:rsidRPr="007367D8">
        <w:rPr>
          <w:rFonts w:ascii="Arial" w:hAnsi="Arial" w:cs="Arial"/>
          <w:sz w:val="24"/>
          <w:szCs w:val="24"/>
          <w:lang w:val="en-GB" w:bidi="en-US"/>
        </w:rPr>
        <w:t>S</w:t>
      </w:r>
      <w:r w:rsidRPr="007367D8">
        <w:rPr>
          <w:rFonts w:ascii="Arial" w:hAnsi="Arial" w:cs="Arial"/>
          <w:sz w:val="24"/>
          <w:szCs w:val="24"/>
          <w:lang w:val="en-GB" w:bidi="en-US"/>
        </w:rPr>
        <w:t xml:space="preserve">ocial </w:t>
      </w:r>
      <w:r w:rsidR="00C06B94" w:rsidRPr="007367D8">
        <w:rPr>
          <w:rFonts w:ascii="Arial" w:hAnsi="Arial" w:cs="Arial"/>
          <w:sz w:val="24"/>
          <w:szCs w:val="24"/>
          <w:lang w:val="en-GB" w:bidi="en-US"/>
        </w:rPr>
        <w:t>G</w:t>
      </w:r>
      <w:r w:rsidRPr="007367D8">
        <w:rPr>
          <w:rFonts w:ascii="Arial" w:hAnsi="Arial" w:cs="Arial"/>
          <w:sz w:val="24"/>
          <w:szCs w:val="24"/>
          <w:lang w:val="en-GB" w:bidi="en-US"/>
        </w:rPr>
        <w:t>roup</w:t>
      </w:r>
    </w:p>
    <w:p w14:paraId="2FAE8106" w14:textId="77777777" w:rsidR="009F7D90" w:rsidRPr="007367D8" w:rsidRDefault="009F7D90" w:rsidP="007367D8">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7367D8">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24F76506" w14:textId="5CDB06DD" w:rsidR="00DA338E" w:rsidRPr="007367D8" w:rsidRDefault="00B036F4"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Thorkild Ol</w:t>
      </w:r>
      <w:r w:rsidR="00C06B94" w:rsidRPr="007367D8">
        <w:rPr>
          <w:rFonts w:ascii="Arial" w:hAnsi="Arial" w:cs="Arial"/>
          <w:b/>
          <w:bCs/>
          <w:sz w:val="24"/>
          <w:szCs w:val="24"/>
          <w:lang w:val="en-GB" w:bidi="en-US"/>
        </w:rPr>
        <w:t>e</w:t>
      </w:r>
      <w:r w:rsidRPr="007367D8">
        <w:rPr>
          <w:rFonts w:ascii="Arial" w:hAnsi="Arial" w:cs="Arial"/>
          <w:b/>
          <w:bCs/>
          <w:sz w:val="24"/>
          <w:szCs w:val="24"/>
          <w:lang w:val="en-GB" w:bidi="en-US"/>
        </w:rPr>
        <w:t>sen</w:t>
      </w:r>
      <w:r w:rsidRPr="007367D8">
        <w:rPr>
          <w:rFonts w:ascii="Arial" w:hAnsi="Arial" w:cs="Arial"/>
          <w:sz w:val="24"/>
          <w:szCs w:val="24"/>
          <w:lang w:val="en-GB" w:bidi="en-US"/>
        </w:rPr>
        <w:t xml:space="preserve">, </w:t>
      </w:r>
      <w:r w:rsidR="009F1896" w:rsidRPr="007367D8">
        <w:rPr>
          <w:rFonts w:ascii="Arial" w:hAnsi="Arial" w:cs="Arial"/>
          <w:sz w:val="24"/>
          <w:szCs w:val="24"/>
          <w:lang w:val="en-GB" w:bidi="en-US"/>
        </w:rPr>
        <w:t xml:space="preserve">Chair of </w:t>
      </w:r>
      <w:r w:rsidRPr="007367D8">
        <w:rPr>
          <w:rFonts w:ascii="Arial" w:hAnsi="Arial" w:cs="Arial"/>
          <w:sz w:val="24"/>
          <w:szCs w:val="24"/>
          <w:lang w:val="en-GB" w:bidi="en-US"/>
        </w:rPr>
        <w:t>DPOD</w:t>
      </w:r>
      <w:r w:rsidR="00963C0A" w:rsidRPr="007367D8">
        <w:rPr>
          <w:rFonts w:ascii="Arial" w:hAnsi="Arial" w:cs="Arial"/>
          <w:sz w:val="24"/>
          <w:szCs w:val="24"/>
          <w:lang w:val="en-GB" w:bidi="en-US"/>
        </w:rPr>
        <w:t>,</w:t>
      </w:r>
      <w:r w:rsidR="009F1896" w:rsidRPr="007367D8">
        <w:rPr>
          <w:rFonts w:ascii="Arial" w:hAnsi="Arial" w:cs="Arial"/>
          <w:sz w:val="24"/>
          <w:szCs w:val="24"/>
          <w:lang w:val="en-GB" w:bidi="en-US"/>
        </w:rPr>
        <w:t xml:space="preserve"> Disabled Peoples Organisation </w:t>
      </w:r>
      <w:r w:rsidR="00963C0A" w:rsidRPr="007367D8">
        <w:rPr>
          <w:rFonts w:ascii="Arial" w:hAnsi="Arial" w:cs="Arial"/>
          <w:sz w:val="24"/>
          <w:szCs w:val="24"/>
          <w:lang w:val="en-GB" w:bidi="en-US"/>
        </w:rPr>
        <w:t>Denmark</w:t>
      </w:r>
    </w:p>
    <w:p w14:paraId="38DCB8B8" w14:textId="29537D37" w:rsidR="00B036F4" w:rsidRPr="007367D8" w:rsidRDefault="00226EBA"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7367D8">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7367D8">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5CDBB0E6"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DF651C" w:rsidRPr="00DF651C">
        <w:rPr>
          <w:rFonts w:cs="Arial"/>
          <w:szCs w:val="24"/>
        </w:rPr>
        <w:t>Protecting the mental health and wellbeing of persons with disabilities</w:t>
      </w:r>
    </w:p>
    <w:p w14:paraId="75D34542" w14:textId="165B663D"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actually sought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loneliness, discrimination and other social determinants can contribute to poorer mental health and increased diagnosis of mental health conditions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7CBABEC9" w:rsidR="00DF651C" w:rsidRPr="007367D8" w:rsidRDefault="00DF651C" w:rsidP="009B1FEF">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Moderator:</w:t>
      </w:r>
      <w:r w:rsidR="00E17B84" w:rsidRPr="007367D8">
        <w:rPr>
          <w:rFonts w:ascii="Arial" w:hAnsi="Arial" w:cs="Arial"/>
          <w:sz w:val="24"/>
          <w:szCs w:val="24"/>
          <w:lang w:val="en-GB" w:bidi="en-US"/>
        </w:rPr>
        <w:t xml:space="preserve"> </w:t>
      </w:r>
      <w:r w:rsidR="00E17B84" w:rsidRPr="007367D8">
        <w:rPr>
          <w:rFonts w:ascii="Arial" w:hAnsi="Arial" w:cs="Arial"/>
          <w:b/>
          <w:bCs/>
          <w:sz w:val="24"/>
          <w:szCs w:val="24"/>
          <w:lang w:val="en-GB" w:bidi="en-US"/>
        </w:rPr>
        <w:t>Kristijan Grdjan</w:t>
      </w:r>
      <w:r w:rsidR="00E17B84" w:rsidRPr="007367D8">
        <w:rPr>
          <w:rFonts w:ascii="Arial" w:hAnsi="Arial" w:cs="Arial"/>
          <w:sz w:val="24"/>
          <w:szCs w:val="24"/>
          <w:lang w:val="en-GB" w:bidi="en-US"/>
        </w:rPr>
        <w:t>, Mental Health Europe and Vice-President of the Croatian Association of Psychological Support</w:t>
      </w:r>
    </w:p>
    <w:p w14:paraId="727CBD16" w14:textId="098E3DBA" w:rsidR="00DF651C" w:rsidRPr="007367D8" w:rsidRDefault="00DF651C"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3B5E053F" w14:textId="0DE901F2" w:rsidR="0091447E" w:rsidRPr="007367D8" w:rsidRDefault="00E17B84"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Cristina Modoran</w:t>
      </w:r>
      <w:r w:rsidRPr="007367D8">
        <w:rPr>
          <w:rFonts w:ascii="Arial" w:hAnsi="Arial" w:cs="Arial"/>
          <w:sz w:val="24"/>
          <w:szCs w:val="24"/>
          <w:lang w:val="en-GB" w:bidi="en-US"/>
        </w:rPr>
        <w:t xml:space="preserve">, Head of Unit, Policy Strategy, DG SANTE, </w:t>
      </w:r>
      <w:r w:rsidR="0091447E" w:rsidRPr="007367D8">
        <w:rPr>
          <w:rFonts w:ascii="Arial" w:hAnsi="Arial" w:cs="Arial"/>
          <w:sz w:val="24"/>
          <w:szCs w:val="24"/>
          <w:lang w:val="en-GB" w:bidi="en-US"/>
        </w:rPr>
        <w:t>European Commission</w:t>
      </w:r>
    </w:p>
    <w:p w14:paraId="70D6D6A7" w14:textId="3CD4216E" w:rsidR="00972F20" w:rsidRPr="007367D8" w:rsidRDefault="00B230FB"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Olga</w:t>
      </w:r>
      <w:r w:rsidR="00272FBA" w:rsidRPr="007367D8">
        <w:rPr>
          <w:rFonts w:ascii="Arial" w:hAnsi="Arial" w:cs="Arial"/>
          <w:b/>
          <w:bCs/>
          <w:sz w:val="24"/>
          <w:szCs w:val="24"/>
          <w:lang w:val="en-GB" w:bidi="en-US"/>
        </w:rPr>
        <w:t xml:space="preserve"> Kalina</w:t>
      </w:r>
      <w:r w:rsidRPr="007367D8">
        <w:rPr>
          <w:rFonts w:ascii="Arial" w:hAnsi="Arial" w:cs="Arial"/>
          <w:sz w:val="24"/>
          <w:szCs w:val="24"/>
          <w:lang w:val="en-GB" w:bidi="en-US"/>
        </w:rPr>
        <w:t xml:space="preserve">, </w:t>
      </w:r>
      <w:r w:rsidR="00E17B84" w:rsidRPr="007367D8">
        <w:rPr>
          <w:rFonts w:ascii="Arial" w:hAnsi="Arial" w:cs="Arial"/>
          <w:sz w:val="24"/>
          <w:szCs w:val="24"/>
          <w:lang w:val="en-GB" w:bidi="en-US"/>
        </w:rPr>
        <w:t xml:space="preserve">Chair, </w:t>
      </w:r>
      <w:r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Pr="007367D8">
        <w:rPr>
          <w:rFonts w:ascii="Arial" w:hAnsi="Arial" w:cs="Arial"/>
          <w:sz w:val="24"/>
          <w:szCs w:val="24"/>
          <w:lang w:val="en-GB" w:bidi="en-US"/>
        </w:rPr>
        <w:t xml:space="preserve"> </w:t>
      </w:r>
    </w:p>
    <w:p w14:paraId="2F43E570" w14:textId="288618A0" w:rsidR="00DF651C" w:rsidRPr="007367D8" w:rsidRDefault="00E17B84" w:rsidP="007367D8">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43BC2EFF" w14:textId="6CB877E9" w:rsidR="004C3A73" w:rsidRPr="00DF651C" w:rsidRDefault="004C3A73" w:rsidP="00757D3E">
      <w:pPr>
        <w:pStyle w:val="Heading2"/>
        <w:spacing w:before="0" w:line="480" w:lineRule="auto"/>
        <w:rPr>
          <w:rFonts w:cs="Arial"/>
          <w:szCs w:val="24"/>
        </w:rPr>
      </w:pPr>
      <w:r w:rsidRPr="00DF651C">
        <w:rPr>
          <w:rFonts w:cs="Arial"/>
          <w:szCs w:val="24"/>
        </w:rPr>
        <w:lastRenderedPageBreak/>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671705">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671705">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08110F07" w14:textId="7414F8CC" w:rsidR="002546BA" w:rsidRPr="00DF651C" w:rsidRDefault="002546BA" w:rsidP="002546BA">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Adoption of EDF Strategy 2024-2029 </w:t>
      </w:r>
      <w:r w:rsidRPr="00DF651C">
        <w:rPr>
          <w:rFonts w:ascii="Arial" w:hAnsi="Arial" w:cs="Arial"/>
          <w:b/>
          <w:sz w:val="24"/>
          <w:szCs w:val="28"/>
          <w:lang w:val="en-GB"/>
        </w:rPr>
        <w:t>(DOC-BOARD-24-11-</w:t>
      </w:r>
      <w:r w:rsidR="00B65898">
        <w:rPr>
          <w:rFonts w:ascii="Arial" w:hAnsi="Arial" w:cs="Arial"/>
          <w:b/>
          <w:sz w:val="24"/>
          <w:szCs w:val="28"/>
          <w:lang w:val="en-GB"/>
        </w:rPr>
        <w:t>02</w:t>
      </w:r>
      <w:r w:rsidRPr="00DF651C">
        <w:rPr>
          <w:rFonts w:ascii="Arial" w:hAnsi="Arial" w:cs="Arial"/>
          <w:b/>
          <w:sz w:val="24"/>
          <w:szCs w:val="28"/>
          <w:lang w:val="en-GB"/>
        </w:rPr>
        <w:t>)</w:t>
      </w:r>
    </w:p>
    <w:p w14:paraId="528B0555" w14:textId="1D8BA771" w:rsidR="003F1C99" w:rsidRPr="00B65898" w:rsidRDefault="00D404DD" w:rsidP="00B65898">
      <w:pPr>
        <w:pStyle w:val="ListParagraph"/>
        <w:numPr>
          <w:ilvl w:val="0"/>
          <w:numId w:val="27"/>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03</w:t>
      </w:r>
      <w:r w:rsidR="003F1C99" w:rsidRPr="00B65898">
        <w:rPr>
          <w:rFonts w:ascii="Arial" w:hAnsi="Arial" w:cs="Arial"/>
          <w:b/>
          <w:sz w:val="24"/>
          <w:szCs w:val="28"/>
          <w:lang w:val="en-GB"/>
        </w:rPr>
        <w:t>)</w:t>
      </w:r>
    </w:p>
    <w:p w14:paraId="35DB80A2" w14:textId="03CCD7A5" w:rsidR="003F1C99" w:rsidRPr="00DF651C" w:rsidRDefault="003F1C99" w:rsidP="00671705">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04</w:t>
      </w:r>
      <w:r w:rsidRPr="00DF651C">
        <w:rPr>
          <w:rFonts w:ascii="Arial" w:hAnsi="Arial" w:cs="Arial"/>
          <w:b/>
          <w:sz w:val="24"/>
          <w:szCs w:val="28"/>
          <w:lang w:val="en-GB"/>
        </w:rPr>
        <w:t>)</w:t>
      </w:r>
    </w:p>
    <w:p w14:paraId="7D2CA23D" w14:textId="29E18C54" w:rsidR="003F1C99" w:rsidRPr="00DF651C" w:rsidRDefault="009019F2" w:rsidP="002546BA">
      <w:pPr>
        <w:pStyle w:val="ListParagraph"/>
        <w:numPr>
          <w:ilvl w:val="0"/>
          <w:numId w:val="27"/>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05</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6F3D4D5D" w:rsidR="00950EBE"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06</w:t>
      </w:r>
      <w:r w:rsidRPr="00B65898">
        <w:rPr>
          <w:rFonts w:ascii="Arial" w:hAnsi="Arial" w:cs="Arial"/>
          <w:b/>
          <w:sz w:val="24"/>
          <w:szCs w:val="28"/>
          <w:lang w:val="en-GB"/>
        </w:rPr>
        <w:t>)</w:t>
      </w:r>
    </w:p>
    <w:p w14:paraId="4076D630" w14:textId="674541E8" w:rsidR="009019F2" w:rsidRDefault="005E3BD7"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B65898">
        <w:rPr>
          <w:rFonts w:ascii="Arial" w:hAnsi="Arial" w:cs="Arial"/>
          <w:b/>
          <w:sz w:val="24"/>
          <w:szCs w:val="28"/>
          <w:lang w:val="en-GB"/>
        </w:rPr>
        <w:t>7</w:t>
      </w:r>
      <w:r w:rsidR="00B65898" w:rsidRPr="00DF651C">
        <w:rPr>
          <w:rFonts w:ascii="Arial" w:hAnsi="Arial" w:cs="Arial"/>
          <w:b/>
          <w:sz w:val="24"/>
          <w:szCs w:val="28"/>
          <w:lang w:val="en-GB"/>
        </w:rPr>
        <w:t>)</w:t>
      </w:r>
    </w:p>
    <w:p w14:paraId="6136591F" w14:textId="6EBA463F" w:rsidR="00054EEE" w:rsidRPr="00DF651C" w:rsidRDefault="00054EEE" w:rsidP="00950EBE">
      <w:pPr>
        <w:pStyle w:val="ListParagraph"/>
        <w:numPr>
          <w:ilvl w:val="0"/>
          <w:numId w:val="27"/>
        </w:numPr>
        <w:spacing w:line="480" w:lineRule="auto"/>
        <w:rPr>
          <w:rFonts w:ascii="Arial" w:hAnsi="Arial" w:cs="Arial"/>
          <w:bCs/>
          <w:sz w:val="24"/>
          <w:szCs w:val="28"/>
          <w:lang w:val="en-GB"/>
        </w:rPr>
      </w:pPr>
      <w:r>
        <w:rPr>
          <w:rFonts w:ascii="Arial" w:hAnsi="Arial" w:cs="Arial"/>
          <w:bCs/>
          <w:sz w:val="24"/>
          <w:szCs w:val="28"/>
          <w:lang w:val="en-GB"/>
        </w:rPr>
        <w:t xml:space="preserve">EU Guidance on Independent Living and Inclusion in the Community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B65898">
        <w:rPr>
          <w:rFonts w:ascii="Arial" w:hAnsi="Arial" w:cs="Arial"/>
          <w:b/>
          <w:sz w:val="24"/>
          <w:szCs w:val="28"/>
          <w:lang w:val="en-GB"/>
        </w:rPr>
        <w:t>8</w:t>
      </w:r>
      <w:r w:rsidR="00B65898" w:rsidRPr="00DF651C">
        <w:rPr>
          <w:rFonts w:ascii="Arial" w:hAnsi="Arial" w:cs="Arial"/>
          <w:b/>
          <w:sz w:val="24"/>
          <w:szCs w:val="28"/>
          <w:lang w:val="en-GB"/>
        </w:rPr>
        <w:t>)</w:t>
      </w:r>
    </w:p>
    <w:p w14:paraId="1A827D0A" w14:textId="2D213535" w:rsidR="003F1C99"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B65898">
        <w:rPr>
          <w:rFonts w:ascii="Arial" w:hAnsi="Arial" w:cs="Arial"/>
          <w:b/>
          <w:sz w:val="24"/>
          <w:szCs w:val="28"/>
          <w:lang w:val="en-GB"/>
        </w:rPr>
        <w:t>9</w:t>
      </w:r>
      <w:r w:rsidR="00B65898" w:rsidRPr="00DF651C">
        <w:rPr>
          <w:rFonts w:ascii="Arial" w:hAnsi="Arial" w:cs="Arial"/>
          <w:b/>
          <w:sz w:val="24"/>
          <w:szCs w:val="28"/>
          <w:lang w:val="en-GB"/>
        </w:rPr>
        <w:t>)</w:t>
      </w:r>
    </w:p>
    <w:p w14:paraId="22F6AD6D" w14:textId="44001472" w:rsidR="00950EBE" w:rsidRPr="00DF651C" w:rsidRDefault="00950EBE" w:rsidP="00950EBE">
      <w:pPr>
        <w:pStyle w:val="ListParagraph"/>
        <w:numPr>
          <w:ilvl w:val="0"/>
          <w:numId w:val="27"/>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B65898">
        <w:rPr>
          <w:rFonts w:ascii="Arial" w:hAnsi="Arial" w:cs="Arial"/>
          <w:b/>
          <w:sz w:val="24"/>
          <w:szCs w:val="28"/>
          <w:lang w:val="en-GB"/>
        </w:rPr>
        <w:t>10</w:t>
      </w:r>
      <w:r w:rsidR="00B65898" w:rsidRPr="00DF651C">
        <w:rPr>
          <w:rFonts w:ascii="Arial" w:hAnsi="Arial" w:cs="Arial"/>
          <w:b/>
          <w:sz w:val="24"/>
          <w:szCs w:val="28"/>
          <w:lang w:val="en-GB"/>
        </w:rPr>
        <w:t>)</w:t>
      </w:r>
    </w:p>
    <w:p w14:paraId="5E14D96B" w14:textId="1C2CFB0F" w:rsidR="00066E53" w:rsidRPr="00DF651C" w:rsidRDefault="00757D3E" w:rsidP="004616D1">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2B33E1EB" w14:textId="77777777" w:rsidR="004C3A73" w:rsidRDefault="004C3A73" w:rsidP="004C3A73">
      <w:pPr>
        <w:rPr>
          <w:rFonts w:ascii="Arial" w:hAnsi="Arial" w:cs="Arial"/>
          <w:sz w:val="24"/>
          <w:szCs w:val="24"/>
          <w:lang w:val="en-GB"/>
        </w:rPr>
      </w:pPr>
    </w:p>
    <w:p w14:paraId="21B1E973" w14:textId="77777777" w:rsidR="00B65898" w:rsidRDefault="00B65898" w:rsidP="004C3A73">
      <w:pPr>
        <w:rPr>
          <w:rFonts w:ascii="Arial" w:hAnsi="Arial" w:cs="Arial"/>
          <w:sz w:val="24"/>
          <w:szCs w:val="24"/>
          <w:lang w:val="en-GB"/>
        </w:rPr>
      </w:pPr>
    </w:p>
    <w:p w14:paraId="0BE30AC1" w14:textId="77777777" w:rsidR="00B65898" w:rsidRDefault="00B65898" w:rsidP="004C3A73">
      <w:pPr>
        <w:rPr>
          <w:rFonts w:ascii="Arial" w:hAnsi="Arial" w:cs="Arial"/>
          <w:sz w:val="24"/>
          <w:szCs w:val="24"/>
          <w:lang w:val="en-GB"/>
        </w:rPr>
      </w:pPr>
    </w:p>
    <w:p w14:paraId="0FEB9641" w14:textId="77777777" w:rsidR="00B65898" w:rsidRDefault="00B65898" w:rsidP="004C3A73">
      <w:pPr>
        <w:rPr>
          <w:rFonts w:ascii="Arial" w:hAnsi="Arial" w:cs="Arial"/>
          <w:sz w:val="24"/>
          <w:szCs w:val="24"/>
          <w:lang w:val="en-GB"/>
        </w:rPr>
      </w:pPr>
    </w:p>
    <w:p w14:paraId="22013102" w14:textId="77777777" w:rsidR="00B65898" w:rsidRDefault="00B65898" w:rsidP="004C3A73">
      <w:pPr>
        <w:rPr>
          <w:rFonts w:ascii="Arial" w:hAnsi="Arial" w:cs="Arial"/>
          <w:sz w:val="24"/>
          <w:szCs w:val="24"/>
          <w:lang w:val="en-GB"/>
        </w:rPr>
      </w:pPr>
    </w:p>
    <w:p w14:paraId="023FFAAB" w14:textId="77777777" w:rsidR="00B65898" w:rsidRDefault="00B65898" w:rsidP="004C3A73">
      <w:pPr>
        <w:rPr>
          <w:rFonts w:ascii="Arial" w:hAnsi="Arial" w:cs="Arial"/>
          <w:sz w:val="24"/>
          <w:szCs w:val="24"/>
          <w:lang w:val="en-GB"/>
        </w:rPr>
      </w:pPr>
    </w:p>
    <w:p w14:paraId="2C2407CC" w14:textId="77777777" w:rsidR="00B65898" w:rsidRDefault="00B65898" w:rsidP="004C3A73">
      <w:pPr>
        <w:rPr>
          <w:rFonts w:ascii="Arial" w:hAnsi="Arial" w:cs="Arial"/>
          <w:sz w:val="24"/>
          <w:szCs w:val="24"/>
          <w:lang w:val="en-GB"/>
        </w:rPr>
      </w:pPr>
    </w:p>
    <w:p w14:paraId="615CD2DA" w14:textId="77777777" w:rsidR="00B65898" w:rsidRDefault="00B65898" w:rsidP="004C3A73">
      <w:pPr>
        <w:rPr>
          <w:rFonts w:ascii="Arial" w:hAnsi="Arial" w:cs="Arial"/>
          <w:sz w:val="24"/>
          <w:szCs w:val="24"/>
          <w:lang w:val="en-GB"/>
        </w:rPr>
      </w:pPr>
    </w:p>
    <w:p w14:paraId="64BBCCDE" w14:textId="77777777" w:rsidR="00B65898" w:rsidRDefault="00B65898" w:rsidP="004C3A73">
      <w:pPr>
        <w:rPr>
          <w:rFonts w:ascii="Arial" w:hAnsi="Arial" w:cs="Arial"/>
          <w:sz w:val="24"/>
          <w:szCs w:val="24"/>
          <w:lang w:val="en-GB"/>
        </w:rPr>
      </w:pPr>
    </w:p>
    <w:p w14:paraId="4909A98A" w14:textId="77777777" w:rsidR="00B65898" w:rsidRDefault="00B65898" w:rsidP="004C3A73">
      <w:pPr>
        <w:rPr>
          <w:rFonts w:ascii="Arial" w:hAnsi="Arial" w:cs="Arial"/>
          <w:sz w:val="24"/>
          <w:szCs w:val="24"/>
          <w:lang w:val="en-GB"/>
        </w:rPr>
      </w:pP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lastRenderedPageBreak/>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392EAD7C" w14:textId="08FBDF8A" w:rsidR="009019F2" w:rsidRPr="00A22947" w:rsidRDefault="00A22947" w:rsidP="00953976">
      <w:pPr>
        <w:pStyle w:val="ListParagraph"/>
        <w:widowControl/>
        <w:numPr>
          <w:ilvl w:val="0"/>
          <w:numId w:val="27"/>
        </w:numPr>
        <w:autoSpaceDE/>
        <w:spacing w:line="480" w:lineRule="auto"/>
        <w:rPr>
          <w:rFonts w:ascii="Arial" w:eastAsia="Times New Roman" w:hAnsi="Arial" w:cs="Arial"/>
          <w:b/>
          <w:bCs/>
          <w:color w:val="0A77B3"/>
          <w:sz w:val="24"/>
          <w:szCs w:val="24"/>
          <w:lang w:val="en-GB" w:bidi="en-US"/>
        </w:rPr>
      </w:pPr>
      <w:r w:rsidRPr="00A22947">
        <w:rPr>
          <w:rFonts w:ascii="Arial" w:hAnsi="Arial" w:cs="Arial"/>
          <w:bCs/>
          <w:sz w:val="24"/>
          <w:szCs w:val="28"/>
          <w:lang w:val="en-GB"/>
        </w:rPr>
        <w:t xml:space="preserve">Panel on the new EDF strategy with chairs of the </w:t>
      </w:r>
      <w:r w:rsidR="009019F2" w:rsidRPr="00A22947">
        <w:rPr>
          <w:rFonts w:ascii="Arial" w:hAnsi="Arial" w:cs="Arial"/>
          <w:bCs/>
          <w:sz w:val="24"/>
          <w:szCs w:val="28"/>
          <w:lang w:val="en-GB"/>
        </w:rPr>
        <w:t>Social Policy committee</w:t>
      </w:r>
      <w:r w:rsidRPr="00A22947">
        <w:rPr>
          <w:rFonts w:ascii="Arial" w:hAnsi="Arial" w:cs="Arial"/>
          <w:bCs/>
          <w:sz w:val="24"/>
          <w:szCs w:val="28"/>
          <w:lang w:val="en-GB"/>
        </w:rPr>
        <w:t>, t</w:t>
      </w:r>
      <w:r w:rsidR="009019F2" w:rsidRPr="00A22947">
        <w:rPr>
          <w:rFonts w:ascii="Arial" w:hAnsi="Arial" w:cs="Arial"/>
          <w:bCs/>
          <w:sz w:val="24"/>
          <w:szCs w:val="28"/>
          <w:lang w:val="en-GB"/>
        </w:rPr>
        <w:t>he Human Rights committee</w:t>
      </w:r>
      <w:r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Pr="00A22947">
        <w:rPr>
          <w:rFonts w:ascii="Arial" w:hAnsi="Arial" w:cs="Arial"/>
          <w:bCs/>
          <w:sz w:val="24"/>
          <w:szCs w:val="28"/>
          <w:lang w:val="en-GB"/>
        </w:rPr>
        <w:t xml:space="preserve">, </w:t>
      </w:r>
      <w:r>
        <w:rPr>
          <w:rFonts w:ascii="Arial" w:hAnsi="Arial" w:cs="Arial"/>
          <w:bCs/>
          <w:sz w:val="24"/>
          <w:szCs w:val="28"/>
          <w:lang w:val="en-GB"/>
        </w:rPr>
        <w:t xml:space="preserve">and </w:t>
      </w:r>
      <w:r w:rsidRPr="00A22947">
        <w:rPr>
          <w:rFonts w:ascii="Arial" w:hAnsi="Arial" w:cs="Arial"/>
          <w:bCs/>
          <w:sz w:val="24"/>
          <w:szCs w:val="28"/>
          <w:lang w:val="en-GB"/>
        </w:rPr>
        <w:t xml:space="preserve">the youth </w:t>
      </w:r>
      <w:r w:rsidR="009019F2" w:rsidRPr="00A22947">
        <w:rPr>
          <w:rFonts w:ascii="Arial" w:hAnsi="Arial" w:cs="Arial"/>
          <w:bCs/>
          <w:sz w:val="24"/>
          <w:szCs w:val="28"/>
          <w:lang w:val="en-GB"/>
        </w:rPr>
        <w:t xml:space="preserve">Committee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B65898">
        <w:rPr>
          <w:rFonts w:ascii="Arial" w:hAnsi="Arial" w:cs="Arial"/>
          <w:b/>
          <w:sz w:val="24"/>
          <w:szCs w:val="28"/>
          <w:lang w:val="en-GB"/>
        </w:rPr>
        <w:t>1</w:t>
      </w:r>
      <w:r w:rsidR="00B65898" w:rsidRPr="00DF651C">
        <w:rPr>
          <w:rFonts w:ascii="Arial" w:hAnsi="Arial" w:cs="Arial"/>
          <w:b/>
          <w:sz w:val="24"/>
          <w:szCs w:val="28"/>
          <w:lang w:val="en-GB"/>
        </w:rPr>
        <w:t>)</w:t>
      </w:r>
    </w:p>
    <w:p w14:paraId="4FBAFCD7" w14:textId="14A32062" w:rsidR="00A22947" w:rsidRPr="00DF651C" w:rsidRDefault="00A22947" w:rsidP="00A22947">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B65898">
        <w:rPr>
          <w:rFonts w:ascii="Arial" w:hAnsi="Arial" w:cs="Arial"/>
          <w:b/>
          <w:sz w:val="24"/>
          <w:szCs w:val="28"/>
          <w:lang w:val="en-GB"/>
        </w:rPr>
        <w:t>2</w:t>
      </w:r>
      <w:r w:rsidR="00B65898" w:rsidRPr="00DF651C">
        <w:rPr>
          <w:rFonts w:ascii="Arial" w:hAnsi="Arial" w:cs="Arial"/>
          <w:b/>
          <w:sz w:val="24"/>
          <w:szCs w:val="28"/>
          <w:lang w:val="en-GB"/>
        </w:rPr>
        <w:t>)</w:t>
      </w:r>
    </w:p>
    <w:p w14:paraId="220C5F91" w14:textId="17E8EF4F" w:rsidR="00A22947" w:rsidRPr="00B65898" w:rsidRDefault="00A22947" w:rsidP="00B65898">
      <w:pPr>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B65898">
        <w:rPr>
          <w:rFonts w:ascii="Arial" w:hAnsi="Arial" w:cs="Arial"/>
          <w:b/>
          <w:sz w:val="24"/>
          <w:szCs w:val="28"/>
          <w:lang w:val="en-GB"/>
        </w:rPr>
        <w:t>3</w:t>
      </w:r>
      <w:r w:rsidR="00B65898" w:rsidRPr="00DF651C">
        <w:rPr>
          <w:rFonts w:ascii="Arial" w:hAnsi="Arial" w:cs="Arial"/>
          <w:b/>
          <w:sz w:val="24"/>
          <w:szCs w:val="28"/>
          <w:lang w:val="en-GB"/>
        </w:rPr>
        <w:t>)</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77777777" w:rsidR="00B65898" w:rsidRPr="00B65898" w:rsidRDefault="009019F2" w:rsidP="00B65898">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B65898">
        <w:rPr>
          <w:rFonts w:ascii="Arial" w:hAnsi="Arial" w:cs="Arial"/>
          <w:b/>
          <w:sz w:val="24"/>
          <w:szCs w:val="28"/>
          <w:lang w:val="en-GB"/>
        </w:rPr>
        <w:t>4</w:t>
      </w:r>
      <w:r w:rsidR="00B65898" w:rsidRPr="00DF651C">
        <w:rPr>
          <w:rFonts w:ascii="Arial" w:hAnsi="Arial" w:cs="Arial"/>
          <w:b/>
          <w:sz w:val="24"/>
          <w:szCs w:val="28"/>
          <w:lang w:val="en-GB"/>
        </w:rPr>
        <w:t>)</w:t>
      </w:r>
    </w:p>
    <w:p w14:paraId="0A00E034" w14:textId="77777777" w:rsidR="00B65898" w:rsidRDefault="004B27DA" w:rsidP="00B65898">
      <w:pPr>
        <w:pStyle w:val="ListParagraph"/>
        <w:widowControl/>
        <w:numPr>
          <w:ilvl w:val="0"/>
          <w:numId w:val="56"/>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B65898">
      <w:pPr>
        <w:pStyle w:val="ListParagraph"/>
        <w:widowControl/>
        <w:numPr>
          <w:ilvl w:val="0"/>
          <w:numId w:val="56"/>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0EC16488" w:rsidR="00AC0DBC" w:rsidRPr="00B65898" w:rsidRDefault="00AC0DBC" w:rsidP="009377EF">
      <w:pPr>
        <w:pStyle w:val="ListParagraph"/>
        <w:widowControl/>
        <w:numPr>
          <w:ilvl w:val="0"/>
          <w:numId w:val="56"/>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Launch of the EU Accession toolkit for OPDs</w:t>
      </w:r>
    </w:p>
    <w:p w14:paraId="08F03F6A" w14:textId="35BC06AD" w:rsidR="009019F2" w:rsidRPr="00DF651C" w:rsidRDefault="009019F2"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B65898">
        <w:rPr>
          <w:rFonts w:ascii="Arial" w:hAnsi="Arial" w:cs="Arial"/>
          <w:b/>
          <w:sz w:val="24"/>
          <w:szCs w:val="28"/>
          <w:lang w:val="en-GB"/>
        </w:rPr>
        <w:t>5</w:t>
      </w:r>
      <w:r w:rsidR="00B65898" w:rsidRPr="00DF651C">
        <w:rPr>
          <w:rFonts w:ascii="Arial" w:hAnsi="Arial" w:cs="Arial"/>
          <w:b/>
          <w:sz w:val="24"/>
          <w:szCs w:val="28"/>
          <w:lang w:val="en-GB"/>
        </w:rPr>
        <w:t>)</w:t>
      </w:r>
    </w:p>
    <w:p w14:paraId="6D9EAC90" w14:textId="73FAD3FE" w:rsidR="002546BA"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B65898">
        <w:rPr>
          <w:rFonts w:ascii="Arial" w:hAnsi="Arial" w:cs="Arial"/>
          <w:b/>
          <w:sz w:val="24"/>
          <w:szCs w:val="28"/>
          <w:lang w:val="en-GB"/>
        </w:rPr>
        <w:t>6</w:t>
      </w:r>
      <w:r w:rsidR="00B65898" w:rsidRPr="00DF651C">
        <w:rPr>
          <w:rFonts w:ascii="Arial" w:hAnsi="Arial" w:cs="Arial"/>
          <w:b/>
          <w:sz w:val="24"/>
          <w:szCs w:val="28"/>
          <w:lang w:val="en-GB"/>
        </w:rPr>
        <w:t>)</w:t>
      </w:r>
    </w:p>
    <w:p w14:paraId="144DA171" w14:textId="5FB58D60" w:rsidR="009019F2"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6E53F41F" w14:textId="43E9141E" w:rsidR="009019F2" w:rsidRPr="00DF651C" w:rsidRDefault="002546BA" w:rsidP="00950EBE">
      <w:pPr>
        <w:pStyle w:val="ListParagraph"/>
        <w:widowControl/>
        <w:numPr>
          <w:ilvl w:val="0"/>
          <w:numId w:val="27"/>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13362" w14:textId="77777777" w:rsidR="00CF7CA6" w:rsidRDefault="00CF7CA6" w:rsidP="00757D3E">
      <w:r>
        <w:separator/>
      </w:r>
    </w:p>
  </w:endnote>
  <w:endnote w:type="continuationSeparator" w:id="0">
    <w:p w14:paraId="10DA2715" w14:textId="77777777" w:rsidR="00CF7CA6" w:rsidRDefault="00CF7CA6"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9D278" w14:textId="77777777" w:rsidR="00CF7CA6" w:rsidRDefault="00CF7CA6" w:rsidP="00757D3E">
      <w:r>
        <w:separator/>
      </w:r>
    </w:p>
  </w:footnote>
  <w:footnote w:type="continuationSeparator" w:id="0">
    <w:p w14:paraId="2C7D20C1" w14:textId="77777777" w:rsidR="00CF7CA6" w:rsidRDefault="00CF7CA6"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70DB099" w:rsidR="00757D3E" w:rsidRDefault="000D3D8B"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6192" behindDoc="0" locked="0" layoutInCell="1" allowOverlap="1" wp14:anchorId="5691DA10" wp14:editId="5BC2594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F72FB62" wp14:editId="6D33D95D">
          <wp:simplePos x="0" y="0"/>
          <wp:positionH relativeFrom="column">
            <wp:posOffset>1626870</wp:posOffset>
          </wp:positionH>
          <wp:positionV relativeFrom="paragraph">
            <wp:posOffset>-490220</wp:posOffset>
          </wp:positionV>
          <wp:extent cx="3052445" cy="752475"/>
          <wp:effectExtent l="0" t="0" r="0" b="9525"/>
          <wp:wrapTight wrapText="bothSides">
            <wp:wrapPolygon edited="0">
              <wp:start x="0" y="0"/>
              <wp:lineTo x="0" y="21327"/>
              <wp:lineTo x="21434" y="21327"/>
              <wp:lineTo x="21434"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244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9B41667"/>
    <w:multiLevelType w:val="hybridMultilevel"/>
    <w:tmpl w:val="DC88E0C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9E8454E">
      <w:start w:val="10"/>
      <w:numFmt w:val="bullet"/>
      <w:lvlText w:val=""/>
      <w:lvlJc w:val="left"/>
      <w:pPr>
        <w:ind w:left="2520" w:hanging="360"/>
      </w:pPr>
      <w:rPr>
        <w:rFonts w:ascii="Symbol" w:hAnsi="Symbol" w:cs="Times New Roman" w:hint="default"/>
        <w:color w:val="4F81BD" w:themeColor="accent1"/>
      </w:rPr>
    </w:lvl>
    <w:lvl w:ilvl="3" w:tplc="FFFFFFFF">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8"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9"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1"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2"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4"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5"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6"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7"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8"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9"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4"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5"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6"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7"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0"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1"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2"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3"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50"/>
  </w:num>
  <w:num w:numId="3" w16cid:durableId="1636835192">
    <w:abstractNumId w:val="46"/>
  </w:num>
  <w:num w:numId="4" w16cid:durableId="1896354833">
    <w:abstractNumId w:val="5"/>
  </w:num>
  <w:num w:numId="5" w16cid:durableId="113792114">
    <w:abstractNumId w:val="13"/>
  </w:num>
  <w:num w:numId="6" w16cid:durableId="61298451">
    <w:abstractNumId w:val="27"/>
  </w:num>
  <w:num w:numId="7" w16cid:durableId="1036006728">
    <w:abstractNumId w:val="35"/>
  </w:num>
  <w:num w:numId="8" w16cid:durableId="587229388">
    <w:abstractNumId w:val="14"/>
  </w:num>
  <w:num w:numId="9" w16cid:durableId="1598756624">
    <w:abstractNumId w:val="39"/>
  </w:num>
  <w:num w:numId="10" w16cid:durableId="306670458">
    <w:abstractNumId w:val="4"/>
  </w:num>
  <w:num w:numId="11" w16cid:durableId="1566991529">
    <w:abstractNumId w:val="43"/>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7"/>
  </w:num>
  <w:num w:numId="18" w16cid:durableId="825323613">
    <w:abstractNumId w:val="41"/>
  </w:num>
  <w:num w:numId="19" w16cid:durableId="1635135541">
    <w:abstractNumId w:val="9"/>
  </w:num>
  <w:num w:numId="20" w16cid:durableId="1812016860">
    <w:abstractNumId w:val="42"/>
  </w:num>
  <w:num w:numId="21" w16cid:durableId="115954822">
    <w:abstractNumId w:val="40"/>
  </w:num>
  <w:num w:numId="22" w16cid:durableId="814879031">
    <w:abstractNumId w:val="24"/>
  </w:num>
  <w:num w:numId="23" w16cid:durableId="1182889939">
    <w:abstractNumId w:val="51"/>
  </w:num>
  <w:num w:numId="24" w16cid:durableId="488330216">
    <w:abstractNumId w:val="48"/>
  </w:num>
  <w:num w:numId="25" w16cid:durableId="1801262268">
    <w:abstractNumId w:val="23"/>
  </w:num>
  <w:num w:numId="26" w16cid:durableId="1540700465">
    <w:abstractNumId w:val="47"/>
  </w:num>
  <w:num w:numId="27" w16cid:durableId="1806198502">
    <w:abstractNumId w:val="7"/>
  </w:num>
  <w:num w:numId="28" w16cid:durableId="364991002">
    <w:abstractNumId w:val="12"/>
  </w:num>
  <w:num w:numId="29" w16cid:durableId="537855920">
    <w:abstractNumId w:val="10"/>
  </w:num>
  <w:num w:numId="30" w16cid:durableId="1798141555">
    <w:abstractNumId w:val="49"/>
  </w:num>
  <w:num w:numId="31" w16cid:durableId="658077810">
    <w:abstractNumId w:val="2"/>
  </w:num>
  <w:num w:numId="32" w16cid:durableId="1779518293">
    <w:abstractNumId w:val="6"/>
  </w:num>
  <w:num w:numId="33" w16cid:durableId="1444955880">
    <w:abstractNumId w:val="28"/>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1"/>
  </w:num>
  <w:num w:numId="39" w16cid:durableId="157698283">
    <w:abstractNumId w:val="36"/>
  </w:num>
  <w:num w:numId="40" w16cid:durableId="1402098330">
    <w:abstractNumId w:val="45"/>
  </w:num>
  <w:num w:numId="41" w16cid:durableId="2061047614">
    <w:abstractNumId w:val="38"/>
  </w:num>
  <w:num w:numId="42" w16cid:durableId="901597653">
    <w:abstractNumId w:val="33"/>
  </w:num>
  <w:num w:numId="43" w16cid:durableId="1175608624">
    <w:abstractNumId w:val="30"/>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2"/>
  </w:num>
  <w:num w:numId="49" w16cid:durableId="735856125">
    <w:abstractNumId w:val="16"/>
  </w:num>
  <w:num w:numId="50" w16cid:durableId="11300775">
    <w:abstractNumId w:val="29"/>
  </w:num>
  <w:num w:numId="51" w16cid:durableId="1157039047">
    <w:abstractNumId w:val="8"/>
  </w:num>
  <w:num w:numId="52" w16cid:durableId="159276456">
    <w:abstractNumId w:val="34"/>
  </w:num>
  <w:num w:numId="53" w16cid:durableId="222298200">
    <w:abstractNumId w:val="44"/>
  </w:num>
  <w:num w:numId="54" w16cid:durableId="1053698610">
    <w:abstractNumId w:val="53"/>
  </w:num>
  <w:num w:numId="55" w16cid:durableId="774593311">
    <w:abstractNumId w:val="26"/>
  </w:num>
  <w:num w:numId="56" w16cid:durableId="58283838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36704"/>
    <w:rsid w:val="00537D8A"/>
    <w:rsid w:val="00547AAA"/>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67D8"/>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B1FEF"/>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230FB"/>
    <w:rsid w:val="00B24B59"/>
    <w:rsid w:val="00B41517"/>
    <w:rsid w:val="00B41B65"/>
    <w:rsid w:val="00B42F66"/>
    <w:rsid w:val="00B4372D"/>
    <w:rsid w:val="00B534A4"/>
    <w:rsid w:val="00B55790"/>
    <w:rsid w:val="00B61235"/>
    <w:rsid w:val="00B65898"/>
    <w:rsid w:val="00B7048D"/>
    <w:rsid w:val="00B7110E"/>
    <w:rsid w:val="00B7353C"/>
    <w:rsid w:val="00B73F94"/>
    <w:rsid w:val="00BA08DF"/>
    <w:rsid w:val="00BC012C"/>
    <w:rsid w:val="00BC5D6D"/>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A26"/>
    <w:rsid w:val="00E17B84"/>
    <w:rsid w:val="00E47BAA"/>
    <w:rsid w:val="00E50182"/>
    <w:rsid w:val="00E608EC"/>
    <w:rsid w:val="00E6305B"/>
    <w:rsid w:val="00E744E8"/>
    <w:rsid w:val="00E91361"/>
    <w:rsid w:val="00EB2A4A"/>
    <w:rsid w:val="00F02394"/>
    <w:rsid w:val="00F11652"/>
    <w:rsid w:val="00F20C14"/>
    <w:rsid w:val="00F4354C"/>
    <w:rsid w:val="00F47712"/>
    <w:rsid w:val="00F604BA"/>
    <w:rsid w:val="00F83BE9"/>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35</cp:revision>
  <cp:lastPrinted>2022-09-29T09:46:00Z</cp:lastPrinted>
  <dcterms:created xsi:type="dcterms:W3CDTF">2024-07-04T14:00:00Z</dcterms:created>
  <dcterms:modified xsi:type="dcterms:W3CDTF">2024-09-24T14:02:00Z</dcterms:modified>
</cp:coreProperties>
</file>