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2.0 -->
  <w:body>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spacing w:before="257"/>
        <w:rPr>
          <w:rFonts w:ascii="Times New Roman"/>
          <w:sz w:val="36"/>
        </w:rPr>
      </w:pPr>
    </w:p>
    <w:p>
      <w:pPr>
        <w:pStyle w:val="Heading3"/>
        <w:spacing w:before="0" w:line="276" w:lineRule="auto"/>
        <w:ind w:right="2556"/>
      </w:pPr>
      <w:r>
        <w:rPr>
          <w:color w:val="004264"/>
          <w:spacing w:val="-10"/>
          <w:sz w:val="34"/>
        </w:rPr>
        <w:t xml:space="preserve">Forum </w:t>
      </w:r>
      <w:r>
        <w:rPr>
          <w:color w:val="004264"/>
          <w:spacing w:val="-10"/>
          <w:sz w:val="34"/>
        </w:rPr>
        <w:t xml:space="preserve">européen </w:t>
      </w:r>
      <w:r>
        <w:rPr>
          <w:color w:val="004264"/>
          <w:spacing w:val="-10"/>
          <w:sz w:val="34"/>
        </w:rPr>
        <w:t xml:space="preserve">des </w:t>
      </w:r>
      <w:r>
        <w:rPr>
          <w:color w:val="004264"/>
          <w:spacing w:val="-10"/>
          <w:sz w:val="34"/>
        </w:rPr>
        <w:t xml:space="preserve">personnes handicapées </w:t>
      </w:r>
      <w:r>
        <w:rPr>
          <w:color w:val="004264"/>
          <w:spacing w:val="-10"/>
          <w:sz w:val="34"/>
        </w:rPr>
        <w:t xml:space="preserve">(FEPH) </w:t>
      </w:r>
      <w:r>
        <w:rPr>
          <w:color w:val="004264"/>
          <w:spacing w:val="-2"/>
          <w:sz w:val="34"/>
        </w:rPr>
        <w:t>Services d'</w:t>
      </w:r>
      <w:r>
        <w:rPr>
          <w:color w:val="004264"/>
          <w:spacing w:val="-2"/>
          <w:sz w:val="34"/>
        </w:rPr>
        <w:t xml:space="preserve">audit </w:t>
      </w:r>
      <w:r>
        <w:rPr>
          <w:color w:val="004264"/>
          <w:spacing w:val="-2"/>
          <w:sz w:val="34"/>
        </w:rPr>
        <w:t xml:space="preserve">externe </w:t>
      </w:r>
      <w:r>
        <w:rPr>
          <w:color w:val="004264"/>
          <w:spacing w:val="-2"/>
          <w:sz w:val="34"/>
        </w:rPr>
        <w:t>2025</w:t>
      </w:r>
    </w:p>
    <w:p>
      <w:pPr>
        <w:pStyle w:val="BodyText"/>
        <w:rPr>
          <w:rFonts w:ascii="Arial"/>
          <w:b/>
          <w:sz w:val="20"/>
        </w:rPr>
      </w:pPr>
    </w:p>
    <w:p>
      <w:pPr>
        <w:pStyle w:val="BodyText"/>
        <w:spacing w:before="190"/>
        <w:rPr>
          <w:rFonts w:ascii="Arial"/>
          <w:b/>
          <w:sz w:val="20"/>
        </w:rPr>
      </w:pPr>
      <w:r>
        <w:rPr>
          <w:rFonts w:ascii="Arial"/>
          <w:b/>
          <w:sz w:val="20"/>
        </w:rPr>
        <w:drawing>
          <wp:anchor distT="0" distB="0" distL="0" distR="0" simplePos="0" relativeHeight="251665408" behindDoc="1" locked="0" layoutInCell="1" allowOverlap="1">
            <wp:simplePos x="0" y="0"/>
            <wp:positionH relativeFrom="page">
              <wp:posOffset>2871891</wp:posOffset>
            </wp:positionH>
            <wp:positionV relativeFrom="paragraph">
              <wp:posOffset>281963</wp:posOffset>
            </wp:positionV>
            <wp:extent cx="1562309" cy="1734407"/>
            <wp:effectExtent l="0" t="0" r="0" b="0"/>
            <wp:wrapTopAndBottom/>
            <wp:docPr id="6" name="Image 6" descr="European Disability Forum (EDF) – Victim Support Europe"/>
            <wp:cNvGraphicFramePr/>
            <a:graphic xmlns:a="http://schemas.openxmlformats.org/drawingml/2006/main">
              <a:graphicData uri="http://schemas.openxmlformats.org/drawingml/2006/picture">
                <pic:pic xmlns:pic="http://schemas.openxmlformats.org/drawingml/2006/picture">
                  <pic:nvPicPr>
                    <pic:cNvPr id="6" name="Image 6" descr="European Disability Forum (EDF) – Victim Support Europe"/>
                    <pic:cNvPicPr/>
                  </pic:nvPicPr>
                  <pic:blipFill>
                    <a:blip xmlns:r="http://schemas.openxmlformats.org/officeDocument/2006/relationships" r:embed="rId4" cstate="print"/>
                    <a:stretch>
                      <a:fillRect/>
                    </a:stretch>
                  </pic:blipFill>
                  <pic:spPr>
                    <a:xfrm>
                      <a:off x="0" y="0"/>
                      <a:ext cx="1562309" cy="1734407"/>
                    </a:xfrm>
                    <a:prstGeom prst="rect">
                      <a:avLst/>
                    </a:prstGeom>
                  </pic:spPr>
                </pic:pic>
              </a:graphicData>
            </a:graphic>
          </wp:anchor>
        </w:drawing>
      </w:r>
    </w:p>
    <w:p>
      <w:pPr>
        <w:pStyle w:val="BodyText"/>
        <w:rPr>
          <w:rFonts w:ascii="Arial"/>
          <w:b/>
          <w:sz w:val="36"/>
        </w:rPr>
      </w:pPr>
    </w:p>
    <w:p>
      <w:pPr>
        <w:pStyle w:val="BodyText"/>
        <w:spacing w:before="348"/>
        <w:rPr>
          <w:rFonts w:ascii="Arial"/>
          <w:b/>
          <w:sz w:val="36"/>
        </w:rPr>
      </w:pPr>
    </w:p>
    <w:p>
      <w:pPr>
        <w:spacing w:before="0"/>
        <w:ind w:left="109" w:right="0" w:firstLine="0"/>
        <w:jc w:val="left"/>
        <w:rPr>
          <w:sz w:val="24"/>
        </w:rPr>
      </w:pPr>
      <w:r>
        <w:rPr>
          <w:sz w:val="22"/>
          <w:u w:val="single"/>
        </w:rPr>
        <w:t xml:space="preserve">Contact </w:t>
      </w:r>
      <w:r>
        <w:rPr>
          <w:spacing w:val="-10"/>
          <w:sz w:val="22"/>
          <w:u w:val="single"/>
        </w:rPr>
        <w:t>:</w:t>
      </w:r>
    </w:p>
    <w:p>
      <w:pPr>
        <w:pStyle w:val="BodyText"/>
        <w:spacing w:before="137"/>
        <w:rPr>
          <w:sz w:val="20"/>
        </w:rPr>
      </w:pPr>
    </w:p>
    <w:p>
      <w:pPr>
        <w:spacing w:before="0"/>
        <w:ind w:left="109" w:right="0" w:firstLine="0"/>
        <w:jc w:val="left"/>
        <w:rPr>
          <w:b/>
          <w:sz w:val="20"/>
        </w:rPr>
      </w:pPr>
      <w:r>
        <w:rPr>
          <w:b/>
          <w:sz w:val="19"/>
        </w:rPr>
        <w:t xml:space="preserve">Fabio </w:t>
      </w:r>
      <w:r>
        <w:rPr>
          <w:b/>
          <w:spacing w:val="-2"/>
          <w:sz w:val="19"/>
        </w:rPr>
        <w:t>CRISI</w:t>
      </w:r>
    </w:p>
    <w:p>
      <w:pPr>
        <w:spacing w:before="1"/>
        <w:ind w:left="109" w:right="6281" w:firstLine="0"/>
        <w:jc w:val="left"/>
        <w:rPr>
          <w:sz w:val="20"/>
        </w:rPr>
      </w:pPr>
      <w:r>
        <w:rPr>
          <w:sz w:val="19"/>
        </w:rPr>
        <w:t xml:space="preserve">Réviseur d'entreprises Associé </w:t>
      </w:r>
      <w:r>
        <w:rPr>
          <w:sz w:val="19"/>
        </w:rPr>
        <w:t xml:space="preserve">et </w:t>
      </w:r>
      <w:r>
        <w:rPr>
          <w:sz w:val="19"/>
        </w:rPr>
        <w:t>Administrateur Mobile</w:t>
      </w:r>
      <w:r>
        <w:rPr>
          <w:sz w:val="19"/>
        </w:rPr>
        <w:t>+</w:t>
      </w:r>
      <w:r>
        <w:rPr>
          <w:sz w:val="19"/>
        </w:rPr>
        <w:t xml:space="preserve"> 32 </w:t>
      </w:r>
      <w:r>
        <w:rPr>
          <w:sz w:val="19"/>
        </w:rPr>
        <w:t xml:space="preserve">479 </w:t>
      </w:r>
      <w:r>
        <w:rPr>
          <w:sz w:val="19"/>
        </w:rPr>
        <w:t xml:space="preserve">91 </w:t>
      </w:r>
      <w:r>
        <w:rPr>
          <w:sz w:val="19"/>
        </w:rPr>
        <w:t xml:space="preserve">03 </w:t>
      </w:r>
      <w:r>
        <w:rPr>
          <w:spacing w:val="-5"/>
          <w:sz w:val="19"/>
        </w:rPr>
        <w:t>16</w:t>
      </w:r>
    </w:p>
    <w:p>
      <w:pPr>
        <w:spacing w:before="0" w:line="244" w:lineRule="exact"/>
        <w:ind w:left="109" w:right="0" w:firstLine="0"/>
        <w:jc w:val="left"/>
        <w:rPr>
          <w:sz w:val="20"/>
        </w:rPr>
      </w:pPr>
      <w:r>
        <w:rPr>
          <w:sz w:val="19"/>
        </w:rPr>
        <w:t>Secrétariat</w:t>
      </w:r>
      <w:r>
        <w:rPr>
          <w:sz w:val="19"/>
        </w:rPr>
        <w:t>+</w:t>
      </w:r>
      <w:r>
        <w:rPr>
          <w:sz w:val="19"/>
        </w:rPr>
        <w:t xml:space="preserve"> 32 </w:t>
      </w:r>
      <w:r>
        <w:rPr>
          <w:sz w:val="19"/>
        </w:rPr>
        <w:t xml:space="preserve">2 </w:t>
      </w:r>
      <w:r>
        <w:rPr>
          <w:sz w:val="19"/>
        </w:rPr>
        <w:t xml:space="preserve">374 </w:t>
      </w:r>
      <w:r>
        <w:rPr>
          <w:sz w:val="19"/>
        </w:rPr>
        <w:t xml:space="preserve">91 </w:t>
      </w:r>
      <w:r>
        <w:rPr>
          <w:spacing w:val="-5"/>
          <w:sz w:val="19"/>
        </w:rPr>
        <w:t>01</w:t>
      </w:r>
    </w:p>
    <w:p>
      <w:pPr>
        <w:spacing w:before="1"/>
        <w:ind w:left="109" w:right="0" w:firstLine="0"/>
        <w:jc w:val="left"/>
        <w:rPr>
          <w:sz w:val="20"/>
        </w:rPr>
      </w:pPr>
      <w:hyperlink r:id="rId5">
        <w:r>
          <w:rPr>
            <w:sz w:val="19"/>
          </w:rPr>
          <w:t>Fabio.Crisi@dgst.be</w:t>
        </w:r>
      </w:hyperlink>
      <w:r>
        <w:rPr>
          <w:sz w:val="19"/>
        </w:rPr>
        <w:t xml:space="preserve"> - Avenue </w:t>
      </w:r>
      <w:r>
        <w:rPr>
          <w:sz w:val="19"/>
        </w:rPr>
        <w:t xml:space="preserve">Emile </w:t>
      </w:r>
      <w:r>
        <w:rPr>
          <w:sz w:val="19"/>
        </w:rPr>
        <w:t xml:space="preserve">Van </w:t>
      </w:r>
      <w:r>
        <w:rPr>
          <w:sz w:val="19"/>
        </w:rPr>
        <w:t xml:space="preserve">Becelaere, </w:t>
      </w:r>
      <w:r>
        <w:rPr>
          <w:sz w:val="19"/>
        </w:rPr>
        <w:t xml:space="preserve">28A/71 </w:t>
      </w:r>
      <w:r>
        <w:rPr>
          <w:sz w:val="19"/>
        </w:rPr>
        <w:t xml:space="preserve">- </w:t>
      </w:r>
      <w:r>
        <w:rPr>
          <w:sz w:val="19"/>
        </w:rPr>
        <w:t xml:space="preserve">1170 </w:t>
      </w:r>
      <w:r>
        <w:rPr>
          <w:spacing w:val="-2"/>
          <w:sz w:val="19"/>
        </w:rPr>
        <w:t>Bruxelles</w:t>
      </w:r>
    </w:p>
    <w:p>
      <w:pPr>
        <w:pStyle w:val="BodyText"/>
        <w:spacing w:before="142"/>
        <w:rPr>
          <w:sz w:val="20"/>
        </w:rPr>
      </w:pPr>
      <w:r>
        <w:rPr>
          <w:sz w:val="20"/>
        </w:rPr>
        <w:drawing>
          <wp:anchor distT="0" distB="0" distL="0" distR="0" simplePos="0" relativeHeight="251666432" behindDoc="1" locked="0" layoutInCell="1" allowOverlap="1">
            <wp:simplePos x="0" y="0"/>
            <wp:positionH relativeFrom="page">
              <wp:posOffset>4953634</wp:posOffset>
            </wp:positionH>
            <wp:positionV relativeFrom="paragraph">
              <wp:posOffset>260637</wp:posOffset>
            </wp:positionV>
            <wp:extent cx="1335866" cy="366045"/>
            <wp:effectExtent l="0" t="0" r="0" b="0"/>
            <wp:wrapTopAndBottom/>
            <wp:docPr id="7" name="Image 7" descr="Images intégrées 6"/>
            <wp:cNvGraphicFramePr/>
            <a:graphic xmlns:a="http://schemas.openxmlformats.org/drawingml/2006/main">
              <a:graphicData uri="http://schemas.openxmlformats.org/drawingml/2006/picture">
                <pic:pic xmlns:pic="http://schemas.openxmlformats.org/drawingml/2006/picture">
                  <pic:nvPicPr>
                    <pic:cNvPr id="7" name="Image 7" descr="Images intégrées 6"/>
                    <pic:cNvPicPr/>
                  </pic:nvPicPr>
                  <pic:blipFill>
                    <a:blip xmlns:r="http://schemas.openxmlformats.org/officeDocument/2006/relationships" r:embed="rId6" cstate="print"/>
                    <a:stretch>
                      <a:fillRect/>
                    </a:stretch>
                  </pic:blipFill>
                  <pic:spPr>
                    <a:xfrm>
                      <a:off x="0" y="0"/>
                      <a:ext cx="1335866" cy="366045"/>
                    </a:xfrm>
                    <a:prstGeom prst="rect">
                      <a:avLst/>
                    </a:prstGeom>
                  </pic:spPr>
                </pic:pic>
              </a:graphicData>
            </a:graphic>
          </wp:anchor>
        </w:drawing>
      </w:r>
    </w:p>
    <w:p>
      <w:pPr>
        <w:pStyle w:val="BodyText"/>
        <w:spacing w:before="103"/>
        <w:rPr>
          <w:sz w:val="28"/>
        </w:rPr>
      </w:pPr>
    </w:p>
    <w:p>
      <w:pPr>
        <w:spacing w:before="0"/>
        <w:ind w:left="5568" w:right="0" w:firstLine="0"/>
        <w:jc w:val="left"/>
        <w:rPr>
          <w:rFonts w:ascii="Times New Roman"/>
          <w:b/>
          <w:i/>
          <w:sz w:val="28"/>
        </w:rPr>
      </w:pPr>
      <w:r>
        <w:rPr>
          <w:rFonts w:ascii="Times New Roman"/>
          <w:b/>
          <w:i/>
          <w:color w:val="F79546"/>
          <w:sz w:val="26"/>
        </w:rPr>
        <w:t xml:space="preserve">Des services </w:t>
      </w:r>
      <w:r>
        <w:rPr>
          <w:rFonts w:ascii="Times New Roman"/>
          <w:b/>
          <w:i/>
          <w:color w:val="F79546"/>
          <w:sz w:val="26"/>
        </w:rPr>
        <w:t xml:space="preserve">multidisciplinaires </w:t>
      </w:r>
      <w:r>
        <w:rPr>
          <w:rFonts w:ascii="Times New Roman"/>
          <w:b/>
          <w:i/>
          <w:color w:val="004264"/>
          <w:spacing w:val="-6"/>
          <w:sz w:val="26"/>
        </w:rPr>
        <w:t xml:space="preserve">basés sur la </w:t>
      </w:r>
      <w:r>
        <w:rPr>
          <w:rFonts w:ascii="Times New Roman"/>
          <w:b/>
          <w:i/>
          <w:color w:val="004264"/>
          <w:spacing w:val="-6"/>
          <w:sz w:val="26"/>
        </w:rPr>
        <w:t xml:space="preserve">qualité </w:t>
      </w:r>
      <w:r>
        <w:rPr>
          <w:rFonts w:ascii="Times New Roman"/>
          <w:b/>
          <w:i/>
          <w:color w:val="004264"/>
          <w:spacing w:val="-6"/>
          <w:sz w:val="26"/>
        </w:rPr>
        <w:t xml:space="preserve">et la </w:t>
      </w:r>
      <w:r>
        <w:rPr>
          <w:rFonts w:ascii="Times New Roman"/>
          <w:b/>
          <w:i/>
          <w:color w:val="004264"/>
          <w:spacing w:val="-6"/>
          <w:sz w:val="26"/>
        </w:rPr>
        <w:t>confiance</w:t>
      </w:r>
    </w:p>
    <w:p>
      <w:pPr>
        <w:spacing w:after="0"/>
        <w:jc w:val="left"/>
        <w:rPr>
          <w:rFonts w:ascii="Times New Roman"/>
          <w:b/>
          <w:i/>
          <w:sz w:val="28"/>
        </w:rPr>
        <w:sectPr>
          <w:headerReference w:type="default" r:id="rId7"/>
          <w:footerReference w:type="default" r:id="rId8"/>
          <w:type w:val="continuous"/>
          <w:pgSz w:w="11910" w:h="16840"/>
          <w:pgMar w:top="2160" w:right="1700" w:bottom="1140" w:left="1417" w:header="34" w:footer="956"/>
          <w:pgNumType w:start="1"/>
          <w:cols w:space="708"/>
        </w:sectPr>
      </w:pPr>
    </w:p>
    <w:p>
      <w:pPr>
        <w:pStyle w:val="BodyText"/>
        <w:rPr>
          <w:rFonts w:ascii="Times New Roman"/>
          <w:b/>
          <w:i/>
        </w:rPr>
      </w:pPr>
    </w:p>
    <w:p>
      <w:pPr>
        <w:pStyle w:val="BodyText"/>
        <w:rPr>
          <w:rFonts w:ascii="Times New Roman"/>
          <w:b/>
          <w:i/>
        </w:rPr>
      </w:pPr>
    </w:p>
    <w:p>
      <w:pPr>
        <w:pStyle w:val="BodyText"/>
        <w:rPr>
          <w:rFonts w:ascii="Times New Roman"/>
          <w:b/>
          <w:i/>
        </w:rPr>
      </w:pPr>
    </w:p>
    <w:p>
      <w:pPr>
        <w:pStyle w:val="BodyText"/>
        <w:rPr>
          <w:rFonts w:ascii="Times New Roman"/>
          <w:b/>
          <w:i/>
        </w:rPr>
      </w:pPr>
    </w:p>
    <w:p>
      <w:pPr>
        <w:pStyle w:val="BodyText"/>
        <w:spacing w:before="58"/>
        <w:rPr>
          <w:rFonts w:ascii="Times New Roman"/>
          <w:b/>
          <w:i/>
        </w:rPr>
      </w:pPr>
    </w:p>
    <w:p>
      <w:pPr>
        <w:pStyle w:val="Heading6"/>
        <w:ind w:left="5213"/>
      </w:pPr>
      <w:r>
        <w:rPr>
          <w:spacing w:val="-4"/>
          <w:sz w:val="20"/>
        </w:rPr>
        <w:t xml:space="preserve">Forum </w:t>
      </w:r>
      <w:r>
        <w:rPr>
          <w:sz w:val="20"/>
        </w:rPr>
        <w:t xml:space="preserve">européen </w:t>
      </w:r>
      <w:r>
        <w:rPr>
          <w:spacing w:val="-4"/>
          <w:sz w:val="20"/>
        </w:rPr>
        <w:t xml:space="preserve">des </w:t>
      </w:r>
      <w:r>
        <w:rPr>
          <w:sz w:val="20"/>
        </w:rPr>
        <w:t>personnes handicapées</w:t>
      </w:r>
    </w:p>
    <w:p>
      <w:pPr>
        <w:pStyle w:val="BodyText"/>
        <w:rPr>
          <w:b/>
        </w:rPr>
      </w:pPr>
    </w:p>
    <w:p>
      <w:pPr>
        <w:pStyle w:val="BodyText"/>
        <w:ind w:left="5213"/>
      </w:pPr>
      <w:r>
        <w:rPr>
          <w:sz w:val="20"/>
        </w:rPr>
        <w:t xml:space="preserve">Avenue </w:t>
      </w:r>
      <w:r>
        <w:rPr>
          <w:sz w:val="20"/>
        </w:rPr>
        <w:t xml:space="preserve">des </w:t>
      </w:r>
      <w:r>
        <w:rPr>
          <w:sz w:val="20"/>
        </w:rPr>
        <w:t xml:space="preserve">Arts </w:t>
      </w:r>
      <w:r>
        <w:rPr>
          <w:spacing w:val="-10"/>
          <w:sz w:val="20"/>
        </w:rPr>
        <w:t>7-8</w:t>
      </w:r>
    </w:p>
    <w:p>
      <w:pPr>
        <w:pStyle w:val="BodyText"/>
        <w:spacing w:before="1"/>
        <w:ind w:left="5213"/>
      </w:pPr>
      <w:r>
        <w:rPr>
          <w:spacing w:val="-2"/>
          <w:sz w:val="20"/>
        </w:rPr>
        <w:t xml:space="preserve">1210 </w:t>
      </w:r>
      <w:r>
        <w:rPr>
          <w:spacing w:val="-4"/>
          <w:sz w:val="20"/>
        </w:rPr>
        <w:t>Saint-Josse-ten-Noode</w:t>
      </w:r>
    </w:p>
    <w:p>
      <w:pPr>
        <w:pStyle w:val="BodyText"/>
        <w:spacing w:before="267"/>
        <w:ind w:left="5213"/>
      </w:pPr>
      <w:r>
        <w:rPr>
          <w:sz w:val="20"/>
        </w:rPr>
        <w:t xml:space="preserve">Bruxelles, le </w:t>
      </w:r>
      <w:r>
        <w:rPr>
          <w:sz w:val="20"/>
        </w:rPr>
        <w:t xml:space="preserve">8 </w:t>
      </w:r>
      <w:r>
        <w:rPr>
          <w:sz w:val="20"/>
        </w:rPr>
        <w:t xml:space="preserve">mai </w:t>
      </w:r>
      <w:r>
        <w:rPr>
          <w:spacing w:val="-4"/>
          <w:sz w:val="20"/>
        </w:rPr>
        <w:t>2025</w:t>
      </w:r>
    </w:p>
    <w:p>
      <w:pPr>
        <w:pStyle w:val="BodyText"/>
        <w:spacing w:before="307"/>
        <w:rPr>
          <w:sz w:val="28"/>
        </w:rPr>
      </w:pPr>
    </w:p>
    <w:p>
      <w:pPr>
        <w:spacing w:before="0"/>
        <w:ind w:left="109" w:right="0" w:firstLine="0"/>
        <w:jc w:val="left"/>
        <w:rPr>
          <w:b/>
          <w:sz w:val="28"/>
        </w:rPr>
      </w:pPr>
      <w:r>
        <w:rPr>
          <w:b/>
          <w:color w:val="004264"/>
          <w:spacing w:val="-10"/>
          <w:sz w:val="26"/>
        </w:rPr>
        <w:t>Services d'</w:t>
      </w:r>
      <w:r>
        <w:rPr>
          <w:b/>
          <w:color w:val="004264"/>
          <w:spacing w:val="-10"/>
          <w:sz w:val="26"/>
        </w:rPr>
        <w:t xml:space="preserve">audit </w:t>
      </w:r>
      <w:r>
        <w:rPr>
          <w:b/>
          <w:color w:val="004264"/>
          <w:spacing w:val="-10"/>
          <w:sz w:val="26"/>
        </w:rPr>
        <w:t xml:space="preserve">externe </w:t>
      </w:r>
      <w:r>
        <w:rPr>
          <w:b/>
          <w:color w:val="004264"/>
          <w:spacing w:val="-10"/>
          <w:sz w:val="26"/>
        </w:rPr>
        <w:t>2025</w:t>
      </w:r>
    </w:p>
    <w:p>
      <w:pPr>
        <w:pStyle w:val="BodyText"/>
        <w:spacing w:before="47"/>
        <w:rPr>
          <w:b/>
          <w:sz w:val="28"/>
        </w:rPr>
      </w:pPr>
    </w:p>
    <w:p>
      <w:pPr>
        <w:pStyle w:val="BodyText"/>
        <w:spacing w:line="237" w:lineRule="auto"/>
        <w:ind w:left="109" w:right="7703"/>
      </w:pPr>
      <w:r>
        <w:rPr>
          <w:spacing w:val="-2"/>
          <w:sz w:val="20"/>
        </w:rPr>
        <w:t xml:space="preserve">Madame, </w:t>
      </w:r>
      <w:r>
        <w:rPr>
          <w:spacing w:val="-4"/>
          <w:sz w:val="20"/>
        </w:rPr>
        <w:t>Monsieur</w:t>
      </w:r>
    </w:p>
    <w:p>
      <w:pPr>
        <w:pStyle w:val="BodyText"/>
        <w:spacing w:before="2"/>
      </w:pPr>
    </w:p>
    <w:p>
      <w:pPr>
        <w:pStyle w:val="BodyText"/>
        <w:ind w:left="109" w:right="211"/>
        <w:jc w:val="both"/>
      </w:pPr>
      <w:r>
        <w:rPr>
          <w:sz w:val="20"/>
        </w:rPr>
        <w:t>En réponse à l'offre d'achat mentionnée ci-dessus, nous avons le plaisir de vous soumettre les termes et conditions selon lesquels notre cabinet d'audit peut agir en tant que commissaire aux comptes de votre institution pour l'exercice 2025.</w:t>
      </w:r>
    </w:p>
    <w:p>
      <w:pPr>
        <w:pStyle w:val="BodyText"/>
        <w:spacing w:before="1"/>
      </w:pPr>
    </w:p>
    <w:p>
      <w:pPr>
        <w:pStyle w:val="BodyText"/>
        <w:ind w:left="109" w:right="216"/>
        <w:jc w:val="both"/>
      </w:pPr>
      <w:r>
        <w:rPr>
          <w:sz w:val="20"/>
        </w:rPr>
        <w:t xml:space="preserve">Je suis très honoré de l'opportunité qui nous est offerte d'être nommé commissaire aux comptes de votre Institution et vous assure que nous porterons la plus grande attention à la mission et à vos </w:t>
      </w:r>
      <w:r>
        <w:rPr>
          <w:spacing w:val="-2"/>
          <w:sz w:val="20"/>
        </w:rPr>
        <w:t>spécificités.</w:t>
      </w:r>
    </w:p>
    <w:p>
      <w:pPr>
        <w:pStyle w:val="BodyText"/>
        <w:spacing w:before="268"/>
        <w:ind w:left="109"/>
        <w:jc w:val="both"/>
      </w:pPr>
      <w:r>
        <w:rPr>
          <w:sz w:val="20"/>
        </w:rPr>
        <w:t>Je vous prie d'agréer</w:t>
      </w:r>
      <w:r>
        <w:rPr>
          <w:spacing w:val="-2"/>
          <w:sz w:val="20"/>
        </w:rPr>
        <w:t>,</w:t>
      </w:r>
      <w:r>
        <w:rPr>
          <w:sz w:val="20"/>
        </w:rPr>
        <w:t xml:space="preserve"> Monsieur </w:t>
      </w:r>
      <w:r>
        <w:rPr>
          <w:spacing w:val="-2"/>
          <w:sz w:val="20"/>
        </w:rPr>
        <w:t>le Président</w:t>
      </w:r>
      <w:r>
        <w:rPr>
          <w:sz w:val="20"/>
        </w:rPr>
        <w:t>,</w:t>
      </w:r>
      <w:r>
        <w:rPr>
          <w:spacing w:val="-2"/>
          <w:sz w:val="20"/>
        </w:rPr>
        <w:t xml:space="preserve"> l'</w:t>
      </w:r>
      <w:r>
        <w:rPr>
          <w:sz w:val="20"/>
        </w:rPr>
        <w:t xml:space="preserve">expression </w:t>
      </w:r>
      <w:r>
        <w:rPr>
          <w:spacing w:val="-2"/>
          <w:sz w:val="20"/>
        </w:rPr>
        <w:t xml:space="preserve">de </w:t>
      </w:r>
      <w:r>
        <w:rPr>
          <w:sz w:val="20"/>
        </w:rPr>
        <w:t xml:space="preserve">mes </w:t>
      </w:r>
      <w:r>
        <w:rPr>
          <w:spacing w:val="-2"/>
          <w:sz w:val="20"/>
        </w:rPr>
        <w:t>salutations distinguées,</w:t>
      </w:r>
    </w:p>
    <w:p>
      <w:pPr>
        <w:pStyle w:val="BodyText"/>
        <w:rPr>
          <w:sz w:val="20"/>
        </w:rPr>
      </w:pPr>
    </w:p>
    <w:p>
      <w:pPr>
        <w:pStyle w:val="BodyText"/>
        <w:spacing w:before="25"/>
        <w:rPr>
          <w:sz w:val="20"/>
        </w:rPr>
      </w:pPr>
      <w:r>
        <w:rPr>
          <w:sz w:val="20"/>
        </w:rPr>
        <w:drawing>
          <wp:anchor distT="0" distB="0" distL="0" distR="0" simplePos="0" relativeHeight="251667456" behindDoc="1" locked="0" layoutInCell="1" allowOverlap="1">
            <wp:simplePos x="0" y="0"/>
            <wp:positionH relativeFrom="page">
              <wp:posOffset>1052178</wp:posOffset>
            </wp:positionH>
            <wp:positionV relativeFrom="paragraph">
              <wp:posOffset>186215</wp:posOffset>
            </wp:positionV>
            <wp:extent cx="2282088" cy="933164"/>
            <wp:effectExtent l="0" t="0" r="0" b="0"/>
            <wp:wrapTopAndBottom/>
            <wp:docPr id="8" name="Image 8" descr="Une image contenant croquis, Dessin d’enfant, Dessin au trait, dessin  Description générée automatiquement"/>
            <wp:cNvGraphicFramePr/>
            <a:graphic xmlns:a="http://schemas.openxmlformats.org/drawingml/2006/main">
              <a:graphicData uri="http://schemas.openxmlformats.org/drawingml/2006/picture">
                <pic:pic xmlns:pic="http://schemas.openxmlformats.org/drawingml/2006/picture">
                  <pic:nvPicPr>
                    <pic:cNvPr id="8" name="Image 8" descr="Une image contenant croquis, Dessin d’enfant, Dessin au trait, dessin  Description générée automatiquement"/>
                    <pic:cNvPicPr/>
                  </pic:nvPicPr>
                  <pic:blipFill>
                    <a:blip xmlns:r="http://schemas.openxmlformats.org/officeDocument/2006/relationships" r:embed="rId9" cstate="print"/>
                    <a:stretch>
                      <a:fillRect/>
                    </a:stretch>
                  </pic:blipFill>
                  <pic:spPr>
                    <a:xfrm>
                      <a:off x="0" y="0"/>
                      <a:ext cx="2282088" cy="933164"/>
                    </a:xfrm>
                    <a:prstGeom prst="rect">
                      <a:avLst/>
                    </a:prstGeom>
                  </pic:spPr>
                </pic:pic>
              </a:graphicData>
            </a:graphic>
          </wp:anchor>
        </w:drawing>
      </w:r>
    </w:p>
    <w:p>
      <w:pPr>
        <w:pStyle w:val="BodyText"/>
      </w:pPr>
    </w:p>
    <w:p>
      <w:pPr>
        <w:pStyle w:val="BodyText"/>
        <w:ind w:left="109"/>
      </w:pPr>
      <w:r>
        <w:rPr>
          <w:sz w:val="20"/>
        </w:rPr>
        <w:t xml:space="preserve">Fabio </w:t>
      </w:r>
      <w:r>
        <w:rPr>
          <w:spacing w:val="-2"/>
          <w:sz w:val="20"/>
        </w:rPr>
        <w:t>Crisi</w:t>
      </w:r>
    </w:p>
    <w:p>
      <w:pPr>
        <w:pStyle w:val="BodyText"/>
        <w:ind w:left="109" w:right="6676"/>
      </w:pPr>
      <w:r>
        <w:rPr>
          <w:sz w:val="20"/>
        </w:rPr>
        <w:t xml:space="preserve">Réviseur </w:t>
      </w:r>
      <w:r>
        <w:rPr>
          <w:sz w:val="20"/>
        </w:rPr>
        <w:t xml:space="preserve">d'entreprises </w:t>
      </w:r>
      <w:r>
        <w:rPr>
          <w:spacing w:val="-2"/>
          <w:sz w:val="20"/>
        </w:rPr>
        <w:t xml:space="preserve">Expert-Comptable </w:t>
      </w:r>
      <w:r>
        <w:rPr>
          <w:sz w:val="20"/>
        </w:rPr>
        <w:t>Associé et Directeur</w:t>
      </w:r>
    </w:p>
    <w:p>
      <w:pPr>
        <w:pStyle w:val="BodyText"/>
        <w:spacing w:before="1"/>
        <w:ind w:left="109"/>
      </w:pPr>
      <w:r>
        <w:rPr>
          <w:sz w:val="20"/>
        </w:rPr>
        <w:t xml:space="preserve">DGST </w:t>
      </w:r>
      <w:r>
        <w:rPr>
          <w:sz w:val="20"/>
        </w:rPr>
        <w:t xml:space="preserve">&amp; </w:t>
      </w:r>
      <w:r>
        <w:rPr>
          <w:sz w:val="20"/>
        </w:rPr>
        <w:t xml:space="preserve">Partners </w:t>
      </w:r>
      <w:r>
        <w:rPr>
          <w:sz w:val="20"/>
        </w:rPr>
        <w:t xml:space="preserve">Réviseurs </w:t>
      </w:r>
      <w:r>
        <w:rPr>
          <w:spacing w:val="-7"/>
          <w:sz w:val="20"/>
        </w:rPr>
        <w:t>d</w:t>
      </w:r>
      <w:r>
        <w:rPr>
          <w:sz w:val="20"/>
        </w:rPr>
        <w:t>'</w:t>
      </w:r>
      <w:r>
        <w:rPr>
          <w:spacing w:val="-2"/>
          <w:sz w:val="20"/>
        </w:rPr>
        <w:t>entreprises</w:t>
      </w:r>
    </w:p>
    <w:p>
      <w:pPr>
        <w:pStyle w:val="BodyText"/>
        <w:spacing w:after="0"/>
        <w:sectPr>
          <w:pgSz w:w="11910" w:h="16840"/>
          <w:pgMar w:top="2160" w:right="1700" w:bottom="1140" w:left="1417" w:header="34" w:footer="956"/>
          <w:cols w:space="708"/>
        </w:sectPr>
      </w:pPr>
    </w:p>
    <w:p>
      <w:pPr>
        <w:pStyle w:val="BodyText"/>
        <w:spacing w:before="184"/>
        <w:rPr>
          <w:sz w:val="20"/>
        </w:rPr>
      </w:pPr>
    </w:p>
    <w:tbl>
      <w:tblPr>
        <w:tblStyle w:val="TableNormal"/>
        <w:tblW w:w="0" w:type="auto"/>
        <w:jc w:val="left"/>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5"/>
        <w:gridCol w:w="6977"/>
        <w:gridCol w:w="424"/>
      </w:tblGrid>
      <w:tr>
        <w:tblPrEx>
          <w:tblW w:w="0" w:type="auto"/>
          <w:tblInd w:w="175" w:type="dxa"/>
          <w:tblLayout w:type="fixed"/>
          <w:tblLook w:val="01E0"/>
        </w:tblPrEx>
        <w:trPr>
          <w:trHeight w:val="412"/>
        </w:trPr>
        <w:tc>
          <w:tcPr>
            <w:tcW w:w="945" w:type="dxa"/>
          </w:tcPr>
          <w:p>
            <w:pPr>
              <w:pStyle w:val="TableParagraph"/>
              <w:spacing w:line="244" w:lineRule="exact"/>
              <w:ind w:left="50"/>
              <w:rPr>
                <w:b/>
                <w:sz w:val="24"/>
              </w:rPr>
            </w:pPr>
            <w:r>
              <w:rPr>
                <w:b/>
                <w:color w:val="004264"/>
                <w:spacing w:val="-5"/>
                <w:sz w:val="22"/>
              </w:rPr>
              <w:t>I.</w:t>
            </w:r>
          </w:p>
        </w:tc>
        <w:tc>
          <w:tcPr>
            <w:tcW w:w="6977" w:type="dxa"/>
          </w:tcPr>
          <w:p>
            <w:pPr>
              <w:pStyle w:val="TableParagraph"/>
              <w:spacing w:line="244" w:lineRule="exact"/>
              <w:ind w:left="158"/>
              <w:rPr>
                <w:b/>
                <w:sz w:val="24"/>
              </w:rPr>
            </w:pPr>
            <w:r>
              <w:rPr>
                <w:b/>
                <w:color w:val="004264"/>
                <w:spacing w:val="-10"/>
                <w:sz w:val="22"/>
              </w:rPr>
              <w:t xml:space="preserve">PRÉSENTATION </w:t>
            </w:r>
            <w:r>
              <w:rPr>
                <w:b/>
                <w:color w:val="004264"/>
                <w:spacing w:val="-10"/>
                <w:sz w:val="22"/>
              </w:rPr>
              <w:t xml:space="preserve">DU </w:t>
            </w:r>
            <w:r>
              <w:rPr>
                <w:b/>
                <w:color w:val="004264"/>
                <w:spacing w:val="-10"/>
                <w:sz w:val="22"/>
              </w:rPr>
              <w:t>CABINET D'AUDIT</w:t>
            </w:r>
          </w:p>
        </w:tc>
        <w:tc>
          <w:tcPr>
            <w:tcW w:w="424" w:type="dxa"/>
          </w:tcPr>
          <w:p>
            <w:pPr>
              <w:pStyle w:val="TableParagraph"/>
              <w:spacing w:line="244" w:lineRule="exact"/>
              <w:ind w:left="199"/>
              <w:jc w:val="center"/>
              <w:rPr>
                <w:b/>
                <w:sz w:val="24"/>
              </w:rPr>
            </w:pPr>
            <w:r>
              <w:rPr>
                <w:b/>
                <w:color w:val="004264"/>
                <w:spacing w:val="-10"/>
                <w:sz w:val="22"/>
              </w:rPr>
              <w:t>4</w:t>
            </w:r>
          </w:p>
        </w:tc>
      </w:tr>
      <w:tr>
        <w:tblPrEx>
          <w:tblW w:w="0" w:type="auto"/>
          <w:tblInd w:w="175" w:type="dxa"/>
          <w:tblLayout w:type="fixed"/>
          <w:tblLook w:val="01E0"/>
        </w:tblPrEx>
        <w:trPr>
          <w:trHeight w:val="586"/>
        </w:trPr>
        <w:tc>
          <w:tcPr>
            <w:tcW w:w="945" w:type="dxa"/>
          </w:tcPr>
          <w:p>
            <w:pPr>
              <w:pStyle w:val="TableParagraph"/>
              <w:spacing w:before="124"/>
              <w:ind w:left="50"/>
              <w:rPr>
                <w:b/>
                <w:sz w:val="24"/>
              </w:rPr>
            </w:pPr>
            <w:r>
              <w:rPr>
                <w:b/>
                <w:color w:val="004264"/>
                <w:spacing w:val="-5"/>
                <w:sz w:val="22"/>
              </w:rPr>
              <w:t>II.</w:t>
            </w:r>
          </w:p>
        </w:tc>
        <w:tc>
          <w:tcPr>
            <w:tcW w:w="6977" w:type="dxa"/>
          </w:tcPr>
          <w:p>
            <w:pPr>
              <w:pStyle w:val="TableParagraph"/>
              <w:spacing w:before="124"/>
              <w:ind w:left="158"/>
              <w:rPr>
                <w:b/>
                <w:sz w:val="24"/>
              </w:rPr>
            </w:pPr>
            <w:r>
              <w:rPr>
                <w:b/>
                <w:color w:val="004264"/>
                <w:spacing w:val="-10"/>
                <w:sz w:val="22"/>
              </w:rPr>
              <w:t xml:space="preserve">APPROCHE </w:t>
            </w:r>
            <w:r>
              <w:rPr>
                <w:b/>
                <w:color w:val="004264"/>
                <w:spacing w:val="-10"/>
                <w:sz w:val="22"/>
              </w:rPr>
              <w:t xml:space="preserve">GLOBALE </w:t>
            </w:r>
            <w:r>
              <w:rPr>
                <w:b/>
                <w:color w:val="004264"/>
                <w:spacing w:val="-10"/>
                <w:sz w:val="22"/>
              </w:rPr>
              <w:t xml:space="preserve">ET </w:t>
            </w:r>
            <w:r>
              <w:rPr>
                <w:b/>
                <w:color w:val="004264"/>
                <w:spacing w:val="-10"/>
                <w:sz w:val="22"/>
              </w:rPr>
              <w:t>MÉTHODOLOGIE</w:t>
            </w:r>
          </w:p>
        </w:tc>
        <w:tc>
          <w:tcPr>
            <w:tcW w:w="424" w:type="dxa"/>
          </w:tcPr>
          <w:p>
            <w:pPr>
              <w:pStyle w:val="TableParagraph"/>
              <w:spacing w:before="124"/>
              <w:ind w:left="199"/>
              <w:jc w:val="center"/>
              <w:rPr>
                <w:b/>
                <w:sz w:val="24"/>
              </w:rPr>
            </w:pPr>
            <w:r>
              <w:rPr>
                <w:b/>
                <w:color w:val="004264"/>
                <w:spacing w:val="-10"/>
                <w:sz w:val="22"/>
              </w:rPr>
              <w:t>7</w:t>
            </w:r>
          </w:p>
        </w:tc>
      </w:tr>
      <w:tr>
        <w:tblPrEx>
          <w:tblW w:w="0" w:type="auto"/>
          <w:tblInd w:w="175" w:type="dxa"/>
          <w:tblLayout w:type="fixed"/>
          <w:tblLook w:val="01E0"/>
        </w:tblPrEx>
        <w:trPr>
          <w:trHeight w:val="586"/>
        </w:trPr>
        <w:tc>
          <w:tcPr>
            <w:tcW w:w="945" w:type="dxa"/>
          </w:tcPr>
          <w:p>
            <w:pPr>
              <w:pStyle w:val="TableParagraph"/>
              <w:spacing w:before="125"/>
              <w:ind w:left="50"/>
              <w:rPr>
                <w:b/>
                <w:sz w:val="24"/>
              </w:rPr>
            </w:pPr>
            <w:r>
              <w:rPr>
                <w:b/>
                <w:color w:val="004264"/>
                <w:spacing w:val="-4"/>
                <w:sz w:val="22"/>
              </w:rPr>
              <w:t>III.</w:t>
            </w:r>
          </w:p>
        </w:tc>
        <w:tc>
          <w:tcPr>
            <w:tcW w:w="6977" w:type="dxa"/>
          </w:tcPr>
          <w:p>
            <w:pPr>
              <w:pStyle w:val="TableParagraph"/>
              <w:spacing w:before="125"/>
              <w:ind w:left="158"/>
              <w:rPr>
                <w:b/>
                <w:sz w:val="24"/>
              </w:rPr>
            </w:pPr>
            <w:r>
              <w:rPr>
                <w:b/>
                <w:color w:val="004264"/>
                <w:spacing w:val="-2"/>
                <w:sz w:val="22"/>
              </w:rPr>
              <w:t xml:space="preserve">PROPOSITION DE </w:t>
            </w:r>
            <w:r>
              <w:rPr>
                <w:b/>
                <w:color w:val="004264"/>
                <w:spacing w:val="-9"/>
                <w:sz w:val="22"/>
              </w:rPr>
              <w:t>COÛTS</w:t>
            </w:r>
          </w:p>
        </w:tc>
        <w:tc>
          <w:tcPr>
            <w:tcW w:w="424" w:type="dxa"/>
          </w:tcPr>
          <w:p>
            <w:pPr>
              <w:pStyle w:val="TableParagraph"/>
              <w:spacing w:before="125"/>
              <w:ind w:left="91"/>
              <w:jc w:val="center"/>
              <w:rPr>
                <w:b/>
                <w:sz w:val="24"/>
              </w:rPr>
            </w:pPr>
            <w:r>
              <w:rPr>
                <w:b/>
                <w:color w:val="004264"/>
                <w:spacing w:val="-5"/>
                <w:sz w:val="22"/>
              </w:rPr>
              <w:t>15</w:t>
            </w:r>
          </w:p>
        </w:tc>
      </w:tr>
      <w:tr>
        <w:tblPrEx>
          <w:tblW w:w="0" w:type="auto"/>
          <w:tblInd w:w="175" w:type="dxa"/>
          <w:tblLayout w:type="fixed"/>
          <w:tblLook w:val="01E0"/>
        </w:tblPrEx>
        <w:trPr>
          <w:trHeight w:val="585"/>
        </w:trPr>
        <w:tc>
          <w:tcPr>
            <w:tcW w:w="945" w:type="dxa"/>
          </w:tcPr>
          <w:p>
            <w:pPr>
              <w:pStyle w:val="TableParagraph"/>
              <w:spacing w:before="124"/>
              <w:ind w:left="50"/>
              <w:rPr>
                <w:b/>
                <w:sz w:val="24"/>
              </w:rPr>
            </w:pPr>
            <w:r>
              <w:rPr>
                <w:b/>
                <w:color w:val="004264"/>
                <w:spacing w:val="-5"/>
                <w:sz w:val="22"/>
              </w:rPr>
              <w:t>IV.</w:t>
            </w:r>
          </w:p>
        </w:tc>
        <w:tc>
          <w:tcPr>
            <w:tcW w:w="6977" w:type="dxa"/>
          </w:tcPr>
          <w:p>
            <w:pPr>
              <w:pStyle w:val="TableParagraph"/>
              <w:spacing w:before="124"/>
              <w:ind w:left="158"/>
              <w:rPr>
                <w:b/>
                <w:sz w:val="24"/>
              </w:rPr>
            </w:pPr>
            <w:r>
              <w:rPr>
                <w:b/>
                <w:color w:val="004264"/>
                <w:spacing w:val="-10"/>
                <w:sz w:val="22"/>
              </w:rPr>
              <w:t xml:space="preserve">AFFECTATION </w:t>
            </w:r>
            <w:r>
              <w:rPr>
                <w:b/>
                <w:color w:val="004264"/>
                <w:spacing w:val="-10"/>
                <w:sz w:val="22"/>
              </w:rPr>
              <w:t xml:space="preserve">ET </w:t>
            </w:r>
            <w:r>
              <w:rPr>
                <w:b/>
                <w:color w:val="004264"/>
                <w:spacing w:val="-10"/>
                <w:sz w:val="22"/>
              </w:rPr>
              <w:t xml:space="preserve">DISPONIBILITÉ DU </w:t>
            </w:r>
            <w:r>
              <w:rPr>
                <w:b/>
                <w:color w:val="004264"/>
                <w:spacing w:val="-10"/>
                <w:sz w:val="22"/>
              </w:rPr>
              <w:t>PERSONNEL</w:t>
            </w:r>
          </w:p>
        </w:tc>
        <w:tc>
          <w:tcPr>
            <w:tcW w:w="424" w:type="dxa"/>
          </w:tcPr>
          <w:p>
            <w:pPr>
              <w:pStyle w:val="TableParagraph"/>
              <w:spacing w:before="124"/>
              <w:ind w:left="83"/>
              <w:jc w:val="center"/>
              <w:rPr>
                <w:b/>
                <w:sz w:val="24"/>
              </w:rPr>
            </w:pPr>
            <w:r>
              <w:rPr>
                <w:b/>
                <w:color w:val="004264"/>
                <w:spacing w:val="-5"/>
                <w:sz w:val="22"/>
              </w:rPr>
              <w:t>16</w:t>
            </w:r>
          </w:p>
        </w:tc>
      </w:tr>
      <w:tr>
        <w:tblPrEx>
          <w:tblW w:w="0" w:type="auto"/>
          <w:tblInd w:w="175" w:type="dxa"/>
          <w:tblLayout w:type="fixed"/>
          <w:tblLook w:val="01E0"/>
        </w:tblPrEx>
        <w:trPr>
          <w:trHeight w:val="878"/>
        </w:trPr>
        <w:tc>
          <w:tcPr>
            <w:tcW w:w="945" w:type="dxa"/>
          </w:tcPr>
          <w:p>
            <w:pPr>
              <w:pStyle w:val="TableParagraph"/>
              <w:spacing w:before="124"/>
              <w:ind w:left="50"/>
              <w:rPr>
                <w:b/>
                <w:sz w:val="24"/>
              </w:rPr>
            </w:pPr>
            <w:r>
              <w:rPr>
                <w:b/>
                <w:color w:val="004264"/>
                <w:spacing w:val="-5"/>
                <w:sz w:val="22"/>
              </w:rPr>
              <w:t>V.</w:t>
            </w:r>
          </w:p>
        </w:tc>
        <w:tc>
          <w:tcPr>
            <w:tcW w:w="6977" w:type="dxa"/>
          </w:tcPr>
          <w:p>
            <w:pPr>
              <w:pStyle w:val="TableParagraph"/>
              <w:tabs>
                <w:tab w:val="left" w:pos="1578"/>
                <w:tab w:val="left" w:pos="2056"/>
                <w:tab w:val="left" w:pos="3198"/>
                <w:tab w:val="left" w:pos="4105"/>
                <w:tab w:val="left" w:pos="4573"/>
                <w:tab w:val="left" w:pos="5655"/>
              </w:tabs>
              <w:spacing w:before="124"/>
              <w:ind w:left="158" w:right="136"/>
              <w:rPr>
                <w:b/>
                <w:sz w:val="24"/>
              </w:rPr>
            </w:pPr>
            <w:r>
              <w:rPr>
                <w:b/>
                <w:color w:val="004264"/>
                <w:spacing w:val="-2"/>
                <w:sz w:val="22"/>
              </w:rPr>
              <w:t>CAPACITÉS</w:t>
            </w:r>
            <w:r>
              <w:rPr>
                <w:b/>
                <w:color w:val="004264"/>
                <w:sz w:val="22"/>
              </w:rPr>
              <w:tab/>
            </w:r>
            <w:r>
              <w:rPr>
                <w:b/>
                <w:color w:val="004264"/>
                <w:spacing w:val="-6"/>
                <w:sz w:val="22"/>
              </w:rPr>
              <w:t>POUR</w:t>
            </w:r>
            <w:r>
              <w:rPr>
                <w:b/>
                <w:color w:val="004264"/>
                <w:sz w:val="22"/>
              </w:rPr>
              <w:tab/>
            </w:r>
            <w:r>
              <w:rPr>
                <w:b/>
                <w:color w:val="004264"/>
                <w:spacing w:val="-2"/>
                <w:sz w:val="22"/>
              </w:rPr>
              <w:t>EFFECTUER</w:t>
            </w:r>
            <w:r>
              <w:rPr>
                <w:b/>
                <w:color w:val="004264"/>
                <w:sz w:val="22"/>
              </w:rPr>
              <w:tab/>
            </w:r>
            <w:r>
              <w:rPr>
                <w:b/>
                <w:color w:val="004264"/>
                <w:spacing w:val="-2"/>
                <w:sz w:val="22"/>
              </w:rPr>
              <w:t>AUDITS</w:t>
            </w:r>
            <w:r>
              <w:rPr>
                <w:b/>
                <w:color w:val="004264"/>
                <w:sz w:val="22"/>
              </w:rPr>
              <w:tab/>
            </w:r>
            <w:r>
              <w:rPr>
                <w:b/>
                <w:color w:val="004264"/>
                <w:spacing w:val="-6"/>
                <w:sz w:val="22"/>
              </w:rPr>
              <w:t>DE LA</w:t>
            </w:r>
            <w:r>
              <w:rPr>
                <w:b/>
                <w:color w:val="004264"/>
                <w:sz w:val="22"/>
              </w:rPr>
              <w:tab/>
            </w:r>
            <w:r>
              <w:rPr>
                <w:b/>
                <w:color w:val="004264"/>
                <w:spacing w:val="-2"/>
                <w:sz w:val="22"/>
              </w:rPr>
              <w:t>BELGIQUE</w:t>
            </w:r>
            <w:r>
              <w:rPr>
                <w:b/>
                <w:color w:val="004264"/>
                <w:sz w:val="22"/>
              </w:rPr>
              <w:tab/>
            </w:r>
            <w:r>
              <w:rPr>
                <w:b/>
                <w:color w:val="004264"/>
                <w:spacing w:val="-2"/>
                <w:sz w:val="22"/>
              </w:rPr>
              <w:t xml:space="preserve">ORGANISATION </w:t>
            </w:r>
            <w:r>
              <w:rPr>
                <w:b/>
                <w:color w:val="004264"/>
                <w:spacing w:val="-10"/>
                <w:sz w:val="22"/>
              </w:rPr>
              <w:t>SANS BUT LUCRATIF</w:t>
            </w:r>
          </w:p>
        </w:tc>
        <w:tc>
          <w:tcPr>
            <w:tcW w:w="424" w:type="dxa"/>
          </w:tcPr>
          <w:p>
            <w:pPr>
              <w:pStyle w:val="TableParagraph"/>
              <w:spacing w:before="124"/>
              <w:ind w:left="91"/>
              <w:jc w:val="center"/>
              <w:rPr>
                <w:b/>
                <w:sz w:val="24"/>
              </w:rPr>
            </w:pPr>
            <w:r>
              <w:rPr>
                <w:b/>
                <w:color w:val="004264"/>
                <w:spacing w:val="-5"/>
                <w:sz w:val="22"/>
              </w:rPr>
              <w:t>16</w:t>
            </w:r>
          </w:p>
        </w:tc>
      </w:tr>
      <w:tr>
        <w:tblPrEx>
          <w:tblW w:w="0" w:type="auto"/>
          <w:tblInd w:w="175" w:type="dxa"/>
          <w:tblLayout w:type="fixed"/>
          <w:tblLook w:val="01E0"/>
        </w:tblPrEx>
        <w:trPr>
          <w:trHeight w:val="585"/>
        </w:trPr>
        <w:tc>
          <w:tcPr>
            <w:tcW w:w="945" w:type="dxa"/>
          </w:tcPr>
          <w:p>
            <w:pPr>
              <w:pStyle w:val="TableParagraph"/>
              <w:spacing w:before="124"/>
              <w:ind w:left="50"/>
              <w:rPr>
                <w:b/>
                <w:sz w:val="24"/>
              </w:rPr>
            </w:pPr>
            <w:r>
              <w:rPr>
                <w:b/>
                <w:color w:val="004264"/>
                <w:spacing w:val="-5"/>
                <w:sz w:val="22"/>
              </w:rPr>
              <w:t>VI.</w:t>
            </w:r>
          </w:p>
        </w:tc>
        <w:tc>
          <w:tcPr>
            <w:tcW w:w="6977" w:type="dxa"/>
          </w:tcPr>
          <w:p>
            <w:pPr>
              <w:pStyle w:val="TableParagraph"/>
              <w:spacing w:before="124"/>
              <w:ind w:left="158"/>
              <w:rPr>
                <w:b/>
                <w:sz w:val="24"/>
              </w:rPr>
            </w:pPr>
            <w:r>
              <w:rPr>
                <w:b/>
                <w:color w:val="004264"/>
                <w:spacing w:val="-2"/>
                <w:sz w:val="22"/>
              </w:rPr>
              <w:t>ANNEXE</w:t>
            </w:r>
          </w:p>
        </w:tc>
        <w:tc>
          <w:tcPr>
            <w:tcW w:w="424" w:type="dxa"/>
          </w:tcPr>
          <w:p>
            <w:pPr>
              <w:pStyle w:val="TableParagraph"/>
              <w:spacing w:before="124"/>
              <w:ind w:left="91"/>
              <w:jc w:val="center"/>
              <w:rPr>
                <w:b/>
                <w:sz w:val="24"/>
              </w:rPr>
            </w:pPr>
            <w:r>
              <w:rPr>
                <w:b/>
                <w:color w:val="004264"/>
                <w:spacing w:val="-5"/>
                <w:sz w:val="22"/>
              </w:rPr>
              <w:t>17</w:t>
            </w:r>
          </w:p>
        </w:tc>
      </w:tr>
      <w:tr>
        <w:tblPrEx>
          <w:tblW w:w="0" w:type="auto"/>
          <w:tblInd w:w="175" w:type="dxa"/>
          <w:tblLayout w:type="fixed"/>
          <w:tblLook w:val="01E0"/>
        </w:tblPrEx>
        <w:trPr>
          <w:trHeight w:val="585"/>
        </w:trPr>
        <w:tc>
          <w:tcPr>
            <w:tcW w:w="945" w:type="dxa"/>
          </w:tcPr>
          <w:p>
            <w:pPr>
              <w:pStyle w:val="TableParagraph"/>
              <w:spacing w:before="124"/>
              <w:ind w:left="0" w:right="164"/>
              <w:jc w:val="right"/>
              <w:rPr>
                <w:sz w:val="24"/>
              </w:rPr>
            </w:pPr>
            <w:r>
              <w:rPr>
                <w:color w:val="004264"/>
                <w:spacing w:val="-5"/>
                <w:sz w:val="22"/>
              </w:rPr>
              <w:t>1.</w:t>
            </w:r>
          </w:p>
        </w:tc>
        <w:tc>
          <w:tcPr>
            <w:tcW w:w="6977" w:type="dxa"/>
          </w:tcPr>
          <w:p>
            <w:pPr>
              <w:pStyle w:val="TableParagraph"/>
              <w:spacing w:before="124"/>
              <w:ind w:left="158"/>
              <w:rPr>
                <w:sz w:val="24"/>
              </w:rPr>
            </w:pPr>
            <w:r>
              <w:rPr>
                <w:color w:val="004264"/>
                <w:spacing w:val="-8"/>
                <w:sz w:val="22"/>
              </w:rPr>
              <w:t xml:space="preserve">Les </w:t>
            </w:r>
            <w:r>
              <w:rPr>
                <w:color w:val="004264"/>
                <w:spacing w:val="-8"/>
                <w:sz w:val="22"/>
              </w:rPr>
              <w:t xml:space="preserve">valeurs de </w:t>
            </w:r>
            <w:r>
              <w:rPr>
                <w:color w:val="004264"/>
                <w:spacing w:val="-8"/>
                <w:sz w:val="22"/>
              </w:rPr>
              <w:t xml:space="preserve">la </w:t>
            </w:r>
            <w:r>
              <w:rPr>
                <w:color w:val="004264"/>
                <w:spacing w:val="-8"/>
                <w:sz w:val="22"/>
              </w:rPr>
              <w:t>DGST</w:t>
            </w:r>
          </w:p>
        </w:tc>
        <w:tc>
          <w:tcPr>
            <w:tcW w:w="424" w:type="dxa"/>
          </w:tcPr>
          <w:p>
            <w:pPr>
              <w:pStyle w:val="TableParagraph"/>
              <w:spacing w:before="124"/>
              <w:ind w:left="83"/>
              <w:jc w:val="center"/>
              <w:rPr>
                <w:b/>
                <w:sz w:val="24"/>
              </w:rPr>
            </w:pPr>
            <w:r>
              <w:rPr>
                <w:b/>
                <w:color w:val="004264"/>
                <w:spacing w:val="-5"/>
                <w:sz w:val="22"/>
              </w:rPr>
              <w:t>18</w:t>
            </w:r>
          </w:p>
        </w:tc>
      </w:tr>
      <w:tr>
        <w:tblPrEx>
          <w:tblW w:w="0" w:type="auto"/>
          <w:tblInd w:w="175" w:type="dxa"/>
          <w:tblLayout w:type="fixed"/>
          <w:tblLook w:val="01E0"/>
        </w:tblPrEx>
        <w:trPr>
          <w:trHeight w:val="586"/>
        </w:trPr>
        <w:tc>
          <w:tcPr>
            <w:tcW w:w="945" w:type="dxa"/>
          </w:tcPr>
          <w:p>
            <w:pPr>
              <w:pStyle w:val="TableParagraph"/>
              <w:spacing w:before="124"/>
              <w:ind w:left="0" w:right="164"/>
              <w:jc w:val="right"/>
              <w:rPr>
                <w:sz w:val="24"/>
              </w:rPr>
            </w:pPr>
            <w:r>
              <w:rPr>
                <w:color w:val="004264"/>
                <w:spacing w:val="-5"/>
                <w:sz w:val="22"/>
              </w:rPr>
              <w:t>2.</w:t>
            </w:r>
          </w:p>
        </w:tc>
        <w:tc>
          <w:tcPr>
            <w:tcW w:w="6977" w:type="dxa"/>
          </w:tcPr>
          <w:p>
            <w:pPr>
              <w:pStyle w:val="TableParagraph"/>
              <w:spacing w:before="124"/>
              <w:ind w:left="158"/>
              <w:rPr>
                <w:sz w:val="24"/>
              </w:rPr>
            </w:pPr>
            <w:r>
              <w:rPr>
                <w:color w:val="004264"/>
                <w:spacing w:val="-2"/>
                <w:sz w:val="22"/>
              </w:rPr>
              <w:t xml:space="preserve">La charte </w:t>
            </w:r>
            <w:r>
              <w:rPr>
                <w:color w:val="004264"/>
                <w:spacing w:val="-8"/>
                <w:sz w:val="22"/>
              </w:rPr>
              <w:t>GGI</w:t>
            </w:r>
          </w:p>
        </w:tc>
        <w:tc>
          <w:tcPr>
            <w:tcW w:w="424" w:type="dxa"/>
          </w:tcPr>
          <w:p>
            <w:pPr>
              <w:pStyle w:val="TableParagraph"/>
              <w:spacing w:before="124"/>
              <w:ind w:left="83"/>
              <w:jc w:val="center"/>
              <w:rPr>
                <w:b/>
                <w:sz w:val="24"/>
              </w:rPr>
            </w:pPr>
            <w:r>
              <w:rPr>
                <w:b/>
                <w:color w:val="004264"/>
                <w:spacing w:val="-5"/>
                <w:sz w:val="22"/>
              </w:rPr>
              <w:t>21</w:t>
            </w:r>
          </w:p>
        </w:tc>
      </w:tr>
      <w:tr>
        <w:tblPrEx>
          <w:tblW w:w="0" w:type="auto"/>
          <w:tblInd w:w="175" w:type="dxa"/>
          <w:tblLayout w:type="fixed"/>
          <w:tblLook w:val="01E0"/>
        </w:tblPrEx>
        <w:trPr>
          <w:trHeight w:val="587"/>
        </w:trPr>
        <w:tc>
          <w:tcPr>
            <w:tcW w:w="945" w:type="dxa"/>
          </w:tcPr>
          <w:p>
            <w:pPr>
              <w:pStyle w:val="TableParagraph"/>
              <w:spacing w:before="125"/>
              <w:ind w:left="0" w:right="164"/>
              <w:jc w:val="right"/>
              <w:rPr>
                <w:sz w:val="24"/>
              </w:rPr>
            </w:pPr>
            <w:r>
              <w:rPr>
                <w:color w:val="004264"/>
                <w:spacing w:val="-5"/>
                <w:sz w:val="22"/>
              </w:rPr>
              <w:t>3.</w:t>
            </w:r>
          </w:p>
        </w:tc>
        <w:tc>
          <w:tcPr>
            <w:tcW w:w="6977" w:type="dxa"/>
          </w:tcPr>
          <w:p>
            <w:pPr>
              <w:pStyle w:val="TableParagraph"/>
              <w:spacing w:before="125"/>
              <w:ind w:left="158"/>
              <w:rPr>
                <w:sz w:val="24"/>
              </w:rPr>
            </w:pPr>
            <w:r>
              <w:rPr>
                <w:color w:val="004264"/>
                <w:spacing w:val="-10"/>
                <w:sz w:val="22"/>
              </w:rPr>
              <w:t xml:space="preserve">Mesures </w:t>
            </w:r>
            <w:r>
              <w:rPr>
                <w:color w:val="004264"/>
                <w:spacing w:val="-10"/>
                <w:sz w:val="22"/>
              </w:rPr>
              <w:t xml:space="preserve">prises </w:t>
            </w:r>
            <w:r>
              <w:rPr>
                <w:color w:val="004264"/>
                <w:spacing w:val="-10"/>
                <w:sz w:val="22"/>
              </w:rPr>
              <w:t xml:space="preserve">pour </w:t>
            </w:r>
            <w:r>
              <w:rPr>
                <w:color w:val="004264"/>
                <w:spacing w:val="-10"/>
                <w:sz w:val="22"/>
              </w:rPr>
              <w:t xml:space="preserve">assurer </w:t>
            </w:r>
            <w:r>
              <w:rPr>
                <w:color w:val="004264"/>
                <w:spacing w:val="-10"/>
                <w:sz w:val="22"/>
              </w:rPr>
              <w:t xml:space="preserve">la </w:t>
            </w:r>
            <w:r>
              <w:rPr>
                <w:color w:val="004264"/>
                <w:spacing w:val="-10"/>
                <w:sz w:val="22"/>
              </w:rPr>
              <w:t xml:space="preserve">qualité </w:t>
            </w:r>
            <w:r>
              <w:rPr>
                <w:color w:val="004264"/>
                <w:spacing w:val="-10"/>
                <w:sz w:val="22"/>
              </w:rPr>
              <w:t xml:space="preserve">des </w:t>
            </w:r>
            <w:r>
              <w:rPr>
                <w:color w:val="004264"/>
                <w:spacing w:val="-10"/>
                <w:sz w:val="22"/>
              </w:rPr>
              <w:t xml:space="preserve">services </w:t>
            </w:r>
            <w:r>
              <w:rPr>
                <w:color w:val="004264"/>
                <w:spacing w:val="-10"/>
                <w:sz w:val="22"/>
              </w:rPr>
              <w:t xml:space="preserve">au sein de la </w:t>
            </w:r>
            <w:r>
              <w:rPr>
                <w:color w:val="004264"/>
                <w:spacing w:val="-10"/>
                <w:sz w:val="22"/>
              </w:rPr>
              <w:t>DGST</w:t>
            </w:r>
          </w:p>
        </w:tc>
        <w:tc>
          <w:tcPr>
            <w:tcW w:w="424" w:type="dxa"/>
          </w:tcPr>
          <w:p>
            <w:pPr>
              <w:pStyle w:val="TableParagraph"/>
              <w:spacing w:before="125"/>
              <w:ind w:left="91"/>
              <w:jc w:val="center"/>
              <w:rPr>
                <w:b/>
                <w:sz w:val="24"/>
              </w:rPr>
            </w:pPr>
            <w:r>
              <w:rPr>
                <w:b/>
                <w:color w:val="004264"/>
                <w:spacing w:val="-5"/>
                <w:sz w:val="22"/>
              </w:rPr>
              <w:t>22</w:t>
            </w:r>
          </w:p>
        </w:tc>
      </w:tr>
      <w:tr>
        <w:tblPrEx>
          <w:tblW w:w="0" w:type="auto"/>
          <w:tblInd w:w="175" w:type="dxa"/>
          <w:tblLayout w:type="fixed"/>
          <w:tblLook w:val="01E0"/>
        </w:tblPrEx>
        <w:trPr>
          <w:trHeight w:val="1171"/>
        </w:trPr>
        <w:tc>
          <w:tcPr>
            <w:tcW w:w="945" w:type="dxa"/>
          </w:tcPr>
          <w:p>
            <w:pPr>
              <w:pStyle w:val="TableParagraph"/>
              <w:spacing w:before="124"/>
              <w:ind w:left="0" w:right="155"/>
              <w:jc w:val="right"/>
              <w:rPr>
                <w:sz w:val="24"/>
              </w:rPr>
            </w:pPr>
            <w:r>
              <w:rPr>
                <w:color w:val="004264"/>
                <w:spacing w:val="-5"/>
                <w:sz w:val="22"/>
              </w:rPr>
              <w:t>4.</w:t>
            </w:r>
          </w:p>
        </w:tc>
        <w:tc>
          <w:tcPr>
            <w:tcW w:w="6977" w:type="dxa"/>
          </w:tcPr>
          <w:p>
            <w:pPr>
              <w:pStyle w:val="TableParagraph"/>
              <w:spacing w:before="124"/>
              <w:ind w:left="158"/>
              <w:rPr>
                <w:sz w:val="24"/>
              </w:rPr>
            </w:pPr>
            <w:r>
              <w:rPr>
                <w:color w:val="004264"/>
                <w:spacing w:val="-2"/>
                <w:sz w:val="22"/>
              </w:rPr>
              <w:t xml:space="preserve">Expériences de la </w:t>
            </w:r>
            <w:r>
              <w:rPr>
                <w:color w:val="004264"/>
                <w:spacing w:val="-9"/>
                <w:sz w:val="22"/>
              </w:rPr>
              <w:t>DGST</w:t>
            </w:r>
          </w:p>
          <w:p>
            <w:pPr>
              <w:pStyle w:val="TableParagraph"/>
              <w:numPr>
                <w:ilvl w:val="0"/>
                <w:numId w:val="8"/>
              </w:numPr>
              <w:tabs>
                <w:tab w:val="left" w:pos="382"/>
              </w:tabs>
              <w:spacing w:before="0" w:after="0" w:line="240" w:lineRule="auto"/>
              <w:ind w:left="382" w:right="0" w:hanging="224"/>
              <w:jc w:val="left"/>
              <w:rPr>
                <w:sz w:val="24"/>
              </w:rPr>
            </w:pPr>
            <w:r>
              <w:rPr>
                <w:color w:val="004264"/>
                <w:spacing w:val="-2"/>
                <w:sz w:val="22"/>
              </w:rPr>
              <w:t>Mandats d'</w:t>
            </w:r>
            <w:r>
              <w:rPr>
                <w:color w:val="004264"/>
                <w:spacing w:val="-10"/>
                <w:sz w:val="22"/>
              </w:rPr>
              <w:t>audit</w:t>
            </w:r>
          </w:p>
          <w:p>
            <w:pPr>
              <w:pStyle w:val="TableParagraph"/>
              <w:numPr>
                <w:ilvl w:val="0"/>
                <w:numId w:val="8"/>
              </w:numPr>
              <w:tabs>
                <w:tab w:val="left" w:pos="373"/>
              </w:tabs>
              <w:spacing w:before="0" w:after="0" w:line="240" w:lineRule="auto"/>
              <w:ind w:left="373" w:right="0" w:hanging="215"/>
              <w:jc w:val="left"/>
              <w:rPr>
                <w:sz w:val="24"/>
              </w:rPr>
            </w:pPr>
            <w:r>
              <w:rPr>
                <w:color w:val="004264"/>
                <w:spacing w:val="-10"/>
                <w:sz w:val="22"/>
              </w:rPr>
              <w:t xml:space="preserve">Quelques </w:t>
            </w:r>
            <w:r>
              <w:rPr>
                <w:color w:val="004264"/>
                <w:spacing w:val="-10"/>
                <w:sz w:val="22"/>
              </w:rPr>
              <w:t>exemples d</w:t>
            </w:r>
            <w:r>
              <w:rPr>
                <w:color w:val="004264"/>
                <w:spacing w:val="-10"/>
                <w:sz w:val="22"/>
              </w:rPr>
              <w:t>'</w:t>
            </w:r>
            <w:r>
              <w:rPr>
                <w:color w:val="004264"/>
                <w:spacing w:val="-10"/>
                <w:sz w:val="22"/>
              </w:rPr>
              <w:t xml:space="preserve">audits </w:t>
            </w:r>
            <w:r>
              <w:rPr>
                <w:color w:val="004264"/>
                <w:spacing w:val="-10"/>
                <w:sz w:val="22"/>
              </w:rPr>
              <w:t xml:space="preserve">réalisés </w:t>
            </w:r>
            <w:r>
              <w:rPr>
                <w:color w:val="004264"/>
                <w:spacing w:val="-10"/>
                <w:sz w:val="22"/>
              </w:rPr>
              <w:t xml:space="preserve">au cours </w:t>
            </w:r>
            <w:r>
              <w:rPr>
                <w:color w:val="004264"/>
                <w:spacing w:val="-10"/>
                <w:sz w:val="22"/>
              </w:rPr>
              <w:t xml:space="preserve">des </w:t>
            </w:r>
            <w:r>
              <w:rPr>
                <w:color w:val="004264"/>
                <w:spacing w:val="-10"/>
                <w:sz w:val="22"/>
              </w:rPr>
              <w:t xml:space="preserve">trois </w:t>
            </w:r>
            <w:r>
              <w:rPr>
                <w:color w:val="004264"/>
                <w:spacing w:val="-10"/>
                <w:sz w:val="22"/>
              </w:rPr>
              <w:t xml:space="preserve">dernières </w:t>
            </w:r>
            <w:r>
              <w:rPr>
                <w:color w:val="004264"/>
                <w:spacing w:val="-10"/>
                <w:sz w:val="22"/>
              </w:rPr>
              <w:t>années</w:t>
            </w:r>
          </w:p>
        </w:tc>
        <w:tc>
          <w:tcPr>
            <w:tcW w:w="424" w:type="dxa"/>
          </w:tcPr>
          <w:p>
            <w:pPr>
              <w:pStyle w:val="TableParagraph"/>
              <w:spacing w:before="124"/>
              <w:ind w:left="83"/>
              <w:jc w:val="center"/>
              <w:rPr>
                <w:b/>
                <w:sz w:val="24"/>
              </w:rPr>
            </w:pPr>
            <w:r>
              <w:rPr>
                <w:b/>
                <w:color w:val="004264"/>
                <w:spacing w:val="-5"/>
                <w:sz w:val="22"/>
              </w:rPr>
              <w:t>25</w:t>
            </w:r>
          </w:p>
        </w:tc>
      </w:tr>
      <w:tr>
        <w:tblPrEx>
          <w:tblW w:w="0" w:type="auto"/>
          <w:tblInd w:w="175" w:type="dxa"/>
          <w:tblLayout w:type="fixed"/>
          <w:tblLook w:val="01E0"/>
        </w:tblPrEx>
        <w:trPr>
          <w:trHeight w:val="412"/>
        </w:trPr>
        <w:tc>
          <w:tcPr>
            <w:tcW w:w="945" w:type="dxa"/>
          </w:tcPr>
          <w:p>
            <w:pPr>
              <w:pStyle w:val="TableParagraph"/>
              <w:spacing w:before="124" w:line="269" w:lineRule="exact"/>
              <w:ind w:left="0" w:right="155"/>
              <w:jc w:val="right"/>
              <w:rPr>
                <w:sz w:val="24"/>
              </w:rPr>
            </w:pPr>
            <w:r>
              <w:rPr>
                <w:color w:val="004264"/>
                <w:spacing w:val="-5"/>
                <w:sz w:val="22"/>
              </w:rPr>
              <w:t>5.</w:t>
            </w:r>
          </w:p>
        </w:tc>
        <w:tc>
          <w:tcPr>
            <w:tcW w:w="6977" w:type="dxa"/>
          </w:tcPr>
          <w:p>
            <w:pPr>
              <w:pStyle w:val="TableParagraph"/>
              <w:spacing w:before="124" w:line="269" w:lineRule="exact"/>
              <w:ind w:left="158"/>
              <w:rPr>
                <w:sz w:val="24"/>
              </w:rPr>
            </w:pPr>
            <w:r>
              <w:rPr>
                <w:color w:val="004264"/>
                <w:spacing w:val="-10"/>
                <w:sz w:val="22"/>
              </w:rPr>
              <w:t xml:space="preserve">Curriculum </w:t>
            </w:r>
            <w:r>
              <w:rPr>
                <w:color w:val="004264"/>
                <w:spacing w:val="-10"/>
                <w:sz w:val="22"/>
              </w:rPr>
              <w:t xml:space="preserve">vitae </w:t>
            </w:r>
            <w:r>
              <w:rPr>
                <w:color w:val="004264"/>
                <w:spacing w:val="-10"/>
                <w:sz w:val="22"/>
              </w:rPr>
              <w:t xml:space="preserve">de </w:t>
            </w:r>
            <w:r>
              <w:rPr>
                <w:color w:val="004264"/>
                <w:spacing w:val="-10"/>
                <w:sz w:val="22"/>
              </w:rPr>
              <w:t xml:space="preserve">Fabio </w:t>
            </w:r>
            <w:r>
              <w:rPr>
                <w:color w:val="004264"/>
                <w:spacing w:val="-10"/>
                <w:sz w:val="22"/>
              </w:rPr>
              <w:t>Crisi</w:t>
            </w:r>
          </w:p>
        </w:tc>
        <w:tc>
          <w:tcPr>
            <w:tcW w:w="424" w:type="dxa"/>
          </w:tcPr>
          <w:p>
            <w:pPr>
              <w:pStyle w:val="TableParagraph"/>
              <w:spacing w:before="124" w:line="269" w:lineRule="exact"/>
              <w:ind w:left="91"/>
              <w:jc w:val="center"/>
              <w:rPr>
                <w:b/>
                <w:sz w:val="24"/>
              </w:rPr>
            </w:pPr>
            <w:r>
              <w:rPr>
                <w:b/>
                <w:color w:val="004264"/>
                <w:spacing w:val="-5"/>
                <w:sz w:val="22"/>
              </w:rPr>
              <w:t>35</w:t>
            </w:r>
          </w:p>
        </w:tc>
      </w:tr>
    </w:tbl>
    <w:p>
      <w:pPr>
        <w:pStyle w:val="TableParagraph"/>
        <w:spacing w:after="0" w:line="269" w:lineRule="exact"/>
        <w:jc w:val="center"/>
        <w:rPr>
          <w:b/>
          <w:sz w:val="24"/>
        </w:rPr>
        <w:sectPr>
          <w:pgSz w:w="11910" w:h="16840"/>
          <w:pgMar w:top="2160" w:right="1700" w:bottom="1140" w:left="1417" w:header="34" w:footer="956"/>
          <w:cols w:space="708"/>
        </w:sectPr>
      </w:pPr>
    </w:p>
    <w:p>
      <w:pPr>
        <w:pStyle w:val="Heading3"/>
        <w:numPr>
          <w:ilvl w:val="0"/>
          <w:numId w:val="7"/>
        </w:numPr>
        <w:tabs>
          <w:tab w:val="left" w:pos="410"/>
        </w:tabs>
        <w:spacing w:before="379" w:after="0" w:line="240" w:lineRule="auto"/>
        <w:ind w:left="410" w:right="0" w:hanging="301"/>
        <w:jc w:val="left"/>
      </w:pPr>
      <w:r>
        <w:rPr>
          <w:color w:val="004264"/>
          <w:sz w:val="34"/>
        </w:rPr>
        <w:t xml:space="preserve">PRÉSENTATION </w:t>
      </w:r>
      <w:r>
        <w:rPr>
          <w:color w:val="004264"/>
          <w:sz w:val="34"/>
        </w:rPr>
        <w:t xml:space="preserve">DU </w:t>
      </w:r>
      <w:r>
        <w:rPr>
          <w:color w:val="004264"/>
          <w:spacing w:val="-4"/>
          <w:sz w:val="34"/>
        </w:rPr>
        <w:t>CABINET D'</w:t>
      </w:r>
      <w:r>
        <w:rPr>
          <w:color w:val="004264"/>
          <w:sz w:val="34"/>
        </w:rPr>
        <w:t>AUDIT</w:t>
      </w:r>
    </w:p>
    <w:p>
      <w:pPr>
        <w:pStyle w:val="BodyText"/>
        <w:spacing w:before="271"/>
        <w:ind w:left="109"/>
        <w:jc w:val="both"/>
      </w:pPr>
      <w:r>
        <w:rPr>
          <w:sz w:val="20"/>
        </w:rPr>
        <w:t xml:space="preserve">DGST </w:t>
      </w:r>
      <w:r>
        <w:rPr>
          <w:sz w:val="20"/>
        </w:rPr>
        <w:t xml:space="preserve">&amp; </w:t>
      </w:r>
      <w:r>
        <w:rPr>
          <w:sz w:val="20"/>
        </w:rPr>
        <w:t xml:space="preserve">Partners </w:t>
      </w:r>
      <w:r>
        <w:rPr>
          <w:sz w:val="20"/>
        </w:rPr>
        <w:t xml:space="preserve">a été créé </w:t>
      </w:r>
      <w:r>
        <w:rPr>
          <w:sz w:val="20"/>
        </w:rPr>
        <w:t xml:space="preserve">il y a </w:t>
      </w:r>
      <w:r>
        <w:rPr>
          <w:sz w:val="20"/>
        </w:rPr>
        <w:t xml:space="preserve">26 </w:t>
      </w:r>
      <w:r>
        <w:rPr>
          <w:sz w:val="20"/>
        </w:rPr>
        <w:t xml:space="preserve">ans </w:t>
      </w:r>
      <w:r>
        <w:rPr>
          <w:sz w:val="20"/>
        </w:rPr>
        <w:t xml:space="preserve">par </w:t>
      </w:r>
      <w:r>
        <w:rPr>
          <w:sz w:val="20"/>
        </w:rPr>
        <w:t xml:space="preserve">4 </w:t>
      </w:r>
      <w:r>
        <w:rPr>
          <w:spacing w:val="-2"/>
          <w:sz w:val="20"/>
        </w:rPr>
        <w:t xml:space="preserve">associés </w:t>
      </w:r>
      <w:r>
        <w:rPr>
          <w:sz w:val="20"/>
        </w:rPr>
        <w:t>fondateurs</w:t>
      </w:r>
      <w:r>
        <w:rPr>
          <w:spacing w:val="-2"/>
          <w:sz w:val="20"/>
        </w:rPr>
        <w:t>.</w:t>
      </w:r>
    </w:p>
    <w:p>
      <w:pPr>
        <w:pStyle w:val="BodyText"/>
        <w:spacing w:before="266"/>
        <w:ind w:left="109" w:right="215"/>
        <w:jc w:val="both"/>
      </w:pPr>
      <w:r>
        <w:rPr>
          <w:sz w:val="20"/>
        </w:rPr>
        <w:t xml:space="preserve">Le cabinet est aujourd'hui </w:t>
      </w:r>
      <w:r>
        <w:rPr>
          <w:spacing w:val="-1"/>
          <w:sz w:val="20"/>
        </w:rPr>
        <w:t xml:space="preserve">composé </w:t>
      </w:r>
      <w:r>
        <w:rPr>
          <w:sz w:val="20"/>
        </w:rPr>
        <w:t xml:space="preserve">de 11 </w:t>
      </w:r>
      <w:r>
        <w:rPr>
          <w:sz w:val="20"/>
        </w:rPr>
        <w:t xml:space="preserve">experts-comptables répartis dans </w:t>
      </w:r>
      <w:r>
        <w:rPr>
          <w:sz w:val="20"/>
        </w:rPr>
        <w:t xml:space="preserve">4 </w:t>
      </w:r>
      <w:r>
        <w:rPr>
          <w:sz w:val="20"/>
        </w:rPr>
        <w:t xml:space="preserve">bureaux </w:t>
      </w:r>
      <w:r>
        <w:rPr>
          <w:sz w:val="20"/>
        </w:rPr>
        <w:t xml:space="preserve">principaux </w:t>
      </w:r>
      <w:r>
        <w:rPr>
          <w:sz w:val="20"/>
        </w:rPr>
        <w:t>(Bruxelles, Namur, Charleroi et Verviers) et de plus de 30 spécialistes de l'audit qui contribuent directement à l'audit des états financiers de nos clients.</w:t>
      </w:r>
    </w:p>
    <w:p>
      <w:pPr>
        <w:pStyle w:val="BodyText"/>
        <w:spacing w:before="28"/>
      </w:pPr>
    </w:p>
    <w:p>
      <w:pPr>
        <w:pStyle w:val="Heading2"/>
      </w:pPr>
      <w:r>
        <w:rPr>
          <w:color w:val="4F81BC"/>
          <w:sz w:val="38"/>
        </w:rPr>
        <w:t xml:space="preserve">11 </w:t>
      </w:r>
      <w:r>
        <w:rPr>
          <w:color w:val="4F81BC"/>
          <w:spacing w:val="-2"/>
          <w:sz w:val="38"/>
        </w:rPr>
        <w:t>experts-comptables</w:t>
      </w:r>
    </w:p>
    <w:p>
      <w:pPr>
        <w:spacing w:before="0" w:line="390" w:lineRule="exact"/>
        <w:ind w:left="4135" w:right="0" w:firstLine="0"/>
        <w:jc w:val="left"/>
        <w:rPr>
          <w:b/>
          <w:sz w:val="32"/>
        </w:rPr>
      </w:pPr>
      <w:r>
        <w:rPr>
          <w:b/>
          <w:color w:val="E26C09"/>
          <w:sz w:val="30"/>
        </w:rPr>
        <w:t xml:space="preserve">Plus </w:t>
      </w:r>
      <w:r>
        <w:rPr>
          <w:b/>
          <w:color w:val="E26C09"/>
          <w:sz w:val="30"/>
        </w:rPr>
        <w:t xml:space="preserve">de </w:t>
      </w:r>
      <w:r>
        <w:rPr>
          <w:b/>
          <w:color w:val="E26C09"/>
          <w:sz w:val="30"/>
        </w:rPr>
        <w:t xml:space="preserve">650 </w:t>
      </w:r>
      <w:r>
        <w:rPr>
          <w:b/>
          <w:color w:val="E26C09"/>
          <w:spacing w:val="-2"/>
          <w:sz w:val="30"/>
        </w:rPr>
        <w:t>clients</w:t>
      </w:r>
    </w:p>
    <w:p>
      <w:pPr>
        <w:pStyle w:val="Heading1"/>
      </w:pPr>
      <w:r>
        <w:rPr>
          <w:color w:val="004264"/>
          <w:sz w:val="43"/>
        </w:rPr>
        <w:t xml:space="preserve">Spécialisé </w:t>
      </w:r>
      <w:r>
        <w:rPr>
          <w:color w:val="004264"/>
          <w:sz w:val="43"/>
        </w:rPr>
        <w:t>dans l'</w:t>
      </w:r>
      <w:r>
        <w:rPr>
          <w:color w:val="004264"/>
          <w:spacing w:val="-2"/>
          <w:sz w:val="43"/>
        </w:rPr>
        <w:t xml:space="preserve">audit des </w:t>
      </w:r>
      <w:r>
        <w:rPr>
          <w:color w:val="004264"/>
          <w:sz w:val="43"/>
        </w:rPr>
        <w:t>ONG</w:t>
      </w:r>
    </w:p>
    <w:p>
      <w:pPr>
        <w:pStyle w:val="BodyText"/>
        <w:spacing w:before="291"/>
        <w:ind w:left="109" w:right="209"/>
        <w:jc w:val="both"/>
      </w:pPr>
      <w:r>
        <w:rPr>
          <w:sz w:val="20"/>
        </w:rPr>
        <w:t>Les 650 clients que nous servons sont actifs dans divers domaines, notamment les organisations à but non lucratif, les services financiers ou les industries. Grâce à notre excellence technique combinée à un engagement personnel, nous fournissons des solutions sur mesure, que vous soyez une grande entreprise commerciale, une organisation du secteur public ou une organisation à but non lucratif.</w:t>
      </w:r>
    </w:p>
    <w:p>
      <w:pPr>
        <w:pStyle w:val="Heading4"/>
        <w:spacing w:before="230"/>
        <w:jc w:val="both"/>
      </w:pPr>
      <w:r>
        <w:rPr>
          <w:color w:val="F79546"/>
          <w:sz w:val="30"/>
        </w:rPr>
        <w:t xml:space="preserve">Activités </w:t>
      </w:r>
      <w:r>
        <w:rPr>
          <w:color w:val="F79546"/>
          <w:sz w:val="30"/>
        </w:rPr>
        <w:t>sectorielles</w:t>
      </w:r>
      <w:r>
        <w:rPr>
          <w:color w:val="F79546"/>
          <w:sz w:val="30"/>
        </w:rPr>
        <w:t xml:space="preserve">, </w:t>
      </w:r>
      <w:r>
        <w:rPr>
          <w:color w:val="F79546"/>
          <w:spacing w:val="-2"/>
          <w:sz w:val="30"/>
        </w:rPr>
        <w:t xml:space="preserve">ressources </w:t>
      </w:r>
      <w:r>
        <w:rPr>
          <w:color w:val="F79546"/>
          <w:sz w:val="30"/>
        </w:rPr>
        <w:t xml:space="preserve">financières </w:t>
      </w:r>
      <w:r>
        <w:rPr>
          <w:color w:val="F79546"/>
          <w:sz w:val="30"/>
        </w:rPr>
        <w:t xml:space="preserve">et </w:t>
      </w:r>
      <w:r>
        <w:rPr>
          <w:color w:val="F79546"/>
          <w:sz w:val="30"/>
        </w:rPr>
        <w:t>humaines</w:t>
      </w:r>
    </w:p>
    <w:p>
      <w:pPr>
        <w:pStyle w:val="BodyText"/>
        <w:spacing w:before="230"/>
        <w:ind w:left="109" w:right="216"/>
        <w:jc w:val="both"/>
      </w:pPr>
      <w:r>
        <w:rPr>
          <w:sz w:val="20"/>
        </w:rPr>
        <w:t>L'activité principale de notre cabinet est le contrôle légal des comptes et les missions d'assurance. Afin de garantir l'</w:t>
      </w:r>
      <w:r>
        <w:rPr>
          <w:b/>
          <w:sz w:val="20"/>
        </w:rPr>
        <w:t xml:space="preserve">indépendance de </w:t>
      </w:r>
      <w:r>
        <w:rPr>
          <w:sz w:val="20"/>
        </w:rPr>
        <w:t>nos partenaires, DGST a décidé de ne pas fournir d'autres services comme des services comptables ou juridiques.</w:t>
      </w:r>
    </w:p>
    <w:p>
      <w:pPr>
        <w:pStyle w:val="BodyText"/>
        <w:spacing w:before="1"/>
      </w:pPr>
    </w:p>
    <w:p>
      <w:pPr>
        <w:pStyle w:val="BodyText"/>
        <w:ind w:left="109" w:right="209"/>
        <w:jc w:val="both"/>
      </w:pPr>
      <w:r>
        <w:rPr>
          <w:sz w:val="20"/>
        </w:rPr>
        <w:t xml:space="preserve">DGST </w:t>
      </w:r>
      <w:r>
        <w:rPr>
          <w:sz w:val="20"/>
        </w:rPr>
        <w:t xml:space="preserve">est reconnu </w:t>
      </w:r>
      <w:r>
        <w:rPr>
          <w:sz w:val="20"/>
        </w:rPr>
        <w:t xml:space="preserve">en Belgique </w:t>
      </w:r>
      <w:r>
        <w:rPr>
          <w:sz w:val="20"/>
        </w:rPr>
        <w:t xml:space="preserve">comme </w:t>
      </w:r>
      <w:r>
        <w:rPr>
          <w:sz w:val="20"/>
        </w:rPr>
        <w:t xml:space="preserve">le </w:t>
      </w:r>
      <w:r>
        <w:rPr>
          <w:b/>
          <w:sz w:val="20"/>
        </w:rPr>
        <w:t>spécialiste de l'</w:t>
      </w:r>
      <w:r>
        <w:rPr>
          <w:b/>
          <w:sz w:val="20"/>
        </w:rPr>
        <w:t xml:space="preserve">audit </w:t>
      </w:r>
      <w:r>
        <w:rPr>
          <w:b/>
          <w:sz w:val="20"/>
        </w:rPr>
        <w:t xml:space="preserve">dans le </w:t>
      </w:r>
      <w:r>
        <w:rPr>
          <w:sz w:val="20"/>
        </w:rPr>
        <w:t xml:space="preserve">secteur des </w:t>
      </w:r>
      <w:r>
        <w:rPr>
          <w:b/>
          <w:sz w:val="20"/>
        </w:rPr>
        <w:t xml:space="preserve">organisations </w:t>
      </w:r>
      <w:r>
        <w:rPr>
          <w:b/>
          <w:sz w:val="20"/>
        </w:rPr>
        <w:t>à but non lucratif</w:t>
      </w:r>
      <w:r>
        <w:rPr>
          <w:sz w:val="20"/>
        </w:rPr>
        <w:t xml:space="preserve">. </w:t>
      </w:r>
      <w:r>
        <w:rPr>
          <w:sz w:val="20"/>
        </w:rPr>
        <w:t xml:space="preserve">En effet, 75% des clients de DGST sont des ASBL actives dans divers secteurs : ONG, soins de santé, lobbying, protection des animaux, </w:t>
      </w:r>
      <w:r>
        <w:rPr>
          <w:sz w:val="20"/>
        </w:rPr>
        <w:t xml:space="preserve">aide </w:t>
      </w:r>
      <w:r>
        <w:rPr>
          <w:sz w:val="20"/>
        </w:rPr>
        <w:t xml:space="preserve">aux </w:t>
      </w:r>
      <w:r>
        <w:rPr>
          <w:sz w:val="20"/>
        </w:rPr>
        <w:t xml:space="preserve">personnes </w:t>
      </w:r>
      <w:r>
        <w:rPr>
          <w:sz w:val="20"/>
        </w:rPr>
        <w:t>handicapées</w:t>
      </w:r>
      <w:r>
        <w:rPr>
          <w:sz w:val="20"/>
        </w:rPr>
        <w:t xml:space="preserve">, </w:t>
      </w:r>
      <w:r>
        <w:rPr>
          <w:sz w:val="20"/>
        </w:rPr>
        <w:t xml:space="preserve">etc... </w:t>
      </w:r>
      <w:r>
        <w:rPr>
          <w:sz w:val="20"/>
        </w:rPr>
        <w:t xml:space="preserve">Certains </w:t>
      </w:r>
      <w:r>
        <w:rPr>
          <w:sz w:val="20"/>
        </w:rPr>
        <w:t xml:space="preserve">de </w:t>
      </w:r>
      <w:r>
        <w:rPr>
          <w:sz w:val="20"/>
        </w:rPr>
        <w:t xml:space="preserve">nos </w:t>
      </w:r>
      <w:r>
        <w:rPr>
          <w:sz w:val="20"/>
        </w:rPr>
        <w:t xml:space="preserve">clients </w:t>
      </w:r>
      <w:r>
        <w:rPr>
          <w:sz w:val="20"/>
        </w:rPr>
        <w:t xml:space="preserve">sont </w:t>
      </w:r>
      <w:r>
        <w:rPr>
          <w:sz w:val="20"/>
        </w:rPr>
        <w:t xml:space="preserve">bien </w:t>
      </w:r>
      <w:r>
        <w:rPr>
          <w:sz w:val="20"/>
        </w:rPr>
        <w:t xml:space="preserve">connus </w:t>
      </w:r>
      <w:r>
        <w:rPr>
          <w:sz w:val="20"/>
        </w:rPr>
        <w:t xml:space="preserve">du </w:t>
      </w:r>
      <w:r>
        <w:rPr>
          <w:sz w:val="20"/>
        </w:rPr>
        <w:t xml:space="preserve">public : Médecins Sans Frontières, Handicap </w:t>
      </w:r>
      <w:r>
        <w:rPr>
          <w:sz w:val="20"/>
        </w:rPr>
        <w:t xml:space="preserve">International, Sensorial Handicap </w:t>
      </w:r>
      <w:r>
        <w:rPr>
          <w:sz w:val="20"/>
        </w:rPr>
        <w:t xml:space="preserve">Cooperation, Search </w:t>
      </w:r>
      <w:r>
        <w:rPr>
          <w:sz w:val="20"/>
        </w:rPr>
        <w:t xml:space="preserve">for Common Ground, etc... Nous avons inclus une liste de nos clients en </w:t>
      </w:r>
      <w:r>
        <w:rPr>
          <w:b/>
          <w:color w:val="001F5F"/>
          <w:sz w:val="20"/>
        </w:rPr>
        <w:t>annexe 4</w:t>
      </w:r>
      <w:r>
        <w:rPr>
          <w:sz w:val="20"/>
        </w:rPr>
        <w:t>.</w:t>
      </w:r>
    </w:p>
    <w:p>
      <w:pPr>
        <w:pStyle w:val="BodyText"/>
        <w:spacing w:before="268"/>
        <w:ind w:left="109" w:right="208"/>
        <w:jc w:val="both"/>
      </w:pPr>
      <w:r>
        <w:rPr>
          <w:sz w:val="20"/>
        </w:rPr>
        <w:t xml:space="preserve">Notre </w:t>
      </w:r>
      <w:r>
        <w:rPr>
          <w:sz w:val="20"/>
        </w:rPr>
        <w:t xml:space="preserve">cabinet </w:t>
      </w:r>
      <w:r>
        <w:rPr>
          <w:sz w:val="20"/>
        </w:rPr>
        <w:t xml:space="preserve">est </w:t>
      </w:r>
      <w:r>
        <w:rPr>
          <w:sz w:val="20"/>
        </w:rPr>
        <w:t xml:space="preserve">connu </w:t>
      </w:r>
      <w:r>
        <w:rPr>
          <w:sz w:val="20"/>
        </w:rPr>
        <w:t xml:space="preserve">et </w:t>
      </w:r>
      <w:r>
        <w:rPr>
          <w:sz w:val="20"/>
        </w:rPr>
        <w:t xml:space="preserve">apprécié </w:t>
      </w:r>
      <w:r>
        <w:rPr>
          <w:sz w:val="20"/>
        </w:rPr>
        <w:t xml:space="preserve">par </w:t>
      </w:r>
      <w:r>
        <w:rPr>
          <w:sz w:val="20"/>
        </w:rPr>
        <w:t xml:space="preserve">nos clients </w:t>
      </w:r>
      <w:r>
        <w:rPr>
          <w:sz w:val="20"/>
        </w:rPr>
        <w:t xml:space="preserve">pour </w:t>
      </w:r>
      <w:r>
        <w:rPr>
          <w:sz w:val="20"/>
        </w:rPr>
        <w:t xml:space="preserve">la </w:t>
      </w:r>
      <w:r>
        <w:rPr>
          <w:b/>
          <w:sz w:val="20"/>
        </w:rPr>
        <w:t xml:space="preserve">stabilité de </w:t>
      </w:r>
      <w:r>
        <w:rPr>
          <w:b/>
          <w:sz w:val="20"/>
        </w:rPr>
        <w:t xml:space="preserve">nos collaborateurs. </w:t>
      </w:r>
      <w:r>
        <w:rPr>
          <w:sz w:val="20"/>
        </w:rPr>
        <w:t xml:space="preserve">Le meilleur argument </w:t>
      </w:r>
      <w:r>
        <w:rPr>
          <w:sz w:val="20"/>
        </w:rPr>
        <w:t xml:space="preserve">pour démontrer cette </w:t>
      </w:r>
      <w:r>
        <w:rPr>
          <w:sz w:val="20"/>
        </w:rPr>
        <w:t xml:space="preserve">stabilité est </w:t>
      </w:r>
      <w:r>
        <w:rPr>
          <w:sz w:val="20"/>
        </w:rPr>
        <w:t xml:space="preserve">le </w:t>
      </w:r>
      <w:r>
        <w:rPr>
          <w:sz w:val="20"/>
        </w:rPr>
        <w:t xml:space="preserve">très faible taux de rotation interne </w:t>
      </w:r>
      <w:r>
        <w:rPr>
          <w:sz w:val="20"/>
        </w:rPr>
        <w:t xml:space="preserve">qui est </w:t>
      </w:r>
      <w:r>
        <w:rPr>
          <w:sz w:val="20"/>
        </w:rPr>
        <w:t>obtenu grâce à la promotion du stage des experts-comptables, à l'intégration dans l'</w:t>
      </w:r>
      <w:r>
        <w:rPr>
          <w:sz w:val="20"/>
        </w:rPr>
        <w:t xml:space="preserve">association </w:t>
      </w:r>
      <w:r>
        <w:rPr>
          <w:sz w:val="20"/>
        </w:rPr>
        <w:t xml:space="preserve">des </w:t>
      </w:r>
      <w:r>
        <w:rPr>
          <w:sz w:val="20"/>
        </w:rPr>
        <w:t xml:space="preserve">collaborateurs </w:t>
      </w:r>
      <w:r>
        <w:rPr>
          <w:sz w:val="20"/>
        </w:rPr>
        <w:t xml:space="preserve">et à </w:t>
      </w:r>
      <w:r>
        <w:rPr>
          <w:sz w:val="20"/>
        </w:rPr>
        <w:t xml:space="preserve">une </w:t>
      </w:r>
      <w:r>
        <w:rPr>
          <w:sz w:val="20"/>
        </w:rPr>
        <w:t xml:space="preserve">politique </w:t>
      </w:r>
      <w:r>
        <w:rPr>
          <w:sz w:val="20"/>
        </w:rPr>
        <w:t xml:space="preserve">salariale </w:t>
      </w:r>
      <w:r>
        <w:rPr>
          <w:sz w:val="20"/>
        </w:rPr>
        <w:t xml:space="preserve">valorisante </w:t>
      </w:r>
      <w:r>
        <w:rPr>
          <w:sz w:val="20"/>
        </w:rPr>
        <w:t xml:space="preserve">pour </w:t>
      </w:r>
      <w:r>
        <w:rPr>
          <w:sz w:val="20"/>
        </w:rPr>
        <w:t xml:space="preserve">nos </w:t>
      </w:r>
      <w:r>
        <w:rPr>
          <w:sz w:val="20"/>
        </w:rPr>
        <w:t xml:space="preserve">employés. </w:t>
      </w:r>
      <w:r>
        <w:rPr>
          <w:sz w:val="20"/>
        </w:rPr>
        <w:t>L'</w:t>
      </w:r>
      <w:r>
        <w:rPr>
          <w:b/>
          <w:sz w:val="20"/>
        </w:rPr>
        <w:t xml:space="preserve">implication directe des associés </w:t>
      </w:r>
      <w:r>
        <w:rPr>
          <w:sz w:val="20"/>
        </w:rPr>
        <w:t>dans les travaux d'audit joue également un rôle moteur dans cette stabilité.</w:t>
      </w:r>
    </w:p>
    <w:p>
      <w:pPr>
        <w:pStyle w:val="BodyText"/>
        <w:spacing w:before="268"/>
        <w:ind w:left="109" w:right="214"/>
        <w:jc w:val="both"/>
      </w:pPr>
      <w:r>
        <w:rPr>
          <w:sz w:val="20"/>
        </w:rPr>
        <w:t xml:space="preserve">Les ressources financières du cabinet sont obtenues grâce à nos mandats d'audit et à d'autres missions définies dans le droit des sociétés et des associations (fusion, dissolution, transformation, </w:t>
      </w:r>
      <w:r>
        <w:rPr>
          <w:sz w:val="20"/>
        </w:rPr>
        <w:t xml:space="preserve">etc...). </w:t>
      </w:r>
      <w:r>
        <w:rPr>
          <w:sz w:val="20"/>
        </w:rPr>
        <w:t xml:space="preserve">DGST </w:t>
      </w:r>
      <w:r>
        <w:rPr>
          <w:sz w:val="20"/>
        </w:rPr>
        <w:t xml:space="preserve">n'a jamais </w:t>
      </w:r>
      <w:r>
        <w:rPr>
          <w:sz w:val="20"/>
        </w:rPr>
        <w:t xml:space="preserve">été </w:t>
      </w:r>
      <w:r>
        <w:rPr>
          <w:sz w:val="20"/>
        </w:rPr>
        <w:t xml:space="preserve">en </w:t>
      </w:r>
      <w:r>
        <w:rPr>
          <w:sz w:val="20"/>
        </w:rPr>
        <w:t xml:space="preserve">perte </w:t>
      </w:r>
      <w:r>
        <w:rPr>
          <w:sz w:val="20"/>
        </w:rPr>
        <w:t xml:space="preserve">depuis </w:t>
      </w:r>
      <w:r>
        <w:rPr>
          <w:sz w:val="20"/>
        </w:rPr>
        <w:t xml:space="preserve">sa </w:t>
      </w:r>
      <w:r>
        <w:rPr>
          <w:sz w:val="20"/>
        </w:rPr>
        <w:t xml:space="preserve">création </w:t>
      </w:r>
      <w:r>
        <w:rPr>
          <w:sz w:val="20"/>
        </w:rPr>
        <w:t xml:space="preserve">en </w:t>
      </w:r>
      <w:r>
        <w:rPr>
          <w:sz w:val="20"/>
        </w:rPr>
        <w:t xml:space="preserve">1996. </w:t>
      </w:r>
      <w:r>
        <w:rPr>
          <w:sz w:val="20"/>
        </w:rPr>
        <w:t>Notre règlement intérieur prévoit qu'afin de préserver l'indépendance, un associé ne peut être financièrement dépendant d'un client. Le volume d'activité du cabinet nous permet d'accepter des clients jusqu'à un montant de 320.000,00 EUR d'honoraires annuels sans que l'indépendance du cabinet ne soit remise en cause.</w:t>
      </w:r>
    </w:p>
    <w:p>
      <w:pPr>
        <w:pStyle w:val="BodyText"/>
        <w:spacing w:after="0"/>
        <w:jc w:val="both"/>
        <w:sectPr>
          <w:pgSz w:w="11910" w:h="16840"/>
          <w:pgMar w:top="2160" w:right="1700" w:bottom="1140" w:left="1417" w:header="34" w:footer="956"/>
          <w:cols w:space="708"/>
        </w:sectPr>
      </w:pPr>
    </w:p>
    <w:p>
      <w:pPr>
        <w:pStyle w:val="Heading4"/>
        <w:spacing w:before="380"/>
        <w:jc w:val="both"/>
      </w:pPr>
      <w:r>
        <w:rPr>
          <w:color w:val="F79546"/>
          <w:spacing w:val="-2"/>
          <w:sz w:val="30"/>
        </w:rPr>
        <w:t>Les spécificités de la</w:t>
      </w:r>
      <w:r>
        <w:rPr>
          <w:color w:val="F79546"/>
          <w:sz w:val="30"/>
        </w:rPr>
        <w:t xml:space="preserve"> DGST</w:t>
      </w:r>
    </w:p>
    <w:p>
      <w:pPr>
        <w:pStyle w:val="BodyText"/>
        <w:spacing w:before="231"/>
        <w:ind w:left="109" w:right="212"/>
        <w:jc w:val="both"/>
      </w:pPr>
      <w:r>
        <w:rPr>
          <w:sz w:val="20"/>
        </w:rPr>
        <w:t>A la DGST</w:t>
      </w:r>
      <w:r>
        <w:rPr>
          <w:sz w:val="20"/>
        </w:rPr>
        <w:t xml:space="preserve">, nous </w:t>
      </w:r>
      <w:r>
        <w:rPr>
          <w:sz w:val="20"/>
        </w:rPr>
        <w:t xml:space="preserve">pensons que l'audit </w:t>
      </w:r>
      <w:r>
        <w:rPr>
          <w:sz w:val="20"/>
        </w:rPr>
        <w:t xml:space="preserve">est bien </w:t>
      </w:r>
      <w:r>
        <w:rPr>
          <w:spacing w:val="-1"/>
          <w:sz w:val="20"/>
        </w:rPr>
        <w:t>plus</w:t>
      </w:r>
      <w:r>
        <w:rPr>
          <w:sz w:val="20"/>
        </w:rPr>
        <w:t xml:space="preserve"> qu</w:t>
      </w:r>
      <w:r>
        <w:rPr>
          <w:sz w:val="20"/>
        </w:rPr>
        <w:t>'</w:t>
      </w:r>
      <w:r>
        <w:rPr>
          <w:sz w:val="20"/>
        </w:rPr>
        <w:t>une affaire de chiffres. L'audit est aussi une question d</w:t>
      </w:r>
      <w:r>
        <w:rPr>
          <w:spacing w:val="-2"/>
          <w:sz w:val="20"/>
        </w:rPr>
        <w:t>'</w:t>
      </w:r>
      <w:r>
        <w:rPr>
          <w:sz w:val="20"/>
        </w:rPr>
        <w:t xml:space="preserve">intérêt public, de renforcement de la </w:t>
      </w:r>
      <w:r>
        <w:rPr>
          <w:b/>
          <w:sz w:val="20"/>
        </w:rPr>
        <w:t xml:space="preserve">confiance de toutes les parties prenantes </w:t>
      </w:r>
      <w:r>
        <w:rPr>
          <w:sz w:val="20"/>
        </w:rPr>
        <w:t>(tant au sein de l'ACT qu'à l'extérieur) et d'aide à l'amélioration de l'efficacité et à la résolution des problèmes comptables de manière opportune et pratique.</w:t>
      </w:r>
    </w:p>
    <w:p>
      <w:pPr>
        <w:pStyle w:val="BodyText"/>
        <w:spacing w:before="267"/>
        <w:ind w:left="109" w:right="211"/>
        <w:jc w:val="both"/>
      </w:pPr>
      <w:r>
        <w:rPr>
          <w:sz w:val="20"/>
        </w:rPr>
        <w:t xml:space="preserve">Pour atteindre cet objectif, nous accordons une grande attention au respect de nos principes : indépendance, </w:t>
      </w:r>
      <w:r>
        <w:rPr>
          <w:sz w:val="20"/>
        </w:rPr>
        <w:t xml:space="preserve">intégrité, </w:t>
      </w:r>
      <w:r>
        <w:rPr>
          <w:sz w:val="20"/>
        </w:rPr>
        <w:t xml:space="preserve">objectivité </w:t>
      </w:r>
      <w:r>
        <w:rPr>
          <w:sz w:val="20"/>
        </w:rPr>
        <w:t xml:space="preserve">et </w:t>
      </w:r>
      <w:r>
        <w:rPr>
          <w:sz w:val="20"/>
        </w:rPr>
        <w:t xml:space="preserve">scepticisme </w:t>
      </w:r>
      <w:r>
        <w:rPr>
          <w:sz w:val="20"/>
        </w:rPr>
        <w:t>professionnel</w:t>
      </w:r>
      <w:r>
        <w:rPr>
          <w:sz w:val="20"/>
        </w:rPr>
        <w:t xml:space="preserve">. </w:t>
      </w:r>
      <w:r>
        <w:rPr>
          <w:sz w:val="20"/>
        </w:rPr>
        <w:t xml:space="preserve">Ces </w:t>
      </w:r>
      <w:r>
        <w:rPr>
          <w:sz w:val="20"/>
        </w:rPr>
        <w:t xml:space="preserve">principes </w:t>
      </w:r>
      <w:r>
        <w:rPr>
          <w:sz w:val="20"/>
        </w:rPr>
        <w:t xml:space="preserve">font partie </w:t>
      </w:r>
      <w:r>
        <w:rPr>
          <w:sz w:val="20"/>
        </w:rPr>
        <w:t>de</w:t>
      </w:r>
      <w:r>
        <w:rPr>
          <w:sz w:val="20"/>
        </w:rPr>
        <w:t xml:space="preserve"> </w:t>
      </w:r>
      <w:r>
        <w:rPr>
          <w:sz w:val="20"/>
        </w:rPr>
        <w:t>nos valeurs fondatrices décrites à l'</w:t>
      </w:r>
      <w:r>
        <w:rPr>
          <w:b/>
          <w:color w:val="001F5F"/>
          <w:sz w:val="20"/>
        </w:rPr>
        <w:t>annexe 1</w:t>
      </w:r>
      <w:r>
        <w:rPr>
          <w:sz w:val="20"/>
        </w:rPr>
        <w:t xml:space="preserve">. </w:t>
      </w:r>
      <w:r>
        <w:rPr>
          <w:sz w:val="20"/>
        </w:rPr>
        <w:t>Comme preuve de notre engagement à respecter ces principes</w:t>
      </w:r>
      <w:r>
        <w:rPr>
          <w:sz w:val="20"/>
        </w:rPr>
        <w:t xml:space="preserve">, nous avons </w:t>
      </w:r>
      <w:r>
        <w:rPr>
          <w:sz w:val="20"/>
        </w:rPr>
        <w:t xml:space="preserve">organisé </w:t>
      </w:r>
      <w:r>
        <w:rPr>
          <w:sz w:val="20"/>
        </w:rPr>
        <w:t xml:space="preserve">notre </w:t>
      </w:r>
      <w:r>
        <w:rPr>
          <w:sz w:val="20"/>
        </w:rPr>
        <w:t xml:space="preserve">cabinet </w:t>
      </w:r>
      <w:r>
        <w:rPr>
          <w:sz w:val="20"/>
        </w:rPr>
        <w:t xml:space="preserve">pour </w:t>
      </w:r>
      <w:r>
        <w:rPr>
          <w:sz w:val="20"/>
        </w:rPr>
        <w:t xml:space="preserve">garantir </w:t>
      </w:r>
      <w:r>
        <w:rPr>
          <w:sz w:val="20"/>
        </w:rPr>
        <w:t xml:space="preserve">à </w:t>
      </w:r>
      <w:r>
        <w:rPr>
          <w:sz w:val="20"/>
        </w:rPr>
        <w:t xml:space="preserve">nos </w:t>
      </w:r>
      <w:r>
        <w:rPr>
          <w:sz w:val="20"/>
        </w:rPr>
        <w:t xml:space="preserve">clients </w:t>
      </w:r>
      <w:r>
        <w:rPr>
          <w:sz w:val="20"/>
        </w:rPr>
        <w:t xml:space="preserve">que </w:t>
      </w:r>
      <w:r>
        <w:rPr>
          <w:b/>
          <w:sz w:val="20"/>
        </w:rPr>
        <w:t xml:space="preserve">les </w:t>
      </w:r>
      <w:r>
        <w:rPr>
          <w:b/>
          <w:sz w:val="20"/>
        </w:rPr>
        <w:t xml:space="preserve">principes </w:t>
      </w:r>
      <w:r>
        <w:rPr>
          <w:b/>
          <w:sz w:val="20"/>
        </w:rPr>
        <w:t xml:space="preserve">ne sont </w:t>
      </w:r>
      <w:r>
        <w:rPr>
          <w:b/>
          <w:sz w:val="20"/>
        </w:rPr>
        <w:t xml:space="preserve">pas </w:t>
      </w:r>
      <w:r>
        <w:rPr>
          <w:b/>
          <w:sz w:val="20"/>
        </w:rPr>
        <w:t>que</w:t>
      </w:r>
      <w:r>
        <w:rPr>
          <w:b/>
          <w:sz w:val="20"/>
        </w:rPr>
        <w:t xml:space="preserve"> des </w:t>
      </w:r>
      <w:r>
        <w:rPr>
          <w:b/>
          <w:sz w:val="20"/>
        </w:rPr>
        <w:t xml:space="preserve">mots </w:t>
      </w:r>
      <w:r>
        <w:rPr>
          <w:sz w:val="20"/>
        </w:rPr>
        <w:t xml:space="preserve">(notre cabinet applique les Normes Internationales de Contrôle de Qualité). En outre, nous incluons dans les "clients clés" le </w:t>
      </w:r>
      <w:r>
        <w:rPr>
          <w:b/>
          <w:sz w:val="20"/>
        </w:rPr>
        <w:t xml:space="preserve">responsable de la conformité </w:t>
      </w:r>
      <w:r>
        <w:rPr>
          <w:sz w:val="20"/>
        </w:rPr>
        <w:t>(Michel De Wolf) dans l'équipe d'audit en tant que gardien de l'application des bonnes pratiques.</w:t>
      </w:r>
    </w:p>
    <w:p>
      <w:pPr>
        <w:pStyle w:val="Heading4"/>
        <w:spacing w:before="231"/>
        <w:jc w:val="both"/>
      </w:pPr>
      <w:r>
        <w:rPr>
          <w:color w:val="F79546"/>
          <w:spacing w:val="-2"/>
          <w:sz w:val="30"/>
        </w:rPr>
        <w:t xml:space="preserve">Positionnement </w:t>
      </w:r>
      <w:r>
        <w:rPr>
          <w:color w:val="F79546"/>
          <w:spacing w:val="-2"/>
          <w:sz w:val="30"/>
        </w:rPr>
        <w:t>international</w:t>
      </w:r>
    </w:p>
    <w:p>
      <w:pPr>
        <w:pStyle w:val="BodyText"/>
        <w:spacing w:before="293"/>
        <w:ind w:left="109" w:right="213"/>
        <w:jc w:val="both"/>
      </w:pPr>
      <w:r>
        <w:rPr>
          <w:sz w:val="20"/>
        </w:rPr>
        <w:t xml:space="preserve">DGST est membre de GGI - </w:t>
      </w:r>
      <w:r>
        <w:rPr>
          <w:b/>
          <w:sz w:val="20"/>
        </w:rPr>
        <w:t>GENEVA GROUP INTERNATIONAL</w:t>
      </w:r>
      <w:r>
        <w:rPr>
          <w:sz w:val="20"/>
        </w:rPr>
        <w:t>, l'une des dix plus grandes alliances internationales de cabinets d'experts-comptables, de consultants et d'avocats. Grâce à GGI, nous sommes en mesure de fournir les meilleurs conseils possibles à l'échelle mondiale.</w:t>
      </w:r>
    </w:p>
    <w:p>
      <w:pPr>
        <w:pStyle w:val="BodyText"/>
        <w:spacing w:before="9"/>
        <w:rPr>
          <w:sz w:val="18"/>
        </w:rPr>
      </w:pPr>
      <w:r>
        <w:rPr>
          <w:sz w:val="18"/>
        </w:rPr>
        <w:drawing>
          <wp:anchor distT="0" distB="0" distL="0" distR="0" simplePos="0" relativeHeight="251668480" behindDoc="1" locked="0" layoutInCell="1" allowOverlap="1">
            <wp:simplePos x="0" y="0"/>
            <wp:positionH relativeFrom="page">
              <wp:posOffset>969010</wp:posOffset>
            </wp:positionH>
            <wp:positionV relativeFrom="paragraph">
              <wp:posOffset>160899</wp:posOffset>
            </wp:positionV>
            <wp:extent cx="5363155" cy="2436876"/>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10" cstate="print"/>
                    <a:stretch>
                      <a:fillRect/>
                    </a:stretch>
                  </pic:blipFill>
                  <pic:spPr>
                    <a:xfrm>
                      <a:off x="0" y="0"/>
                      <a:ext cx="5363155" cy="2436876"/>
                    </a:xfrm>
                    <a:prstGeom prst="rect">
                      <a:avLst/>
                    </a:prstGeom>
                  </pic:spPr>
                </pic:pic>
              </a:graphicData>
            </a:graphic>
          </wp:anchor>
        </w:drawing>
      </w:r>
    </w:p>
    <w:p>
      <w:pPr>
        <w:pStyle w:val="BodyText"/>
        <w:spacing w:before="19"/>
      </w:pPr>
    </w:p>
    <w:p>
      <w:pPr>
        <w:pStyle w:val="BodyText"/>
        <w:ind w:left="3050" w:right="211"/>
        <w:jc w:val="both"/>
      </w:pPr>
      <w:r>
        <w:drawing>
          <wp:anchor distT="0" distB="0" distL="0" distR="0" simplePos="0" relativeHeight="251658240" behindDoc="0" locked="0" layoutInCell="1" allowOverlap="1">
            <wp:simplePos x="0" y="0"/>
            <wp:positionH relativeFrom="page">
              <wp:posOffset>1138512</wp:posOffset>
            </wp:positionH>
            <wp:positionV relativeFrom="paragraph">
              <wp:posOffset>187697</wp:posOffset>
            </wp:positionV>
            <wp:extent cx="1281632" cy="1169838"/>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11" cstate="print"/>
                    <a:stretch>
                      <a:fillRect/>
                    </a:stretch>
                  </pic:blipFill>
                  <pic:spPr>
                    <a:xfrm>
                      <a:off x="0" y="0"/>
                      <a:ext cx="1281632" cy="1169838"/>
                    </a:xfrm>
                    <a:prstGeom prst="rect">
                      <a:avLst/>
                    </a:prstGeom>
                  </pic:spPr>
                </pic:pic>
              </a:graphicData>
            </a:graphic>
          </wp:anchor>
        </w:drawing>
      </w:r>
      <w:r>
        <w:rPr>
          <w:sz w:val="20"/>
        </w:rPr>
        <w:t>Grâce à GGI, nos clients ont accès à des experts du monde entier capables de les conseiller sur les réglementations locales, la conformité et les stratégies de mise sur le marché. La vaste présence internationale de GGI nous ouvre, ainsi qu'à nos clients, une porte sur le marché mondial.</w:t>
      </w:r>
    </w:p>
    <w:p>
      <w:pPr>
        <w:pStyle w:val="BodyText"/>
        <w:spacing w:before="2"/>
      </w:pPr>
    </w:p>
    <w:p>
      <w:pPr>
        <w:pStyle w:val="BodyText"/>
        <w:ind w:left="3050" w:right="215"/>
        <w:jc w:val="both"/>
      </w:pPr>
      <w:r>
        <w:rPr>
          <w:sz w:val="20"/>
        </w:rPr>
        <w:t xml:space="preserve">Grâce à notre adhésion au GGI, nous avons accès à des cabinets de grande qualité dans presque tous les grands centres financiers et commerciaux </w:t>
      </w:r>
      <w:r>
        <w:rPr>
          <w:spacing w:val="-2"/>
          <w:sz w:val="20"/>
        </w:rPr>
        <w:t>du monde.</w:t>
      </w:r>
    </w:p>
    <w:p>
      <w:pPr>
        <w:pStyle w:val="BodyText"/>
        <w:spacing w:after="0"/>
        <w:jc w:val="both"/>
        <w:sectPr>
          <w:pgSz w:w="11910" w:h="16840"/>
          <w:pgMar w:top="2160" w:right="1700" w:bottom="1140" w:left="1417" w:header="34" w:footer="956"/>
          <w:cols w:space="708"/>
        </w:sectPr>
      </w:pPr>
    </w:p>
    <w:p>
      <w:pPr>
        <w:pStyle w:val="BodyText"/>
        <w:spacing w:before="111"/>
      </w:pPr>
    </w:p>
    <w:p>
      <w:pPr>
        <w:pStyle w:val="BodyText"/>
        <w:ind w:left="109"/>
      </w:pPr>
      <w:r>
        <w:rPr>
          <w:sz w:val="20"/>
        </w:rPr>
        <w:t xml:space="preserve">Cette </w:t>
      </w:r>
      <w:r>
        <w:rPr>
          <w:sz w:val="20"/>
        </w:rPr>
        <w:t xml:space="preserve">facilité </w:t>
      </w:r>
      <w:r>
        <w:rPr>
          <w:sz w:val="20"/>
        </w:rPr>
        <w:t xml:space="preserve">remarquable </w:t>
      </w:r>
      <w:r>
        <w:rPr>
          <w:sz w:val="20"/>
        </w:rPr>
        <w:t xml:space="preserve">s'applique </w:t>
      </w:r>
      <w:r>
        <w:rPr>
          <w:sz w:val="20"/>
        </w:rPr>
        <w:t xml:space="preserve">que </w:t>
      </w:r>
      <w:r>
        <w:rPr>
          <w:sz w:val="20"/>
        </w:rPr>
        <w:t xml:space="preserve">vous </w:t>
      </w:r>
      <w:r>
        <w:rPr>
          <w:sz w:val="20"/>
        </w:rPr>
        <w:t xml:space="preserve">soyez </w:t>
      </w:r>
      <w:r>
        <w:rPr>
          <w:sz w:val="20"/>
        </w:rPr>
        <w:t xml:space="preserve">à </w:t>
      </w:r>
      <w:r>
        <w:rPr>
          <w:sz w:val="20"/>
        </w:rPr>
        <w:t>la recherche d'</w:t>
      </w:r>
      <w:r>
        <w:rPr>
          <w:sz w:val="20"/>
        </w:rPr>
        <w:t xml:space="preserve">opportunités </w:t>
      </w:r>
      <w:r>
        <w:rPr>
          <w:sz w:val="20"/>
        </w:rPr>
        <w:t xml:space="preserve">commerciales </w:t>
      </w:r>
      <w:r>
        <w:rPr>
          <w:sz w:val="20"/>
        </w:rPr>
        <w:t xml:space="preserve">au-delà des </w:t>
      </w:r>
      <w:r>
        <w:rPr>
          <w:sz w:val="20"/>
        </w:rPr>
        <w:t xml:space="preserve">frontières </w:t>
      </w:r>
      <w:r>
        <w:rPr>
          <w:sz w:val="20"/>
        </w:rPr>
        <w:t xml:space="preserve">nationales </w:t>
      </w:r>
      <w:r>
        <w:rPr>
          <w:sz w:val="20"/>
        </w:rPr>
        <w:t xml:space="preserve">ou que </w:t>
      </w:r>
      <w:r>
        <w:rPr>
          <w:sz w:val="20"/>
        </w:rPr>
        <w:t>vous ayez besoin d'</w:t>
      </w:r>
      <w:r>
        <w:rPr>
          <w:sz w:val="20"/>
        </w:rPr>
        <w:t xml:space="preserve">un soutien </w:t>
      </w:r>
      <w:r>
        <w:rPr>
          <w:sz w:val="20"/>
        </w:rPr>
        <w:t xml:space="preserve">international </w:t>
      </w:r>
      <w:r>
        <w:rPr>
          <w:sz w:val="20"/>
        </w:rPr>
        <w:t xml:space="preserve">en </w:t>
      </w:r>
      <w:r>
        <w:rPr>
          <w:sz w:val="20"/>
        </w:rPr>
        <w:t xml:space="preserve">plus </w:t>
      </w:r>
      <w:r>
        <w:rPr>
          <w:sz w:val="20"/>
        </w:rPr>
        <w:t xml:space="preserve">des </w:t>
      </w:r>
      <w:r>
        <w:rPr>
          <w:sz w:val="20"/>
        </w:rPr>
        <w:t xml:space="preserve">services offerts </w:t>
      </w:r>
      <w:r>
        <w:rPr>
          <w:sz w:val="20"/>
        </w:rPr>
        <w:t xml:space="preserve">sur </w:t>
      </w:r>
      <w:r>
        <w:rPr>
          <w:sz w:val="20"/>
        </w:rPr>
        <w:t xml:space="preserve">votre </w:t>
      </w:r>
      <w:r>
        <w:rPr>
          <w:spacing w:val="-2"/>
          <w:sz w:val="20"/>
        </w:rPr>
        <w:t xml:space="preserve">marché </w:t>
      </w:r>
      <w:r>
        <w:rPr>
          <w:sz w:val="20"/>
        </w:rPr>
        <w:t>national</w:t>
      </w:r>
      <w:r>
        <w:rPr>
          <w:spacing w:val="-2"/>
          <w:sz w:val="20"/>
        </w:rPr>
        <w:t>.</w:t>
      </w:r>
    </w:p>
    <w:p>
      <w:pPr>
        <w:pStyle w:val="BodyText"/>
        <w:spacing w:before="231"/>
        <w:ind w:left="109"/>
      </w:pPr>
      <w:r>
        <w:rPr>
          <w:sz w:val="20"/>
        </w:rPr>
        <w:t xml:space="preserve">Chaque </w:t>
      </w:r>
      <w:r>
        <w:rPr>
          <w:sz w:val="20"/>
        </w:rPr>
        <w:t xml:space="preserve">membre de </w:t>
      </w:r>
      <w:r>
        <w:rPr>
          <w:sz w:val="20"/>
        </w:rPr>
        <w:t xml:space="preserve">GGI </w:t>
      </w:r>
      <w:r>
        <w:rPr>
          <w:sz w:val="20"/>
        </w:rPr>
        <w:t xml:space="preserve">doit </w:t>
      </w:r>
      <w:r>
        <w:rPr>
          <w:sz w:val="20"/>
        </w:rPr>
        <w:t xml:space="preserve">respecter </w:t>
      </w:r>
      <w:r>
        <w:rPr>
          <w:sz w:val="20"/>
        </w:rPr>
        <w:t xml:space="preserve">la </w:t>
      </w:r>
      <w:r>
        <w:rPr>
          <w:sz w:val="20"/>
        </w:rPr>
        <w:t xml:space="preserve">Charte de </w:t>
      </w:r>
      <w:r>
        <w:rPr>
          <w:sz w:val="20"/>
        </w:rPr>
        <w:t xml:space="preserve">GGI </w:t>
      </w:r>
      <w:r>
        <w:rPr>
          <w:sz w:val="20"/>
        </w:rPr>
        <w:t xml:space="preserve">qui </w:t>
      </w:r>
      <w:r>
        <w:rPr>
          <w:sz w:val="20"/>
        </w:rPr>
        <w:t xml:space="preserve">définit </w:t>
      </w:r>
      <w:r>
        <w:rPr>
          <w:sz w:val="20"/>
        </w:rPr>
        <w:t xml:space="preserve">les </w:t>
      </w:r>
      <w:r>
        <w:rPr>
          <w:sz w:val="20"/>
        </w:rPr>
        <w:t xml:space="preserve">objectifs </w:t>
      </w:r>
      <w:r>
        <w:rPr>
          <w:sz w:val="20"/>
        </w:rPr>
        <w:t xml:space="preserve">de </w:t>
      </w:r>
      <w:r>
        <w:rPr>
          <w:sz w:val="20"/>
        </w:rPr>
        <w:t xml:space="preserve">GGI </w:t>
      </w:r>
      <w:r>
        <w:rPr>
          <w:sz w:val="20"/>
        </w:rPr>
        <w:t xml:space="preserve">Geneva </w:t>
      </w:r>
      <w:r>
        <w:rPr>
          <w:sz w:val="20"/>
        </w:rPr>
        <w:t xml:space="preserve">Group International Limited (GGI). Nous renvoyons à </w:t>
      </w:r>
      <w:r>
        <w:rPr>
          <w:b/>
          <w:color w:val="001F5F"/>
          <w:sz w:val="20"/>
        </w:rPr>
        <w:t xml:space="preserve">l'annexe 2 </w:t>
      </w:r>
      <w:r>
        <w:rPr>
          <w:sz w:val="20"/>
        </w:rPr>
        <w:t>pour une copie de la Charte GGI.</w:t>
      </w:r>
    </w:p>
    <w:p>
      <w:pPr>
        <w:pStyle w:val="BodyText"/>
        <w:spacing w:before="252"/>
        <w:ind w:left="109"/>
      </w:pPr>
      <w:r>
        <w:rPr>
          <w:sz w:val="20"/>
        </w:rPr>
        <w:t xml:space="preserve">La DGST est le </w:t>
      </w:r>
      <w:r>
        <w:rPr>
          <w:sz w:val="20"/>
        </w:rPr>
        <w:t xml:space="preserve">délégué de </w:t>
      </w:r>
      <w:r>
        <w:rPr>
          <w:sz w:val="20"/>
        </w:rPr>
        <w:t xml:space="preserve">GGI </w:t>
      </w:r>
      <w:r>
        <w:rPr>
          <w:sz w:val="20"/>
        </w:rPr>
        <w:t xml:space="preserve">auprès d'EGIAN (European Group of International Accounting Networks and Associations). </w:t>
      </w:r>
      <w:r>
        <w:rPr>
          <w:sz w:val="20"/>
        </w:rPr>
        <w:t xml:space="preserve">Pour plus d'informations, consultez le site Internet de GGI </w:t>
      </w:r>
      <w:hyperlink r:id="rId12">
        <w:r>
          <w:rPr>
            <w:b/>
            <w:color w:val="001F5F"/>
            <w:sz w:val="20"/>
          </w:rPr>
          <w:t>(</w:t>
        </w:r>
      </w:hyperlink>
      <w:r>
        <w:rPr>
          <w:sz w:val="20"/>
        </w:rPr>
        <w:t>www.ggi.com).</w:t>
      </w:r>
    </w:p>
    <w:p>
      <w:pPr>
        <w:pStyle w:val="BodyText"/>
        <w:spacing w:after="0"/>
        <w:sectPr>
          <w:pgSz w:w="11910" w:h="16840"/>
          <w:pgMar w:top="2160" w:right="1700" w:bottom="1140" w:left="1417" w:header="34" w:footer="956"/>
          <w:cols w:space="708"/>
        </w:sectPr>
      </w:pPr>
    </w:p>
    <w:p>
      <w:pPr>
        <w:pStyle w:val="Heading3"/>
        <w:numPr>
          <w:ilvl w:val="0"/>
          <w:numId w:val="7"/>
        </w:numPr>
        <w:tabs>
          <w:tab w:val="left" w:pos="508"/>
        </w:tabs>
        <w:spacing w:before="381" w:after="0" w:line="240" w:lineRule="auto"/>
        <w:ind w:left="508" w:right="0" w:hanging="399"/>
        <w:jc w:val="left"/>
      </w:pPr>
      <w:r>
        <w:rPr>
          <w:color w:val="004264"/>
          <w:sz w:val="34"/>
        </w:rPr>
        <w:t xml:space="preserve">APPROCHE </w:t>
      </w:r>
      <w:r>
        <w:rPr>
          <w:color w:val="004264"/>
          <w:sz w:val="34"/>
        </w:rPr>
        <w:t xml:space="preserve">GLOBALE </w:t>
      </w:r>
      <w:r>
        <w:rPr>
          <w:color w:val="004264"/>
          <w:sz w:val="34"/>
        </w:rPr>
        <w:t xml:space="preserve">ET </w:t>
      </w:r>
      <w:r>
        <w:rPr>
          <w:color w:val="004264"/>
          <w:spacing w:val="-2"/>
          <w:sz w:val="34"/>
        </w:rPr>
        <w:t>MÉTHODOLOGIE</w:t>
      </w:r>
    </w:p>
    <w:p>
      <w:pPr>
        <w:pStyle w:val="Heading4"/>
        <w:spacing w:before="241" w:line="390" w:lineRule="exact"/>
      </w:pPr>
      <w:r>
        <w:rPr>
          <w:color w:val="F79546"/>
          <w:sz w:val="30"/>
        </w:rPr>
        <w:t xml:space="preserve">Compréhension </w:t>
      </w:r>
      <w:r>
        <w:rPr>
          <w:color w:val="F79546"/>
          <w:sz w:val="30"/>
        </w:rPr>
        <w:t xml:space="preserve">des </w:t>
      </w:r>
      <w:r>
        <w:rPr>
          <w:color w:val="F79546"/>
          <w:sz w:val="30"/>
        </w:rPr>
        <w:t xml:space="preserve">besoins, des </w:t>
      </w:r>
      <w:r>
        <w:rPr>
          <w:color w:val="F79546"/>
          <w:spacing w:val="-2"/>
          <w:sz w:val="30"/>
        </w:rPr>
        <w:t xml:space="preserve">spécificités </w:t>
      </w:r>
      <w:r>
        <w:rPr>
          <w:color w:val="F79546"/>
          <w:sz w:val="30"/>
        </w:rPr>
        <w:t xml:space="preserve">et du </w:t>
      </w:r>
      <w:r>
        <w:rPr>
          <w:color w:val="F79546"/>
          <w:spacing w:val="-2"/>
          <w:sz w:val="30"/>
        </w:rPr>
        <w:t xml:space="preserve">profil de risque </w:t>
      </w:r>
      <w:r>
        <w:rPr>
          <w:color w:val="F79546"/>
          <w:sz w:val="30"/>
        </w:rPr>
        <w:t>de l'</w:t>
      </w:r>
      <w:r>
        <w:rPr>
          <w:color w:val="F79546"/>
          <w:sz w:val="30"/>
        </w:rPr>
        <w:t>activité d'</w:t>
      </w:r>
      <w:r>
        <w:rPr>
          <w:color w:val="F79546"/>
          <w:sz w:val="30"/>
        </w:rPr>
        <w:t>EDF</w:t>
      </w:r>
    </w:p>
    <w:p>
      <w:pPr>
        <w:spacing w:before="0" w:line="390" w:lineRule="exact"/>
        <w:ind w:left="109" w:right="0" w:firstLine="0"/>
        <w:jc w:val="left"/>
        <w:rPr>
          <w:b/>
          <w:sz w:val="32"/>
        </w:rPr>
      </w:pPr>
      <w:r>
        <w:rPr>
          <w:b/>
          <w:color w:val="F79546"/>
          <w:sz w:val="30"/>
        </w:rPr>
        <w:t xml:space="preserve">et du </w:t>
      </w:r>
      <w:r>
        <w:rPr>
          <w:b/>
          <w:color w:val="F79546"/>
          <w:spacing w:val="-2"/>
          <w:sz w:val="30"/>
        </w:rPr>
        <w:t xml:space="preserve">profil de </w:t>
      </w:r>
      <w:r>
        <w:rPr>
          <w:b/>
          <w:color w:val="F79546"/>
          <w:sz w:val="30"/>
        </w:rPr>
        <w:t>risque d'EDF</w:t>
      </w:r>
    </w:p>
    <w:p>
      <w:pPr>
        <w:pStyle w:val="BodyText"/>
        <w:spacing w:before="230"/>
        <w:ind w:left="109" w:right="211"/>
        <w:jc w:val="both"/>
      </w:pPr>
      <w:r>
        <w:rPr>
          <w:sz w:val="20"/>
        </w:rPr>
        <w:t xml:space="preserve">Nous concentrons notre travail sur l'objectif principal qui est de maintenir la </w:t>
      </w:r>
      <w:r>
        <w:rPr>
          <w:b/>
          <w:sz w:val="20"/>
        </w:rPr>
        <w:t>confiance de nos parties prenantes</w:t>
      </w:r>
      <w:r>
        <w:rPr>
          <w:sz w:val="20"/>
        </w:rPr>
        <w:t xml:space="preserve">. </w:t>
      </w:r>
      <w:r>
        <w:rPr>
          <w:sz w:val="20"/>
        </w:rPr>
        <w:t xml:space="preserve">En tant que partenaire, </w:t>
      </w:r>
      <w:r>
        <w:rPr>
          <w:sz w:val="20"/>
        </w:rPr>
        <w:t xml:space="preserve">nous </w:t>
      </w:r>
      <w:r>
        <w:rPr>
          <w:sz w:val="20"/>
        </w:rPr>
        <w:t xml:space="preserve">comprenons </w:t>
      </w:r>
      <w:r>
        <w:rPr>
          <w:sz w:val="20"/>
        </w:rPr>
        <w:t xml:space="preserve">à quel </w:t>
      </w:r>
      <w:r>
        <w:rPr>
          <w:sz w:val="20"/>
        </w:rPr>
        <w:t xml:space="preserve">point </w:t>
      </w:r>
      <w:r>
        <w:rPr>
          <w:sz w:val="20"/>
        </w:rPr>
        <w:t xml:space="preserve">une </w:t>
      </w:r>
      <w:r>
        <w:rPr>
          <w:sz w:val="20"/>
        </w:rPr>
        <w:t xml:space="preserve">défaillance </w:t>
      </w:r>
      <w:r>
        <w:rPr>
          <w:sz w:val="20"/>
        </w:rPr>
        <w:t>dans l'</w:t>
      </w:r>
      <w:r>
        <w:rPr>
          <w:sz w:val="20"/>
        </w:rPr>
        <w:t xml:space="preserve">organisation du </w:t>
      </w:r>
      <w:r>
        <w:rPr>
          <w:sz w:val="20"/>
        </w:rPr>
        <w:t xml:space="preserve">FEPH </w:t>
      </w:r>
      <w:r>
        <w:rPr>
          <w:sz w:val="20"/>
        </w:rPr>
        <w:t xml:space="preserve">ou </w:t>
      </w:r>
      <w:r>
        <w:rPr>
          <w:sz w:val="20"/>
        </w:rPr>
        <w:t xml:space="preserve">dans </w:t>
      </w:r>
      <w:r>
        <w:rPr>
          <w:sz w:val="20"/>
        </w:rPr>
        <w:t xml:space="preserve">la </w:t>
      </w:r>
      <w:r>
        <w:rPr>
          <w:sz w:val="20"/>
        </w:rPr>
        <w:t xml:space="preserve">production </w:t>
      </w:r>
      <w:r>
        <w:rPr>
          <w:sz w:val="20"/>
        </w:rPr>
        <w:t xml:space="preserve">de </w:t>
      </w:r>
      <w:r>
        <w:rPr>
          <w:sz w:val="20"/>
        </w:rPr>
        <w:t xml:space="preserve">ses données financières peut avoir </w:t>
      </w:r>
      <w:r>
        <w:rPr>
          <w:sz w:val="20"/>
        </w:rPr>
        <w:t xml:space="preserve">une influence majeure </w:t>
      </w:r>
      <w:r>
        <w:rPr>
          <w:sz w:val="20"/>
        </w:rPr>
        <w:t xml:space="preserve">sur la réputation de </w:t>
      </w:r>
      <w:r>
        <w:rPr>
          <w:sz w:val="20"/>
        </w:rPr>
        <w:t xml:space="preserve">l'institution et </w:t>
      </w:r>
      <w:r>
        <w:rPr>
          <w:sz w:val="20"/>
        </w:rPr>
        <w:t xml:space="preserve">donc </w:t>
      </w:r>
      <w:r>
        <w:rPr>
          <w:sz w:val="20"/>
        </w:rPr>
        <w:t xml:space="preserve">sur sa </w:t>
      </w:r>
      <w:r>
        <w:rPr>
          <w:sz w:val="20"/>
        </w:rPr>
        <w:t xml:space="preserve">mission </w:t>
      </w:r>
      <w:r>
        <w:rPr>
          <w:sz w:val="20"/>
        </w:rPr>
        <w:t xml:space="preserve">qui est de </w:t>
      </w:r>
      <w:r>
        <w:rPr>
          <w:sz w:val="20"/>
        </w:rPr>
        <w:t xml:space="preserve">faire progresser </w:t>
      </w:r>
      <w:r>
        <w:rPr>
          <w:sz w:val="20"/>
        </w:rPr>
        <w:t>l</w:t>
      </w:r>
      <w:r>
        <w:rPr>
          <w:sz w:val="20"/>
        </w:rPr>
        <w:t>'</w:t>
      </w:r>
      <w:r>
        <w:rPr>
          <w:sz w:val="20"/>
        </w:rPr>
        <w:t xml:space="preserve">échange </w:t>
      </w:r>
      <w:r>
        <w:rPr>
          <w:sz w:val="20"/>
        </w:rPr>
        <w:t xml:space="preserve">de </w:t>
      </w:r>
      <w:r>
        <w:rPr>
          <w:sz w:val="20"/>
        </w:rPr>
        <w:t xml:space="preserve">connaissances </w:t>
      </w:r>
      <w:r>
        <w:rPr>
          <w:sz w:val="20"/>
        </w:rPr>
        <w:t xml:space="preserve">dans les </w:t>
      </w:r>
      <w:r>
        <w:rPr>
          <w:sz w:val="20"/>
        </w:rPr>
        <w:t xml:space="preserve">services </w:t>
      </w:r>
      <w:r>
        <w:rPr>
          <w:sz w:val="20"/>
        </w:rPr>
        <w:t xml:space="preserve">sociaux </w:t>
      </w:r>
      <w:r>
        <w:rPr>
          <w:sz w:val="20"/>
        </w:rPr>
        <w:t xml:space="preserve">publics </w:t>
      </w:r>
      <w:r>
        <w:rPr>
          <w:sz w:val="20"/>
        </w:rPr>
        <w:t xml:space="preserve">en </w:t>
      </w:r>
      <w:r>
        <w:rPr>
          <w:sz w:val="20"/>
        </w:rPr>
        <w:t xml:space="preserve">partenariat avec </w:t>
      </w:r>
      <w:r>
        <w:rPr>
          <w:sz w:val="20"/>
        </w:rPr>
        <w:t>la santé, l'éducation, le logement, l'emploi et l'inclusion sociale pour le bénéfice des personnes et des communautés par l'amélioration des politiques et des pratiques.</w:t>
      </w:r>
    </w:p>
    <w:p>
      <w:pPr>
        <w:pStyle w:val="BodyText"/>
      </w:pPr>
    </w:p>
    <w:p>
      <w:pPr>
        <w:pStyle w:val="BodyText"/>
        <w:ind w:left="109" w:right="214"/>
        <w:jc w:val="both"/>
      </w:pPr>
      <w:r>
        <w:rPr>
          <w:sz w:val="20"/>
        </w:rPr>
        <w:t>Il s'agit là, selon nous, de la pierre angulaire de l'intervention : veiller à ce que les parties prenantes conservent leur confiance dans votre institution.</w:t>
      </w:r>
    </w:p>
    <w:p>
      <w:pPr>
        <w:pStyle w:val="BodyText"/>
        <w:spacing w:before="257" w:line="237" w:lineRule="auto"/>
        <w:ind w:left="109" w:right="215"/>
        <w:jc w:val="both"/>
      </w:pPr>
      <w:r>
        <w:rPr>
          <w:sz w:val="20"/>
        </w:rPr>
        <w:t xml:space="preserve">Notre travail </w:t>
      </w:r>
      <w:r>
        <w:rPr>
          <w:sz w:val="20"/>
        </w:rPr>
        <w:t xml:space="preserve">est </w:t>
      </w:r>
      <w:r>
        <w:rPr>
          <w:sz w:val="20"/>
        </w:rPr>
        <w:t xml:space="preserve">donc </w:t>
      </w:r>
      <w:r>
        <w:rPr>
          <w:sz w:val="20"/>
        </w:rPr>
        <w:t xml:space="preserve">organisé </w:t>
      </w:r>
      <w:r>
        <w:rPr>
          <w:spacing w:val="-10"/>
          <w:sz w:val="20"/>
        </w:rPr>
        <w:t>en</w:t>
      </w:r>
      <w:r>
        <w:rPr>
          <w:sz w:val="20"/>
        </w:rPr>
        <w:t xml:space="preserve"> </w:t>
      </w:r>
      <w:r>
        <w:rPr>
          <w:sz w:val="20"/>
        </w:rPr>
        <w:t xml:space="preserve">fonction de </w:t>
      </w:r>
      <w:r>
        <w:rPr>
          <w:sz w:val="20"/>
        </w:rPr>
        <w:t xml:space="preserve">cet </w:t>
      </w:r>
      <w:r>
        <w:rPr>
          <w:sz w:val="20"/>
        </w:rPr>
        <w:t>objectif</w:t>
      </w:r>
      <w:r>
        <w:rPr>
          <w:sz w:val="20"/>
        </w:rPr>
        <w:t xml:space="preserve">, en tenant </w:t>
      </w:r>
      <w:r>
        <w:rPr>
          <w:sz w:val="20"/>
        </w:rPr>
        <w:t xml:space="preserve">compte </w:t>
      </w:r>
      <w:r>
        <w:rPr>
          <w:sz w:val="20"/>
        </w:rPr>
        <w:t xml:space="preserve">des </w:t>
      </w:r>
      <w:r>
        <w:rPr>
          <w:sz w:val="20"/>
        </w:rPr>
        <w:t xml:space="preserve">caractéristiques </w:t>
      </w:r>
      <w:r>
        <w:rPr>
          <w:sz w:val="20"/>
        </w:rPr>
        <w:t>de votre institution.</w:t>
      </w:r>
    </w:p>
    <w:p>
      <w:pPr>
        <w:pStyle w:val="BodyText"/>
        <w:spacing w:before="256"/>
        <w:ind w:left="109" w:right="212"/>
        <w:jc w:val="both"/>
      </w:pPr>
      <w:r>
        <w:rPr>
          <w:sz w:val="20"/>
        </w:rPr>
        <w:t xml:space="preserve">C'est donc dans ce contexte que l'approche globale d'audit est définie, en intégrant les </w:t>
      </w:r>
      <w:r>
        <w:rPr>
          <w:b/>
          <w:sz w:val="20"/>
        </w:rPr>
        <w:t xml:space="preserve">principaux risques d'audit </w:t>
      </w:r>
      <w:r>
        <w:rPr>
          <w:sz w:val="20"/>
        </w:rPr>
        <w:t xml:space="preserve">suivants </w:t>
      </w:r>
      <w:r>
        <w:rPr>
          <w:sz w:val="20"/>
        </w:rPr>
        <w:t>: le risque lié aux recettes (sont-elles sur la bonne période ? doivent-elles être incluses dans les comptes ?), le risque de fraude (principalement le détournement d'actifs et la manipulation des états financiers), le risque lié à la masse salariale (compte tenu du volume) et aux achats.</w:t>
      </w:r>
    </w:p>
    <w:p>
      <w:pPr>
        <w:pStyle w:val="BodyText"/>
        <w:spacing w:after="0"/>
        <w:jc w:val="both"/>
        <w:sectPr>
          <w:pgSz w:w="11910" w:h="16840"/>
          <w:pgMar w:top="2160" w:right="1700" w:bottom="1140" w:left="1417" w:header="34" w:footer="956"/>
          <w:cols w:space="708"/>
        </w:sectPr>
      </w:pPr>
    </w:p>
    <w:p>
      <w:pPr>
        <w:pStyle w:val="Heading4"/>
        <w:spacing w:before="380"/>
        <w:jc w:val="both"/>
      </w:pPr>
      <w:r>
        <w:rPr>
          <w:color w:val="F79546"/>
          <w:sz w:val="30"/>
        </w:rPr>
        <w:t xml:space="preserve">Approche </w:t>
      </w:r>
      <w:r>
        <w:rPr>
          <w:color w:val="F79546"/>
          <w:sz w:val="30"/>
        </w:rPr>
        <w:t xml:space="preserve">et </w:t>
      </w:r>
      <w:r>
        <w:rPr>
          <w:color w:val="F79546"/>
          <w:spacing w:val="-2"/>
          <w:sz w:val="30"/>
        </w:rPr>
        <w:t>méthodologie d'</w:t>
      </w:r>
      <w:r>
        <w:rPr>
          <w:color w:val="F79546"/>
          <w:sz w:val="30"/>
        </w:rPr>
        <w:t>audit</w:t>
      </w:r>
    </w:p>
    <w:p>
      <w:pPr>
        <w:pStyle w:val="BodyText"/>
        <w:spacing w:before="231"/>
        <w:ind w:left="109" w:right="214"/>
        <w:jc w:val="both"/>
      </w:pPr>
      <w:r>
        <w:rPr>
          <w:sz w:val="20"/>
        </w:rPr>
        <w:t xml:space="preserve">Notre institution, qui est l'un des principaux cabinets d'audit nationaux, a développé une méthodologie de contrôle </w:t>
      </w:r>
      <w:r>
        <w:rPr>
          <w:sz w:val="20"/>
        </w:rPr>
        <w:t xml:space="preserve">qui </w:t>
      </w:r>
      <w:r>
        <w:rPr>
          <w:sz w:val="20"/>
        </w:rPr>
        <w:t xml:space="preserve">repose </w:t>
      </w:r>
      <w:r>
        <w:rPr>
          <w:sz w:val="20"/>
        </w:rPr>
        <w:t xml:space="preserve">en grande partie </w:t>
      </w:r>
      <w:r>
        <w:rPr>
          <w:sz w:val="20"/>
        </w:rPr>
        <w:t xml:space="preserve">sur </w:t>
      </w:r>
      <w:r>
        <w:rPr>
          <w:sz w:val="20"/>
        </w:rPr>
        <w:t xml:space="preserve">l'analyse de </w:t>
      </w:r>
      <w:r>
        <w:rPr>
          <w:sz w:val="20"/>
        </w:rPr>
        <w:t xml:space="preserve">la </w:t>
      </w:r>
      <w:r>
        <w:rPr>
          <w:sz w:val="20"/>
        </w:rPr>
        <w:t xml:space="preserve">fiabilité </w:t>
      </w:r>
      <w:r>
        <w:rPr>
          <w:sz w:val="20"/>
        </w:rPr>
        <w:t xml:space="preserve">des </w:t>
      </w:r>
      <w:r>
        <w:rPr>
          <w:sz w:val="20"/>
        </w:rPr>
        <w:t>systèmes d'</w:t>
      </w:r>
      <w:r>
        <w:rPr>
          <w:sz w:val="20"/>
        </w:rPr>
        <w:t xml:space="preserve">organisation </w:t>
      </w:r>
      <w:r>
        <w:rPr>
          <w:sz w:val="20"/>
        </w:rPr>
        <w:t xml:space="preserve">et de </w:t>
      </w:r>
      <w:r>
        <w:rPr>
          <w:sz w:val="20"/>
        </w:rPr>
        <w:t xml:space="preserve">contrôle interne. </w:t>
      </w:r>
      <w:r>
        <w:rPr>
          <w:sz w:val="20"/>
        </w:rPr>
        <w:t xml:space="preserve">Notre approche est, en outre, basée sur une analyse des spécificités de votre </w:t>
      </w:r>
      <w:r>
        <w:rPr>
          <w:spacing w:val="-2"/>
          <w:sz w:val="20"/>
        </w:rPr>
        <w:t>structure.</w:t>
      </w:r>
    </w:p>
    <w:p>
      <w:pPr>
        <w:pStyle w:val="BodyText"/>
        <w:spacing w:before="253"/>
        <w:ind w:left="109"/>
        <w:jc w:val="both"/>
      </w:pPr>
      <w:r>
        <w:rPr>
          <w:sz w:val="20"/>
        </w:rPr>
        <w:t xml:space="preserve">Notre </w:t>
      </w:r>
      <w:r>
        <w:rPr>
          <w:sz w:val="20"/>
        </w:rPr>
        <w:t>approche d'</w:t>
      </w:r>
      <w:r>
        <w:rPr>
          <w:sz w:val="20"/>
        </w:rPr>
        <w:t xml:space="preserve">audit </w:t>
      </w:r>
      <w:r>
        <w:rPr>
          <w:sz w:val="20"/>
        </w:rPr>
        <w:t xml:space="preserve">est strictement </w:t>
      </w:r>
      <w:r>
        <w:rPr>
          <w:sz w:val="20"/>
        </w:rPr>
        <w:t xml:space="preserve">conforme </w:t>
      </w:r>
      <w:r>
        <w:rPr>
          <w:sz w:val="20"/>
        </w:rPr>
        <w:t xml:space="preserve">aux </w:t>
      </w:r>
      <w:r>
        <w:rPr>
          <w:sz w:val="20"/>
        </w:rPr>
        <w:t xml:space="preserve">normes </w:t>
      </w:r>
      <w:r>
        <w:rPr>
          <w:sz w:val="20"/>
        </w:rPr>
        <w:t xml:space="preserve">internationales </w:t>
      </w:r>
      <w:r>
        <w:rPr>
          <w:sz w:val="20"/>
        </w:rPr>
        <w:t>d</w:t>
      </w:r>
      <w:r>
        <w:rPr>
          <w:sz w:val="20"/>
        </w:rPr>
        <w:t>'</w:t>
      </w:r>
      <w:r>
        <w:rPr>
          <w:sz w:val="20"/>
        </w:rPr>
        <w:t xml:space="preserve">audit </w:t>
      </w:r>
      <w:r>
        <w:rPr>
          <w:spacing w:val="-2"/>
          <w:sz w:val="20"/>
        </w:rPr>
        <w:t>(ISA).</w:t>
      </w:r>
    </w:p>
    <w:p>
      <w:pPr>
        <w:pStyle w:val="Heading5"/>
        <w:rPr>
          <w:sz w:val="20"/>
        </w:rPr>
      </w:pPr>
      <w:r>
        <w:rPr>
          <w:sz w:val="22"/>
        </w:rPr>
        <w:t xml:space="preserve">Les cinq </w:t>
      </w:r>
      <w:r>
        <w:rPr>
          <w:sz w:val="22"/>
        </w:rPr>
        <w:t xml:space="preserve">phases </w:t>
      </w:r>
      <w:r>
        <w:rPr>
          <w:sz w:val="22"/>
        </w:rPr>
        <w:t xml:space="preserve">de </w:t>
      </w:r>
      <w:r>
        <w:rPr>
          <w:sz w:val="22"/>
        </w:rPr>
        <w:t>l</w:t>
      </w:r>
      <w:r>
        <w:rPr>
          <w:sz w:val="22"/>
        </w:rPr>
        <w:t>'</w:t>
      </w:r>
      <w:r>
        <w:rPr>
          <w:sz w:val="22"/>
        </w:rPr>
        <w:t>approche d'</w:t>
      </w:r>
      <w:r>
        <w:rPr>
          <w:sz w:val="22"/>
        </w:rPr>
        <w:t xml:space="preserve">audit </w:t>
      </w:r>
      <w:r>
        <w:rPr>
          <w:sz w:val="22"/>
        </w:rPr>
        <w:t xml:space="preserve">et </w:t>
      </w:r>
      <w:r>
        <w:rPr>
          <w:sz w:val="22"/>
        </w:rPr>
        <w:t xml:space="preserve">le </w:t>
      </w:r>
      <w:r>
        <w:rPr>
          <w:spacing w:val="-2"/>
          <w:sz w:val="22"/>
        </w:rPr>
        <w:t xml:space="preserve">calendrier </w:t>
      </w:r>
      <w:r>
        <w:rPr>
          <w:sz w:val="22"/>
        </w:rPr>
        <w:t xml:space="preserve">proposé </w:t>
      </w:r>
      <w:r>
        <w:rPr>
          <w:spacing w:val="-2"/>
          <w:sz w:val="19"/>
        </w:rPr>
        <w:t>:</w:t>
      </w:r>
    </w:p>
    <w:p>
      <w:pPr>
        <w:pStyle w:val="BodyText"/>
        <w:spacing w:before="33"/>
        <w:rPr>
          <w:b/>
          <w:sz w:val="20"/>
        </w:rPr>
      </w:pPr>
      <w:r>
        <w:rPr>
          <w:b/>
          <w:sz w:val="20"/>
        </w:rPr>
        <w:drawing>
          <wp:anchor distT="0" distB="0" distL="0" distR="0" simplePos="0" relativeHeight="251669504" behindDoc="1" locked="0" layoutInCell="1" allowOverlap="1">
            <wp:simplePos x="0" y="0"/>
            <wp:positionH relativeFrom="page">
              <wp:posOffset>5073650</wp:posOffset>
            </wp:positionH>
            <wp:positionV relativeFrom="paragraph">
              <wp:posOffset>191409</wp:posOffset>
            </wp:positionV>
            <wp:extent cx="182022" cy="182022"/>
            <wp:effectExtent l="0" t="0" r="0" b="0"/>
            <wp:wrapTopAndBottom/>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13" cstate="print"/>
                    <a:stretch>
                      <a:fillRect/>
                    </a:stretch>
                  </pic:blipFill>
                  <pic:spPr>
                    <a:xfrm>
                      <a:off x="0" y="0"/>
                      <a:ext cx="182022" cy="182022"/>
                    </a:xfrm>
                    <a:prstGeom prst="rect">
                      <a:avLst/>
                    </a:prstGeom>
                  </pic:spPr>
                </pic:pic>
              </a:graphicData>
            </a:graphic>
          </wp:anchor>
        </w:drawing>
      </w:r>
    </w:p>
    <w:p>
      <w:pPr>
        <w:pStyle w:val="BodyText"/>
        <w:spacing w:before="7"/>
        <w:rPr>
          <w:b/>
          <w:sz w:val="11"/>
        </w:rPr>
      </w:pPr>
    </w:p>
    <w:p>
      <w:pPr>
        <w:spacing w:line="240" w:lineRule="auto"/>
        <w:ind w:left="4843" w:right="0" w:firstLine="0"/>
        <w:rPr>
          <w:sz w:val="20"/>
        </w:rPr>
      </w:pPr>
      <w:r>
        <w:rPr>
          <w:sz w:val="20"/>
        </w:rPr>
        <w:drawing>
          <wp:inline distT="0" distB="0" distL="0" distR="0">
            <wp:extent cx="179735" cy="174593"/>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14" cstate="print"/>
                    <a:stretch>
                      <a:fillRect/>
                    </a:stretch>
                  </pic:blipFill>
                  <pic:spPr>
                    <a:xfrm>
                      <a:off x="0" y="0"/>
                      <a:ext cx="179735" cy="174593"/>
                    </a:xfrm>
                    <a:prstGeom prst="rect">
                      <a:avLst/>
                    </a:prstGeom>
                  </pic:spPr>
                </pic:pic>
              </a:graphicData>
            </a:graphic>
          </wp:inline>
        </w:drawing>
      </w:r>
    </w:p>
    <w:p>
      <w:pPr>
        <w:spacing w:after="0" w:line="240" w:lineRule="auto"/>
        <w:rPr>
          <w:sz w:val="20"/>
        </w:rPr>
        <w:sectPr>
          <w:pgSz w:w="11910" w:h="16840"/>
          <w:pgMar w:top="2160" w:right="1700" w:bottom="1140" w:left="1417" w:header="34" w:footer="956"/>
          <w:cols w:space="708"/>
        </w:sectPr>
      </w:pPr>
    </w:p>
    <w:p>
      <w:pPr>
        <w:pStyle w:val="BodyText"/>
        <w:rPr>
          <w:b/>
          <w:sz w:val="20"/>
        </w:rPr>
      </w:pPr>
    </w:p>
    <w:p>
      <w:pPr>
        <w:pStyle w:val="BodyText"/>
        <w:spacing w:before="92"/>
        <w:rPr>
          <w:b/>
          <w:sz w:val="20"/>
        </w:rPr>
      </w:pPr>
    </w:p>
    <w:p>
      <w:pPr>
        <w:spacing w:line="240" w:lineRule="auto"/>
        <w:ind w:left="1383" w:right="-44" w:firstLine="0"/>
        <w:rPr>
          <w:sz w:val="20"/>
        </w:rPr>
      </w:pPr>
      <w:r>
        <w:rPr>
          <w:sz w:val="20"/>
        </w:rPr>
        <w:drawing>
          <wp:inline distT="0" distB="0" distL="0" distR="0">
            <wp:extent cx="180975" cy="180975"/>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15" cstate="print"/>
                    <a:stretch>
                      <a:fillRect/>
                    </a:stretch>
                  </pic:blipFill>
                  <pic:spPr>
                    <a:xfrm>
                      <a:off x="0" y="0"/>
                      <a:ext cx="180975" cy="180975"/>
                    </a:xfrm>
                    <a:prstGeom prst="rect">
                      <a:avLst/>
                    </a:prstGeom>
                  </pic:spPr>
                </pic:pic>
              </a:graphicData>
            </a:graphic>
          </wp:inline>
        </w:drawing>
      </w:r>
    </w:p>
    <w:p>
      <w:pPr>
        <w:pStyle w:val="BodyText"/>
        <w:spacing w:before="136"/>
        <w:rPr>
          <w:b/>
          <w:sz w:val="20"/>
        </w:rPr>
      </w:pPr>
    </w:p>
    <w:p>
      <w:pPr>
        <w:spacing w:before="0"/>
        <w:ind w:left="343" w:right="0" w:firstLine="0"/>
        <w:jc w:val="both"/>
        <w:rPr>
          <w:b/>
          <w:sz w:val="20"/>
        </w:rPr>
      </w:pPr>
      <w:r>
        <w:rPr>
          <w:b/>
          <w:sz w:val="20"/>
        </w:rPr>
        <mc:AlternateContent>
          <mc:Choice Requires="wpg">
            <w:drawing>
              <wp:anchor distT="0" distB="0" distL="0" distR="0" simplePos="0" relativeHeight="251661312" behindDoc="1" locked="0" layoutInCell="1" allowOverlap="1">
                <wp:simplePos x="0" y="0"/>
                <wp:positionH relativeFrom="page">
                  <wp:posOffset>951547</wp:posOffset>
                </wp:positionH>
                <wp:positionV relativeFrom="paragraph">
                  <wp:posOffset>-150838</wp:posOffset>
                </wp:positionV>
                <wp:extent cx="1007110" cy="610235"/>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007110" cy="610235"/>
                          <a:chOff x="0" y="0"/>
                          <a:chExt cx="1007110" cy="610235"/>
                        </a:xfrm>
                      </wpg:grpSpPr>
                      <wps:wsp xmlns:wps="http://schemas.microsoft.com/office/word/2010/wordprocessingShape">
                        <wps:cNvPr id="15" name="Graphic 15"/>
                        <wps:cNvSpPr/>
                        <wps:spPr>
                          <a:xfrm>
                            <a:off x="6350" y="6349"/>
                            <a:ext cx="994410" cy="596900"/>
                          </a:xfrm>
                          <a:custGeom>
                            <a:avLst/>
                            <a:gdLst/>
                            <a:rect l="l" t="t" r="r" b="b"/>
                            <a:pathLst>
                              <a:path fill="norm" h="596900" w="994410" stroke="1">
                                <a:moveTo>
                                  <a:pt x="993965" y="0"/>
                                </a:moveTo>
                                <a:lnTo>
                                  <a:pt x="0" y="0"/>
                                </a:lnTo>
                                <a:lnTo>
                                  <a:pt x="0" y="96520"/>
                                </a:lnTo>
                                <a:lnTo>
                                  <a:pt x="0" y="596900"/>
                                </a:lnTo>
                                <a:lnTo>
                                  <a:pt x="96278" y="596900"/>
                                </a:lnTo>
                                <a:lnTo>
                                  <a:pt x="96278" y="96520"/>
                                </a:lnTo>
                                <a:lnTo>
                                  <a:pt x="993965" y="96520"/>
                                </a:lnTo>
                                <a:lnTo>
                                  <a:pt x="993965" y="0"/>
                                </a:lnTo>
                                <a:close/>
                              </a:path>
                            </a:pathLst>
                          </a:custGeom>
                          <a:solidFill>
                            <a:srgbClr val="EC7C30"/>
                          </a:solidFill>
                        </wps:spPr>
                        <wps:bodyPr wrap="square" lIns="0" tIns="0" rIns="0" bIns="0" rtlCol="0">
                          <a:prstTxWarp prst="textNoShape">
                            <a:avLst/>
                          </a:prstTxWarp>
                        </wps:bodyPr>
                      </wps:wsp>
                      <wps:wsp xmlns:wps="http://schemas.microsoft.com/office/word/2010/wordprocessingShape">
                        <wps:cNvPr id="16" name="Graphic 16"/>
                        <wps:cNvSpPr/>
                        <wps:spPr>
                          <a:xfrm>
                            <a:off x="6350" y="6350"/>
                            <a:ext cx="994410" cy="597535"/>
                          </a:xfrm>
                          <a:custGeom>
                            <a:avLst/>
                            <a:gdLst/>
                            <a:rect l="l" t="t" r="r" b="b"/>
                            <a:pathLst>
                              <a:path fill="norm" h="597535" w="994410" stroke="1">
                                <a:moveTo>
                                  <a:pt x="993965" y="0"/>
                                </a:moveTo>
                                <a:lnTo>
                                  <a:pt x="993965" y="96265"/>
                                </a:lnTo>
                                <a:lnTo>
                                  <a:pt x="96278" y="96265"/>
                                </a:lnTo>
                                <a:lnTo>
                                  <a:pt x="96278" y="597280"/>
                                </a:lnTo>
                                <a:lnTo>
                                  <a:pt x="0" y="597280"/>
                                </a:lnTo>
                                <a:lnTo>
                                  <a:pt x="0" y="0"/>
                                </a:lnTo>
                                <a:lnTo>
                                  <a:pt x="993965" y="0"/>
                                </a:lnTo>
                                <a:close/>
                              </a:path>
                            </a:pathLst>
                          </a:custGeom>
                          <a:ln w="12700">
                            <a:solidFill>
                              <a:srgbClr val="EC7C30"/>
                            </a:solidFill>
                            <a:prstDash val="solid"/>
                          </a:ln>
                        </wps:spPr>
                        <wps:bodyPr wrap="square" lIns="0" tIns="0" rIns="0" bIns="0" rtlCol="0">
                          <a:prstTxWarp prst="textNoShape">
                            <a:avLst/>
                          </a:prstTxWarp>
                        </wps:bodyPr>
                      </wps:wsp>
                    </wpg:wgp>
                  </a:graphicData>
                </a:graphic>
              </wp:anchor>
            </w:drawing>
          </mc:Choice>
          <mc:Fallback>
            <w:pict>
              <v:group id="_x0000_s1026" style="width:79.3pt;height:48.05pt;margin-top:-11.88pt;margin-left:74.93pt;mso-position-horizontal-relative:page;position:absolute;z-index:-251654144" coordorigin="1499,-238" coordsize="1586,961">
                <v:shape id="_x0000_s1027" style="width:1566;height:940;left:1508;position:absolute;top:-228" coordorigin="1509,-228" coordsize="1566,940" path="m3074,-228l1509,-228,1509,-76,1509,712,1660,712,1660,-76,3074,-76,3074,-228xe" filled="t" fillcolor="#ec7c30" stroked="f">
                  <v:fill type="solid"/>
                  <v:path arrowok="t"/>
                </v:shape>
                <v:shape id="_x0000_s1028" style="width:1566;height:941;left:1508;position:absolute;top:-228" coordorigin="1509,-228" coordsize="1566,941" path="m3074,-228l3074,-76,1660,-76,1660,713,1509,713,1509,-228,3074,-228xe" filled="f" stroked="t" strokecolor="#ec7c30" strokeweight="1pt">
                  <v:stroke dashstyle="solid"/>
                  <v:path arrowok="t"/>
                </v:shape>
              </v:group>
            </w:pict>
          </mc:Fallback>
        </mc:AlternateContent>
      </w:r>
      <w:r>
        <w:rPr>
          <w:b/>
          <w:color w:val="1F487C"/>
          <w:sz w:val="19"/>
        </w:rPr>
        <w:t xml:space="preserve">PHASE </w:t>
      </w:r>
      <w:r>
        <w:rPr>
          <w:b/>
          <w:color w:val="1F487C"/>
          <w:spacing w:val="-10"/>
          <w:sz w:val="19"/>
        </w:rPr>
        <w:t>1</w:t>
      </w:r>
    </w:p>
    <w:p>
      <w:pPr>
        <w:spacing w:before="80" w:line="216" w:lineRule="auto"/>
        <w:ind w:left="343" w:right="164" w:firstLine="0"/>
        <w:jc w:val="both"/>
        <w:rPr>
          <w:sz w:val="18"/>
        </w:rPr>
      </w:pPr>
      <w:r>
        <w:rPr>
          <w:color w:val="1F487C"/>
          <w:sz w:val="17"/>
        </w:rPr>
        <w:t xml:space="preserve">Orientation </w:t>
      </w:r>
      <w:r>
        <w:rPr>
          <w:color w:val="1F487C"/>
          <w:sz w:val="17"/>
        </w:rPr>
        <w:t xml:space="preserve">et planification de la </w:t>
      </w:r>
      <w:r>
        <w:rPr>
          <w:color w:val="1F487C"/>
          <w:spacing w:val="-2"/>
          <w:sz w:val="17"/>
        </w:rPr>
        <w:t>mission</w:t>
      </w:r>
    </w:p>
    <w:p>
      <w:pPr>
        <w:pStyle w:val="BodyText"/>
        <w:spacing w:before="6" w:after="25"/>
        <w:rPr>
          <w:sz w:val="10"/>
        </w:rPr>
      </w:pPr>
      <w:r>
        <w:rPr>
          <w:sz w:val="20"/>
        </w:rPr>
        <w:br w:type="column"/>
      </w:r>
    </w:p>
    <w:p>
      <w:pPr>
        <w:spacing w:line="240" w:lineRule="auto"/>
        <w:ind w:left="1383" w:right="-44" w:firstLine="0"/>
        <w:rPr>
          <w:sz w:val="20"/>
        </w:rPr>
      </w:pPr>
      <w:r>
        <w:rPr>
          <w:sz w:val="20"/>
        </w:rPr>
        <w:drawing>
          <wp:inline distT="0" distB="0" distL="0" distR="0">
            <wp:extent cx="180975" cy="180975"/>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16" cstate="print"/>
                    <a:stretch>
                      <a:fillRect/>
                    </a:stretch>
                  </pic:blipFill>
                  <pic:spPr>
                    <a:xfrm>
                      <a:off x="0" y="0"/>
                      <a:ext cx="180975" cy="180975"/>
                    </a:xfrm>
                    <a:prstGeom prst="rect">
                      <a:avLst/>
                    </a:prstGeom>
                  </pic:spPr>
                </pic:pic>
              </a:graphicData>
            </a:graphic>
          </wp:inline>
        </w:drawing>
      </w:r>
    </w:p>
    <w:p>
      <w:pPr>
        <w:pStyle w:val="BodyText"/>
        <w:spacing w:before="8"/>
        <w:rPr>
          <w:sz w:val="9"/>
        </w:rPr>
      </w:pPr>
      <w:r>
        <w:rPr>
          <w:sz w:val="9"/>
        </w:rPr>
        <mc:AlternateContent>
          <mc:Choice Requires="wpg">
            <w:drawing>
              <wp:anchor distT="0" distB="0" distL="0" distR="0" simplePos="0" relativeHeight="251670528" behindDoc="1" locked="0" layoutInCell="1" allowOverlap="1">
                <wp:simplePos x="0" y="0"/>
                <wp:positionH relativeFrom="page">
                  <wp:posOffset>2050033</wp:posOffset>
                </wp:positionH>
                <wp:positionV relativeFrom="paragraph">
                  <wp:posOffset>90551</wp:posOffset>
                </wp:positionV>
                <wp:extent cx="1007110" cy="610235"/>
                <wp:effectExtent l="0" t="0" r="0" b="0"/>
                <wp:wrapTopAndBottom/>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7110" cy="610235"/>
                          <a:chOff x="0" y="0"/>
                          <a:chExt cx="1007110" cy="610235"/>
                        </a:xfrm>
                      </wpg:grpSpPr>
                      <wps:wsp xmlns:wps="http://schemas.microsoft.com/office/word/2010/wordprocessingShape">
                        <wps:cNvPr id="19" name="Graphic 19"/>
                        <wps:cNvSpPr/>
                        <wps:spPr>
                          <a:xfrm>
                            <a:off x="6350" y="6349"/>
                            <a:ext cx="994410" cy="596900"/>
                          </a:xfrm>
                          <a:custGeom>
                            <a:avLst/>
                            <a:gdLst/>
                            <a:rect l="l" t="t" r="r" b="b"/>
                            <a:pathLst>
                              <a:path fill="norm" h="596900" w="994410" stroke="1">
                                <a:moveTo>
                                  <a:pt x="993902" y="0"/>
                                </a:moveTo>
                                <a:lnTo>
                                  <a:pt x="0" y="0"/>
                                </a:lnTo>
                                <a:lnTo>
                                  <a:pt x="0" y="96520"/>
                                </a:lnTo>
                                <a:lnTo>
                                  <a:pt x="0" y="596900"/>
                                </a:lnTo>
                                <a:lnTo>
                                  <a:pt x="96266" y="596900"/>
                                </a:lnTo>
                                <a:lnTo>
                                  <a:pt x="96266" y="96520"/>
                                </a:lnTo>
                                <a:lnTo>
                                  <a:pt x="993902" y="96520"/>
                                </a:lnTo>
                                <a:lnTo>
                                  <a:pt x="993902" y="0"/>
                                </a:lnTo>
                                <a:close/>
                              </a:path>
                            </a:pathLst>
                          </a:custGeom>
                          <a:solidFill>
                            <a:srgbClr val="EC7C30"/>
                          </a:solidFill>
                        </wps:spPr>
                        <wps:bodyPr wrap="square" lIns="0" tIns="0" rIns="0" bIns="0" rtlCol="0">
                          <a:prstTxWarp prst="textNoShape">
                            <a:avLst/>
                          </a:prstTxWarp>
                        </wps:bodyPr>
                      </wps:wsp>
                      <wps:wsp xmlns:wps="http://schemas.microsoft.com/office/word/2010/wordprocessingShape">
                        <wps:cNvPr id="20" name="Graphic 20"/>
                        <wps:cNvSpPr/>
                        <wps:spPr>
                          <a:xfrm>
                            <a:off x="6350" y="6350"/>
                            <a:ext cx="994410" cy="597535"/>
                          </a:xfrm>
                          <a:custGeom>
                            <a:avLst/>
                            <a:gdLst/>
                            <a:rect l="l" t="t" r="r" b="b"/>
                            <a:pathLst>
                              <a:path fill="norm" h="597535" w="994410" stroke="1">
                                <a:moveTo>
                                  <a:pt x="993902" y="0"/>
                                </a:moveTo>
                                <a:lnTo>
                                  <a:pt x="993902" y="96138"/>
                                </a:lnTo>
                                <a:lnTo>
                                  <a:pt x="96266" y="96138"/>
                                </a:lnTo>
                                <a:lnTo>
                                  <a:pt x="96266" y="597281"/>
                                </a:lnTo>
                                <a:lnTo>
                                  <a:pt x="0" y="597281"/>
                                </a:lnTo>
                                <a:lnTo>
                                  <a:pt x="0" y="0"/>
                                </a:lnTo>
                                <a:lnTo>
                                  <a:pt x="993902" y="0"/>
                                </a:lnTo>
                                <a:close/>
                              </a:path>
                            </a:pathLst>
                          </a:custGeom>
                          <a:ln w="12700">
                            <a:solidFill>
                              <a:srgbClr val="EC7C30"/>
                            </a:solidFill>
                            <a:prstDash val="solid"/>
                          </a:ln>
                        </wps:spPr>
                        <wps:bodyPr wrap="square" lIns="0" tIns="0" rIns="0" bIns="0" rtlCol="0">
                          <a:prstTxWarp prst="textNoShape">
                            <a:avLst/>
                          </a:prstTxWarp>
                        </wps:bodyPr>
                      </wps:wsp>
                      <wps:wsp xmlns:wps="http://schemas.microsoft.com/office/word/2010/wordprocessingShape">
                        <wps:cNvPr id="21" name="Textbox 21"/>
                        <wps:cNvSpPr txBox="1"/>
                        <wps:spPr>
                          <a:xfrm>
                            <a:off x="0" y="0"/>
                            <a:ext cx="1007110" cy="610235"/>
                          </a:xfrm>
                          <a:prstGeom prst="rect">
                            <a:avLst/>
                          </a:prstGeom>
                        </wps:spPr>
                        <wps:txbx>
                          <w:txbxContent>
                            <w:p>
                              <w:pPr>
                                <w:spacing w:before="238"/>
                                <w:ind w:left="262" w:right="0" w:firstLine="0"/>
                                <w:jc w:val="left"/>
                                <w:rPr>
                                  <w:b/>
                                  <w:sz w:val="20"/>
                                </w:rPr>
                              </w:pPr>
                              <w:r>
                                <w:rPr>
                                  <w:b/>
                                  <w:color w:val="1F487C"/>
                                  <w:sz w:val="19"/>
                                </w:rPr>
                                <w:t xml:space="preserve">PHASE </w:t>
                              </w:r>
                              <w:r>
                                <w:rPr>
                                  <w:b/>
                                  <w:color w:val="1F487C"/>
                                  <w:spacing w:val="-10"/>
                                  <w:sz w:val="19"/>
                                </w:rPr>
                                <w:t>2</w:t>
                              </w:r>
                            </w:p>
                            <w:p>
                              <w:pPr>
                                <w:spacing w:before="78" w:line="218" w:lineRule="auto"/>
                                <w:ind w:left="262" w:right="0" w:firstLine="0"/>
                                <w:jc w:val="left"/>
                                <w:rPr>
                                  <w:sz w:val="18"/>
                                </w:rPr>
                              </w:pPr>
                              <w:r>
                                <w:rPr>
                                  <w:color w:val="1F487C"/>
                                  <w:sz w:val="17"/>
                                </w:rPr>
                                <w:t xml:space="preserve">Identification des </w:t>
                              </w:r>
                              <w:r>
                                <w:rPr>
                                  <w:color w:val="1F487C"/>
                                  <w:spacing w:val="-2"/>
                                  <w:sz w:val="17"/>
                                </w:rPr>
                                <w:t xml:space="preserve">contrôles </w:t>
                              </w:r>
                              <w:r>
                                <w:rPr>
                                  <w:color w:val="1F487C"/>
                                  <w:sz w:val="17"/>
                                </w:rPr>
                                <w:t>internes</w:t>
                              </w:r>
                            </w:p>
                          </w:txbxContent>
                        </wps:txbx>
                        <wps:bodyPr wrap="square" lIns="0" tIns="0" rIns="0" bIns="0" rtlCol="0"/>
                      </wps:wsp>
                    </wpg:wgp>
                  </a:graphicData>
                </a:graphic>
              </wp:anchor>
            </w:drawing>
          </mc:Choice>
          <mc:Fallback>
            <w:pict>
              <v:group id="_x0000_s1029" style="width:79.3pt;height:48.05pt;margin-top:7.13pt;margin-left:161.42pt;mso-position-horizontal-relative:page;mso-wrap-distance-left:0;mso-wrap-distance-right:0;position:absolute;z-index:-251644928" coordorigin="3228,143" coordsize="1586,961">
                <v:shape id="_x0000_s1030" style="width:1566;height:940;left:3238;position:absolute;top:152" coordorigin="3238,153" coordsize="1566,940" path="m4804,153l3238,153,3238,305,3238,1093,3390,1093,3390,305,4804,305,4804,153xe" filled="t" fillcolor="#ec7c30" stroked="f">
                  <v:fill type="solid"/>
                  <v:path arrowok="t"/>
                </v:shape>
                <v:shape id="_x0000_s1031" style="width:1566;height:941;left:3238;position:absolute;top:152" coordorigin="3238,153" coordsize="1566,941" path="m4804,153l4804,304,3390,304,3390,1093,3238,1093,3238,153,4804,153xe" filled="f" stroked="t" strokecolor="#ec7c30" strokeweight="1pt">
                  <v:stroke dashstyle="solid"/>
                  <v:path arrowok="t"/>
                </v:shape>
                <v:shapetype id="_x0000_t202" coordsize="21600,21600" o:spt="202" path="m,l,21600r21600,l21600,xe">
                  <v:stroke joinstyle="miter"/>
                  <v:path gradientshapeok="t" o:connecttype="rect"/>
                </v:shapetype>
                <v:shape id="_x0000_s1032" type="#_x0000_t202" style="width:1586;height:961;left:3228;position:absolute;top:142" filled="f" stroked="f">
                  <v:textbox inset="0,0,0,0">
                    <w:txbxContent>
                      <w:p>
                        <w:pPr>
                          <w:spacing w:before="238"/>
                          <w:ind w:left="262" w:right="0" w:firstLine="0"/>
                          <w:jc w:val="left"/>
                          <w:rPr>
                            <w:b/>
                            <w:sz w:val="20"/>
                          </w:rPr>
                        </w:pPr>
                        <w:r>
                          <w:rPr>
                            <w:b/>
                            <w:color w:val="1F487C"/>
                            <w:sz w:val="20"/>
                          </w:rPr>
                          <w:t xml:space="preserve">PHASE </w:t>
                        </w:r>
                        <w:r>
                          <w:rPr>
                            <w:b/>
                            <w:color w:val="1F487C"/>
                            <w:spacing w:val="-10"/>
                            <w:sz w:val="20"/>
                          </w:rPr>
                          <w:t>2</w:t>
                        </w:r>
                      </w:p>
                      <w:p>
                        <w:pPr>
                          <w:spacing w:before="78" w:line="218" w:lineRule="auto"/>
                          <w:ind w:left="262" w:right="0" w:firstLine="0"/>
                          <w:jc w:val="left"/>
                          <w:rPr>
                            <w:sz w:val="18"/>
                          </w:rPr>
                        </w:pPr>
                        <w:r>
                          <w:rPr>
                            <w:color w:val="1F487C"/>
                            <w:sz w:val="18"/>
                          </w:rPr>
                          <w:t xml:space="preserve">Identification des </w:t>
                        </w:r>
                        <w:r>
                          <w:rPr>
                            <w:color w:val="1F487C"/>
                            <w:spacing w:val="-2"/>
                            <w:sz w:val="18"/>
                          </w:rPr>
                          <w:t xml:space="preserve">contrôles </w:t>
                        </w:r>
                        <w:r>
                          <w:rPr>
                            <w:color w:val="1F487C"/>
                            <w:sz w:val="18"/>
                          </w:rPr>
                          <w:t>internes</w:t>
                        </w:r>
                      </w:p>
                    </w:txbxContent>
                  </v:textbox>
                </v:shape>
                <w10:wrap type="topAndBottom"/>
              </v:group>
            </w:pict>
          </mc:Fallback>
        </mc:AlternateContent>
      </w:r>
    </w:p>
    <w:p>
      <w:pPr>
        <w:spacing w:before="74" w:line="216" w:lineRule="auto"/>
        <w:ind w:left="343" w:right="278" w:firstLine="0"/>
        <w:jc w:val="left"/>
        <w:rPr>
          <w:i/>
          <w:sz w:val="18"/>
        </w:rPr>
      </w:pPr>
      <w:r>
        <w:rPr>
          <w:i/>
          <w:color w:val="FF8B00"/>
          <w:sz w:val="17"/>
        </w:rPr>
        <w:t xml:space="preserve">Évaluation </w:t>
      </w:r>
      <w:r>
        <w:rPr>
          <w:i/>
          <w:color w:val="FF8B00"/>
          <w:sz w:val="17"/>
        </w:rPr>
        <w:t xml:space="preserve">de la conception des </w:t>
      </w:r>
      <w:r>
        <w:rPr>
          <w:i/>
          <w:color w:val="FF8B00"/>
          <w:spacing w:val="-2"/>
          <w:sz w:val="17"/>
        </w:rPr>
        <w:t>systèmes</w:t>
      </w:r>
    </w:p>
    <w:p>
      <w:pPr>
        <w:pStyle w:val="BodyText"/>
        <w:spacing w:before="6" w:after="24"/>
        <w:rPr>
          <w:i/>
          <w:sz w:val="10"/>
        </w:rPr>
      </w:pPr>
      <w:r>
        <w:rPr>
          <w:sz w:val="20"/>
        </w:rPr>
        <w:br w:type="column"/>
      </w:r>
    </w:p>
    <w:p>
      <w:pPr>
        <w:spacing w:line="240" w:lineRule="auto"/>
        <w:ind w:left="81" w:right="-44" w:firstLine="0"/>
        <w:rPr>
          <w:sz w:val="20"/>
        </w:rPr>
      </w:pPr>
      <w:r>
        <w:rPr>
          <w:sz w:val="20"/>
        </w:rPr>
        <mc:AlternateContent>
          <mc:Choice Requires="wpg">
            <w:drawing>
              <wp:inline distT="0" distB="0" distL="0" distR="0">
                <wp:extent cx="1007110" cy="610235"/>
                <wp:effectExtent l="0" t="0" r="0" b="8890"/>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007110" cy="610235"/>
                          <a:chOff x="0" y="0"/>
                          <a:chExt cx="1007110" cy="610235"/>
                        </a:xfrm>
                      </wpg:grpSpPr>
                      <wps:wsp xmlns:wps="http://schemas.microsoft.com/office/word/2010/wordprocessingShape">
                        <wps:cNvPr id="23" name="Graphic 23"/>
                        <wps:cNvSpPr/>
                        <wps:spPr>
                          <a:xfrm>
                            <a:off x="6350" y="6476"/>
                            <a:ext cx="994410" cy="596900"/>
                          </a:xfrm>
                          <a:custGeom>
                            <a:avLst/>
                            <a:gdLst/>
                            <a:rect l="l" t="t" r="r" b="b"/>
                            <a:pathLst>
                              <a:path fill="norm" h="596900" w="994410" stroke="1">
                                <a:moveTo>
                                  <a:pt x="993902" y="0"/>
                                </a:moveTo>
                                <a:lnTo>
                                  <a:pt x="0" y="0"/>
                                </a:lnTo>
                                <a:lnTo>
                                  <a:pt x="0" y="96520"/>
                                </a:lnTo>
                                <a:lnTo>
                                  <a:pt x="0" y="596900"/>
                                </a:lnTo>
                                <a:lnTo>
                                  <a:pt x="96266" y="596900"/>
                                </a:lnTo>
                                <a:lnTo>
                                  <a:pt x="96266" y="96520"/>
                                </a:lnTo>
                                <a:lnTo>
                                  <a:pt x="993902" y="96520"/>
                                </a:lnTo>
                                <a:lnTo>
                                  <a:pt x="993902" y="0"/>
                                </a:lnTo>
                                <a:close/>
                              </a:path>
                            </a:pathLst>
                          </a:custGeom>
                          <a:solidFill>
                            <a:srgbClr val="EC7C30"/>
                          </a:solidFill>
                        </wps:spPr>
                        <wps:bodyPr wrap="square" lIns="0" tIns="0" rIns="0" bIns="0" rtlCol="0">
                          <a:prstTxWarp prst="textNoShape">
                            <a:avLst/>
                          </a:prstTxWarp>
                        </wps:bodyPr>
                      </wps:wsp>
                      <wps:wsp xmlns:wps="http://schemas.microsoft.com/office/word/2010/wordprocessingShape">
                        <wps:cNvPr id="24" name="Graphic 24"/>
                        <wps:cNvSpPr/>
                        <wps:spPr>
                          <a:xfrm>
                            <a:off x="6350" y="6350"/>
                            <a:ext cx="994410" cy="597535"/>
                          </a:xfrm>
                          <a:custGeom>
                            <a:avLst/>
                            <a:gdLst/>
                            <a:rect l="l" t="t" r="r" b="b"/>
                            <a:pathLst>
                              <a:path fill="norm" h="597535" w="994410" stroke="1">
                                <a:moveTo>
                                  <a:pt x="993902" y="0"/>
                                </a:moveTo>
                                <a:lnTo>
                                  <a:pt x="993902" y="96266"/>
                                </a:lnTo>
                                <a:lnTo>
                                  <a:pt x="96266" y="96266"/>
                                </a:lnTo>
                                <a:lnTo>
                                  <a:pt x="96266" y="597408"/>
                                </a:lnTo>
                                <a:lnTo>
                                  <a:pt x="0" y="597408"/>
                                </a:lnTo>
                                <a:lnTo>
                                  <a:pt x="0" y="0"/>
                                </a:lnTo>
                                <a:lnTo>
                                  <a:pt x="993902" y="0"/>
                                </a:lnTo>
                                <a:close/>
                              </a:path>
                            </a:pathLst>
                          </a:custGeom>
                          <a:ln w="12700">
                            <a:solidFill>
                              <a:srgbClr val="EC7C30"/>
                            </a:solidFill>
                            <a:prstDash val="solid"/>
                          </a:ln>
                        </wps:spPr>
                        <wps:bodyPr wrap="square" lIns="0" tIns="0" rIns="0" bIns="0" rtlCol="0">
                          <a:prstTxWarp prst="textNoShape">
                            <a:avLst/>
                          </a:prstTxWarp>
                        </wps:bodyPr>
                      </wps:wsp>
                      <wps:wsp xmlns:wps="http://schemas.microsoft.com/office/word/2010/wordprocessingShape">
                        <wps:cNvPr id="25" name="Textbox 25"/>
                        <wps:cNvSpPr txBox="1"/>
                        <wps:spPr>
                          <a:xfrm>
                            <a:off x="0" y="0"/>
                            <a:ext cx="1007110" cy="610235"/>
                          </a:xfrm>
                          <a:prstGeom prst="rect">
                            <a:avLst/>
                          </a:prstGeom>
                        </wps:spPr>
                        <wps:txbx>
                          <w:txbxContent>
                            <w:p>
                              <w:pPr>
                                <w:spacing w:before="238"/>
                                <w:ind w:left="262" w:right="0" w:firstLine="0"/>
                                <w:jc w:val="left"/>
                                <w:rPr>
                                  <w:b/>
                                  <w:sz w:val="20"/>
                                </w:rPr>
                              </w:pPr>
                              <w:r>
                                <w:rPr>
                                  <w:b/>
                                  <w:color w:val="1F487C"/>
                                  <w:sz w:val="19"/>
                                </w:rPr>
                                <w:t xml:space="preserve">PHASE </w:t>
                              </w:r>
                              <w:r>
                                <w:rPr>
                                  <w:b/>
                                  <w:color w:val="1F487C"/>
                                  <w:spacing w:val="-12"/>
                                  <w:sz w:val="19"/>
                                </w:rPr>
                                <w:t>3</w:t>
                              </w:r>
                            </w:p>
                            <w:p>
                              <w:pPr>
                                <w:spacing w:before="78" w:line="218" w:lineRule="auto"/>
                                <w:ind w:left="262" w:right="0" w:firstLine="0"/>
                                <w:jc w:val="left"/>
                                <w:rPr>
                                  <w:sz w:val="18"/>
                                </w:rPr>
                              </w:pPr>
                              <w:r>
                                <w:rPr>
                                  <w:color w:val="1F487C"/>
                                  <w:sz w:val="17"/>
                                </w:rPr>
                                <w:t xml:space="preserve">Tests </w:t>
                              </w:r>
                              <w:r>
                                <w:rPr>
                                  <w:color w:val="1F487C"/>
                                  <w:sz w:val="17"/>
                                </w:rPr>
                                <w:t xml:space="preserve">des </w:t>
                              </w:r>
                              <w:r>
                                <w:rPr>
                                  <w:color w:val="1F487C"/>
                                  <w:spacing w:val="-2"/>
                                  <w:sz w:val="17"/>
                                </w:rPr>
                                <w:t xml:space="preserve">contrôles </w:t>
                              </w:r>
                              <w:r>
                                <w:rPr>
                                  <w:color w:val="1F487C"/>
                                  <w:sz w:val="17"/>
                                </w:rPr>
                                <w:t>internes</w:t>
                              </w:r>
                            </w:p>
                          </w:txbxContent>
                        </wps:txbx>
                        <wps:bodyPr wrap="square" lIns="0" tIns="0" rIns="0" bIns="0" rtlCol="0"/>
                      </wps:wsp>
                    </wpg:wgp>
                  </a:graphicData>
                </a:graphic>
              </wp:inline>
            </w:drawing>
          </mc:Choice>
          <mc:Fallback>
            <w:pict>
              <v:group id="_x0000_i1033" style="width:79.3pt;height:48.05pt;mso-position-horizontal-relative:char;mso-position-vertical-relative:line" coordorigin="0,0" coordsize="1586,961">
                <v:shape id="_x0000_s1034" style="width:1566;height:940;left:10;position:absolute;top:10" coordorigin="10,10" coordsize="1566,940" path="m1575,10l10,10,10,162,10,950,162,950,162,162,1575,162,1575,10xe" filled="t" fillcolor="#ec7c30" stroked="f">
                  <v:fill type="solid"/>
                  <v:path arrowok="t"/>
                </v:shape>
                <v:shape id="_x0000_s1035" style="width:1566;height:941;left:10;position:absolute;top:10" coordorigin="10,10" coordsize="1566,941" path="m1575,10l1575,162,162,162,162,951,10,951,10,10,1575,10xe" filled="f" stroked="t" strokecolor="#ec7c30" strokeweight="1pt">
                  <v:stroke dashstyle="solid"/>
                  <v:path arrowok="t"/>
                </v:shape>
                <v:shape id="_x0000_s1036" type="#_x0000_t202" style="width:1586;height:961;position:absolute" filled="f" stroked="f">
                  <v:textbox inset="0,0,0,0">
                    <w:txbxContent>
                      <w:p>
                        <w:pPr>
                          <w:spacing w:before="238"/>
                          <w:ind w:left="262" w:right="0" w:firstLine="0"/>
                          <w:jc w:val="left"/>
                          <w:rPr>
                            <w:b/>
                            <w:sz w:val="20"/>
                          </w:rPr>
                        </w:pPr>
                        <w:r>
                          <w:rPr>
                            <w:b/>
                            <w:color w:val="1F487C"/>
                            <w:sz w:val="20"/>
                          </w:rPr>
                          <w:t xml:space="preserve">PHASE </w:t>
                        </w:r>
                        <w:r>
                          <w:rPr>
                            <w:b/>
                            <w:color w:val="1F487C"/>
                            <w:spacing w:val="-12"/>
                            <w:sz w:val="20"/>
                          </w:rPr>
                          <w:t>3</w:t>
                        </w:r>
                      </w:p>
                      <w:p>
                        <w:pPr>
                          <w:spacing w:before="78" w:line="218" w:lineRule="auto"/>
                          <w:ind w:left="262" w:right="0" w:firstLine="0"/>
                          <w:jc w:val="left"/>
                          <w:rPr>
                            <w:sz w:val="18"/>
                          </w:rPr>
                        </w:pPr>
                        <w:r>
                          <w:rPr>
                            <w:color w:val="1F487C"/>
                            <w:sz w:val="18"/>
                          </w:rPr>
                          <w:t xml:space="preserve">Tests </w:t>
                        </w:r>
                        <w:r>
                          <w:rPr>
                            <w:color w:val="1F487C"/>
                            <w:sz w:val="18"/>
                          </w:rPr>
                          <w:t>des</w:t>
                        </w:r>
                        <w:r>
                          <w:rPr>
                            <w:color w:val="1F487C"/>
                            <w:sz w:val="18"/>
                          </w:rPr>
                          <w:t xml:space="preserve"> </w:t>
                        </w:r>
                        <w:r>
                          <w:rPr>
                            <w:color w:val="1F487C"/>
                            <w:spacing w:val="-2"/>
                            <w:sz w:val="18"/>
                          </w:rPr>
                          <w:t xml:space="preserve">contrôles </w:t>
                        </w:r>
                        <w:r>
                          <w:rPr>
                            <w:color w:val="1F487C"/>
                            <w:sz w:val="18"/>
                          </w:rPr>
                          <w:t>internes</w:t>
                        </w:r>
                      </w:p>
                    </w:txbxContent>
                  </v:textbox>
                </v:shape>
              </v:group>
            </w:pict>
          </mc:Fallback>
        </mc:AlternateContent>
      </w:r>
    </w:p>
    <w:p>
      <w:pPr>
        <w:spacing w:before="45" w:line="216" w:lineRule="auto"/>
        <w:ind w:left="343" w:right="210" w:firstLine="0"/>
        <w:jc w:val="left"/>
        <w:rPr>
          <w:i/>
          <w:sz w:val="18"/>
        </w:rPr>
      </w:pPr>
      <w:r>
        <w:rPr>
          <w:i/>
          <w:color w:val="FF8B00"/>
          <w:sz w:val="17"/>
        </w:rPr>
        <w:t xml:space="preserve">Évaluation du </w:t>
      </w:r>
      <w:r>
        <w:rPr>
          <w:i/>
          <w:color w:val="FF8B00"/>
          <w:sz w:val="17"/>
        </w:rPr>
        <w:t xml:space="preserve">fonctionnement des </w:t>
      </w:r>
      <w:r>
        <w:rPr>
          <w:i/>
          <w:color w:val="FF8B00"/>
          <w:sz w:val="17"/>
        </w:rPr>
        <w:t>systèmes</w:t>
      </w:r>
    </w:p>
    <w:p>
      <w:pPr>
        <w:spacing w:before="0" w:line="207" w:lineRule="exact"/>
        <w:ind w:left="343" w:right="0" w:firstLine="0"/>
        <w:jc w:val="left"/>
        <w:rPr>
          <w:b/>
          <w:sz w:val="20"/>
        </w:rPr>
      </w:pPr>
      <w:r>
        <w:rPr>
          <w:sz w:val="20"/>
        </w:rPr>
        <w:br w:type="column"/>
      </w:r>
      <w:r>
        <w:rPr>
          <w:b/>
          <w:color w:val="1F487C"/>
          <w:sz w:val="19"/>
        </w:rPr>
        <w:t xml:space="preserve">PHASE </w:t>
      </w:r>
      <w:r>
        <w:rPr>
          <w:b/>
          <w:color w:val="1F487C"/>
          <w:spacing w:val="-10"/>
          <w:sz w:val="19"/>
        </w:rPr>
        <w:t>4</w:t>
      </w:r>
    </w:p>
    <w:p>
      <w:pPr>
        <w:spacing w:before="80" w:line="216" w:lineRule="auto"/>
        <w:ind w:left="343" w:right="202" w:firstLine="0"/>
        <w:jc w:val="left"/>
        <w:rPr>
          <w:sz w:val="18"/>
        </w:rPr>
      </w:pPr>
      <w:r>
        <w:rPr>
          <w:sz w:val="18"/>
        </w:rPr>
        <mc:AlternateContent>
          <mc:Choice Requires="wpg">
            <w:drawing>
              <wp:anchor distT="0" distB="0" distL="0" distR="0" simplePos="0" relativeHeight="251663360" behindDoc="1" locked="0" layoutInCell="1" allowOverlap="1">
                <wp:simplePos x="0" y="0"/>
                <wp:positionH relativeFrom="page">
                  <wp:posOffset>4247007</wp:posOffset>
                </wp:positionH>
                <wp:positionV relativeFrom="paragraph">
                  <wp:posOffset>-306140</wp:posOffset>
                </wp:positionV>
                <wp:extent cx="1007110" cy="610235"/>
                <wp:effectExtent l="0" t="0" r="0" b="0"/>
                <wp:wrapNone/>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007110" cy="610235"/>
                          <a:chOff x="0" y="0"/>
                          <a:chExt cx="1007110" cy="610235"/>
                        </a:xfrm>
                      </wpg:grpSpPr>
                      <wps:wsp xmlns:wps="http://schemas.microsoft.com/office/word/2010/wordprocessingShape">
                        <wps:cNvPr id="27" name="Graphic 27"/>
                        <wps:cNvSpPr/>
                        <wps:spPr>
                          <a:xfrm>
                            <a:off x="6350" y="6476"/>
                            <a:ext cx="994410" cy="596900"/>
                          </a:xfrm>
                          <a:custGeom>
                            <a:avLst/>
                            <a:gdLst/>
                            <a:rect l="l" t="t" r="r" b="b"/>
                            <a:pathLst>
                              <a:path fill="norm" h="596900" w="994410" stroke="1">
                                <a:moveTo>
                                  <a:pt x="993902" y="0"/>
                                </a:moveTo>
                                <a:lnTo>
                                  <a:pt x="0" y="0"/>
                                </a:lnTo>
                                <a:lnTo>
                                  <a:pt x="0" y="96520"/>
                                </a:lnTo>
                                <a:lnTo>
                                  <a:pt x="0" y="596900"/>
                                </a:lnTo>
                                <a:lnTo>
                                  <a:pt x="96266" y="596900"/>
                                </a:lnTo>
                                <a:lnTo>
                                  <a:pt x="96266" y="96520"/>
                                </a:lnTo>
                                <a:lnTo>
                                  <a:pt x="993902" y="96520"/>
                                </a:lnTo>
                                <a:lnTo>
                                  <a:pt x="993902" y="0"/>
                                </a:lnTo>
                                <a:close/>
                              </a:path>
                            </a:pathLst>
                          </a:custGeom>
                          <a:solidFill>
                            <a:srgbClr val="EC7C30"/>
                          </a:solidFill>
                        </wps:spPr>
                        <wps:bodyPr wrap="square" lIns="0" tIns="0" rIns="0" bIns="0" rtlCol="0">
                          <a:prstTxWarp prst="textNoShape">
                            <a:avLst/>
                          </a:prstTxWarp>
                        </wps:bodyPr>
                      </wps:wsp>
                      <wps:wsp xmlns:wps="http://schemas.microsoft.com/office/word/2010/wordprocessingShape">
                        <wps:cNvPr id="28" name="Graphic 28"/>
                        <wps:cNvSpPr/>
                        <wps:spPr>
                          <a:xfrm>
                            <a:off x="6350" y="6350"/>
                            <a:ext cx="994410" cy="597535"/>
                          </a:xfrm>
                          <a:custGeom>
                            <a:avLst/>
                            <a:gdLst/>
                            <a:rect l="l" t="t" r="r" b="b"/>
                            <a:pathLst>
                              <a:path fill="norm" h="597535" w="994410" stroke="1">
                                <a:moveTo>
                                  <a:pt x="993901" y="0"/>
                                </a:moveTo>
                                <a:lnTo>
                                  <a:pt x="993901" y="96266"/>
                                </a:lnTo>
                                <a:lnTo>
                                  <a:pt x="96265" y="96266"/>
                                </a:lnTo>
                                <a:lnTo>
                                  <a:pt x="96265" y="597281"/>
                                </a:lnTo>
                                <a:lnTo>
                                  <a:pt x="0" y="597281"/>
                                </a:lnTo>
                                <a:lnTo>
                                  <a:pt x="0" y="0"/>
                                </a:lnTo>
                                <a:lnTo>
                                  <a:pt x="993901" y="0"/>
                                </a:lnTo>
                                <a:close/>
                              </a:path>
                            </a:pathLst>
                          </a:custGeom>
                          <a:ln w="12699">
                            <a:solidFill>
                              <a:srgbClr val="EC7C30"/>
                            </a:solidFill>
                            <a:prstDash val="solid"/>
                          </a:ln>
                        </wps:spPr>
                        <wps:bodyPr wrap="square" lIns="0" tIns="0" rIns="0" bIns="0" rtlCol="0">
                          <a:prstTxWarp prst="textNoShape">
                            <a:avLst/>
                          </a:prstTxWarp>
                        </wps:bodyPr>
                      </wps:wsp>
                    </wpg:wgp>
                  </a:graphicData>
                </a:graphic>
              </wp:anchor>
            </w:drawing>
          </mc:Choice>
          <mc:Fallback>
            <w:pict>
              <v:group id="_x0000_s1037" style="width:79.3pt;height:48.05pt;margin-top:-24.11pt;margin-left:334.41pt;mso-position-horizontal-relative:page;position:absolute;z-index:-251652096" coordorigin="6688,-482" coordsize="1586,961">
                <v:shape id="_x0000_s1038" style="width:1566;height:940;left:6698;position:absolute;top:-472" coordorigin="6698,-472" coordsize="1566,940" path="m8263,-472l6698,-472,6698,-320,6698,468,6850,468,6850,-320,8263,-320,8263,-472xe" filled="t" fillcolor="#ec7c30" stroked="f">
                  <v:fill type="solid"/>
                  <v:path arrowok="t"/>
                </v:shape>
                <v:shape id="_x0000_s1039" style="width:1566;height:941;left:6698;position:absolute;top:-473" coordorigin="6698,-472" coordsize="1566,941" path="m8263,-472l8263,-321,6850,-321,6850,468,6698,468,6698,-472,8263,-472xe" filled="f" stroked="t" strokecolor="#ec7c30" strokeweight="1pt">
                  <v:stroke dashstyle="solid"/>
                  <v:path arrowok="t"/>
                </v:shape>
              </v:group>
            </w:pict>
          </mc:Fallback>
        </mc:AlternateContent>
      </w:r>
      <w:r>
        <w:rPr>
          <w:color w:val="1F487C"/>
          <w:sz w:val="17"/>
        </w:rPr>
        <w:t xml:space="preserve">Audit </w:t>
      </w:r>
      <w:r>
        <w:rPr>
          <w:color w:val="1F487C"/>
          <w:sz w:val="17"/>
        </w:rPr>
        <w:t xml:space="preserve">des </w:t>
      </w:r>
      <w:r>
        <w:rPr>
          <w:color w:val="1F487C"/>
          <w:spacing w:val="-2"/>
          <w:sz w:val="17"/>
        </w:rPr>
        <w:t xml:space="preserve">états </w:t>
      </w:r>
      <w:r>
        <w:rPr>
          <w:color w:val="1F487C"/>
          <w:spacing w:val="-2"/>
          <w:sz w:val="17"/>
        </w:rPr>
        <w:t xml:space="preserve">financiers </w:t>
      </w:r>
      <w:r>
        <w:rPr>
          <w:color w:val="1F487C"/>
          <w:sz w:val="17"/>
        </w:rPr>
        <w:t>annuels</w:t>
      </w:r>
    </w:p>
    <w:p>
      <w:pPr>
        <w:pStyle w:val="BodyText"/>
        <w:spacing w:before="56"/>
        <w:rPr>
          <w:sz w:val="18"/>
        </w:rPr>
      </w:pPr>
      <w:r>
        <w:rPr>
          <w:sz w:val="20"/>
        </w:rPr>
        <w:br w:type="column"/>
      </w:r>
    </w:p>
    <w:p>
      <w:pPr>
        <w:spacing w:before="1"/>
        <w:ind w:left="343" w:right="0" w:firstLine="0"/>
        <w:jc w:val="left"/>
        <w:rPr>
          <w:i/>
          <w:sz w:val="18"/>
        </w:rPr>
      </w:pPr>
      <w:r>
        <w:rPr>
          <w:i/>
          <w:sz w:val="18"/>
        </w:rPr>
        <mc:AlternateContent>
          <mc:Choice Requires="wpg">
            <w:drawing>
              <wp:anchor distT="0" distB="0" distL="0" distR="0" simplePos="0" relativeHeight="251659264" behindDoc="0" locked="0" layoutInCell="1" allowOverlap="1">
                <wp:simplePos x="0" y="0"/>
                <wp:positionH relativeFrom="page">
                  <wp:posOffset>5345557</wp:posOffset>
                </wp:positionH>
                <wp:positionV relativeFrom="paragraph">
                  <wp:posOffset>-621872</wp:posOffset>
                </wp:positionV>
                <wp:extent cx="1007110" cy="610235"/>
                <wp:effectExtent l="0" t="0" r="0" b="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007110" cy="610235"/>
                          <a:chOff x="0" y="0"/>
                          <a:chExt cx="1007110" cy="610235"/>
                        </a:xfrm>
                      </wpg:grpSpPr>
                      <wps:wsp xmlns:wps="http://schemas.microsoft.com/office/word/2010/wordprocessingShape">
                        <wps:cNvPr id="30" name="Graphic 30"/>
                        <wps:cNvSpPr/>
                        <wps:spPr>
                          <a:xfrm>
                            <a:off x="6350" y="6476"/>
                            <a:ext cx="994410" cy="596900"/>
                          </a:xfrm>
                          <a:custGeom>
                            <a:avLst/>
                            <a:gdLst/>
                            <a:rect l="l" t="t" r="r" b="b"/>
                            <a:pathLst>
                              <a:path fill="norm" h="596900" w="994410" stroke="1">
                                <a:moveTo>
                                  <a:pt x="993902" y="0"/>
                                </a:moveTo>
                                <a:lnTo>
                                  <a:pt x="0" y="0"/>
                                </a:lnTo>
                                <a:lnTo>
                                  <a:pt x="0" y="96520"/>
                                </a:lnTo>
                                <a:lnTo>
                                  <a:pt x="0" y="596900"/>
                                </a:lnTo>
                                <a:lnTo>
                                  <a:pt x="96266" y="596900"/>
                                </a:lnTo>
                                <a:lnTo>
                                  <a:pt x="96266" y="96520"/>
                                </a:lnTo>
                                <a:lnTo>
                                  <a:pt x="993902" y="96520"/>
                                </a:lnTo>
                                <a:lnTo>
                                  <a:pt x="993902" y="0"/>
                                </a:lnTo>
                                <a:close/>
                              </a:path>
                            </a:pathLst>
                          </a:custGeom>
                          <a:solidFill>
                            <a:srgbClr val="EC7C30"/>
                          </a:solidFill>
                        </wps:spPr>
                        <wps:bodyPr wrap="square" lIns="0" tIns="0" rIns="0" bIns="0" rtlCol="0">
                          <a:prstTxWarp prst="textNoShape">
                            <a:avLst/>
                          </a:prstTxWarp>
                        </wps:bodyPr>
                      </wps:wsp>
                      <wps:wsp xmlns:wps="http://schemas.microsoft.com/office/word/2010/wordprocessingShape">
                        <wps:cNvPr id="31" name="Graphic 31"/>
                        <wps:cNvSpPr/>
                        <wps:spPr>
                          <a:xfrm>
                            <a:off x="6350" y="6350"/>
                            <a:ext cx="994410" cy="597535"/>
                          </a:xfrm>
                          <a:custGeom>
                            <a:avLst/>
                            <a:gdLst/>
                            <a:rect l="l" t="t" r="r" b="b"/>
                            <a:pathLst>
                              <a:path fill="norm" h="597535" w="994410" stroke="1">
                                <a:moveTo>
                                  <a:pt x="993901" y="0"/>
                                </a:moveTo>
                                <a:lnTo>
                                  <a:pt x="993901" y="96138"/>
                                </a:lnTo>
                                <a:lnTo>
                                  <a:pt x="96265" y="96138"/>
                                </a:lnTo>
                                <a:lnTo>
                                  <a:pt x="96265" y="597280"/>
                                </a:lnTo>
                                <a:lnTo>
                                  <a:pt x="0" y="597280"/>
                                </a:lnTo>
                                <a:lnTo>
                                  <a:pt x="0" y="0"/>
                                </a:lnTo>
                                <a:lnTo>
                                  <a:pt x="993901" y="0"/>
                                </a:lnTo>
                                <a:close/>
                              </a:path>
                            </a:pathLst>
                          </a:custGeom>
                          <a:ln w="12700">
                            <a:solidFill>
                              <a:srgbClr val="EC7C30"/>
                            </a:solidFill>
                            <a:prstDash val="solid"/>
                          </a:ln>
                        </wps:spPr>
                        <wps:bodyPr wrap="square" lIns="0" tIns="0" rIns="0" bIns="0" rtlCol="0">
                          <a:prstTxWarp prst="textNoShape">
                            <a:avLst/>
                          </a:prstTxWarp>
                        </wps:bodyPr>
                      </wps:wsp>
                      <wps:wsp xmlns:wps="http://schemas.microsoft.com/office/word/2010/wordprocessingShape">
                        <wps:cNvPr id="32" name="Textbox 32"/>
                        <wps:cNvSpPr txBox="1"/>
                        <wps:spPr>
                          <a:xfrm>
                            <a:off x="0" y="0"/>
                            <a:ext cx="1007110" cy="610235"/>
                          </a:xfrm>
                          <a:prstGeom prst="rect">
                            <a:avLst/>
                          </a:prstGeom>
                        </wps:spPr>
                        <wps:txbx>
                          <w:txbxContent>
                            <w:p>
                              <w:pPr>
                                <w:spacing w:before="14" w:line="240" w:lineRule="auto"/>
                                <w:rPr>
                                  <w:sz w:val="18"/>
                                </w:rPr>
                              </w:pPr>
                            </w:p>
                            <w:p>
                              <w:pPr>
                                <w:spacing w:before="0"/>
                                <w:ind w:left="257" w:right="0" w:firstLine="0"/>
                                <w:jc w:val="left"/>
                                <w:rPr>
                                  <w:b/>
                                  <w:sz w:val="18"/>
                                </w:rPr>
                              </w:pPr>
                              <w:r>
                                <w:rPr>
                                  <w:b/>
                                  <w:color w:val="1F487C"/>
                                  <w:sz w:val="17"/>
                                </w:rPr>
                                <w:t xml:space="preserve">PHASE </w:t>
                              </w:r>
                              <w:r>
                                <w:rPr>
                                  <w:b/>
                                  <w:color w:val="1F487C"/>
                                  <w:spacing w:val="-12"/>
                                  <w:sz w:val="17"/>
                                </w:rPr>
                                <w:t>5</w:t>
                              </w:r>
                            </w:p>
                            <w:p>
                              <w:pPr>
                                <w:spacing w:before="73" w:line="216" w:lineRule="auto"/>
                                <w:ind w:left="257" w:right="0" w:firstLine="0"/>
                                <w:jc w:val="left"/>
                                <w:rPr>
                                  <w:sz w:val="18"/>
                                </w:rPr>
                              </w:pPr>
                              <w:r>
                                <w:rPr>
                                  <w:color w:val="1F487C"/>
                                  <w:spacing w:val="-2"/>
                                  <w:sz w:val="17"/>
                                </w:rPr>
                                <w:t xml:space="preserve">Activités </w:t>
                              </w:r>
                              <w:r>
                                <w:rPr>
                                  <w:color w:val="1F487C"/>
                                  <w:spacing w:val="-2"/>
                                  <w:sz w:val="17"/>
                                </w:rPr>
                                <w:t xml:space="preserve">post-audit </w:t>
                              </w:r>
                              <w:r>
                                <w:rPr>
                                  <w:color w:val="1F487C"/>
                                  <w:spacing w:val="-2"/>
                                  <w:sz w:val="17"/>
                                </w:rPr>
                                <w:t>:</w:t>
                              </w:r>
                            </w:p>
                          </w:txbxContent>
                        </wps:txbx>
                        <wps:bodyPr wrap="square" lIns="0" tIns="0" rIns="0" bIns="0" rtlCol="0"/>
                      </wps:wsp>
                    </wpg:wgp>
                  </a:graphicData>
                </a:graphic>
              </wp:anchor>
            </w:drawing>
          </mc:Choice>
          <mc:Fallback>
            <w:pict>
              <v:group id="_x0000_s1040" style="width:79.3pt;height:48.05pt;margin-top:-48.97pt;margin-left:420.91pt;mso-position-horizontal-relative:page;position:absolute;z-index:251660288" coordorigin="8418,-979" coordsize="1586,961">
                <v:shape id="_x0000_s1041" style="width:1566;height:940;left:8428;position:absolute;top:-970" coordorigin="8428,-969" coordsize="1566,940" path="m9993,-969l8428,-969,8428,-817,8428,-29,8580,-29,8580,-817,9993,-817,9993,-969xe" filled="t" fillcolor="#ec7c30" stroked="f">
                  <v:fill type="solid"/>
                  <v:path arrowok="t"/>
                </v:shape>
                <v:shape id="_x0000_s1042" style="width:1566;height:941;left:8428;position:absolute;top:-970" coordorigin="8428,-969" coordsize="1566,941" path="m9993,-969l9993,-818,8580,-818,8580,-29,8428,-29,8428,-969,9993,-969xe" filled="f" stroked="t" strokecolor="#ec7c30" strokeweight="1pt">
                  <v:stroke dashstyle="solid"/>
                  <v:path arrowok="t"/>
                </v:shape>
                <v:shape id="_x0000_s1043" type="#_x0000_t202" style="width:1586;height:961;left:8418;position:absolute;top:-980" filled="f" stroked="f">
                  <v:textbox inset="0,0,0,0">
                    <w:txbxContent>
                      <w:p>
                        <w:pPr>
                          <w:spacing w:before="14" w:line="240" w:lineRule="auto"/>
                          <w:rPr>
                            <w:sz w:val="18"/>
                          </w:rPr>
                        </w:pPr>
                      </w:p>
                      <w:p>
                        <w:pPr>
                          <w:spacing w:before="0"/>
                          <w:ind w:left="257" w:right="0" w:firstLine="0"/>
                          <w:jc w:val="left"/>
                          <w:rPr>
                            <w:b/>
                            <w:sz w:val="18"/>
                          </w:rPr>
                        </w:pPr>
                        <w:r>
                          <w:rPr>
                            <w:b/>
                            <w:color w:val="1F487C"/>
                            <w:sz w:val="18"/>
                          </w:rPr>
                          <w:t xml:space="preserve">PHASE </w:t>
                        </w:r>
                        <w:r>
                          <w:rPr>
                            <w:b/>
                            <w:color w:val="1F487C"/>
                            <w:spacing w:val="-12"/>
                            <w:sz w:val="18"/>
                          </w:rPr>
                          <w:t>5</w:t>
                        </w:r>
                      </w:p>
                      <w:p>
                        <w:pPr>
                          <w:spacing w:before="73" w:line="216" w:lineRule="auto"/>
                          <w:ind w:left="257" w:right="0" w:firstLine="0"/>
                          <w:jc w:val="left"/>
                          <w:rPr>
                            <w:sz w:val="18"/>
                          </w:rPr>
                        </w:pPr>
                        <w:r>
                          <w:rPr>
                            <w:color w:val="1F487C"/>
                            <w:spacing w:val="-2"/>
                            <w:sz w:val="18"/>
                          </w:rPr>
                          <w:t xml:space="preserve">Activités </w:t>
                        </w:r>
                        <w:r>
                          <w:rPr>
                            <w:color w:val="1F487C"/>
                            <w:spacing w:val="-2"/>
                            <w:sz w:val="18"/>
                          </w:rPr>
                          <w:t xml:space="preserve">post-audit </w:t>
                        </w:r>
                        <w:r>
                          <w:rPr>
                            <w:color w:val="1F487C"/>
                            <w:spacing w:val="-2"/>
                            <w:sz w:val="18"/>
                          </w:rPr>
                          <w:t>:</w:t>
                        </w:r>
                      </w:p>
                    </w:txbxContent>
                  </v:textbox>
                </v:shape>
              </v:group>
            </w:pict>
          </mc:Fallback>
        </mc:AlternateContent>
      </w:r>
      <w:r>
        <w:rPr>
          <w:i/>
          <w:color w:val="FF8B00"/>
          <w:spacing w:val="-2"/>
          <w:sz w:val="17"/>
        </w:rPr>
        <w:t>Rapports</w:t>
      </w:r>
    </w:p>
    <w:p>
      <w:pPr>
        <w:spacing w:before="73" w:line="216" w:lineRule="auto"/>
        <w:ind w:left="343" w:right="291" w:firstLine="0"/>
        <w:jc w:val="left"/>
        <w:rPr>
          <w:i/>
          <w:sz w:val="18"/>
        </w:rPr>
      </w:pPr>
      <w:r>
        <w:rPr>
          <w:i/>
          <w:color w:val="FF8B00"/>
          <w:sz w:val="17"/>
        </w:rPr>
        <w:t xml:space="preserve">Participation à </w:t>
      </w:r>
      <w:r>
        <w:rPr>
          <w:i/>
          <w:color w:val="FF8B00"/>
          <w:sz w:val="17"/>
        </w:rPr>
        <w:t>l</w:t>
      </w:r>
      <w:r>
        <w:rPr>
          <w:i/>
          <w:color w:val="FF8B00"/>
          <w:spacing w:val="-2"/>
          <w:sz w:val="17"/>
        </w:rPr>
        <w:t xml:space="preserve">'assemblée </w:t>
      </w:r>
      <w:r>
        <w:rPr>
          <w:i/>
          <w:color w:val="FF8B00"/>
          <w:sz w:val="17"/>
        </w:rPr>
        <w:t>générale</w:t>
      </w:r>
    </w:p>
    <w:p>
      <w:pPr>
        <w:spacing w:after="0" w:line="216" w:lineRule="auto"/>
        <w:jc w:val="left"/>
        <w:rPr>
          <w:i/>
          <w:sz w:val="18"/>
        </w:rPr>
        <w:sectPr>
          <w:type w:val="continuous"/>
          <w:pgSz w:w="11910" w:h="16840"/>
          <w:pgMar w:top="2160" w:right="1700" w:bottom="1140" w:left="1417" w:header="34" w:footer="956"/>
          <w:cols w:num="5" w:space="708" w:equalWidth="0">
            <w:col w:w="1670" w:space="60"/>
            <w:col w:w="1670" w:space="60"/>
            <w:col w:w="1670" w:space="61"/>
            <w:col w:w="1669" w:space="55"/>
            <w:col w:w="1878" w:space="0"/>
          </w:cols>
        </w:sectPr>
      </w:pPr>
    </w:p>
    <w:p>
      <w:pPr>
        <w:pStyle w:val="Heading4"/>
        <w:spacing w:before="328"/>
        <w:ind w:left="1324"/>
      </w:pPr>
      <w:r>
        <w:rPr>
          <w:color w:val="F79546"/>
          <w:sz w:val="30"/>
        </w:rPr>
        <w:t xml:space="preserve">Phase </w:t>
      </w:r>
      <w:r>
        <w:rPr>
          <w:color w:val="F79546"/>
          <w:sz w:val="30"/>
        </w:rPr>
        <w:t xml:space="preserve">1 </w:t>
      </w:r>
      <w:r>
        <w:rPr>
          <w:color w:val="F79546"/>
          <w:sz w:val="30"/>
        </w:rPr>
        <w:t xml:space="preserve">- </w:t>
      </w:r>
      <w:r>
        <w:rPr>
          <w:color w:val="F79546"/>
          <w:sz w:val="30"/>
        </w:rPr>
        <w:t xml:space="preserve">Analyse des </w:t>
      </w:r>
      <w:r>
        <w:rPr>
          <w:color w:val="F79546"/>
          <w:sz w:val="30"/>
        </w:rPr>
        <w:t xml:space="preserve">risques </w:t>
      </w:r>
      <w:r>
        <w:rPr>
          <w:color w:val="F79546"/>
          <w:sz w:val="30"/>
        </w:rPr>
        <w:t xml:space="preserve">avec la </w:t>
      </w:r>
      <w:r>
        <w:rPr>
          <w:color w:val="F79546"/>
          <w:sz w:val="30"/>
        </w:rPr>
        <w:t xml:space="preserve">direction </w:t>
      </w:r>
      <w:r>
        <w:rPr>
          <w:color w:val="F79546"/>
          <w:sz w:val="30"/>
        </w:rPr>
        <w:t xml:space="preserve">(sept. </w:t>
      </w:r>
      <w:r>
        <w:rPr>
          <w:color w:val="F79546"/>
          <w:sz w:val="30"/>
        </w:rPr>
        <w:t xml:space="preserve">- </w:t>
      </w:r>
      <w:r>
        <w:rPr>
          <w:color w:val="F79546"/>
          <w:spacing w:val="-2"/>
          <w:sz w:val="30"/>
        </w:rPr>
        <w:t>oct.)</w:t>
      </w:r>
    </w:p>
    <w:p>
      <w:pPr>
        <w:pStyle w:val="BodyText"/>
        <w:spacing w:before="256"/>
        <w:ind w:left="109" w:right="215"/>
        <w:jc w:val="both"/>
      </w:pPr>
      <w:r>
        <w:rPr>
          <w:sz w:val="20"/>
        </w:rPr>
        <w:t>Nous procédons à une analyse des risques d'audit sur la base de laquelle nous établissons un plan de travail. L'</w:t>
      </w:r>
      <w:r>
        <w:rPr>
          <w:sz w:val="20"/>
        </w:rPr>
        <w:t xml:space="preserve">analyse des </w:t>
      </w:r>
      <w:r>
        <w:rPr>
          <w:sz w:val="20"/>
        </w:rPr>
        <w:t xml:space="preserve">risques </w:t>
      </w:r>
      <w:r>
        <w:rPr>
          <w:sz w:val="20"/>
        </w:rPr>
        <w:t xml:space="preserve">est </w:t>
      </w:r>
      <w:r>
        <w:rPr>
          <w:sz w:val="20"/>
        </w:rPr>
        <w:t xml:space="preserve">basée </w:t>
      </w:r>
      <w:r>
        <w:rPr>
          <w:sz w:val="20"/>
        </w:rPr>
        <w:t xml:space="preserve">sur </w:t>
      </w:r>
      <w:r>
        <w:rPr>
          <w:sz w:val="20"/>
        </w:rPr>
        <w:t xml:space="preserve">notre </w:t>
      </w:r>
      <w:r>
        <w:rPr>
          <w:sz w:val="20"/>
        </w:rPr>
        <w:t xml:space="preserve">connaissance de </w:t>
      </w:r>
      <w:r>
        <w:rPr>
          <w:sz w:val="20"/>
        </w:rPr>
        <w:t>l</w:t>
      </w:r>
      <w:r>
        <w:rPr>
          <w:sz w:val="20"/>
        </w:rPr>
        <w:t>'environnement de l</w:t>
      </w:r>
      <w:r>
        <w:rPr>
          <w:sz w:val="20"/>
        </w:rPr>
        <w:t xml:space="preserve">'entité </w:t>
      </w:r>
      <w:r>
        <w:rPr>
          <w:sz w:val="20"/>
        </w:rPr>
        <w:t>(</w:t>
      </w:r>
      <w:r>
        <w:rPr>
          <w:sz w:val="20"/>
        </w:rPr>
        <w:t xml:space="preserve">ISA </w:t>
      </w:r>
      <w:r>
        <w:rPr>
          <w:sz w:val="20"/>
        </w:rPr>
        <w:t>315)</w:t>
      </w:r>
      <w:r>
        <w:rPr>
          <w:sz w:val="20"/>
        </w:rPr>
        <w:t xml:space="preserve">, </w:t>
      </w:r>
      <w:r>
        <w:rPr>
          <w:sz w:val="20"/>
        </w:rPr>
        <w:t xml:space="preserve">mise à jour annuellement, et est réalisée </w:t>
      </w:r>
      <w:r>
        <w:rPr>
          <w:b/>
          <w:sz w:val="20"/>
        </w:rPr>
        <w:t xml:space="preserve">conjointement avec la direction financière et la direction comptable </w:t>
      </w:r>
      <w:r>
        <w:rPr>
          <w:sz w:val="20"/>
        </w:rPr>
        <w:t>qui, en collaboration avec l'auditeur, orientent les travaux d'audit des comptes en fonction des risques identifiés en interne.</w:t>
      </w:r>
    </w:p>
    <w:p>
      <w:pPr>
        <w:pStyle w:val="BodyText"/>
        <w:spacing w:before="254"/>
        <w:ind w:left="109" w:right="211"/>
        <w:jc w:val="both"/>
      </w:pPr>
      <w:r>
        <w:rPr>
          <w:sz w:val="20"/>
        </w:rPr>
        <w:t xml:space="preserve">Notre intervention sera bien entendu adaptée aux domaines présentant un degré de risque élevé et nécessitant une attention particulière. Comme décrit ci-dessus, nous prenons déjà en compte les </w:t>
      </w:r>
      <w:r>
        <w:rPr>
          <w:b/>
          <w:sz w:val="20"/>
        </w:rPr>
        <w:t xml:space="preserve">risques clés </w:t>
      </w:r>
      <w:r>
        <w:rPr>
          <w:sz w:val="20"/>
        </w:rPr>
        <w:t xml:space="preserve">suivants </w:t>
      </w:r>
      <w:r>
        <w:rPr>
          <w:sz w:val="20"/>
        </w:rPr>
        <w:t xml:space="preserve">dans notre approche : </w:t>
      </w:r>
      <w:r>
        <w:rPr>
          <w:sz w:val="20"/>
        </w:rPr>
        <w:t xml:space="preserve">risque lié aux </w:t>
      </w:r>
      <w:r>
        <w:rPr>
          <w:sz w:val="20"/>
        </w:rPr>
        <w:t xml:space="preserve">recettes </w:t>
      </w:r>
      <w:r>
        <w:rPr>
          <w:sz w:val="20"/>
        </w:rPr>
        <w:t>(</w:t>
      </w:r>
      <w:r>
        <w:rPr>
          <w:sz w:val="20"/>
        </w:rPr>
        <w:t xml:space="preserve">sont-elles </w:t>
      </w:r>
      <w:r>
        <w:rPr>
          <w:sz w:val="20"/>
        </w:rPr>
        <w:t xml:space="preserve">allouées </w:t>
      </w:r>
      <w:r>
        <w:rPr>
          <w:sz w:val="20"/>
        </w:rPr>
        <w:t xml:space="preserve">correctement ? </w:t>
      </w:r>
      <w:r>
        <w:rPr>
          <w:sz w:val="20"/>
        </w:rPr>
        <w:t xml:space="preserve">Sont-ils </w:t>
      </w:r>
      <w:r>
        <w:rPr>
          <w:sz w:val="20"/>
        </w:rPr>
        <w:t xml:space="preserve">sur </w:t>
      </w:r>
      <w:r>
        <w:rPr>
          <w:sz w:val="20"/>
        </w:rPr>
        <w:t xml:space="preserve">la </w:t>
      </w:r>
      <w:r>
        <w:rPr>
          <w:sz w:val="20"/>
        </w:rPr>
        <w:t xml:space="preserve">bonne </w:t>
      </w:r>
      <w:r>
        <w:rPr>
          <w:sz w:val="20"/>
        </w:rPr>
        <w:t xml:space="preserve">période ? </w:t>
      </w:r>
      <w:r>
        <w:rPr>
          <w:sz w:val="20"/>
        </w:rPr>
        <w:t xml:space="preserve">Doivent-ils </w:t>
      </w:r>
      <w:r>
        <w:rPr>
          <w:sz w:val="20"/>
        </w:rPr>
        <w:t xml:space="preserve">être inclus dans les comptes ?), le risque de fraude (principalement le détournement d'actifs et la manipulation </w:t>
      </w:r>
      <w:r>
        <w:rPr>
          <w:sz w:val="20"/>
        </w:rPr>
        <w:t xml:space="preserve">des </w:t>
      </w:r>
      <w:r>
        <w:rPr>
          <w:sz w:val="20"/>
        </w:rPr>
        <w:t xml:space="preserve">états </w:t>
      </w:r>
      <w:r>
        <w:rPr>
          <w:sz w:val="20"/>
        </w:rPr>
        <w:t>financiers</w:t>
      </w:r>
      <w:r>
        <w:rPr>
          <w:sz w:val="20"/>
        </w:rPr>
        <w:t xml:space="preserve">), </w:t>
      </w:r>
      <w:r>
        <w:rPr>
          <w:sz w:val="20"/>
        </w:rPr>
        <w:t xml:space="preserve">le </w:t>
      </w:r>
      <w:r>
        <w:rPr>
          <w:sz w:val="20"/>
        </w:rPr>
        <w:t xml:space="preserve">risque </w:t>
      </w:r>
      <w:r>
        <w:rPr>
          <w:sz w:val="20"/>
        </w:rPr>
        <w:t xml:space="preserve">lié </w:t>
      </w:r>
      <w:r>
        <w:rPr>
          <w:sz w:val="20"/>
        </w:rPr>
        <w:t xml:space="preserve">au </w:t>
      </w:r>
      <w:r>
        <w:rPr>
          <w:sz w:val="20"/>
        </w:rPr>
        <w:t>blanchiment d'</w:t>
      </w:r>
      <w:r>
        <w:rPr>
          <w:sz w:val="20"/>
        </w:rPr>
        <w:t xml:space="preserve">argent </w:t>
      </w:r>
      <w:r>
        <w:rPr>
          <w:sz w:val="20"/>
        </w:rPr>
        <w:t xml:space="preserve">(lié </w:t>
      </w:r>
      <w:r>
        <w:rPr>
          <w:sz w:val="20"/>
        </w:rPr>
        <w:t xml:space="preserve">aux </w:t>
      </w:r>
      <w:r>
        <w:rPr>
          <w:sz w:val="20"/>
        </w:rPr>
        <w:t>domaines d'intervention), le risque lié à la masse salariale (compte tenu du volume important) et aux achats.</w:t>
      </w:r>
    </w:p>
    <w:p>
      <w:pPr>
        <w:pStyle w:val="BodyText"/>
        <w:spacing w:before="268"/>
        <w:ind w:left="109" w:right="210"/>
        <w:jc w:val="both"/>
      </w:pPr>
      <w:r>
        <w:rPr>
          <w:sz w:val="20"/>
        </w:rPr>
        <w:t>Nous inclurons également dans cette phase une discussion sur les particularités du FED telles que mentionnées dans les phases 2 et 3.</w:t>
      </w:r>
    </w:p>
    <w:p>
      <w:pPr>
        <w:pStyle w:val="BodyText"/>
        <w:spacing w:after="0"/>
        <w:jc w:val="both"/>
        <w:sectPr>
          <w:type w:val="continuous"/>
          <w:pgSz w:w="11910" w:h="16840"/>
          <w:pgMar w:top="2160" w:right="1700" w:bottom="1140" w:left="1417" w:header="34" w:footer="956"/>
          <w:cols w:space="708"/>
        </w:sectPr>
      </w:pPr>
    </w:p>
    <w:p>
      <w:pPr>
        <w:pStyle w:val="Heading4"/>
        <w:spacing w:before="380"/>
        <w:ind w:left="0" w:right="218"/>
        <w:jc w:val="right"/>
      </w:pPr>
      <w:r>
        <w:rPr>
          <w:color w:val="F79546"/>
          <w:sz w:val="30"/>
        </w:rPr>
        <w:t xml:space="preserve">Phases </w:t>
      </w:r>
      <w:r>
        <w:rPr>
          <w:color w:val="F79546"/>
          <w:sz w:val="30"/>
        </w:rPr>
        <w:t xml:space="preserve">2 </w:t>
      </w:r>
      <w:r>
        <w:rPr>
          <w:color w:val="F79546"/>
          <w:sz w:val="30"/>
        </w:rPr>
        <w:t xml:space="preserve">et </w:t>
      </w:r>
      <w:r>
        <w:rPr>
          <w:color w:val="F79546"/>
          <w:sz w:val="30"/>
        </w:rPr>
        <w:t xml:space="preserve">3 </w:t>
      </w:r>
      <w:r>
        <w:rPr>
          <w:color w:val="F79546"/>
          <w:sz w:val="30"/>
        </w:rPr>
        <w:t xml:space="preserve">- </w:t>
      </w:r>
      <w:r>
        <w:rPr>
          <w:color w:val="F79546"/>
          <w:sz w:val="30"/>
        </w:rPr>
        <w:t xml:space="preserve">Évaluation </w:t>
      </w:r>
      <w:r>
        <w:rPr>
          <w:color w:val="F79546"/>
          <w:sz w:val="30"/>
        </w:rPr>
        <w:t xml:space="preserve">du </w:t>
      </w:r>
      <w:r>
        <w:rPr>
          <w:color w:val="F79546"/>
          <w:sz w:val="30"/>
        </w:rPr>
        <w:t xml:space="preserve">contrôle </w:t>
      </w:r>
      <w:r>
        <w:rPr>
          <w:color w:val="F79546"/>
          <w:sz w:val="30"/>
        </w:rPr>
        <w:t xml:space="preserve">interne </w:t>
      </w:r>
      <w:r>
        <w:rPr>
          <w:color w:val="F79546"/>
          <w:sz w:val="30"/>
        </w:rPr>
        <w:t xml:space="preserve">et audit </w:t>
      </w:r>
      <w:r>
        <w:rPr>
          <w:color w:val="F79546"/>
          <w:spacing w:val="-2"/>
          <w:sz w:val="30"/>
        </w:rPr>
        <w:t xml:space="preserve">intermédiaire des comptes </w:t>
      </w:r>
      <w:r>
        <w:rPr>
          <w:color w:val="F79546"/>
          <w:spacing w:val="-2"/>
          <w:sz w:val="30"/>
        </w:rPr>
        <w:t>(nov. - déc.</w:t>
      </w:r>
      <w:r>
        <w:rPr>
          <w:color w:val="F79546"/>
          <w:sz w:val="30"/>
        </w:rPr>
        <w:t>)</w:t>
      </w:r>
    </w:p>
    <w:p>
      <w:pPr>
        <w:spacing w:before="1"/>
        <w:ind w:left="0" w:right="214" w:firstLine="0"/>
        <w:jc w:val="right"/>
        <w:rPr>
          <w:b/>
          <w:sz w:val="32"/>
        </w:rPr>
      </w:pPr>
      <w:r>
        <w:rPr>
          <w:b/>
          <w:color w:val="F79546"/>
          <w:sz w:val="30"/>
        </w:rPr>
        <w:t xml:space="preserve">audit intermédiaire </w:t>
      </w:r>
      <w:r>
        <w:rPr>
          <w:b/>
          <w:color w:val="F79546"/>
          <w:sz w:val="30"/>
        </w:rPr>
        <w:t xml:space="preserve">des </w:t>
      </w:r>
      <w:r>
        <w:rPr>
          <w:b/>
          <w:color w:val="F79546"/>
          <w:sz w:val="30"/>
        </w:rPr>
        <w:t xml:space="preserve">comptes </w:t>
      </w:r>
      <w:r>
        <w:rPr>
          <w:b/>
          <w:color w:val="F79546"/>
          <w:sz w:val="30"/>
        </w:rPr>
        <w:t xml:space="preserve">(nov. </w:t>
      </w:r>
      <w:r>
        <w:rPr>
          <w:b/>
          <w:color w:val="F79546"/>
          <w:sz w:val="30"/>
        </w:rPr>
        <w:t xml:space="preserve">- </w:t>
      </w:r>
      <w:r>
        <w:rPr>
          <w:b/>
          <w:color w:val="F79546"/>
          <w:spacing w:val="-4"/>
          <w:sz w:val="30"/>
        </w:rPr>
        <w:t>déc.)</w:t>
      </w:r>
    </w:p>
    <w:p>
      <w:pPr>
        <w:pStyle w:val="Heading5"/>
        <w:spacing w:before="230"/>
      </w:pPr>
      <w:r>
        <w:rPr>
          <w:sz w:val="22"/>
        </w:rPr>
        <w:t xml:space="preserve">Évaluation de </w:t>
      </w:r>
      <w:r>
        <w:rPr>
          <w:sz w:val="22"/>
        </w:rPr>
        <w:t>l</w:t>
      </w:r>
      <w:r>
        <w:rPr>
          <w:spacing w:val="-2"/>
          <w:sz w:val="22"/>
        </w:rPr>
        <w:t xml:space="preserve">'environnement de </w:t>
      </w:r>
      <w:r>
        <w:rPr>
          <w:sz w:val="22"/>
        </w:rPr>
        <w:t>contrôle</w:t>
      </w:r>
    </w:p>
    <w:p>
      <w:pPr>
        <w:pStyle w:val="BodyText"/>
        <w:spacing w:before="274"/>
        <w:ind w:left="109" w:right="216"/>
        <w:jc w:val="both"/>
      </w:pPr>
      <w:r>
        <w:rPr>
          <w:sz w:val="20"/>
        </w:rPr>
        <w:t xml:space="preserve">Au cours de </w:t>
      </w:r>
      <w:r>
        <w:rPr>
          <w:sz w:val="20"/>
        </w:rPr>
        <w:t xml:space="preserve">ces </w:t>
      </w:r>
      <w:r>
        <w:rPr>
          <w:sz w:val="20"/>
        </w:rPr>
        <w:t xml:space="preserve">phases, </w:t>
      </w:r>
      <w:r>
        <w:rPr>
          <w:sz w:val="20"/>
        </w:rPr>
        <w:t xml:space="preserve">nous </w:t>
      </w:r>
      <w:r>
        <w:rPr>
          <w:sz w:val="20"/>
        </w:rPr>
        <w:t>passerons en revue l'</w:t>
      </w:r>
      <w:r>
        <w:rPr>
          <w:sz w:val="20"/>
        </w:rPr>
        <w:t xml:space="preserve">ensemble </w:t>
      </w:r>
      <w:r>
        <w:rPr>
          <w:sz w:val="20"/>
        </w:rPr>
        <w:t xml:space="preserve">des </w:t>
      </w:r>
      <w:r>
        <w:rPr>
          <w:sz w:val="20"/>
        </w:rPr>
        <w:t xml:space="preserve">opérations du </w:t>
      </w:r>
      <w:r>
        <w:rPr>
          <w:sz w:val="20"/>
        </w:rPr>
        <w:t xml:space="preserve">cycle </w:t>
      </w:r>
      <w:r>
        <w:rPr>
          <w:sz w:val="20"/>
        </w:rPr>
        <w:t>liées</w:t>
      </w:r>
      <w:r>
        <w:rPr>
          <w:sz w:val="20"/>
        </w:rPr>
        <w:t xml:space="preserve"> à </w:t>
      </w:r>
      <w:r>
        <w:rPr>
          <w:sz w:val="20"/>
        </w:rPr>
        <w:t xml:space="preserve">la </w:t>
      </w:r>
      <w:r>
        <w:rPr>
          <w:sz w:val="20"/>
        </w:rPr>
        <w:t xml:space="preserve">préparation de </w:t>
      </w:r>
      <w:r>
        <w:rPr>
          <w:spacing w:val="-7"/>
          <w:sz w:val="20"/>
        </w:rPr>
        <w:t>l</w:t>
      </w:r>
      <w:r>
        <w:rPr>
          <w:sz w:val="20"/>
        </w:rPr>
        <w:t>'</w:t>
      </w:r>
      <w:r>
        <w:rPr>
          <w:sz w:val="20"/>
        </w:rPr>
        <w:t>information financière et des états financiers, avec un accent particulier sur les tests de contrôle mis en œuvre en interne pour répondre, détecter ou réduire les risques identifiés par la direction.</w:t>
      </w:r>
    </w:p>
    <w:p>
      <w:pPr>
        <w:pStyle w:val="BodyText"/>
        <w:spacing w:before="267"/>
        <w:ind w:left="109" w:right="215"/>
        <w:jc w:val="both"/>
      </w:pPr>
      <w:r>
        <w:rPr>
          <w:sz w:val="20"/>
        </w:rPr>
        <w:t xml:space="preserve">Les phases </w:t>
      </w:r>
      <w:r>
        <w:rPr>
          <w:sz w:val="20"/>
        </w:rPr>
        <w:t xml:space="preserve">2 </w:t>
      </w:r>
      <w:r>
        <w:rPr>
          <w:sz w:val="20"/>
        </w:rPr>
        <w:t xml:space="preserve">et </w:t>
      </w:r>
      <w:r>
        <w:rPr>
          <w:sz w:val="20"/>
        </w:rPr>
        <w:t xml:space="preserve">3 </w:t>
      </w:r>
      <w:r>
        <w:rPr>
          <w:sz w:val="20"/>
        </w:rPr>
        <w:t>sont également l</w:t>
      </w:r>
      <w:r>
        <w:rPr>
          <w:sz w:val="20"/>
        </w:rPr>
        <w:t xml:space="preserve">'occasion </w:t>
      </w:r>
      <w:r>
        <w:rPr>
          <w:sz w:val="20"/>
        </w:rPr>
        <w:t xml:space="preserve">pour </w:t>
      </w:r>
      <w:r>
        <w:rPr>
          <w:sz w:val="20"/>
        </w:rPr>
        <w:t xml:space="preserve">nous </w:t>
      </w:r>
      <w:r>
        <w:rPr>
          <w:sz w:val="20"/>
        </w:rPr>
        <w:t xml:space="preserve">de </w:t>
      </w:r>
      <w:r>
        <w:rPr>
          <w:sz w:val="20"/>
        </w:rPr>
        <w:t xml:space="preserve">jouer </w:t>
      </w:r>
      <w:r>
        <w:rPr>
          <w:sz w:val="20"/>
        </w:rPr>
        <w:t xml:space="preserve">un </w:t>
      </w:r>
      <w:r>
        <w:rPr>
          <w:sz w:val="20"/>
        </w:rPr>
        <w:t xml:space="preserve">rôle de </w:t>
      </w:r>
      <w:r>
        <w:rPr>
          <w:sz w:val="20"/>
        </w:rPr>
        <w:t xml:space="preserve">conseil en </w:t>
      </w:r>
      <w:r>
        <w:rPr>
          <w:sz w:val="20"/>
        </w:rPr>
        <w:t xml:space="preserve">matière </w:t>
      </w:r>
      <w:r>
        <w:rPr>
          <w:sz w:val="20"/>
        </w:rPr>
        <w:t>d'</w:t>
      </w:r>
      <w:r>
        <w:rPr>
          <w:sz w:val="20"/>
        </w:rPr>
        <w:t xml:space="preserve">organisation administrative. </w:t>
      </w:r>
      <w:r>
        <w:rPr>
          <w:sz w:val="20"/>
        </w:rPr>
        <w:t xml:space="preserve">Nous </w:t>
      </w:r>
      <w:r>
        <w:rPr>
          <w:sz w:val="20"/>
        </w:rPr>
        <w:t>vous</w:t>
      </w:r>
      <w:r>
        <w:rPr>
          <w:sz w:val="20"/>
        </w:rPr>
        <w:t xml:space="preserve"> informerons </w:t>
      </w:r>
      <w:r>
        <w:rPr>
          <w:sz w:val="20"/>
        </w:rPr>
        <w:t xml:space="preserve">donc </w:t>
      </w:r>
      <w:r>
        <w:rPr>
          <w:sz w:val="20"/>
        </w:rPr>
        <w:t xml:space="preserve">dans </w:t>
      </w:r>
      <w:r>
        <w:rPr>
          <w:sz w:val="20"/>
        </w:rPr>
        <w:t>les</w:t>
      </w:r>
      <w:r>
        <w:rPr>
          <w:sz w:val="20"/>
        </w:rPr>
        <w:t xml:space="preserve"> meilleurs délais </w:t>
      </w:r>
      <w:r>
        <w:rPr>
          <w:sz w:val="20"/>
        </w:rPr>
        <w:t xml:space="preserve">des </w:t>
      </w:r>
      <w:r>
        <w:rPr>
          <w:sz w:val="20"/>
        </w:rPr>
        <w:t xml:space="preserve">dysfonctionnements </w:t>
      </w:r>
      <w:r>
        <w:rPr>
          <w:sz w:val="20"/>
        </w:rPr>
        <w:t xml:space="preserve">de </w:t>
      </w:r>
      <w:r>
        <w:rPr>
          <w:sz w:val="20"/>
        </w:rPr>
        <w:t xml:space="preserve">son </w:t>
      </w:r>
      <w:r>
        <w:rPr>
          <w:spacing w:val="-2"/>
          <w:sz w:val="20"/>
        </w:rPr>
        <w:t xml:space="preserve">contrôle </w:t>
      </w:r>
      <w:r>
        <w:rPr>
          <w:sz w:val="20"/>
        </w:rPr>
        <w:t>interne</w:t>
      </w:r>
      <w:r>
        <w:rPr>
          <w:spacing w:val="-2"/>
          <w:sz w:val="20"/>
        </w:rPr>
        <w:t xml:space="preserve">, des améliorations organisationnelles possibles et vous ferons part de nos recommandations </w:t>
      </w:r>
      <w:r>
        <w:rPr>
          <w:sz w:val="20"/>
        </w:rPr>
        <w:t>pour y remédier sous la forme d'un rapport au Conseil d'administration.</w:t>
      </w:r>
    </w:p>
    <w:p>
      <w:pPr>
        <w:pStyle w:val="BodyText"/>
        <w:spacing w:before="1"/>
      </w:pPr>
    </w:p>
    <w:p>
      <w:pPr>
        <w:pStyle w:val="BodyText"/>
        <w:spacing w:before="1"/>
        <w:ind w:left="109" w:right="213"/>
        <w:jc w:val="both"/>
      </w:pPr>
      <w:r>
        <w:rPr>
          <w:sz w:val="20"/>
        </w:rPr>
        <w:t xml:space="preserve">Au cours de </w:t>
      </w:r>
      <w:r>
        <w:rPr>
          <w:sz w:val="20"/>
        </w:rPr>
        <w:t xml:space="preserve">ces </w:t>
      </w:r>
      <w:r>
        <w:rPr>
          <w:sz w:val="20"/>
        </w:rPr>
        <w:t xml:space="preserve">deux </w:t>
      </w:r>
      <w:r>
        <w:rPr>
          <w:sz w:val="20"/>
        </w:rPr>
        <w:t xml:space="preserve">phases, </w:t>
      </w:r>
      <w:r>
        <w:rPr>
          <w:sz w:val="20"/>
        </w:rPr>
        <w:t xml:space="preserve">nous </w:t>
      </w:r>
      <w:r>
        <w:rPr>
          <w:sz w:val="20"/>
        </w:rPr>
        <w:t xml:space="preserve">attachons </w:t>
      </w:r>
      <w:r>
        <w:rPr>
          <w:sz w:val="20"/>
        </w:rPr>
        <w:t xml:space="preserve">donc </w:t>
      </w:r>
      <w:r>
        <w:rPr>
          <w:sz w:val="20"/>
        </w:rPr>
        <w:t xml:space="preserve">une importance </w:t>
      </w:r>
      <w:r>
        <w:rPr>
          <w:sz w:val="20"/>
        </w:rPr>
        <w:t xml:space="preserve">particulière </w:t>
      </w:r>
      <w:r>
        <w:rPr>
          <w:sz w:val="20"/>
        </w:rPr>
        <w:t>à l'</w:t>
      </w:r>
      <w:r>
        <w:rPr>
          <w:sz w:val="20"/>
        </w:rPr>
        <w:t xml:space="preserve">identification </w:t>
      </w:r>
      <w:r>
        <w:rPr>
          <w:sz w:val="20"/>
        </w:rPr>
        <w:t xml:space="preserve">et à la </w:t>
      </w:r>
      <w:r>
        <w:rPr>
          <w:sz w:val="20"/>
        </w:rPr>
        <w:t xml:space="preserve">vérification du fonctionnement des contrôles clés mis en place pour assurer l'exhaustivité du chiffre d'affaires et des </w:t>
      </w:r>
      <w:r>
        <w:rPr>
          <w:sz w:val="20"/>
        </w:rPr>
        <w:t>charges d'</w:t>
      </w:r>
      <w:r>
        <w:rPr>
          <w:sz w:val="20"/>
        </w:rPr>
        <w:t xml:space="preserve">exploitation. </w:t>
      </w:r>
      <w:r>
        <w:rPr>
          <w:sz w:val="20"/>
        </w:rPr>
        <w:t xml:space="preserve">Nous porterons également une </w:t>
      </w:r>
      <w:r>
        <w:rPr>
          <w:sz w:val="20"/>
        </w:rPr>
        <w:t xml:space="preserve">attention </w:t>
      </w:r>
      <w:r>
        <w:rPr>
          <w:sz w:val="20"/>
        </w:rPr>
        <w:t xml:space="preserve">particulière </w:t>
      </w:r>
      <w:r>
        <w:rPr>
          <w:sz w:val="20"/>
        </w:rPr>
        <w:t xml:space="preserve">au </w:t>
      </w:r>
      <w:r>
        <w:rPr>
          <w:sz w:val="20"/>
        </w:rPr>
        <w:t xml:space="preserve">suivi </w:t>
      </w:r>
      <w:r>
        <w:rPr>
          <w:spacing w:val="-2"/>
          <w:sz w:val="20"/>
        </w:rPr>
        <w:t xml:space="preserve">des </w:t>
      </w:r>
      <w:r>
        <w:rPr>
          <w:sz w:val="20"/>
        </w:rPr>
        <w:t xml:space="preserve">procédures mises en place pour assurer la bonne gestion des achats et la gestion des </w:t>
      </w:r>
      <w:r>
        <w:rPr>
          <w:spacing w:val="-2"/>
          <w:sz w:val="20"/>
        </w:rPr>
        <w:t xml:space="preserve">provisions </w:t>
      </w:r>
      <w:r>
        <w:rPr>
          <w:sz w:val="20"/>
        </w:rPr>
        <w:t>légales</w:t>
      </w:r>
      <w:r>
        <w:rPr>
          <w:spacing w:val="-2"/>
          <w:sz w:val="20"/>
        </w:rPr>
        <w:t>.</w:t>
      </w:r>
    </w:p>
    <w:p>
      <w:pPr>
        <w:pStyle w:val="BodyText"/>
        <w:spacing w:before="268"/>
        <w:ind w:left="109"/>
        <w:jc w:val="both"/>
      </w:pPr>
      <w:r>
        <w:rPr>
          <w:sz w:val="20"/>
        </w:rPr>
        <w:t xml:space="preserve">Les objectifs </w:t>
      </w:r>
      <w:r>
        <w:rPr>
          <w:sz w:val="20"/>
        </w:rPr>
        <w:t xml:space="preserve">de </w:t>
      </w:r>
      <w:r>
        <w:rPr>
          <w:sz w:val="20"/>
        </w:rPr>
        <w:t xml:space="preserve">cette </w:t>
      </w:r>
      <w:r>
        <w:rPr>
          <w:sz w:val="20"/>
        </w:rPr>
        <w:t xml:space="preserve">démarche </w:t>
      </w:r>
      <w:r>
        <w:rPr>
          <w:spacing w:val="-4"/>
          <w:sz w:val="20"/>
        </w:rPr>
        <w:t>sont</w:t>
      </w:r>
    </w:p>
    <w:p>
      <w:pPr>
        <w:pStyle w:val="BodyText"/>
      </w:pPr>
    </w:p>
    <w:p>
      <w:pPr>
        <w:pStyle w:val="ListParagraph"/>
        <w:numPr>
          <w:ilvl w:val="0"/>
          <w:numId w:val="6"/>
        </w:numPr>
        <w:tabs>
          <w:tab w:val="left" w:pos="391"/>
          <w:tab w:val="left" w:pos="393"/>
        </w:tabs>
        <w:spacing w:before="0" w:after="0" w:line="240" w:lineRule="auto"/>
        <w:ind w:left="393" w:right="209" w:hanging="284"/>
        <w:jc w:val="both"/>
        <w:rPr>
          <w:sz w:val="22"/>
        </w:rPr>
      </w:pPr>
      <w:r>
        <w:rPr>
          <w:sz w:val="20"/>
        </w:rPr>
        <w:t xml:space="preserve">déterminer, en collaboration avec les responsables financiers, un calendrier détaillé, une méthodologie et un programme de contrôle adaptés à l'institution, ainsi que les diligences à effectuer, cycle </w:t>
      </w:r>
      <w:r>
        <w:rPr>
          <w:sz w:val="20"/>
        </w:rPr>
        <w:t xml:space="preserve">par </w:t>
      </w:r>
      <w:r>
        <w:rPr>
          <w:sz w:val="20"/>
        </w:rPr>
        <w:t xml:space="preserve">cycle et poste </w:t>
      </w:r>
      <w:r>
        <w:rPr>
          <w:sz w:val="20"/>
        </w:rPr>
        <w:t xml:space="preserve">par poste, en tenant compte de </w:t>
      </w:r>
      <w:r>
        <w:rPr>
          <w:spacing w:val="-2"/>
          <w:sz w:val="20"/>
        </w:rPr>
        <w:t xml:space="preserve">la </w:t>
      </w:r>
      <w:r>
        <w:rPr>
          <w:sz w:val="20"/>
        </w:rPr>
        <w:t>probabilité qu'</w:t>
      </w:r>
      <w:r>
        <w:rPr>
          <w:sz w:val="20"/>
        </w:rPr>
        <w:t>une erreur significative puisse affecter matériellement les états financiers ;</w:t>
      </w:r>
    </w:p>
    <w:p>
      <w:pPr>
        <w:pStyle w:val="ListParagraph"/>
        <w:numPr>
          <w:ilvl w:val="0"/>
          <w:numId w:val="6"/>
        </w:numPr>
        <w:tabs>
          <w:tab w:val="left" w:pos="391"/>
          <w:tab w:val="left" w:pos="393"/>
        </w:tabs>
        <w:spacing w:before="1" w:after="0" w:line="240" w:lineRule="auto"/>
        <w:ind w:left="393" w:right="219" w:hanging="284"/>
        <w:jc w:val="both"/>
        <w:rPr>
          <w:sz w:val="22"/>
        </w:rPr>
      </w:pPr>
      <w:r>
        <w:rPr>
          <w:sz w:val="20"/>
        </w:rPr>
        <w:t>ajouter une dimension constructive et dynamique à la fonction de contrôleur légal des comptes en formulant des recommandations et des avis pour l'amélioration de la gestion (lettre de gestion).</w:t>
      </w:r>
    </w:p>
    <w:p>
      <w:pPr>
        <w:pStyle w:val="BodyText"/>
        <w:spacing w:before="267"/>
        <w:ind w:left="109" w:right="216"/>
        <w:jc w:val="both"/>
      </w:pPr>
      <w:r>
        <w:rPr>
          <w:sz w:val="20"/>
        </w:rPr>
        <w:t xml:space="preserve">Enfin, </w:t>
      </w:r>
      <w:r>
        <w:rPr>
          <w:sz w:val="20"/>
        </w:rPr>
        <w:t xml:space="preserve">ces </w:t>
      </w:r>
      <w:r>
        <w:rPr>
          <w:sz w:val="20"/>
        </w:rPr>
        <w:t xml:space="preserve">deux </w:t>
      </w:r>
      <w:r>
        <w:rPr>
          <w:sz w:val="20"/>
        </w:rPr>
        <w:t xml:space="preserve">phases </w:t>
      </w:r>
      <w:r>
        <w:rPr>
          <w:sz w:val="20"/>
        </w:rPr>
        <w:t xml:space="preserve">seront </w:t>
      </w:r>
      <w:r>
        <w:rPr>
          <w:sz w:val="20"/>
        </w:rPr>
        <w:t xml:space="preserve">également </w:t>
      </w:r>
      <w:r>
        <w:rPr>
          <w:sz w:val="20"/>
        </w:rPr>
        <w:t>l</w:t>
      </w:r>
      <w:r>
        <w:rPr>
          <w:sz w:val="20"/>
        </w:rPr>
        <w:t>'occasion d</w:t>
      </w:r>
      <w:r>
        <w:rPr>
          <w:sz w:val="20"/>
        </w:rPr>
        <w:t>'</w:t>
      </w:r>
      <w:r>
        <w:rPr>
          <w:sz w:val="20"/>
        </w:rPr>
        <w:t xml:space="preserve">appréhender </w:t>
      </w:r>
      <w:r>
        <w:rPr>
          <w:sz w:val="20"/>
        </w:rPr>
        <w:t xml:space="preserve">le </w:t>
      </w:r>
      <w:r>
        <w:rPr>
          <w:sz w:val="20"/>
        </w:rPr>
        <w:t xml:space="preserve">risque </w:t>
      </w:r>
      <w:r>
        <w:rPr>
          <w:sz w:val="20"/>
        </w:rPr>
        <w:t xml:space="preserve">de </w:t>
      </w:r>
      <w:r>
        <w:rPr>
          <w:sz w:val="20"/>
        </w:rPr>
        <w:t xml:space="preserve">fraude. </w:t>
      </w:r>
      <w:r>
        <w:rPr>
          <w:sz w:val="20"/>
        </w:rPr>
        <w:t xml:space="preserve">Cet </w:t>
      </w:r>
      <w:r>
        <w:rPr>
          <w:sz w:val="20"/>
        </w:rPr>
        <w:t>aspect sera traité comme suit (nous ne divulguerons pas les tests effectués en détail pour préserver l'aspect d'imprévisibilité) :</w:t>
      </w:r>
    </w:p>
    <w:p>
      <w:pPr>
        <w:pStyle w:val="BodyText"/>
        <w:spacing w:before="1"/>
      </w:pPr>
    </w:p>
    <w:p>
      <w:pPr>
        <w:pStyle w:val="ListParagraph"/>
        <w:numPr>
          <w:ilvl w:val="0"/>
          <w:numId w:val="6"/>
        </w:numPr>
        <w:tabs>
          <w:tab w:val="left" w:pos="393"/>
        </w:tabs>
        <w:spacing w:before="1" w:after="0" w:line="240" w:lineRule="auto"/>
        <w:ind w:left="393" w:right="216" w:hanging="284"/>
        <w:jc w:val="left"/>
        <w:rPr>
          <w:sz w:val="22"/>
        </w:rPr>
      </w:pPr>
      <w:r>
        <w:rPr>
          <w:sz w:val="20"/>
        </w:rPr>
        <w:t xml:space="preserve">Évaluation </w:t>
      </w:r>
      <w:r>
        <w:rPr>
          <w:sz w:val="20"/>
        </w:rPr>
        <w:t xml:space="preserve">avec la </w:t>
      </w:r>
      <w:r>
        <w:rPr>
          <w:sz w:val="20"/>
        </w:rPr>
        <w:t xml:space="preserve">direction </w:t>
      </w:r>
      <w:r>
        <w:rPr>
          <w:sz w:val="20"/>
        </w:rPr>
        <w:t xml:space="preserve">du </w:t>
      </w:r>
      <w:r>
        <w:rPr>
          <w:sz w:val="20"/>
        </w:rPr>
        <w:t xml:space="preserve">risque </w:t>
      </w:r>
      <w:r>
        <w:rPr>
          <w:sz w:val="20"/>
        </w:rPr>
        <w:t>que</w:t>
      </w:r>
      <w:r>
        <w:rPr>
          <w:sz w:val="20"/>
        </w:rPr>
        <w:t xml:space="preserve"> </w:t>
      </w:r>
      <w:r>
        <w:rPr>
          <w:sz w:val="20"/>
        </w:rPr>
        <w:t xml:space="preserve">les </w:t>
      </w:r>
      <w:r>
        <w:rPr>
          <w:sz w:val="20"/>
        </w:rPr>
        <w:t xml:space="preserve">états </w:t>
      </w:r>
      <w:r>
        <w:rPr>
          <w:sz w:val="20"/>
        </w:rPr>
        <w:t xml:space="preserve">financiers </w:t>
      </w:r>
      <w:r>
        <w:rPr>
          <w:sz w:val="20"/>
        </w:rPr>
        <w:t xml:space="preserve">contiennent des </w:t>
      </w:r>
      <w:r>
        <w:rPr>
          <w:sz w:val="20"/>
        </w:rPr>
        <w:t>anomalies significatives résultant de fraudes,</w:t>
      </w:r>
    </w:p>
    <w:p>
      <w:pPr>
        <w:pStyle w:val="ListParagraph"/>
        <w:numPr>
          <w:ilvl w:val="0"/>
          <w:numId w:val="6"/>
        </w:numPr>
        <w:tabs>
          <w:tab w:val="left" w:pos="393"/>
        </w:tabs>
        <w:spacing w:before="0" w:after="0" w:line="240" w:lineRule="auto"/>
        <w:ind w:left="393" w:right="215" w:hanging="284"/>
        <w:jc w:val="left"/>
        <w:rPr>
          <w:sz w:val="22"/>
        </w:rPr>
      </w:pPr>
      <w:r>
        <w:rPr>
          <w:sz w:val="20"/>
        </w:rPr>
        <w:t>Identification des procédures mises en place par la direction pour identifier et répondre aux risques de fraude dans les différents services,</w:t>
      </w:r>
    </w:p>
    <w:p>
      <w:pPr>
        <w:pStyle w:val="ListParagraph"/>
        <w:numPr>
          <w:ilvl w:val="0"/>
          <w:numId w:val="6"/>
        </w:numPr>
        <w:tabs>
          <w:tab w:val="left" w:pos="392"/>
        </w:tabs>
        <w:spacing w:before="1" w:after="0" w:line="240" w:lineRule="auto"/>
        <w:ind w:left="392" w:right="0" w:hanging="283"/>
        <w:jc w:val="left"/>
        <w:rPr>
          <w:sz w:val="22"/>
        </w:rPr>
      </w:pPr>
      <w:r>
        <w:rPr>
          <w:sz w:val="20"/>
        </w:rPr>
        <w:t xml:space="preserve">la </w:t>
      </w:r>
      <w:r>
        <w:rPr>
          <w:sz w:val="20"/>
        </w:rPr>
        <w:t xml:space="preserve">connaissance </w:t>
      </w:r>
      <w:r>
        <w:rPr>
          <w:sz w:val="20"/>
        </w:rPr>
        <w:t xml:space="preserve">éventuelle </w:t>
      </w:r>
      <w:r>
        <w:rPr>
          <w:sz w:val="20"/>
        </w:rPr>
        <w:t>par</w:t>
      </w:r>
      <w:r>
        <w:rPr>
          <w:sz w:val="20"/>
        </w:rPr>
        <w:t xml:space="preserve"> la </w:t>
      </w:r>
      <w:r>
        <w:rPr>
          <w:sz w:val="20"/>
        </w:rPr>
        <w:t xml:space="preserve">direction de </w:t>
      </w:r>
      <w:r>
        <w:rPr>
          <w:spacing w:val="-2"/>
          <w:sz w:val="20"/>
        </w:rPr>
        <w:t xml:space="preserve">fraudes </w:t>
      </w:r>
      <w:r>
        <w:rPr>
          <w:sz w:val="20"/>
        </w:rPr>
        <w:t xml:space="preserve">avérées, </w:t>
      </w:r>
      <w:r>
        <w:rPr>
          <w:sz w:val="20"/>
        </w:rPr>
        <w:t xml:space="preserve">suspectées </w:t>
      </w:r>
      <w:r>
        <w:rPr>
          <w:sz w:val="20"/>
        </w:rPr>
        <w:t xml:space="preserve">ou </w:t>
      </w:r>
      <w:r>
        <w:rPr>
          <w:sz w:val="20"/>
        </w:rPr>
        <w:t xml:space="preserve">simplement </w:t>
      </w:r>
      <w:r>
        <w:rPr>
          <w:sz w:val="20"/>
        </w:rPr>
        <w:t>alléguées</w:t>
      </w:r>
      <w:r>
        <w:rPr>
          <w:spacing w:val="-2"/>
          <w:sz w:val="20"/>
        </w:rPr>
        <w:t>.</w:t>
      </w:r>
    </w:p>
    <w:p>
      <w:pPr>
        <w:pStyle w:val="BodyText"/>
        <w:spacing w:before="266"/>
        <w:ind w:left="109" w:right="213"/>
        <w:jc w:val="both"/>
      </w:pPr>
      <w:r>
        <w:rPr>
          <w:sz w:val="20"/>
        </w:rPr>
        <w:t xml:space="preserve">Dans le cadre de notre audit, nous mettrons en œuvre des procédures pour identifier les situations ou événements qui créent une </w:t>
      </w:r>
      <w:r>
        <w:rPr>
          <w:sz w:val="20"/>
        </w:rPr>
        <w:t xml:space="preserve">opportunité </w:t>
      </w:r>
      <w:r>
        <w:rPr>
          <w:sz w:val="20"/>
        </w:rPr>
        <w:t xml:space="preserve">ou </w:t>
      </w:r>
      <w:r>
        <w:rPr>
          <w:sz w:val="20"/>
        </w:rPr>
        <w:t xml:space="preserve">un </w:t>
      </w:r>
      <w:r>
        <w:rPr>
          <w:sz w:val="20"/>
        </w:rPr>
        <w:t xml:space="preserve">moyen </w:t>
      </w:r>
      <w:r>
        <w:rPr>
          <w:sz w:val="20"/>
        </w:rPr>
        <w:t xml:space="preserve">de </w:t>
      </w:r>
      <w:r>
        <w:rPr>
          <w:sz w:val="20"/>
        </w:rPr>
        <w:t xml:space="preserve">commettre une </w:t>
      </w:r>
      <w:r>
        <w:rPr>
          <w:sz w:val="20"/>
        </w:rPr>
        <w:t xml:space="preserve">fraude. </w:t>
      </w:r>
      <w:r>
        <w:rPr>
          <w:sz w:val="20"/>
        </w:rPr>
        <w:t xml:space="preserve">Sur </w:t>
      </w:r>
      <w:r>
        <w:rPr>
          <w:sz w:val="20"/>
        </w:rPr>
        <w:t xml:space="preserve">la base de </w:t>
      </w:r>
      <w:r>
        <w:rPr>
          <w:sz w:val="20"/>
        </w:rPr>
        <w:t xml:space="preserve">cette </w:t>
      </w:r>
      <w:r>
        <w:rPr>
          <w:sz w:val="20"/>
        </w:rPr>
        <w:t xml:space="preserve">identification </w:t>
      </w:r>
      <w:r>
        <w:rPr>
          <w:sz w:val="20"/>
        </w:rPr>
        <w:t xml:space="preserve">et de </w:t>
      </w:r>
      <w:r>
        <w:rPr>
          <w:sz w:val="20"/>
        </w:rPr>
        <w:t xml:space="preserve">notre </w:t>
      </w:r>
      <w:r>
        <w:rPr>
          <w:sz w:val="20"/>
        </w:rPr>
        <w:t>jugement, notre programme d'examen du contrôle interne et nos tests de substance seront adaptés.</w:t>
      </w:r>
    </w:p>
    <w:p>
      <w:pPr>
        <w:pStyle w:val="BodyText"/>
        <w:spacing w:after="0"/>
        <w:jc w:val="both"/>
        <w:sectPr>
          <w:pgSz w:w="11910" w:h="16840"/>
          <w:pgMar w:top="2160" w:right="1700" w:bottom="1140" w:left="1417" w:header="34" w:footer="956"/>
          <w:cols w:space="708"/>
        </w:sectPr>
      </w:pPr>
    </w:p>
    <w:p>
      <w:pPr>
        <w:pStyle w:val="BodyText"/>
        <w:spacing w:before="111"/>
      </w:pPr>
    </w:p>
    <w:p>
      <w:pPr>
        <w:pStyle w:val="BodyText"/>
        <w:spacing w:line="250" w:lineRule="exact"/>
        <w:ind w:left="109"/>
        <w:jc w:val="both"/>
      </w:pPr>
      <w:r>
        <w:rPr>
          <w:sz w:val="20"/>
        </w:rPr>
        <w:t xml:space="preserve">C'est au cours de </w:t>
      </w:r>
      <w:r>
        <w:rPr>
          <w:sz w:val="20"/>
        </w:rPr>
        <w:t xml:space="preserve">cette </w:t>
      </w:r>
      <w:r>
        <w:rPr>
          <w:sz w:val="20"/>
        </w:rPr>
        <w:t xml:space="preserve">phase </w:t>
      </w:r>
      <w:r>
        <w:rPr>
          <w:sz w:val="20"/>
        </w:rPr>
        <w:t xml:space="preserve">que </w:t>
      </w:r>
      <w:r>
        <w:rPr>
          <w:sz w:val="20"/>
        </w:rPr>
        <w:t xml:space="preserve">nous </w:t>
      </w:r>
      <w:r>
        <w:rPr>
          <w:sz w:val="20"/>
        </w:rPr>
        <w:t xml:space="preserve">mettrons </w:t>
      </w:r>
      <w:r>
        <w:rPr>
          <w:sz w:val="20"/>
        </w:rPr>
        <w:t xml:space="preserve">également </w:t>
      </w:r>
      <w:r>
        <w:rPr>
          <w:sz w:val="20"/>
        </w:rPr>
        <w:t xml:space="preserve">à jour les </w:t>
      </w:r>
      <w:r>
        <w:rPr>
          <w:b/>
          <w:spacing w:val="-2"/>
          <w:sz w:val="20"/>
        </w:rPr>
        <w:t xml:space="preserve">informations de </w:t>
      </w:r>
      <w:r>
        <w:rPr>
          <w:b/>
          <w:sz w:val="20"/>
        </w:rPr>
        <w:t xml:space="preserve">base de </w:t>
      </w:r>
      <w:r>
        <w:rPr>
          <w:sz w:val="20"/>
        </w:rPr>
        <w:t xml:space="preserve">l'institution </w:t>
      </w:r>
      <w:r>
        <w:rPr>
          <w:spacing w:val="-2"/>
          <w:sz w:val="20"/>
        </w:rPr>
        <w:t>:</w:t>
      </w:r>
    </w:p>
    <w:p>
      <w:pPr>
        <w:pStyle w:val="ListParagraph"/>
        <w:numPr>
          <w:ilvl w:val="1"/>
          <w:numId w:val="6"/>
        </w:numPr>
        <w:tabs>
          <w:tab w:val="left" w:pos="829"/>
        </w:tabs>
        <w:spacing w:before="41" w:after="0" w:line="182" w:lineRule="auto"/>
        <w:ind w:left="829" w:right="214" w:hanging="360"/>
        <w:jc w:val="both"/>
        <w:rPr>
          <w:sz w:val="22"/>
        </w:rPr>
      </w:pPr>
      <w:r>
        <w:rPr>
          <w:sz w:val="20"/>
        </w:rPr>
        <w:t>Historique du client (date de constitution, changement d'activité/de marché, structure de propriété et de gouvernance, acquisition/cession importante, autres événements importants).</w:t>
      </w:r>
    </w:p>
    <w:p>
      <w:pPr>
        <w:pStyle w:val="ListParagraph"/>
        <w:numPr>
          <w:ilvl w:val="1"/>
          <w:numId w:val="6"/>
        </w:numPr>
        <w:tabs>
          <w:tab w:val="left" w:pos="829"/>
        </w:tabs>
        <w:spacing w:before="37" w:after="0" w:line="182" w:lineRule="auto"/>
        <w:ind w:left="829" w:right="213" w:hanging="360"/>
        <w:jc w:val="both"/>
        <w:rPr>
          <w:sz w:val="22"/>
        </w:rPr>
      </w:pPr>
      <w:r>
        <w:rPr>
          <w:sz w:val="20"/>
        </w:rPr>
        <w:t>Identification de la stratégie de l'institution (objectifs et stratégies actuels ainsi que risques connexes susceptibles d'entraîner des risques d'inexactitudes significatives ; ventes, produits, bénéfices,</w:t>
      </w:r>
    </w:p>
    <w:p>
      <w:pPr>
        <w:pStyle w:val="BodyText"/>
        <w:spacing w:before="13"/>
        <w:ind w:left="829" w:right="219"/>
        <w:jc w:val="both"/>
      </w:pPr>
      <w:r>
        <w:rPr>
          <w:sz w:val="20"/>
        </w:rPr>
        <w:t>gestion, équipements/machines, locaux, acquisitions/cessions ; stratégie pour atteindre les objectifs ; origines des avantages concurrentiels/plans pour les maintenir ou les développer</w:t>
      </w:r>
      <w:r>
        <w:rPr>
          <w:spacing w:val="-2"/>
          <w:sz w:val="20"/>
        </w:rPr>
        <w:t>).</w:t>
      </w:r>
    </w:p>
    <w:p>
      <w:pPr>
        <w:pStyle w:val="ListParagraph"/>
        <w:numPr>
          <w:ilvl w:val="1"/>
          <w:numId w:val="6"/>
        </w:numPr>
        <w:tabs>
          <w:tab w:val="left" w:pos="828"/>
        </w:tabs>
        <w:spacing w:before="0" w:after="0" w:line="292" w:lineRule="exact"/>
        <w:ind w:left="828" w:right="0" w:hanging="359"/>
        <w:jc w:val="both"/>
        <w:rPr>
          <w:sz w:val="22"/>
        </w:rPr>
      </w:pPr>
      <w:r>
        <w:rPr>
          <w:sz w:val="20"/>
        </w:rPr>
        <w:t xml:space="preserve">Nous dresserons la liste </w:t>
      </w:r>
      <w:r>
        <w:rPr>
          <w:sz w:val="20"/>
        </w:rPr>
        <w:t xml:space="preserve">des </w:t>
      </w:r>
      <w:r>
        <w:rPr>
          <w:spacing w:val="-2"/>
          <w:sz w:val="20"/>
        </w:rPr>
        <w:t xml:space="preserve">conseillers </w:t>
      </w:r>
      <w:r>
        <w:rPr>
          <w:sz w:val="20"/>
        </w:rPr>
        <w:t>professionnels</w:t>
      </w:r>
      <w:r>
        <w:rPr>
          <w:spacing w:val="-2"/>
          <w:sz w:val="20"/>
        </w:rPr>
        <w:t>.</w:t>
      </w:r>
    </w:p>
    <w:p>
      <w:pPr>
        <w:pStyle w:val="ListParagraph"/>
        <w:numPr>
          <w:ilvl w:val="1"/>
          <w:numId w:val="6"/>
        </w:numPr>
        <w:tabs>
          <w:tab w:val="left" w:pos="829"/>
        </w:tabs>
        <w:spacing w:before="0" w:after="0" w:line="182" w:lineRule="auto"/>
        <w:ind w:left="829" w:right="221" w:hanging="360"/>
        <w:jc w:val="left"/>
        <w:rPr>
          <w:sz w:val="22"/>
        </w:rPr>
      </w:pPr>
      <w:r>
        <w:rPr>
          <w:sz w:val="20"/>
        </w:rPr>
        <w:t xml:space="preserve">Nous examinerons </w:t>
      </w:r>
      <w:r>
        <w:rPr>
          <w:sz w:val="20"/>
        </w:rPr>
        <w:t xml:space="preserve">le </w:t>
      </w:r>
      <w:r>
        <w:rPr>
          <w:sz w:val="20"/>
        </w:rPr>
        <w:t xml:space="preserve">recours à </w:t>
      </w:r>
      <w:r>
        <w:rPr>
          <w:sz w:val="20"/>
        </w:rPr>
        <w:t xml:space="preserve">des </w:t>
      </w:r>
      <w:r>
        <w:rPr>
          <w:sz w:val="20"/>
        </w:rPr>
        <w:t xml:space="preserve">experts, </w:t>
      </w:r>
      <w:r>
        <w:rPr>
          <w:sz w:val="20"/>
        </w:rPr>
        <w:t xml:space="preserve">par exemple </w:t>
      </w:r>
      <w:r>
        <w:rPr>
          <w:sz w:val="20"/>
        </w:rPr>
        <w:t xml:space="preserve">principalement </w:t>
      </w:r>
      <w:r>
        <w:rPr>
          <w:sz w:val="20"/>
        </w:rPr>
        <w:t xml:space="preserve">dans des </w:t>
      </w:r>
      <w:r>
        <w:rPr>
          <w:sz w:val="20"/>
        </w:rPr>
        <w:t xml:space="preserve">domaines </w:t>
      </w:r>
      <w:r>
        <w:rPr>
          <w:sz w:val="20"/>
        </w:rPr>
        <w:t xml:space="preserve">autres que la </w:t>
      </w:r>
      <w:r>
        <w:rPr>
          <w:sz w:val="20"/>
        </w:rPr>
        <w:t xml:space="preserve">comptabilité </w:t>
      </w:r>
      <w:r>
        <w:rPr>
          <w:sz w:val="20"/>
        </w:rPr>
        <w:t>ou l'audit, tels que les actuaires ou les experts en évaluation immobilière ou en informatique.</w:t>
      </w:r>
    </w:p>
    <w:p>
      <w:pPr>
        <w:pStyle w:val="ListParagraph"/>
        <w:numPr>
          <w:ilvl w:val="1"/>
          <w:numId w:val="6"/>
        </w:numPr>
        <w:tabs>
          <w:tab w:val="left" w:pos="829"/>
        </w:tabs>
        <w:spacing w:before="35" w:after="0" w:line="182" w:lineRule="auto"/>
        <w:ind w:left="829" w:right="218" w:hanging="360"/>
        <w:jc w:val="left"/>
        <w:rPr>
          <w:sz w:val="22"/>
        </w:rPr>
      </w:pPr>
      <w:r>
        <w:rPr>
          <w:sz w:val="20"/>
        </w:rPr>
        <w:t xml:space="preserve">Nous </w:t>
      </w:r>
      <w:r>
        <w:rPr>
          <w:sz w:val="20"/>
        </w:rPr>
        <w:t xml:space="preserve">évaluerons le </w:t>
      </w:r>
      <w:r>
        <w:rPr>
          <w:sz w:val="20"/>
        </w:rPr>
        <w:t>service d'</w:t>
      </w:r>
      <w:r>
        <w:rPr>
          <w:sz w:val="20"/>
        </w:rPr>
        <w:t xml:space="preserve">audit </w:t>
      </w:r>
      <w:r>
        <w:rPr>
          <w:sz w:val="20"/>
        </w:rPr>
        <w:t xml:space="preserve">interne </w:t>
      </w:r>
      <w:r>
        <w:rPr>
          <w:sz w:val="20"/>
        </w:rPr>
        <w:t xml:space="preserve">(nature </w:t>
      </w:r>
      <w:r>
        <w:rPr>
          <w:sz w:val="20"/>
        </w:rPr>
        <w:t xml:space="preserve">des </w:t>
      </w:r>
      <w:r>
        <w:rPr>
          <w:sz w:val="20"/>
        </w:rPr>
        <w:t xml:space="preserve">responsabilités </w:t>
      </w:r>
      <w:r>
        <w:rPr>
          <w:sz w:val="20"/>
        </w:rPr>
        <w:t xml:space="preserve">de </w:t>
      </w:r>
      <w:r>
        <w:rPr>
          <w:spacing w:val="36"/>
          <w:sz w:val="20"/>
        </w:rPr>
        <w:t xml:space="preserve">la </w:t>
      </w:r>
      <w:r>
        <w:rPr>
          <w:sz w:val="20"/>
        </w:rPr>
        <w:t>fonction d'</w:t>
      </w:r>
      <w:r>
        <w:rPr>
          <w:sz w:val="20"/>
        </w:rPr>
        <w:t xml:space="preserve">audit </w:t>
      </w:r>
      <w:r>
        <w:rPr>
          <w:sz w:val="20"/>
        </w:rPr>
        <w:t xml:space="preserve">interne </w:t>
      </w:r>
      <w:r>
        <w:rPr>
          <w:sz w:val="20"/>
        </w:rPr>
        <w:t xml:space="preserve">et </w:t>
      </w:r>
      <w:r>
        <w:rPr>
          <w:sz w:val="20"/>
        </w:rPr>
        <w:t xml:space="preserve">manière </w:t>
      </w:r>
      <w:r>
        <w:rPr>
          <w:sz w:val="20"/>
        </w:rPr>
        <w:t xml:space="preserve">dont </w:t>
      </w:r>
      <w:r>
        <w:rPr>
          <w:sz w:val="20"/>
        </w:rPr>
        <w:t xml:space="preserve">cette </w:t>
      </w:r>
      <w:r>
        <w:rPr>
          <w:sz w:val="20"/>
        </w:rPr>
        <w:t xml:space="preserve">fonction </w:t>
      </w:r>
      <w:r>
        <w:rPr>
          <w:sz w:val="20"/>
        </w:rPr>
        <w:t xml:space="preserve">est </w:t>
      </w:r>
      <w:r>
        <w:rPr>
          <w:sz w:val="20"/>
        </w:rPr>
        <w:t xml:space="preserve">intégrée </w:t>
      </w:r>
      <w:r>
        <w:rPr>
          <w:sz w:val="20"/>
        </w:rPr>
        <w:t xml:space="preserve">dans la structure de </w:t>
      </w:r>
      <w:r>
        <w:rPr>
          <w:sz w:val="20"/>
        </w:rPr>
        <w:t xml:space="preserve">l'entité ; et activités de </w:t>
      </w:r>
      <w:r>
        <w:rPr>
          <w:sz w:val="20"/>
        </w:rPr>
        <w:t>l'</w:t>
      </w:r>
      <w:r>
        <w:rPr>
          <w:sz w:val="20"/>
        </w:rPr>
        <w:t xml:space="preserve">audit </w:t>
      </w:r>
      <w:r>
        <w:rPr>
          <w:sz w:val="20"/>
        </w:rPr>
        <w:t>interne)</w:t>
      </w:r>
      <w:r>
        <w:rPr>
          <w:sz w:val="20"/>
        </w:rPr>
        <w:t>.</w:t>
      </w:r>
    </w:p>
    <w:p>
      <w:pPr>
        <w:pStyle w:val="BodyText"/>
        <w:spacing w:before="14"/>
        <w:ind w:left="829"/>
      </w:pPr>
      <w:r>
        <w:rPr>
          <w:sz w:val="20"/>
        </w:rPr>
        <w:t xml:space="preserve">structure de </w:t>
      </w:r>
      <w:r>
        <w:rPr>
          <w:sz w:val="20"/>
        </w:rPr>
        <w:t>l</w:t>
      </w:r>
      <w:r>
        <w:rPr>
          <w:sz w:val="20"/>
        </w:rPr>
        <w:t>'</w:t>
      </w:r>
      <w:r>
        <w:rPr>
          <w:sz w:val="20"/>
        </w:rPr>
        <w:t xml:space="preserve">entité ; </w:t>
      </w:r>
      <w:r>
        <w:rPr>
          <w:sz w:val="20"/>
        </w:rPr>
        <w:t xml:space="preserve">et </w:t>
      </w:r>
      <w:r>
        <w:rPr>
          <w:sz w:val="20"/>
        </w:rPr>
        <w:t xml:space="preserve">les </w:t>
      </w:r>
      <w:r>
        <w:rPr>
          <w:sz w:val="20"/>
        </w:rPr>
        <w:t xml:space="preserve">activités </w:t>
      </w:r>
      <w:r>
        <w:rPr>
          <w:sz w:val="20"/>
        </w:rPr>
        <w:t xml:space="preserve">réalisées </w:t>
      </w:r>
      <w:r>
        <w:rPr>
          <w:sz w:val="20"/>
        </w:rPr>
        <w:t xml:space="preserve">ou </w:t>
      </w:r>
      <w:r>
        <w:rPr>
          <w:sz w:val="20"/>
        </w:rPr>
        <w:t xml:space="preserve">à </w:t>
      </w:r>
      <w:r>
        <w:rPr>
          <w:sz w:val="20"/>
        </w:rPr>
        <w:t xml:space="preserve">réaliser </w:t>
      </w:r>
      <w:r>
        <w:rPr>
          <w:sz w:val="20"/>
        </w:rPr>
        <w:t xml:space="preserve">par </w:t>
      </w:r>
      <w:r>
        <w:rPr>
          <w:sz w:val="20"/>
        </w:rPr>
        <w:t xml:space="preserve">le </w:t>
      </w:r>
      <w:r>
        <w:rPr>
          <w:sz w:val="20"/>
        </w:rPr>
        <w:t>service d'audit interne).</w:t>
      </w:r>
    </w:p>
    <w:p>
      <w:pPr>
        <w:pStyle w:val="ListParagraph"/>
        <w:numPr>
          <w:ilvl w:val="1"/>
          <w:numId w:val="6"/>
        </w:numPr>
        <w:tabs>
          <w:tab w:val="left" w:pos="829"/>
        </w:tabs>
        <w:spacing w:before="23" w:after="0" w:line="182" w:lineRule="auto"/>
        <w:ind w:left="829" w:right="216" w:hanging="360"/>
        <w:jc w:val="left"/>
        <w:rPr>
          <w:sz w:val="22"/>
        </w:rPr>
      </w:pPr>
      <w:r>
        <w:rPr>
          <w:sz w:val="20"/>
        </w:rPr>
        <w:t xml:space="preserve">Nous </w:t>
      </w:r>
      <w:r>
        <w:rPr>
          <w:sz w:val="20"/>
        </w:rPr>
        <w:t xml:space="preserve">évaluerons </w:t>
      </w:r>
      <w:r>
        <w:rPr>
          <w:sz w:val="20"/>
        </w:rPr>
        <w:t xml:space="preserve">le </w:t>
      </w:r>
      <w:r>
        <w:rPr>
          <w:sz w:val="20"/>
        </w:rPr>
        <w:t xml:space="preserve">risque </w:t>
      </w:r>
      <w:r>
        <w:rPr>
          <w:sz w:val="20"/>
        </w:rPr>
        <w:t xml:space="preserve">éventuel </w:t>
      </w:r>
      <w:r>
        <w:rPr>
          <w:sz w:val="20"/>
        </w:rPr>
        <w:t xml:space="preserve">de </w:t>
      </w:r>
      <w:r>
        <w:rPr>
          <w:sz w:val="20"/>
        </w:rPr>
        <w:t xml:space="preserve">TVA </w:t>
      </w:r>
      <w:r>
        <w:rPr>
          <w:sz w:val="20"/>
        </w:rPr>
        <w:t>(</w:t>
      </w:r>
      <w:r>
        <w:rPr>
          <w:sz w:val="20"/>
        </w:rPr>
        <w:t xml:space="preserve">régime de </w:t>
      </w:r>
      <w:r>
        <w:rPr>
          <w:sz w:val="20"/>
        </w:rPr>
        <w:t xml:space="preserve">TVA </w:t>
      </w:r>
      <w:r>
        <w:rPr>
          <w:sz w:val="20"/>
        </w:rPr>
        <w:t xml:space="preserve">applicable </w:t>
      </w:r>
      <w:r>
        <w:rPr>
          <w:sz w:val="20"/>
        </w:rPr>
        <w:t xml:space="preserve">? </w:t>
      </w:r>
      <w:r>
        <w:rPr>
          <w:sz w:val="20"/>
        </w:rPr>
        <w:t xml:space="preserve">Aperçu </w:t>
      </w:r>
      <w:r>
        <w:rPr>
          <w:sz w:val="20"/>
        </w:rPr>
        <w:t xml:space="preserve">des </w:t>
      </w:r>
      <w:r>
        <w:rPr>
          <w:sz w:val="20"/>
        </w:rPr>
        <w:t>opérations particulières nécessitant l'intervention d'un spécialiste de la TVA).</w:t>
      </w:r>
    </w:p>
    <w:p>
      <w:pPr>
        <w:pStyle w:val="ListParagraph"/>
        <w:numPr>
          <w:ilvl w:val="1"/>
          <w:numId w:val="6"/>
        </w:numPr>
        <w:tabs>
          <w:tab w:val="left" w:pos="829"/>
        </w:tabs>
        <w:spacing w:before="34" w:after="0" w:line="182" w:lineRule="auto"/>
        <w:ind w:left="829" w:right="219" w:hanging="360"/>
        <w:jc w:val="left"/>
        <w:rPr>
          <w:sz w:val="22"/>
        </w:rPr>
      </w:pPr>
      <w:r>
        <w:rPr>
          <w:sz w:val="20"/>
        </w:rPr>
        <w:t xml:space="preserve">Nous examinerons </w:t>
      </w:r>
      <w:r>
        <w:rPr>
          <w:sz w:val="20"/>
        </w:rPr>
        <w:t xml:space="preserve">les </w:t>
      </w:r>
      <w:r>
        <w:rPr>
          <w:sz w:val="20"/>
        </w:rPr>
        <w:t xml:space="preserve">obligations </w:t>
      </w:r>
      <w:r>
        <w:rPr>
          <w:sz w:val="20"/>
        </w:rPr>
        <w:t xml:space="preserve">spécifiques </w:t>
      </w:r>
      <w:r>
        <w:rPr>
          <w:sz w:val="20"/>
        </w:rPr>
        <w:t xml:space="preserve">relatives </w:t>
      </w:r>
      <w:r>
        <w:rPr>
          <w:sz w:val="20"/>
        </w:rPr>
        <w:t xml:space="preserve">aux </w:t>
      </w:r>
      <w:r>
        <w:rPr>
          <w:sz w:val="20"/>
        </w:rPr>
        <w:t xml:space="preserve">pensions/données </w:t>
      </w:r>
      <w:r>
        <w:rPr>
          <w:sz w:val="20"/>
        </w:rPr>
        <w:t xml:space="preserve">financières </w:t>
      </w:r>
      <w:r>
        <w:rPr>
          <w:sz w:val="20"/>
        </w:rPr>
        <w:t xml:space="preserve">matérielles </w:t>
      </w:r>
      <w:r>
        <w:rPr>
          <w:sz w:val="20"/>
        </w:rPr>
        <w:t>et au traitement comptable.</w:t>
      </w:r>
    </w:p>
    <w:p>
      <w:pPr>
        <w:pStyle w:val="ListParagraph"/>
        <w:numPr>
          <w:ilvl w:val="1"/>
          <w:numId w:val="6"/>
        </w:numPr>
        <w:tabs>
          <w:tab w:val="left" w:pos="829"/>
        </w:tabs>
        <w:spacing w:before="37" w:after="0" w:line="182" w:lineRule="auto"/>
        <w:ind w:left="829" w:right="210" w:hanging="360"/>
        <w:jc w:val="left"/>
        <w:rPr>
          <w:sz w:val="22"/>
        </w:rPr>
      </w:pPr>
      <w:r>
        <w:rPr>
          <w:sz w:val="20"/>
        </w:rPr>
        <w:t xml:space="preserve">Nous </w:t>
      </w:r>
      <w:r>
        <w:rPr>
          <w:sz w:val="20"/>
        </w:rPr>
        <w:t xml:space="preserve">évaluerons </w:t>
      </w:r>
      <w:r>
        <w:rPr>
          <w:sz w:val="20"/>
        </w:rPr>
        <w:t xml:space="preserve">les </w:t>
      </w:r>
      <w:r>
        <w:rPr>
          <w:sz w:val="20"/>
        </w:rPr>
        <w:t xml:space="preserve">règles </w:t>
      </w:r>
      <w:r>
        <w:rPr>
          <w:sz w:val="20"/>
        </w:rPr>
        <w:t xml:space="preserve">comptables </w:t>
      </w:r>
      <w:r>
        <w:rPr>
          <w:sz w:val="20"/>
        </w:rPr>
        <w:t>(</w:t>
      </w:r>
      <w:r>
        <w:rPr>
          <w:sz w:val="20"/>
        </w:rPr>
        <w:t xml:space="preserve">compréhension </w:t>
      </w:r>
      <w:r>
        <w:rPr>
          <w:sz w:val="20"/>
        </w:rPr>
        <w:t xml:space="preserve">des </w:t>
      </w:r>
      <w:r>
        <w:rPr>
          <w:sz w:val="20"/>
        </w:rPr>
        <w:t xml:space="preserve">règles </w:t>
      </w:r>
      <w:r>
        <w:rPr>
          <w:sz w:val="20"/>
        </w:rPr>
        <w:t xml:space="preserve">comptables </w:t>
      </w:r>
      <w:r>
        <w:rPr>
          <w:sz w:val="20"/>
        </w:rPr>
        <w:t xml:space="preserve">applicables </w:t>
      </w:r>
      <w:r>
        <w:rPr>
          <w:sz w:val="20"/>
        </w:rPr>
        <w:t>au sein de l</w:t>
      </w:r>
      <w:r>
        <w:rPr>
          <w:sz w:val="20"/>
        </w:rPr>
        <w:t>'</w:t>
      </w:r>
      <w:r>
        <w:rPr>
          <w:sz w:val="20"/>
        </w:rPr>
        <w:t xml:space="preserve">entité, </w:t>
      </w:r>
      <w:r>
        <w:rPr>
          <w:sz w:val="20"/>
        </w:rPr>
        <w:t xml:space="preserve">y compris </w:t>
      </w:r>
      <w:r>
        <w:rPr>
          <w:sz w:val="20"/>
        </w:rPr>
        <w:t xml:space="preserve">les </w:t>
      </w:r>
      <w:r>
        <w:rPr>
          <w:sz w:val="20"/>
        </w:rPr>
        <w:t xml:space="preserve">raisons </w:t>
      </w:r>
      <w:r>
        <w:rPr>
          <w:sz w:val="20"/>
        </w:rPr>
        <w:t xml:space="preserve">de </w:t>
      </w:r>
      <w:r>
        <w:rPr>
          <w:sz w:val="20"/>
        </w:rPr>
        <w:t xml:space="preserve">tout </w:t>
      </w:r>
      <w:r>
        <w:rPr>
          <w:sz w:val="20"/>
        </w:rPr>
        <w:t xml:space="preserve">changement de </w:t>
      </w:r>
      <w:r>
        <w:rPr>
          <w:sz w:val="20"/>
        </w:rPr>
        <w:t xml:space="preserve">ces </w:t>
      </w:r>
      <w:r>
        <w:rPr>
          <w:sz w:val="20"/>
        </w:rPr>
        <w:t>règles</w:t>
      </w:r>
      <w:r>
        <w:rPr>
          <w:sz w:val="20"/>
        </w:rPr>
        <w:t xml:space="preserve">, - </w:t>
      </w:r>
      <w:r>
        <w:rPr>
          <w:sz w:val="20"/>
        </w:rPr>
        <w:t xml:space="preserve">évaluation </w:t>
      </w:r>
      <w:r>
        <w:rPr>
          <w:sz w:val="20"/>
        </w:rPr>
        <w:t xml:space="preserve">pour </w:t>
      </w:r>
      <w:r>
        <w:rPr>
          <w:sz w:val="20"/>
        </w:rPr>
        <w:t xml:space="preserve">voir dans quelle mesure les </w:t>
      </w:r>
      <w:r>
        <w:rPr>
          <w:sz w:val="20"/>
        </w:rPr>
        <w:t xml:space="preserve">règles </w:t>
      </w:r>
      <w:r>
        <w:rPr>
          <w:sz w:val="20"/>
        </w:rPr>
        <w:t xml:space="preserve">comptables </w:t>
      </w:r>
      <w:r>
        <w:rPr>
          <w:sz w:val="20"/>
        </w:rPr>
        <w:t>sont respectées</w:t>
      </w:r>
      <w:r>
        <w:rPr>
          <w:sz w:val="20"/>
        </w:rPr>
        <w:t>).</w:t>
      </w:r>
    </w:p>
    <w:p>
      <w:pPr>
        <w:pStyle w:val="BodyText"/>
        <w:spacing w:before="14"/>
        <w:ind w:left="829" w:right="211"/>
        <w:jc w:val="both"/>
      </w:pPr>
      <w:r>
        <w:rPr>
          <w:sz w:val="20"/>
        </w:rPr>
        <w:t xml:space="preserve">évaluer </w:t>
      </w:r>
      <w:r>
        <w:rPr>
          <w:sz w:val="20"/>
        </w:rPr>
        <w:t xml:space="preserve">dans quelle </w:t>
      </w:r>
      <w:r>
        <w:rPr>
          <w:sz w:val="20"/>
        </w:rPr>
        <w:t xml:space="preserve">mesure </w:t>
      </w:r>
      <w:r>
        <w:rPr>
          <w:sz w:val="20"/>
        </w:rPr>
        <w:t xml:space="preserve">les </w:t>
      </w:r>
      <w:r>
        <w:rPr>
          <w:sz w:val="20"/>
        </w:rPr>
        <w:t xml:space="preserve">règles </w:t>
      </w:r>
      <w:r>
        <w:rPr>
          <w:sz w:val="20"/>
        </w:rPr>
        <w:t xml:space="preserve">comptables </w:t>
      </w:r>
      <w:r>
        <w:rPr>
          <w:sz w:val="20"/>
        </w:rPr>
        <w:t xml:space="preserve">adoptées </w:t>
      </w:r>
      <w:r>
        <w:rPr>
          <w:sz w:val="20"/>
        </w:rPr>
        <w:t xml:space="preserve">sont </w:t>
      </w:r>
      <w:r>
        <w:rPr>
          <w:sz w:val="20"/>
        </w:rPr>
        <w:t xml:space="preserve">adaptées </w:t>
      </w:r>
      <w:r>
        <w:rPr>
          <w:spacing w:val="-3"/>
          <w:sz w:val="20"/>
        </w:rPr>
        <w:t xml:space="preserve">au </w:t>
      </w:r>
      <w:r>
        <w:rPr>
          <w:sz w:val="20"/>
        </w:rPr>
        <w:t>type d'</w:t>
      </w:r>
      <w:r>
        <w:rPr>
          <w:sz w:val="20"/>
        </w:rPr>
        <w:t xml:space="preserve">activité </w:t>
      </w:r>
      <w:r>
        <w:rPr>
          <w:sz w:val="20"/>
        </w:rPr>
        <w:t xml:space="preserve">et </w:t>
      </w:r>
      <w:r>
        <w:rPr>
          <w:sz w:val="20"/>
        </w:rPr>
        <w:t xml:space="preserve">cohérentes </w:t>
      </w:r>
      <w:r>
        <w:rPr>
          <w:sz w:val="20"/>
        </w:rPr>
        <w:t xml:space="preserve">avec </w:t>
      </w:r>
      <w:r>
        <w:rPr>
          <w:sz w:val="20"/>
        </w:rPr>
        <w:t xml:space="preserve">les </w:t>
      </w:r>
      <w:r>
        <w:rPr>
          <w:sz w:val="20"/>
        </w:rPr>
        <w:t>normes comptables applicables et les règles adoptées dans votre secteur).</w:t>
      </w:r>
    </w:p>
    <w:p>
      <w:pPr>
        <w:pStyle w:val="ListParagraph"/>
        <w:numPr>
          <w:ilvl w:val="1"/>
          <w:numId w:val="6"/>
        </w:numPr>
        <w:tabs>
          <w:tab w:val="left" w:pos="829"/>
        </w:tabs>
        <w:spacing w:before="24" w:after="0" w:line="182" w:lineRule="auto"/>
        <w:ind w:left="829" w:right="215" w:hanging="360"/>
        <w:jc w:val="left"/>
        <w:rPr>
          <w:sz w:val="22"/>
        </w:rPr>
      </w:pPr>
      <w:r>
        <w:rPr>
          <w:sz w:val="20"/>
        </w:rPr>
        <w:t xml:space="preserve">Nous </w:t>
      </w:r>
      <w:r>
        <w:rPr>
          <w:sz w:val="20"/>
        </w:rPr>
        <w:t xml:space="preserve">comprendrons </w:t>
      </w:r>
      <w:r>
        <w:rPr>
          <w:sz w:val="20"/>
        </w:rPr>
        <w:t xml:space="preserve">comment </w:t>
      </w:r>
      <w:r>
        <w:rPr>
          <w:sz w:val="20"/>
        </w:rPr>
        <w:t xml:space="preserve">les performances de </w:t>
      </w:r>
      <w:r>
        <w:rPr>
          <w:sz w:val="20"/>
        </w:rPr>
        <w:t xml:space="preserve">l'institution </w:t>
      </w:r>
      <w:r>
        <w:rPr>
          <w:sz w:val="20"/>
        </w:rPr>
        <w:t xml:space="preserve">sont </w:t>
      </w:r>
      <w:r>
        <w:rPr>
          <w:sz w:val="20"/>
        </w:rPr>
        <w:t xml:space="preserve">évaluées </w:t>
      </w:r>
      <w:r>
        <w:rPr>
          <w:sz w:val="20"/>
        </w:rPr>
        <w:t xml:space="preserve">et </w:t>
      </w:r>
      <w:r>
        <w:rPr>
          <w:sz w:val="20"/>
        </w:rPr>
        <w:t>examinées</w:t>
      </w:r>
      <w:r>
        <w:rPr>
          <w:sz w:val="20"/>
        </w:rPr>
        <w:t xml:space="preserve">, par exemple : </w:t>
      </w:r>
      <w:r>
        <w:rPr>
          <w:sz w:val="20"/>
        </w:rPr>
        <w:t xml:space="preserve">ratios </w:t>
      </w:r>
      <w:r>
        <w:rPr>
          <w:sz w:val="20"/>
        </w:rPr>
        <w:t>clés</w:t>
      </w:r>
      <w:r>
        <w:rPr>
          <w:sz w:val="20"/>
        </w:rPr>
        <w:t xml:space="preserve">, </w:t>
      </w:r>
      <w:r>
        <w:rPr>
          <w:sz w:val="20"/>
        </w:rPr>
        <w:t>statistiques d'</w:t>
      </w:r>
      <w:r>
        <w:rPr>
          <w:sz w:val="20"/>
        </w:rPr>
        <w:t>exploitation</w:t>
      </w:r>
      <w:r>
        <w:rPr>
          <w:sz w:val="20"/>
        </w:rPr>
        <w:t xml:space="preserve">, </w:t>
      </w:r>
      <w:r>
        <w:rPr>
          <w:sz w:val="20"/>
        </w:rPr>
        <w:t xml:space="preserve">indicateurs </w:t>
      </w:r>
      <w:r>
        <w:rPr>
          <w:sz w:val="20"/>
        </w:rPr>
        <w:t xml:space="preserve">clés </w:t>
      </w:r>
      <w:r>
        <w:rPr>
          <w:sz w:val="20"/>
        </w:rPr>
        <w:t xml:space="preserve">de </w:t>
      </w:r>
      <w:r>
        <w:rPr>
          <w:sz w:val="20"/>
        </w:rPr>
        <w:t>performance</w:t>
      </w:r>
      <w:r>
        <w:rPr>
          <w:sz w:val="20"/>
        </w:rPr>
        <w:t xml:space="preserve">, évaluation </w:t>
      </w:r>
      <w:r>
        <w:rPr>
          <w:sz w:val="20"/>
        </w:rPr>
        <w:t xml:space="preserve">des performances des </w:t>
      </w:r>
      <w:r>
        <w:rPr>
          <w:sz w:val="20"/>
        </w:rPr>
        <w:t xml:space="preserve">employés et incitations en matière de rémunération, tendances dans l'utilisation des ressources humaines, </w:t>
      </w:r>
      <w:r>
        <w:rPr>
          <w:sz w:val="20"/>
        </w:rPr>
        <w:t>etc.</w:t>
      </w:r>
    </w:p>
    <w:p>
      <w:pPr>
        <w:pStyle w:val="BodyText"/>
        <w:spacing w:before="16" w:line="237" w:lineRule="auto"/>
        <w:ind w:left="829"/>
      </w:pPr>
      <w:r>
        <w:rPr>
          <w:sz w:val="20"/>
        </w:rPr>
        <w:t xml:space="preserve">évaluation des performances </w:t>
      </w:r>
      <w:r>
        <w:rPr>
          <w:sz w:val="20"/>
        </w:rPr>
        <w:t xml:space="preserve">des employés </w:t>
      </w:r>
      <w:r>
        <w:rPr>
          <w:sz w:val="20"/>
        </w:rPr>
        <w:t xml:space="preserve">et </w:t>
      </w:r>
      <w:r>
        <w:rPr>
          <w:sz w:val="20"/>
        </w:rPr>
        <w:t xml:space="preserve">incitations à la </w:t>
      </w:r>
      <w:r>
        <w:rPr>
          <w:sz w:val="20"/>
        </w:rPr>
        <w:t>rémunération</w:t>
      </w:r>
      <w:r>
        <w:rPr>
          <w:sz w:val="20"/>
        </w:rPr>
        <w:t xml:space="preserve">, </w:t>
      </w:r>
      <w:r>
        <w:rPr>
          <w:sz w:val="20"/>
        </w:rPr>
        <w:t xml:space="preserve">tendances, </w:t>
      </w:r>
      <w:r>
        <w:rPr>
          <w:sz w:val="20"/>
        </w:rPr>
        <w:t xml:space="preserve">utilisation </w:t>
      </w:r>
      <w:r>
        <w:rPr>
          <w:sz w:val="20"/>
        </w:rPr>
        <w:t xml:space="preserve">du </w:t>
      </w:r>
      <w:r>
        <w:rPr>
          <w:sz w:val="20"/>
        </w:rPr>
        <w:t xml:space="preserve">budget </w:t>
      </w:r>
      <w:r>
        <w:rPr>
          <w:sz w:val="20"/>
        </w:rPr>
        <w:t>prévisionnel</w:t>
      </w:r>
      <w:r>
        <w:rPr>
          <w:sz w:val="20"/>
        </w:rPr>
        <w:t xml:space="preserve">, </w:t>
      </w:r>
      <w:r>
        <w:rPr>
          <w:sz w:val="20"/>
        </w:rPr>
        <w:t xml:space="preserve">budgets </w:t>
      </w:r>
      <w:r>
        <w:rPr>
          <w:sz w:val="20"/>
        </w:rPr>
        <w:t>et analyse des écarts, divers rapports d'analystes, etc.)</w:t>
      </w:r>
    </w:p>
    <w:p>
      <w:pPr>
        <w:pStyle w:val="ListParagraph"/>
        <w:numPr>
          <w:ilvl w:val="1"/>
          <w:numId w:val="6"/>
        </w:numPr>
        <w:tabs>
          <w:tab w:val="left" w:pos="829"/>
        </w:tabs>
        <w:spacing w:before="24" w:after="0" w:line="182" w:lineRule="auto"/>
        <w:ind w:left="829" w:right="215" w:hanging="360"/>
        <w:jc w:val="left"/>
        <w:rPr>
          <w:sz w:val="22"/>
        </w:rPr>
      </w:pPr>
      <w:r>
        <w:rPr>
          <w:sz w:val="20"/>
        </w:rPr>
        <w:t xml:space="preserve">Nous </w:t>
      </w:r>
      <w:r>
        <w:rPr>
          <w:sz w:val="20"/>
        </w:rPr>
        <w:t xml:space="preserve">évaluerons la </w:t>
      </w:r>
      <w:r>
        <w:rPr>
          <w:sz w:val="20"/>
        </w:rPr>
        <w:t xml:space="preserve">manière dont </w:t>
      </w:r>
      <w:r>
        <w:rPr>
          <w:sz w:val="20"/>
        </w:rPr>
        <w:t xml:space="preserve">la direction </w:t>
      </w:r>
      <w:r>
        <w:rPr>
          <w:sz w:val="20"/>
        </w:rPr>
        <w:t xml:space="preserve">procède aux </w:t>
      </w:r>
      <w:r>
        <w:rPr>
          <w:sz w:val="20"/>
        </w:rPr>
        <w:t xml:space="preserve">estimations </w:t>
      </w:r>
      <w:r>
        <w:rPr>
          <w:sz w:val="20"/>
        </w:rPr>
        <w:t xml:space="preserve">comptables </w:t>
      </w:r>
      <w:r>
        <w:rPr>
          <w:sz w:val="20"/>
        </w:rPr>
        <w:t xml:space="preserve">et </w:t>
      </w:r>
      <w:r>
        <w:rPr>
          <w:sz w:val="20"/>
        </w:rPr>
        <w:t xml:space="preserve">la </w:t>
      </w:r>
      <w:r>
        <w:rPr>
          <w:sz w:val="20"/>
        </w:rPr>
        <w:t xml:space="preserve">compréhension </w:t>
      </w:r>
      <w:r>
        <w:rPr>
          <w:sz w:val="20"/>
        </w:rPr>
        <w:t>des données sur lesquelles elles se fondent, y compris :</w:t>
      </w:r>
    </w:p>
    <w:p>
      <w:pPr>
        <w:pStyle w:val="ListParagraph"/>
        <w:numPr>
          <w:ilvl w:val="2"/>
          <w:numId w:val="6"/>
        </w:numPr>
        <w:tabs>
          <w:tab w:val="left" w:pos="1549"/>
        </w:tabs>
        <w:spacing w:before="17" w:after="0" w:line="235" w:lineRule="auto"/>
        <w:ind w:left="1549" w:right="216" w:hanging="360"/>
        <w:jc w:val="left"/>
        <w:rPr>
          <w:rFonts w:ascii="Courier New" w:hAnsi="Courier New"/>
          <w:sz w:val="22"/>
        </w:rPr>
      </w:pPr>
      <w:r>
        <w:rPr>
          <w:sz w:val="20"/>
        </w:rPr>
        <w:t>la méthode et, le cas échéant, le modèle utilisé pour réaliser l'</w:t>
      </w:r>
      <w:r>
        <w:rPr>
          <w:spacing w:val="-2"/>
          <w:sz w:val="20"/>
        </w:rPr>
        <w:t xml:space="preserve">estimation </w:t>
      </w:r>
      <w:r>
        <w:rPr>
          <w:sz w:val="20"/>
        </w:rPr>
        <w:t xml:space="preserve">comptable </w:t>
      </w:r>
      <w:r>
        <w:rPr>
          <w:spacing w:val="-2"/>
          <w:sz w:val="20"/>
        </w:rPr>
        <w:t>;</w:t>
      </w:r>
    </w:p>
    <w:p>
      <w:pPr>
        <w:pStyle w:val="ListParagraph"/>
        <w:numPr>
          <w:ilvl w:val="2"/>
          <w:numId w:val="6"/>
        </w:numPr>
        <w:tabs>
          <w:tab w:val="left" w:pos="1548"/>
        </w:tabs>
        <w:spacing w:before="1" w:after="0" w:line="272" w:lineRule="exact"/>
        <w:ind w:left="1548" w:right="0" w:hanging="359"/>
        <w:jc w:val="left"/>
        <w:rPr>
          <w:rFonts w:ascii="Courier New" w:hAnsi="Courier New"/>
          <w:sz w:val="22"/>
        </w:rPr>
      </w:pPr>
      <w:r>
        <w:rPr>
          <w:spacing w:val="-2"/>
          <w:sz w:val="20"/>
        </w:rPr>
        <w:t xml:space="preserve">les contrôles </w:t>
      </w:r>
      <w:r>
        <w:rPr>
          <w:sz w:val="20"/>
        </w:rPr>
        <w:t xml:space="preserve">pertinents </w:t>
      </w:r>
      <w:r>
        <w:rPr>
          <w:spacing w:val="-2"/>
          <w:sz w:val="20"/>
        </w:rPr>
        <w:t>;</w:t>
      </w:r>
    </w:p>
    <w:p>
      <w:pPr>
        <w:pStyle w:val="ListParagraph"/>
        <w:numPr>
          <w:ilvl w:val="2"/>
          <w:numId w:val="6"/>
        </w:numPr>
        <w:tabs>
          <w:tab w:val="left" w:pos="1548"/>
        </w:tabs>
        <w:spacing w:before="0" w:after="0" w:line="269" w:lineRule="exact"/>
        <w:ind w:left="1548" w:right="0" w:hanging="359"/>
        <w:jc w:val="left"/>
        <w:rPr>
          <w:rFonts w:ascii="Courier New" w:hAnsi="Courier New"/>
          <w:sz w:val="22"/>
        </w:rPr>
      </w:pPr>
      <w:r>
        <w:rPr>
          <w:sz w:val="20"/>
        </w:rPr>
        <w:t xml:space="preserve">le </w:t>
      </w:r>
      <w:r>
        <w:rPr>
          <w:sz w:val="20"/>
        </w:rPr>
        <w:t xml:space="preserve">recours </w:t>
      </w:r>
      <w:r>
        <w:rPr>
          <w:sz w:val="20"/>
        </w:rPr>
        <w:t xml:space="preserve">éventuel </w:t>
      </w:r>
      <w:r>
        <w:rPr>
          <w:sz w:val="20"/>
        </w:rPr>
        <w:t xml:space="preserve">à </w:t>
      </w:r>
      <w:r>
        <w:rPr>
          <w:sz w:val="20"/>
        </w:rPr>
        <w:t xml:space="preserve">un </w:t>
      </w:r>
      <w:r>
        <w:rPr>
          <w:sz w:val="20"/>
        </w:rPr>
        <w:t xml:space="preserve">expert </w:t>
      </w:r>
      <w:r>
        <w:rPr>
          <w:sz w:val="20"/>
        </w:rPr>
        <w:t xml:space="preserve">par </w:t>
      </w:r>
      <w:r>
        <w:rPr>
          <w:sz w:val="20"/>
        </w:rPr>
        <w:t xml:space="preserve">la </w:t>
      </w:r>
      <w:r>
        <w:rPr>
          <w:spacing w:val="-2"/>
          <w:sz w:val="20"/>
        </w:rPr>
        <w:t>direction ;</w:t>
      </w:r>
    </w:p>
    <w:p>
      <w:pPr>
        <w:pStyle w:val="ListParagraph"/>
        <w:numPr>
          <w:ilvl w:val="2"/>
          <w:numId w:val="6"/>
        </w:numPr>
        <w:tabs>
          <w:tab w:val="left" w:pos="1548"/>
        </w:tabs>
        <w:spacing w:before="0" w:after="0" w:line="269" w:lineRule="exact"/>
        <w:ind w:left="1548" w:right="0" w:hanging="359"/>
        <w:jc w:val="left"/>
        <w:rPr>
          <w:rFonts w:ascii="Courier New" w:hAnsi="Courier New"/>
          <w:sz w:val="22"/>
        </w:rPr>
      </w:pPr>
      <w:r>
        <w:rPr>
          <w:spacing w:val="-2"/>
          <w:sz w:val="20"/>
        </w:rPr>
        <w:t xml:space="preserve">les </w:t>
      </w:r>
      <w:r>
        <w:rPr>
          <w:sz w:val="20"/>
        </w:rPr>
        <w:t xml:space="preserve">hypothèses </w:t>
      </w:r>
      <w:r>
        <w:rPr>
          <w:sz w:val="20"/>
        </w:rPr>
        <w:t xml:space="preserve">qui sous-tendent les </w:t>
      </w:r>
      <w:r>
        <w:rPr>
          <w:spacing w:val="-2"/>
          <w:sz w:val="20"/>
        </w:rPr>
        <w:t xml:space="preserve">estimations </w:t>
      </w:r>
      <w:r>
        <w:rPr>
          <w:sz w:val="20"/>
        </w:rPr>
        <w:t xml:space="preserve">comptables </w:t>
      </w:r>
      <w:r>
        <w:rPr>
          <w:spacing w:val="-2"/>
          <w:sz w:val="20"/>
        </w:rPr>
        <w:t>;</w:t>
      </w:r>
    </w:p>
    <w:p>
      <w:pPr>
        <w:pStyle w:val="ListParagraph"/>
        <w:numPr>
          <w:ilvl w:val="2"/>
          <w:numId w:val="6"/>
        </w:numPr>
        <w:tabs>
          <w:tab w:val="left" w:pos="1549"/>
        </w:tabs>
        <w:spacing w:before="0" w:after="0" w:line="235" w:lineRule="auto"/>
        <w:ind w:left="1549" w:right="218" w:hanging="360"/>
        <w:jc w:val="both"/>
        <w:rPr>
          <w:rFonts w:ascii="Courier New" w:hAnsi="Courier New"/>
          <w:sz w:val="22"/>
        </w:rPr>
      </w:pPr>
      <w:r>
        <w:rPr>
          <w:sz w:val="20"/>
        </w:rPr>
        <w:t>s'il y a eu, ou s'il est prévu qu'il y ait, un changement par rapport à l'exercice précédent dans les méthodes utilisées pour effectuer les estimations comptables et, le cas échéant, les raisons de ce changement ;</w:t>
      </w:r>
    </w:p>
    <w:p>
      <w:pPr>
        <w:pStyle w:val="ListParagraph"/>
        <w:numPr>
          <w:ilvl w:val="2"/>
          <w:numId w:val="6"/>
        </w:numPr>
        <w:tabs>
          <w:tab w:val="left" w:pos="1549"/>
        </w:tabs>
        <w:spacing w:before="8" w:after="0" w:line="235" w:lineRule="auto"/>
        <w:ind w:left="1549" w:right="216" w:hanging="360"/>
        <w:jc w:val="both"/>
        <w:rPr>
          <w:rFonts w:ascii="Courier New" w:hAnsi="Courier New"/>
          <w:sz w:val="24"/>
        </w:rPr>
      </w:pPr>
      <w:r>
        <w:rPr>
          <w:sz w:val="20"/>
        </w:rPr>
        <w:t>et si la direction a évalué l'impact d'une incertitude liée à l'évaluation d'une estimation et, le cas échéant, la manière dont cette évaluation a été effectuée.</w:t>
      </w:r>
    </w:p>
    <w:p>
      <w:pPr>
        <w:pStyle w:val="ListParagraph"/>
        <w:spacing w:after="0" w:line="235" w:lineRule="auto"/>
        <w:jc w:val="both"/>
        <w:rPr>
          <w:rFonts w:ascii="Courier New" w:hAnsi="Courier New"/>
          <w:sz w:val="24"/>
        </w:rPr>
        <w:sectPr>
          <w:pgSz w:w="11910" w:h="16840"/>
          <w:pgMar w:top="2160" w:right="1700" w:bottom="1140" w:left="1417" w:header="34" w:footer="956"/>
          <w:cols w:space="708"/>
        </w:sectPr>
      </w:pPr>
    </w:p>
    <w:p>
      <w:pPr>
        <w:pStyle w:val="BodyText"/>
        <w:spacing w:before="87"/>
        <w:rPr>
          <w:sz w:val="24"/>
        </w:rPr>
      </w:pPr>
    </w:p>
    <w:p>
      <w:pPr>
        <w:pStyle w:val="Heading5"/>
        <w:spacing w:before="0"/>
        <w:jc w:val="left"/>
      </w:pPr>
      <w:r>
        <w:rPr>
          <w:spacing w:val="-2"/>
          <w:sz w:val="22"/>
        </w:rPr>
        <w:t xml:space="preserve">Audit des </w:t>
      </w:r>
      <w:r>
        <w:rPr>
          <w:sz w:val="22"/>
        </w:rPr>
        <w:t xml:space="preserve">systèmes </w:t>
      </w:r>
      <w:r>
        <w:rPr>
          <w:sz w:val="22"/>
        </w:rPr>
        <w:t>informatiques</w:t>
      </w:r>
    </w:p>
    <w:p>
      <w:pPr>
        <w:pStyle w:val="BodyText"/>
        <w:spacing w:before="45"/>
        <w:rPr>
          <w:b/>
          <w:sz w:val="24"/>
        </w:rPr>
      </w:pPr>
    </w:p>
    <w:p>
      <w:pPr>
        <w:pStyle w:val="BodyText"/>
        <w:ind w:left="109" w:right="213"/>
        <w:jc w:val="both"/>
      </w:pPr>
      <w:r>
        <w:rPr>
          <w:sz w:val="20"/>
        </w:rPr>
        <w:t xml:space="preserve">Lors de l'audit des comptes de votre institution, nous devons avoir une connaissance détaillée de votre </w:t>
      </w:r>
      <w:r>
        <w:rPr>
          <w:sz w:val="20"/>
        </w:rPr>
        <w:t xml:space="preserve">environnement </w:t>
      </w:r>
      <w:r>
        <w:rPr>
          <w:sz w:val="20"/>
        </w:rPr>
        <w:t xml:space="preserve">informatique. </w:t>
      </w:r>
      <w:r>
        <w:rPr>
          <w:sz w:val="20"/>
        </w:rPr>
        <w:t xml:space="preserve">Cette </w:t>
      </w:r>
      <w:r>
        <w:rPr>
          <w:sz w:val="20"/>
        </w:rPr>
        <w:t xml:space="preserve">connaissance </w:t>
      </w:r>
      <w:r>
        <w:rPr>
          <w:sz w:val="20"/>
        </w:rPr>
        <w:t xml:space="preserve">nous </w:t>
      </w:r>
      <w:r>
        <w:rPr>
          <w:sz w:val="20"/>
        </w:rPr>
        <w:t>permet</w:t>
      </w:r>
      <w:r>
        <w:rPr>
          <w:sz w:val="20"/>
        </w:rPr>
        <w:t xml:space="preserve">, </w:t>
      </w:r>
      <w:r>
        <w:rPr>
          <w:sz w:val="20"/>
        </w:rPr>
        <w:t xml:space="preserve">dans </w:t>
      </w:r>
      <w:r>
        <w:rPr>
          <w:sz w:val="20"/>
        </w:rPr>
        <w:t xml:space="preserve">le cadre </w:t>
      </w:r>
      <w:r>
        <w:rPr>
          <w:sz w:val="20"/>
        </w:rPr>
        <w:t>de</w:t>
      </w:r>
      <w:r>
        <w:rPr>
          <w:sz w:val="20"/>
        </w:rPr>
        <w:t xml:space="preserve"> </w:t>
      </w:r>
      <w:r>
        <w:rPr>
          <w:sz w:val="20"/>
        </w:rPr>
        <w:t xml:space="preserve">nos </w:t>
      </w:r>
      <w:r>
        <w:rPr>
          <w:sz w:val="20"/>
        </w:rPr>
        <w:t xml:space="preserve">travaux, </w:t>
      </w:r>
      <w:r>
        <w:rPr>
          <w:sz w:val="20"/>
        </w:rPr>
        <w:t>d'</w:t>
      </w:r>
      <w:r>
        <w:rPr>
          <w:sz w:val="20"/>
        </w:rPr>
        <w:t xml:space="preserve">identifier </w:t>
      </w:r>
      <w:r>
        <w:rPr>
          <w:sz w:val="20"/>
        </w:rPr>
        <w:t xml:space="preserve">les </w:t>
      </w:r>
      <w:r>
        <w:rPr>
          <w:sz w:val="20"/>
        </w:rPr>
        <w:t xml:space="preserve">risques financiers liés aux éventuelles faiblesses identifiées dans cet environnement. En effet, il n'est pas rare, lors de nos </w:t>
      </w:r>
      <w:r>
        <w:rPr>
          <w:sz w:val="20"/>
        </w:rPr>
        <w:t xml:space="preserve">missions de commissaires </w:t>
      </w:r>
      <w:r>
        <w:rPr>
          <w:sz w:val="20"/>
        </w:rPr>
        <w:t xml:space="preserve">aux comptes, </w:t>
      </w:r>
      <w:r>
        <w:rPr>
          <w:spacing w:val="-2"/>
          <w:sz w:val="20"/>
        </w:rPr>
        <w:t>d</w:t>
      </w:r>
      <w:r>
        <w:rPr>
          <w:sz w:val="20"/>
        </w:rPr>
        <w:t>'</w:t>
      </w:r>
      <w:r>
        <w:rPr>
          <w:sz w:val="20"/>
        </w:rPr>
        <w:t xml:space="preserve">identifier des </w:t>
      </w:r>
      <w:r>
        <w:rPr>
          <w:sz w:val="20"/>
        </w:rPr>
        <w:t xml:space="preserve">défaillances en </w:t>
      </w:r>
      <w:r>
        <w:rPr>
          <w:sz w:val="20"/>
        </w:rPr>
        <w:t xml:space="preserve">matière </w:t>
      </w:r>
      <w:r>
        <w:rPr>
          <w:sz w:val="20"/>
        </w:rPr>
        <w:t>d'</w:t>
      </w:r>
      <w:r>
        <w:rPr>
          <w:sz w:val="20"/>
        </w:rPr>
        <w:t xml:space="preserve">automatisation des </w:t>
      </w:r>
      <w:r>
        <w:rPr>
          <w:sz w:val="20"/>
        </w:rPr>
        <w:t xml:space="preserve">tâches </w:t>
      </w:r>
      <w:r>
        <w:rPr>
          <w:sz w:val="20"/>
        </w:rPr>
        <w:t>(transfert de données d'un logiciel à l'autre, calculs gérés automatiquement par le système, rapprochement automatique des comptes, etc.), d'accès (définition défectueuse des profils utilisateurs permettant, par exemple, un accès complet aux fichiers fournisseurs, un accès complet aux différents journaux comptables, etc.), d'</w:t>
      </w:r>
      <w:r>
        <w:rPr>
          <w:sz w:val="20"/>
        </w:rPr>
        <w:t xml:space="preserve">organisation </w:t>
      </w:r>
      <w:r>
        <w:rPr>
          <w:sz w:val="20"/>
        </w:rPr>
        <w:t>(</w:t>
      </w:r>
      <w:r>
        <w:rPr>
          <w:sz w:val="20"/>
        </w:rPr>
        <w:t xml:space="preserve">ségrégation </w:t>
      </w:r>
      <w:r>
        <w:rPr>
          <w:sz w:val="20"/>
        </w:rPr>
        <w:t xml:space="preserve">optimale </w:t>
      </w:r>
      <w:r>
        <w:rPr>
          <w:sz w:val="20"/>
        </w:rPr>
        <w:t xml:space="preserve">des </w:t>
      </w:r>
      <w:r>
        <w:rPr>
          <w:sz w:val="20"/>
        </w:rPr>
        <w:t xml:space="preserve">tâches </w:t>
      </w:r>
      <w:r>
        <w:rPr>
          <w:sz w:val="20"/>
        </w:rPr>
        <w:t xml:space="preserve">intégrée </w:t>
      </w:r>
      <w:r>
        <w:rPr>
          <w:sz w:val="20"/>
        </w:rPr>
        <w:t xml:space="preserve">automatiquement </w:t>
      </w:r>
      <w:r>
        <w:rPr>
          <w:sz w:val="20"/>
        </w:rPr>
        <w:t xml:space="preserve">par </w:t>
      </w:r>
      <w:r>
        <w:rPr>
          <w:sz w:val="20"/>
        </w:rPr>
        <w:t xml:space="preserve">le </w:t>
      </w:r>
      <w:r>
        <w:rPr>
          <w:sz w:val="20"/>
        </w:rPr>
        <w:t xml:space="preserve">système </w:t>
      </w:r>
      <w:r>
        <w:rPr>
          <w:sz w:val="20"/>
        </w:rPr>
        <w:t>informatique</w:t>
      </w:r>
      <w:r>
        <w:rPr>
          <w:sz w:val="20"/>
        </w:rPr>
        <w:t xml:space="preserve">) </w:t>
      </w:r>
      <w:r>
        <w:rPr>
          <w:sz w:val="20"/>
        </w:rPr>
        <w:t xml:space="preserve">et de </w:t>
      </w:r>
      <w:r>
        <w:rPr>
          <w:spacing w:val="-2"/>
          <w:sz w:val="20"/>
        </w:rPr>
        <w:t xml:space="preserve">sauvegarde des </w:t>
      </w:r>
      <w:r>
        <w:rPr>
          <w:sz w:val="20"/>
        </w:rPr>
        <w:t>données</w:t>
      </w:r>
      <w:r>
        <w:rPr>
          <w:spacing w:val="-2"/>
          <w:sz w:val="20"/>
        </w:rPr>
        <w:t>.</w:t>
      </w:r>
    </w:p>
    <w:p>
      <w:pPr>
        <w:pStyle w:val="BodyText"/>
        <w:spacing w:before="39"/>
      </w:pPr>
    </w:p>
    <w:p>
      <w:pPr>
        <w:pStyle w:val="BodyText"/>
        <w:ind w:left="109" w:right="212"/>
      </w:pPr>
      <w:r>
        <w:rPr>
          <w:sz w:val="20"/>
        </w:rPr>
        <w:t xml:space="preserve">Pour </w:t>
      </w:r>
      <w:r>
        <w:rPr>
          <w:sz w:val="20"/>
        </w:rPr>
        <w:t xml:space="preserve">réaliser </w:t>
      </w:r>
      <w:r>
        <w:rPr>
          <w:sz w:val="20"/>
        </w:rPr>
        <w:t xml:space="preserve">cet </w:t>
      </w:r>
      <w:r>
        <w:rPr>
          <w:sz w:val="20"/>
        </w:rPr>
        <w:t xml:space="preserve">audit, </w:t>
      </w:r>
      <w:r>
        <w:rPr>
          <w:sz w:val="20"/>
        </w:rPr>
        <w:t xml:space="preserve">nous disposons </w:t>
      </w:r>
      <w:r>
        <w:rPr>
          <w:sz w:val="20"/>
        </w:rPr>
        <w:t xml:space="preserve">au sein de </w:t>
      </w:r>
      <w:r>
        <w:rPr>
          <w:sz w:val="20"/>
        </w:rPr>
        <w:t xml:space="preserve">notre </w:t>
      </w:r>
      <w:r>
        <w:rPr>
          <w:sz w:val="20"/>
        </w:rPr>
        <w:t xml:space="preserve">cabinet de </w:t>
      </w:r>
      <w:r>
        <w:rPr>
          <w:sz w:val="20"/>
        </w:rPr>
        <w:t xml:space="preserve">spécialistes en </w:t>
      </w:r>
      <w:r>
        <w:rPr>
          <w:sz w:val="20"/>
        </w:rPr>
        <w:t xml:space="preserve">informatique </w:t>
      </w:r>
      <w:r>
        <w:rPr>
          <w:sz w:val="20"/>
        </w:rPr>
        <w:t xml:space="preserve">qui </w:t>
      </w:r>
      <w:r>
        <w:rPr>
          <w:sz w:val="20"/>
        </w:rPr>
        <w:t xml:space="preserve">réaliseront </w:t>
      </w:r>
      <w:r>
        <w:rPr>
          <w:sz w:val="20"/>
        </w:rPr>
        <w:t xml:space="preserve">cette </w:t>
      </w:r>
      <w:r>
        <w:rPr>
          <w:sz w:val="20"/>
        </w:rPr>
        <w:t>partie de l'audit sous la supervision de l'auditeur signataire.</w:t>
      </w:r>
    </w:p>
    <w:p>
      <w:pPr>
        <w:pStyle w:val="BodyText"/>
        <w:spacing w:before="1"/>
      </w:pPr>
    </w:p>
    <w:p>
      <w:pPr>
        <w:pStyle w:val="BodyText"/>
        <w:ind w:left="109"/>
      </w:pPr>
      <w:r>
        <w:rPr>
          <w:sz w:val="20"/>
        </w:rPr>
        <w:t>Il est important de noter que tous les membres de l'équipe d'audit affectés à la mission ont déjà une bonne connaissance des logiciels utilisés par EDF.</w:t>
      </w:r>
    </w:p>
    <w:p>
      <w:pPr>
        <w:pStyle w:val="BodyText"/>
      </w:pPr>
    </w:p>
    <w:p>
      <w:pPr>
        <w:pStyle w:val="BodyText"/>
        <w:ind w:left="109"/>
      </w:pPr>
      <w:r>
        <w:rPr>
          <w:sz w:val="20"/>
        </w:rPr>
        <w:t xml:space="preserve">A </w:t>
      </w:r>
      <w:r>
        <w:rPr>
          <w:sz w:val="20"/>
        </w:rPr>
        <w:t xml:space="preserve">titre </w:t>
      </w:r>
      <w:r>
        <w:rPr>
          <w:sz w:val="20"/>
        </w:rPr>
        <w:t>d</w:t>
      </w:r>
      <w:r>
        <w:rPr>
          <w:sz w:val="20"/>
        </w:rPr>
        <w:t>'</w:t>
      </w:r>
      <w:r>
        <w:rPr>
          <w:sz w:val="20"/>
        </w:rPr>
        <w:t xml:space="preserve">exemple, </w:t>
      </w:r>
      <w:r>
        <w:rPr>
          <w:sz w:val="20"/>
        </w:rPr>
        <w:t xml:space="preserve">voici </w:t>
      </w:r>
      <w:r>
        <w:rPr>
          <w:sz w:val="20"/>
        </w:rPr>
        <w:t xml:space="preserve">quelques </w:t>
      </w:r>
      <w:r>
        <w:rPr>
          <w:sz w:val="20"/>
        </w:rPr>
        <w:t xml:space="preserve">questions </w:t>
      </w:r>
      <w:r>
        <w:rPr>
          <w:sz w:val="20"/>
        </w:rPr>
        <w:t xml:space="preserve">auxquelles </w:t>
      </w:r>
      <w:r>
        <w:rPr>
          <w:sz w:val="20"/>
        </w:rPr>
        <w:t xml:space="preserve">EDF </w:t>
      </w:r>
      <w:r>
        <w:rPr>
          <w:sz w:val="20"/>
        </w:rPr>
        <w:t xml:space="preserve">devra </w:t>
      </w:r>
      <w:r>
        <w:rPr>
          <w:spacing w:val="-2"/>
          <w:sz w:val="20"/>
        </w:rPr>
        <w:t>répondre :</w:t>
      </w:r>
    </w:p>
    <w:p>
      <w:pPr>
        <w:pStyle w:val="ListParagraph"/>
        <w:numPr>
          <w:ilvl w:val="1"/>
          <w:numId w:val="6"/>
        </w:numPr>
        <w:tabs>
          <w:tab w:val="left" w:pos="828"/>
        </w:tabs>
        <w:spacing w:before="255" w:after="0" w:line="330" w:lineRule="exact"/>
        <w:ind w:left="828" w:right="0" w:hanging="359"/>
        <w:jc w:val="left"/>
        <w:rPr>
          <w:sz w:val="22"/>
        </w:rPr>
      </w:pPr>
      <w:r>
        <w:rPr>
          <w:sz w:val="20"/>
        </w:rPr>
        <w:t xml:space="preserve">A-t-on </w:t>
      </w:r>
      <w:r>
        <w:rPr>
          <w:sz w:val="20"/>
        </w:rPr>
        <w:t xml:space="preserve">pu obtenir des </w:t>
      </w:r>
      <w:r>
        <w:rPr>
          <w:sz w:val="20"/>
        </w:rPr>
        <w:t xml:space="preserve">descriptions </w:t>
      </w:r>
      <w:r>
        <w:rPr>
          <w:sz w:val="20"/>
        </w:rPr>
        <w:t xml:space="preserve">des </w:t>
      </w:r>
      <w:r>
        <w:rPr>
          <w:sz w:val="20"/>
        </w:rPr>
        <w:t xml:space="preserve">types </w:t>
      </w:r>
      <w:r>
        <w:rPr>
          <w:sz w:val="20"/>
        </w:rPr>
        <w:t xml:space="preserve">de </w:t>
      </w:r>
      <w:r>
        <w:rPr>
          <w:sz w:val="20"/>
        </w:rPr>
        <w:t xml:space="preserve">logiciels </w:t>
      </w:r>
      <w:r>
        <w:rPr>
          <w:sz w:val="20"/>
        </w:rPr>
        <w:t>et d'</w:t>
      </w:r>
      <w:r>
        <w:rPr>
          <w:spacing w:val="-2"/>
          <w:sz w:val="20"/>
        </w:rPr>
        <w:t>applications ?</w:t>
      </w:r>
    </w:p>
    <w:p>
      <w:pPr>
        <w:pStyle w:val="ListParagraph"/>
        <w:numPr>
          <w:ilvl w:val="1"/>
          <w:numId w:val="6"/>
        </w:numPr>
        <w:tabs>
          <w:tab w:val="left" w:pos="828"/>
        </w:tabs>
        <w:spacing w:before="0" w:after="0" w:line="269" w:lineRule="exact"/>
        <w:ind w:left="828" w:right="0" w:hanging="359"/>
        <w:jc w:val="left"/>
        <w:rPr>
          <w:sz w:val="22"/>
        </w:rPr>
      </w:pPr>
      <w:r>
        <w:rPr>
          <w:sz w:val="20"/>
        </w:rPr>
        <w:t>S'</w:t>
      </w:r>
      <w:r>
        <w:rPr>
          <w:sz w:val="20"/>
        </w:rPr>
        <w:t xml:space="preserve">agit-il de </w:t>
      </w:r>
      <w:r>
        <w:rPr>
          <w:spacing w:val="-2"/>
          <w:sz w:val="20"/>
        </w:rPr>
        <w:t xml:space="preserve">logiciels </w:t>
      </w:r>
      <w:r>
        <w:rPr>
          <w:sz w:val="20"/>
        </w:rPr>
        <w:t xml:space="preserve">standards </w:t>
      </w:r>
      <w:r>
        <w:rPr>
          <w:spacing w:val="-2"/>
          <w:sz w:val="20"/>
        </w:rPr>
        <w:t>?</w:t>
      </w:r>
    </w:p>
    <w:p>
      <w:pPr>
        <w:pStyle w:val="ListParagraph"/>
        <w:numPr>
          <w:ilvl w:val="1"/>
          <w:numId w:val="6"/>
        </w:numPr>
        <w:tabs>
          <w:tab w:val="left" w:pos="828"/>
        </w:tabs>
        <w:spacing w:before="0" w:after="0" w:line="269" w:lineRule="exact"/>
        <w:ind w:left="828" w:right="0" w:hanging="359"/>
        <w:jc w:val="left"/>
        <w:rPr>
          <w:sz w:val="22"/>
        </w:rPr>
      </w:pPr>
      <w:r>
        <w:rPr>
          <w:sz w:val="20"/>
        </w:rPr>
        <w:t>L</w:t>
      </w:r>
      <w:r>
        <w:rPr>
          <w:sz w:val="20"/>
        </w:rPr>
        <w:t>'</w:t>
      </w:r>
      <w:r>
        <w:rPr>
          <w:sz w:val="20"/>
        </w:rPr>
        <w:t xml:space="preserve">enregistrement </w:t>
      </w:r>
      <w:r>
        <w:rPr>
          <w:sz w:val="20"/>
        </w:rPr>
        <w:t xml:space="preserve">des </w:t>
      </w:r>
      <w:r>
        <w:rPr>
          <w:sz w:val="20"/>
        </w:rPr>
        <w:t xml:space="preserve">factures </w:t>
      </w:r>
      <w:r>
        <w:rPr>
          <w:sz w:val="20"/>
        </w:rPr>
        <w:t xml:space="preserve">d'achat, de </w:t>
      </w:r>
      <w:r>
        <w:rPr>
          <w:sz w:val="20"/>
        </w:rPr>
        <w:t xml:space="preserve">vente </w:t>
      </w:r>
      <w:r>
        <w:rPr>
          <w:sz w:val="20"/>
        </w:rPr>
        <w:t xml:space="preserve">et des </w:t>
      </w:r>
      <w:r>
        <w:rPr>
          <w:sz w:val="20"/>
        </w:rPr>
        <w:t xml:space="preserve">fiches de </w:t>
      </w:r>
      <w:r>
        <w:rPr>
          <w:sz w:val="20"/>
        </w:rPr>
        <w:t xml:space="preserve">paie </w:t>
      </w:r>
      <w:r>
        <w:rPr>
          <w:sz w:val="20"/>
        </w:rPr>
        <w:t xml:space="preserve">est-il </w:t>
      </w:r>
      <w:r>
        <w:rPr>
          <w:spacing w:val="-2"/>
          <w:sz w:val="20"/>
        </w:rPr>
        <w:t>automatique ?</w:t>
      </w:r>
    </w:p>
    <w:p>
      <w:pPr>
        <w:pStyle w:val="ListParagraph"/>
        <w:numPr>
          <w:ilvl w:val="1"/>
          <w:numId w:val="6"/>
        </w:numPr>
        <w:tabs>
          <w:tab w:val="left" w:pos="828"/>
        </w:tabs>
        <w:spacing w:before="0" w:after="0" w:line="269" w:lineRule="exact"/>
        <w:ind w:left="828" w:right="0" w:hanging="359"/>
        <w:jc w:val="left"/>
        <w:rPr>
          <w:sz w:val="22"/>
        </w:rPr>
      </w:pPr>
      <w:r>
        <w:rPr>
          <w:sz w:val="20"/>
        </w:rPr>
        <w:t xml:space="preserve">Les logiciels </w:t>
      </w:r>
      <w:r>
        <w:rPr>
          <w:sz w:val="20"/>
        </w:rPr>
        <w:t xml:space="preserve">de </w:t>
      </w:r>
      <w:r>
        <w:rPr>
          <w:sz w:val="20"/>
        </w:rPr>
        <w:t>traitement de l'</w:t>
      </w:r>
      <w:r>
        <w:rPr>
          <w:sz w:val="20"/>
        </w:rPr>
        <w:t xml:space="preserve">information </w:t>
      </w:r>
      <w:r>
        <w:rPr>
          <w:sz w:val="20"/>
        </w:rPr>
        <w:t xml:space="preserve">comptable </w:t>
      </w:r>
      <w:r>
        <w:rPr>
          <w:sz w:val="20"/>
        </w:rPr>
        <w:t xml:space="preserve">et </w:t>
      </w:r>
      <w:r>
        <w:rPr>
          <w:sz w:val="20"/>
        </w:rPr>
        <w:t xml:space="preserve">financière </w:t>
      </w:r>
      <w:r>
        <w:rPr>
          <w:sz w:val="20"/>
        </w:rPr>
        <w:t xml:space="preserve">sont-ils </w:t>
      </w:r>
      <w:r>
        <w:rPr>
          <w:spacing w:val="-2"/>
          <w:sz w:val="20"/>
        </w:rPr>
        <w:t>fiables ?</w:t>
      </w:r>
    </w:p>
    <w:p>
      <w:pPr>
        <w:pStyle w:val="ListParagraph"/>
        <w:numPr>
          <w:ilvl w:val="1"/>
          <w:numId w:val="6"/>
        </w:numPr>
        <w:tabs>
          <w:tab w:val="left" w:pos="829"/>
        </w:tabs>
        <w:spacing w:before="1" w:after="0" w:line="180" w:lineRule="auto"/>
        <w:ind w:left="829" w:right="216" w:hanging="360"/>
        <w:jc w:val="left"/>
        <w:rPr>
          <w:sz w:val="22"/>
        </w:rPr>
      </w:pPr>
      <w:r>
        <w:rPr>
          <w:sz w:val="20"/>
        </w:rPr>
        <w:t xml:space="preserve">La direction </w:t>
      </w:r>
      <w:r>
        <w:rPr>
          <w:sz w:val="20"/>
        </w:rPr>
        <w:t xml:space="preserve">a-t-elle </w:t>
      </w:r>
      <w:r>
        <w:rPr>
          <w:sz w:val="20"/>
        </w:rPr>
        <w:t xml:space="preserve">élaboré </w:t>
      </w:r>
      <w:r>
        <w:rPr>
          <w:sz w:val="20"/>
        </w:rPr>
        <w:t xml:space="preserve">et </w:t>
      </w:r>
      <w:r>
        <w:rPr>
          <w:sz w:val="20"/>
        </w:rPr>
        <w:t xml:space="preserve">mis en œuvre </w:t>
      </w:r>
      <w:r>
        <w:rPr>
          <w:sz w:val="20"/>
        </w:rPr>
        <w:t xml:space="preserve">un </w:t>
      </w:r>
      <w:r>
        <w:rPr>
          <w:sz w:val="20"/>
        </w:rPr>
        <w:t>plan d'</w:t>
      </w:r>
      <w:r>
        <w:rPr>
          <w:sz w:val="20"/>
        </w:rPr>
        <w:t xml:space="preserve">urgence </w:t>
      </w:r>
      <w:r>
        <w:rPr>
          <w:sz w:val="20"/>
        </w:rPr>
        <w:t xml:space="preserve">approprié </w:t>
      </w:r>
      <w:r>
        <w:rPr>
          <w:sz w:val="20"/>
        </w:rPr>
        <w:t xml:space="preserve">pour </w:t>
      </w:r>
      <w:r>
        <w:rPr>
          <w:sz w:val="20"/>
        </w:rPr>
        <w:t>les systèmes d'</w:t>
      </w:r>
      <w:r>
        <w:rPr>
          <w:sz w:val="20"/>
        </w:rPr>
        <w:t xml:space="preserve">information </w:t>
      </w:r>
      <w:r>
        <w:rPr>
          <w:sz w:val="20"/>
        </w:rPr>
        <w:t xml:space="preserve">afin d'assurer </w:t>
      </w:r>
      <w:r>
        <w:rPr>
          <w:sz w:val="20"/>
        </w:rPr>
        <w:t xml:space="preserve">la </w:t>
      </w:r>
      <w:r>
        <w:rPr>
          <w:sz w:val="20"/>
        </w:rPr>
        <w:t xml:space="preserve">continuité du </w:t>
      </w:r>
      <w:r>
        <w:rPr>
          <w:sz w:val="20"/>
        </w:rPr>
        <w:t xml:space="preserve">fonctionnement </w:t>
      </w:r>
      <w:r>
        <w:rPr>
          <w:sz w:val="20"/>
        </w:rPr>
        <w:t xml:space="preserve">de </w:t>
      </w:r>
      <w:r>
        <w:rPr>
          <w:sz w:val="20"/>
        </w:rPr>
        <w:t>l</w:t>
      </w:r>
      <w:r>
        <w:rPr>
          <w:sz w:val="20"/>
        </w:rPr>
        <w:t>'</w:t>
      </w:r>
      <w:r>
        <w:rPr>
          <w:sz w:val="20"/>
        </w:rPr>
        <w:t xml:space="preserve">institution </w:t>
      </w:r>
      <w:r>
        <w:rPr>
          <w:sz w:val="20"/>
        </w:rPr>
        <w:t xml:space="preserve">en </w:t>
      </w:r>
      <w:r>
        <w:rPr>
          <w:sz w:val="20"/>
        </w:rPr>
        <w:t>cas</w:t>
      </w:r>
      <w:r>
        <w:rPr>
          <w:sz w:val="20"/>
        </w:rPr>
        <w:t xml:space="preserve"> </w:t>
      </w:r>
      <w:r>
        <w:rPr>
          <w:sz w:val="20"/>
        </w:rPr>
        <w:t>de</w:t>
      </w:r>
    </w:p>
    <w:p>
      <w:pPr>
        <w:pStyle w:val="BodyText"/>
        <w:spacing w:before="15" w:line="250" w:lineRule="exact"/>
        <w:ind w:left="829"/>
      </w:pPr>
      <w:r>
        <w:rPr>
          <w:spacing w:val="-2"/>
          <w:sz w:val="20"/>
        </w:rPr>
        <w:t>catastrophe ?</w:t>
      </w:r>
    </w:p>
    <w:p>
      <w:pPr>
        <w:pStyle w:val="ListParagraph"/>
        <w:numPr>
          <w:ilvl w:val="1"/>
          <w:numId w:val="6"/>
        </w:numPr>
        <w:tabs>
          <w:tab w:val="left" w:pos="829"/>
        </w:tabs>
        <w:spacing w:before="41" w:after="0" w:line="182" w:lineRule="auto"/>
        <w:ind w:left="829" w:right="217" w:hanging="360"/>
        <w:jc w:val="left"/>
        <w:rPr>
          <w:sz w:val="22"/>
        </w:rPr>
      </w:pPr>
      <w:r>
        <w:rPr>
          <w:sz w:val="20"/>
        </w:rPr>
        <w:t xml:space="preserve">La direction </w:t>
      </w:r>
      <w:r>
        <w:rPr>
          <w:sz w:val="20"/>
        </w:rPr>
        <w:t xml:space="preserve">a-t-elle </w:t>
      </w:r>
      <w:r>
        <w:rPr>
          <w:sz w:val="20"/>
        </w:rPr>
        <w:t xml:space="preserve">élaboré </w:t>
      </w:r>
      <w:r>
        <w:rPr>
          <w:sz w:val="20"/>
        </w:rPr>
        <w:t xml:space="preserve">et </w:t>
      </w:r>
      <w:r>
        <w:rPr>
          <w:sz w:val="20"/>
        </w:rPr>
        <w:t xml:space="preserve">mis en œuvre des </w:t>
      </w:r>
      <w:r>
        <w:rPr>
          <w:sz w:val="20"/>
        </w:rPr>
        <w:t xml:space="preserve">méthodes </w:t>
      </w:r>
      <w:r>
        <w:rPr>
          <w:sz w:val="20"/>
        </w:rPr>
        <w:t xml:space="preserve">appropriées </w:t>
      </w:r>
      <w:r>
        <w:rPr>
          <w:sz w:val="20"/>
        </w:rPr>
        <w:t>d'</w:t>
      </w:r>
      <w:r>
        <w:rPr>
          <w:sz w:val="20"/>
        </w:rPr>
        <w:t xml:space="preserve">autorisation des transactions, </w:t>
      </w:r>
      <w:r>
        <w:rPr>
          <w:sz w:val="20"/>
        </w:rPr>
        <w:t xml:space="preserve">notamment </w:t>
      </w:r>
      <w:r>
        <w:rPr>
          <w:sz w:val="20"/>
        </w:rPr>
        <w:t xml:space="preserve">pour </w:t>
      </w:r>
      <w:r>
        <w:rPr>
          <w:sz w:val="20"/>
        </w:rPr>
        <w:t xml:space="preserve">éviter </w:t>
      </w:r>
      <w:r>
        <w:rPr>
          <w:sz w:val="20"/>
        </w:rPr>
        <w:t xml:space="preserve">toute </w:t>
      </w:r>
      <w:r>
        <w:rPr>
          <w:sz w:val="20"/>
        </w:rPr>
        <w:t xml:space="preserve">modification </w:t>
      </w:r>
      <w:r>
        <w:rPr>
          <w:sz w:val="20"/>
        </w:rPr>
        <w:t xml:space="preserve">non autorisée </w:t>
      </w:r>
      <w:r>
        <w:rPr>
          <w:sz w:val="20"/>
        </w:rPr>
        <w:t xml:space="preserve">des </w:t>
      </w:r>
      <w:r>
        <w:rPr>
          <w:sz w:val="20"/>
        </w:rPr>
        <w:t xml:space="preserve">fichiers de </w:t>
      </w:r>
      <w:r>
        <w:rPr>
          <w:sz w:val="20"/>
        </w:rPr>
        <w:t xml:space="preserve">données </w:t>
      </w:r>
      <w:r>
        <w:rPr>
          <w:sz w:val="20"/>
        </w:rPr>
        <w:t>et des programmes ?</w:t>
      </w:r>
    </w:p>
    <w:p>
      <w:pPr>
        <w:pStyle w:val="BodyText"/>
        <w:spacing w:before="14" w:line="250" w:lineRule="exact"/>
        <w:ind w:left="829"/>
      </w:pPr>
      <w:r>
        <w:rPr>
          <w:spacing w:val="-2"/>
          <w:sz w:val="20"/>
        </w:rPr>
        <w:t>programmes ?</w:t>
      </w:r>
    </w:p>
    <w:p>
      <w:pPr>
        <w:pStyle w:val="ListParagraph"/>
        <w:numPr>
          <w:ilvl w:val="1"/>
          <w:numId w:val="6"/>
        </w:numPr>
        <w:tabs>
          <w:tab w:val="left" w:pos="828"/>
        </w:tabs>
        <w:spacing w:before="0" w:after="0" w:line="312" w:lineRule="exact"/>
        <w:ind w:left="828" w:right="0" w:hanging="359"/>
        <w:jc w:val="left"/>
        <w:rPr>
          <w:sz w:val="22"/>
        </w:rPr>
      </w:pPr>
      <w:r>
        <w:rPr>
          <w:sz w:val="20"/>
        </w:rPr>
        <w:t xml:space="preserve">La continuité </w:t>
      </w:r>
      <w:r>
        <w:rPr>
          <w:sz w:val="20"/>
        </w:rPr>
        <w:t xml:space="preserve">du </w:t>
      </w:r>
      <w:r>
        <w:rPr>
          <w:sz w:val="20"/>
        </w:rPr>
        <w:t xml:space="preserve">système </w:t>
      </w:r>
      <w:r>
        <w:rPr>
          <w:sz w:val="20"/>
        </w:rPr>
        <w:t xml:space="preserve">informatique </w:t>
      </w:r>
      <w:r>
        <w:rPr>
          <w:sz w:val="20"/>
        </w:rPr>
        <w:t xml:space="preserve">est-elle </w:t>
      </w:r>
      <w:r>
        <w:rPr>
          <w:spacing w:val="-2"/>
          <w:sz w:val="20"/>
        </w:rPr>
        <w:t>garantie ?</w:t>
      </w:r>
    </w:p>
    <w:p>
      <w:pPr>
        <w:pStyle w:val="ListParagraph"/>
        <w:numPr>
          <w:ilvl w:val="1"/>
          <w:numId w:val="6"/>
        </w:numPr>
        <w:tabs>
          <w:tab w:val="left" w:pos="828"/>
        </w:tabs>
        <w:spacing w:before="0" w:after="0" w:line="269" w:lineRule="exact"/>
        <w:ind w:left="828" w:right="0" w:hanging="359"/>
        <w:jc w:val="left"/>
        <w:rPr>
          <w:sz w:val="22"/>
        </w:rPr>
      </w:pPr>
      <w:r>
        <w:rPr>
          <w:sz w:val="20"/>
        </w:rPr>
        <w:t xml:space="preserve">Le </w:t>
      </w:r>
      <w:r>
        <w:rPr>
          <w:sz w:val="20"/>
        </w:rPr>
        <w:t xml:space="preserve">système </w:t>
      </w:r>
      <w:r>
        <w:rPr>
          <w:sz w:val="20"/>
        </w:rPr>
        <w:t xml:space="preserve">informatique </w:t>
      </w:r>
      <w:r>
        <w:rPr>
          <w:sz w:val="20"/>
        </w:rPr>
        <w:t xml:space="preserve">est-il adapté </w:t>
      </w:r>
      <w:r>
        <w:rPr>
          <w:sz w:val="20"/>
        </w:rPr>
        <w:t xml:space="preserve">au </w:t>
      </w:r>
      <w:r>
        <w:rPr>
          <w:sz w:val="20"/>
        </w:rPr>
        <w:t xml:space="preserve">traitement des </w:t>
      </w:r>
      <w:r>
        <w:rPr>
          <w:spacing w:val="-2"/>
          <w:sz w:val="20"/>
        </w:rPr>
        <w:t xml:space="preserve">transactions de </w:t>
      </w:r>
      <w:r>
        <w:rPr>
          <w:sz w:val="20"/>
        </w:rPr>
        <w:t xml:space="preserve">l'entité </w:t>
      </w:r>
      <w:r>
        <w:rPr>
          <w:spacing w:val="-2"/>
          <w:sz w:val="20"/>
        </w:rPr>
        <w:t>?</w:t>
      </w:r>
    </w:p>
    <w:p>
      <w:pPr>
        <w:pStyle w:val="ListParagraph"/>
        <w:numPr>
          <w:ilvl w:val="1"/>
          <w:numId w:val="6"/>
        </w:numPr>
        <w:tabs>
          <w:tab w:val="left" w:pos="828"/>
        </w:tabs>
        <w:spacing w:before="0" w:after="0" w:line="269" w:lineRule="exact"/>
        <w:ind w:left="828" w:right="0" w:hanging="359"/>
        <w:jc w:val="left"/>
        <w:rPr>
          <w:sz w:val="22"/>
        </w:rPr>
      </w:pPr>
      <w:r>
        <w:rPr>
          <w:sz w:val="20"/>
        </w:rPr>
        <w:t xml:space="preserve">L'accès </w:t>
      </w:r>
      <w:r>
        <w:rPr>
          <w:sz w:val="20"/>
        </w:rPr>
        <w:t xml:space="preserve">au </w:t>
      </w:r>
      <w:r>
        <w:rPr>
          <w:sz w:val="20"/>
        </w:rPr>
        <w:t xml:space="preserve">système </w:t>
      </w:r>
      <w:r>
        <w:rPr>
          <w:sz w:val="20"/>
        </w:rPr>
        <w:t xml:space="preserve">est-il </w:t>
      </w:r>
      <w:r>
        <w:rPr>
          <w:spacing w:val="-2"/>
          <w:sz w:val="20"/>
        </w:rPr>
        <w:t>sécurisé ?</w:t>
      </w:r>
    </w:p>
    <w:p>
      <w:pPr>
        <w:pStyle w:val="ListParagraph"/>
        <w:numPr>
          <w:ilvl w:val="1"/>
          <w:numId w:val="6"/>
        </w:numPr>
        <w:tabs>
          <w:tab w:val="left" w:pos="828"/>
        </w:tabs>
        <w:spacing w:before="0" w:after="0" w:line="269" w:lineRule="exact"/>
        <w:ind w:left="828" w:right="0" w:hanging="359"/>
        <w:jc w:val="left"/>
        <w:rPr>
          <w:sz w:val="22"/>
        </w:rPr>
      </w:pPr>
      <w:r>
        <w:rPr>
          <w:sz w:val="20"/>
        </w:rPr>
        <w:t xml:space="preserve">Quels sont </w:t>
      </w:r>
      <w:r>
        <w:rPr>
          <w:sz w:val="20"/>
        </w:rPr>
        <w:t xml:space="preserve">les </w:t>
      </w:r>
      <w:r>
        <w:rPr>
          <w:sz w:val="20"/>
        </w:rPr>
        <w:t xml:space="preserve">liens entre </w:t>
      </w:r>
      <w:r>
        <w:rPr>
          <w:sz w:val="20"/>
        </w:rPr>
        <w:t xml:space="preserve">les </w:t>
      </w:r>
      <w:r>
        <w:rPr>
          <w:sz w:val="20"/>
        </w:rPr>
        <w:t xml:space="preserve">différents </w:t>
      </w:r>
      <w:r>
        <w:rPr>
          <w:sz w:val="20"/>
        </w:rPr>
        <w:t xml:space="preserve">systèmes </w:t>
      </w:r>
      <w:r>
        <w:rPr>
          <w:sz w:val="20"/>
        </w:rPr>
        <w:t xml:space="preserve">informatiques </w:t>
      </w:r>
      <w:r>
        <w:rPr>
          <w:sz w:val="20"/>
        </w:rPr>
        <w:t xml:space="preserve">en </w:t>
      </w:r>
      <w:r>
        <w:rPr>
          <w:spacing w:val="-2"/>
          <w:sz w:val="20"/>
        </w:rPr>
        <w:t>place ?</w:t>
      </w:r>
    </w:p>
    <w:p>
      <w:pPr>
        <w:pStyle w:val="ListParagraph"/>
        <w:numPr>
          <w:ilvl w:val="1"/>
          <w:numId w:val="6"/>
        </w:numPr>
        <w:tabs>
          <w:tab w:val="left" w:pos="829"/>
        </w:tabs>
        <w:spacing w:before="1" w:after="0" w:line="180" w:lineRule="auto"/>
        <w:ind w:left="829" w:right="217" w:hanging="360"/>
        <w:jc w:val="left"/>
        <w:rPr>
          <w:sz w:val="22"/>
        </w:rPr>
      </w:pPr>
      <w:r>
        <w:rPr>
          <w:sz w:val="20"/>
        </w:rPr>
        <w:t xml:space="preserve">Quels sont les </w:t>
      </w:r>
      <w:r>
        <w:rPr>
          <w:sz w:val="20"/>
        </w:rPr>
        <w:t xml:space="preserve">systèmes </w:t>
      </w:r>
      <w:r>
        <w:rPr>
          <w:sz w:val="20"/>
        </w:rPr>
        <w:t xml:space="preserve">informatiques </w:t>
      </w:r>
      <w:r>
        <w:rPr>
          <w:sz w:val="20"/>
        </w:rPr>
        <w:t xml:space="preserve">dont dispose </w:t>
      </w:r>
      <w:r>
        <w:rPr>
          <w:sz w:val="20"/>
        </w:rPr>
        <w:t xml:space="preserve">la direction </w:t>
      </w:r>
      <w:r>
        <w:rPr>
          <w:sz w:val="20"/>
        </w:rPr>
        <w:t xml:space="preserve">pour </w:t>
      </w:r>
      <w:r>
        <w:rPr>
          <w:sz w:val="20"/>
        </w:rPr>
        <w:t xml:space="preserve">préparer les </w:t>
      </w:r>
      <w:r>
        <w:rPr>
          <w:sz w:val="20"/>
        </w:rPr>
        <w:t xml:space="preserve">rapports de </w:t>
      </w:r>
      <w:r>
        <w:rPr>
          <w:sz w:val="20"/>
        </w:rPr>
        <w:t xml:space="preserve">performance </w:t>
      </w:r>
      <w:r>
        <w:rPr>
          <w:sz w:val="20"/>
        </w:rPr>
        <w:t>(</w:t>
      </w:r>
      <w:r>
        <w:rPr>
          <w:sz w:val="20"/>
        </w:rPr>
        <w:t xml:space="preserve">logiciels </w:t>
      </w:r>
      <w:r>
        <w:rPr>
          <w:sz w:val="20"/>
        </w:rPr>
        <w:t xml:space="preserve">comptables </w:t>
      </w:r>
      <w:r>
        <w:rPr>
          <w:sz w:val="20"/>
        </w:rPr>
        <w:t xml:space="preserve">et </w:t>
      </w:r>
      <w:r>
        <w:rPr>
          <w:sz w:val="20"/>
        </w:rPr>
        <w:t xml:space="preserve">autres </w:t>
      </w:r>
      <w:r>
        <w:rPr>
          <w:sz w:val="20"/>
        </w:rPr>
        <w:t xml:space="preserve">utilisés </w:t>
      </w:r>
      <w:r>
        <w:rPr>
          <w:sz w:val="20"/>
        </w:rPr>
        <w:t>pour l'</w:t>
      </w:r>
      <w:r>
        <w:rPr>
          <w:sz w:val="20"/>
        </w:rPr>
        <w:t xml:space="preserve">établissement des rapports </w:t>
      </w:r>
      <w:r>
        <w:rPr>
          <w:sz w:val="20"/>
        </w:rPr>
        <w:t>financiers</w:t>
      </w:r>
      <w:r>
        <w:rPr>
          <w:sz w:val="20"/>
        </w:rPr>
        <w:t xml:space="preserve">, indicateurs </w:t>
      </w:r>
      <w:r>
        <w:rPr>
          <w:sz w:val="20"/>
        </w:rPr>
        <w:t xml:space="preserve">clés de </w:t>
      </w:r>
      <w:r>
        <w:rPr>
          <w:sz w:val="20"/>
        </w:rPr>
        <w:t xml:space="preserve">performance, liens entre la </w:t>
      </w:r>
      <w:r>
        <w:rPr>
          <w:sz w:val="20"/>
        </w:rPr>
        <w:t>performance actuelle et les objectifs fixés</w:t>
      </w:r>
      <w:r>
        <w:rPr>
          <w:sz w:val="20"/>
        </w:rPr>
        <w:t>, etc.</w:t>
      </w:r>
    </w:p>
    <w:p>
      <w:pPr>
        <w:pStyle w:val="BodyText"/>
        <w:spacing w:before="15" w:line="250" w:lineRule="exact"/>
        <w:ind w:left="829"/>
      </w:pPr>
      <w:r>
        <w:rPr>
          <w:sz w:val="20"/>
        </w:rPr>
        <w:t xml:space="preserve">indicateurs clés de performance, </w:t>
      </w:r>
      <w:r>
        <w:rPr>
          <w:sz w:val="20"/>
        </w:rPr>
        <w:t xml:space="preserve">liens entre les </w:t>
      </w:r>
      <w:r>
        <w:rPr>
          <w:sz w:val="20"/>
        </w:rPr>
        <w:t xml:space="preserve">performances </w:t>
      </w:r>
      <w:r>
        <w:rPr>
          <w:sz w:val="20"/>
        </w:rPr>
        <w:t xml:space="preserve">actuelles </w:t>
      </w:r>
      <w:r>
        <w:rPr>
          <w:sz w:val="20"/>
        </w:rPr>
        <w:t xml:space="preserve">et les </w:t>
      </w:r>
      <w:r>
        <w:rPr>
          <w:spacing w:val="-2"/>
          <w:sz w:val="20"/>
        </w:rPr>
        <w:t xml:space="preserve">objectifs </w:t>
      </w:r>
      <w:r>
        <w:rPr>
          <w:sz w:val="20"/>
        </w:rPr>
        <w:t>fixés</w:t>
      </w:r>
      <w:r>
        <w:rPr>
          <w:spacing w:val="-2"/>
          <w:sz w:val="20"/>
        </w:rPr>
        <w:t>) ?</w:t>
      </w:r>
    </w:p>
    <w:p>
      <w:pPr>
        <w:pStyle w:val="ListParagraph"/>
        <w:numPr>
          <w:ilvl w:val="1"/>
          <w:numId w:val="6"/>
        </w:numPr>
        <w:tabs>
          <w:tab w:val="left" w:pos="828"/>
        </w:tabs>
        <w:spacing w:before="0" w:after="0" w:line="373" w:lineRule="exact"/>
        <w:ind w:left="828" w:right="0" w:hanging="359"/>
        <w:jc w:val="left"/>
        <w:rPr>
          <w:sz w:val="22"/>
        </w:rPr>
      </w:pPr>
      <w:r>
        <w:rPr>
          <w:sz w:val="20"/>
        </w:rPr>
        <w:t>La</w:t>
      </w:r>
      <w:r>
        <w:rPr>
          <w:sz w:val="20"/>
        </w:rPr>
        <w:t xml:space="preserve"> direction </w:t>
      </w:r>
      <w:r>
        <w:rPr>
          <w:sz w:val="20"/>
        </w:rPr>
        <w:t xml:space="preserve">contrôle-t-elle </w:t>
      </w:r>
      <w:r>
        <w:rPr>
          <w:sz w:val="20"/>
        </w:rPr>
        <w:t xml:space="preserve">la </w:t>
      </w:r>
      <w:r>
        <w:rPr>
          <w:spacing w:val="-2"/>
          <w:sz w:val="20"/>
        </w:rPr>
        <w:t xml:space="preserve">fonction </w:t>
      </w:r>
      <w:r>
        <w:rPr>
          <w:sz w:val="20"/>
        </w:rPr>
        <w:t xml:space="preserve">informatique </w:t>
      </w:r>
      <w:r>
        <w:rPr>
          <w:spacing w:val="-2"/>
          <w:sz w:val="20"/>
        </w:rPr>
        <w:t>?</w:t>
      </w:r>
    </w:p>
    <w:p>
      <w:pPr>
        <w:pStyle w:val="Heading6"/>
        <w:spacing w:before="253"/>
      </w:pPr>
      <w:r>
        <w:rPr>
          <w:spacing w:val="-2"/>
          <w:sz w:val="20"/>
        </w:rPr>
        <w:t>Lettre de recommandation</w:t>
      </w:r>
    </w:p>
    <w:p>
      <w:pPr>
        <w:pStyle w:val="BodyText"/>
        <w:spacing w:before="39"/>
        <w:rPr>
          <w:b/>
        </w:rPr>
      </w:pPr>
    </w:p>
    <w:p>
      <w:pPr>
        <w:pStyle w:val="BodyText"/>
        <w:ind w:left="109"/>
      </w:pPr>
      <w:r>
        <w:rPr>
          <w:sz w:val="20"/>
        </w:rPr>
        <w:t>À l'</w:t>
      </w:r>
      <w:r>
        <w:rPr>
          <w:sz w:val="20"/>
        </w:rPr>
        <w:t xml:space="preserve">issue de </w:t>
      </w:r>
      <w:r>
        <w:rPr>
          <w:sz w:val="20"/>
        </w:rPr>
        <w:t xml:space="preserve">ce </w:t>
      </w:r>
      <w:r>
        <w:rPr>
          <w:sz w:val="20"/>
        </w:rPr>
        <w:t xml:space="preserve">travail, </w:t>
      </w:r>
      <w:r>
        <w:rPr>
          <w:sz w:val="20"/>
        </w:rPr>
        <w:t xml:space="preserve">nous </w:t>
      </w:r>
      <w:r>
        <w:rPr>
          <w:sz w:val="20"/>
        </w:rPr>
        <w:t>présenterons</w:t>
      </w:r>
      <w:r>
        <w:rPr>
          <w:sz w:val="20"/>
        </w:rPr>
        <w:t xml:space="preserve">, le cas </w:t>
      </w:r>
      <w:r>
        <w:rPr>
          <w:spacing w:val="-4"/>
          <w:sz w:val="20"/>
        </w:rPr>
        <w:t>échéant</w:t>
      </w:r>
      <w:r>
        <w:rPr>
          <w:sz w:val="20"/>
        </w:rPr>
        <w:t xml:space="preserve">, </w:t>
      </w:r>
      <w:r>
        <w:rPr>
          <w:sz w:val="20"/>
        </w:rPr>
        <w:t xml:space="preserve">nos </w:t>
      </w:r>
      <w:r>
        <w:rPr>
          <w:sz w:val="20"/>
        </w:rPr>
        <w:t xml:space="preserve">recommandations </w:t>
      </w:r>
      <w:r>
        <w:rPr>
          <w:sz w:val="20"/>
        </w:rPr>
        <w:t xml:space="preserve">à la </w:t>
      </w:r>
      <w:r>
        <w:rPr>
          <w:sz w:val="20"/>
        </w:rPr>
        <w:t>direction.</w:t>
      </w:r>
    </w:p>
    <w:p>
      <w:pPr>
        <w:pStyle w:val="BodyText"/>
      </w:pPr>
    </w:p>
    <w:p>
      <w:pPr>
        <w:pStyle w:val="BodyText"/>
        <w:ind w:left="109" w:right="212"/>
      </w:pPr>
      <w:r>
        <w:rPr>
          <w:sz w:val="20"/>
        </w:rPr>
        <w:t>Ces dernières visent notamment à optimiser l'organisation interne de l'institution afin que les politiques menées par la direction puissent être appliquées rapidement dans un environnement sécurisé.</w:t>
      </w:r>
    </w:p>
    <w:p>
      <w:pPr>
        <w:pStyle w:val="BodyText"/>
        <w:spacing w:after="0"/>
        <w:sectPr>
          <w:pgSz w:w="11910" w:h="16840"/>
          <w:pgMar w:top="2160" w:right="1700" w:bottom="1140" w:left="1417" w:header="34" w:footer="956"/>
          <w:cols w:space="708"/>
        </w:sectPr>
      </w:pPr>
    </w:p>
    <w:p>
      <w:pPr>
        <w:pStyle w:val="BodyText"/>
        <w:spacing w:before="111"/>
      </w:pPr>
    </w:p>
    <w:p>
      <w:pPr>
        <w:pStyle w:val="BodyText"/>
        <w:ind w:left="109"/>
      </w:pPr>
      <w:r>
        <w:rPr>
          <w:sz w:val="20"/>
        </w:rPr>
        <w:t xml:space="preserve">Ces </w:t>
      </w:r>
      <w:r>
        <w:rPr>
          <w:sz w:val="20"/>
        </w:rPr>
        <w:t xml:space="preserve">recommandations </w:t>
      </w:r>
      <w:r>
        <w:rPr>
          <w:sz w:val="20"/>
        </w:rPr>
        <w:t>feront</w:t>
      </w:r>
      <w:r>
        <w:rPr>
          <w:sz w:val="20"/>
        </w:rPr>
        <w:t xml:space="preserve"> l</w:t>
      </w:r>
      <w:r>
        <w:rPr>
          <w:sz w:val="20"/>
        </w:rPr>
        <w:t>'</w:t>
      </w:r>
      <w:r>
        <w:rPr>
          <w:sz w:val="20"/>
        </w:rPr>
        <w:t xml:space="preserve">objet </w:t>
      </w:r>
      <w:r>
        <w:rPr>
          <w:sz w:val="20"/>
        </w:rPr>
        <w:t>d'</w:t>
      </w:r>
      <w:r>
        <w:rPr>
          <w:sz w:val="20"/>
        </w:rPr>
        <w:t xml:space="preserve">une lettre </w:t>
      </w:r>
      <w:r>
        <w:rPr>
          <w:sz w:val="20"/>
        </w:rPr>
        <w:t xml:space="preserve">qui </w:t>
      </w:r>
      <w:r>
        <w:rPr>
          <w:sz w:val="20"/>
        </w:rPr>
        <w:t xml:space="preserve">sera </w:t>
      </w:r>
      <w:r>
        <w:rPr>
          <w:sz w:val="20"/>
        </w:rPr>
        <w:t xml:space="preserve">structurée </w:t>
      </w:r>
      <w:r>
        <w:rPr>
          <w:spacing w:val="-2"/>
          <w:sz w:val="20"/>
        </w:rPr>
        <w:t>comme suit :</w:t>
      </w:r>
    </w:p>
    <w:p>
      <w:pPr>
        <w:pStyle w:val="ListParagraph"/>
        <w:numPr>
          <w:ilvl w:val="0"/>
          <w:numId w:val="5"/>
        </w:numPr>
        <w:tabs>
          <w:tab w:val="left" w:pos="829"/>
        </w:tabs>
        <w:spacing w:before="255" w:after="0" w:line="255" w:lineRule="exact"/>
        <w:ind w:left="829" w:right="0" w:hanging="360"/>
        <w:jc w:val="left"/>
        <w:rPr>
          <w:sz w:val="22"/>
        </w:rPr>
      </w:pPr>
      <w:r>
        <w:rPr>
          <w:spacing w:val="-2"/>
          <w:sz w:val="20"/>
        </w:rPr>
        <w:t>Recommandation</w:t>
      </w:r>
    </w:p>
    <w:p>
      <w:pPr>
        <w:pStyle w:val="ListParagraph"/>
        <w:numPr>
          <w:ilvl w:val="1"/>
          <w:numId w:val="5"/>
        </w:numPr>
        <w:tabs>
          <w:tab w:val="left" w:pos="1548"/>
        </w:tabs>
        <w:spacing w:before="0" w:after="0" w:line="307" w:lineRule="exact"/>
        <w:ind w:left="1548" w:right="0" w:hanging="359"/>
        <w:jc w:val="left"/>
        <w:rPr>
          <w:sz w:val="22"/>
          <w:szCs w:val="22"/>
        </w:rPr>
      </w:pPr>
      <w:r>
        <w:rPr>
          <w:spacing w:val="-2"/>
          <w:sz w:val="20"/>
          <w:szCs w:val="22"/>
        </w:rPr>
        <w:t>Commentaire</w:t>
      </w:r>
    </w:p>
    <w:p>
      <w:pPr>
        <w:pStyle w:val="ListParagraph"/>
        <w:numPr>
          <w:ilvl w:val="1"/>
          <w:numId w:val="5"/>
        </w:numPr>
        <w:tabs>
          <w:tab w:val="left" w:pos="1548"/>
        </w:tabs>
        <w:spacing w:before="0" w:after="0" w:line="269" w:lineRule="exact"/>
        <w:ind w:left="1548" w:right="0" w:hanging="359"/>
        <w:jc w:val="left"/>
        <w:rPr>
          <w:sz w:val="22"/>
          <w:szCs w:val="22"/>
        </w:rPr>
      </w:pPr>
      <w:r>
        <w:rPr>
          <w:spacing w:val="-2"/>
          <w:sz w:val="20"/>
          <w:szCs w:val="22"/>
        </w:rPr>
        <w:t>Conséquence</w:t>
      </w:r>
    </w:p>
    <w:p>
      <w:pPr>
        <w:pStyle w:val="ListParagraph"/>
        <w:numPr>
          <w:ilvl w:val="1"/>
          <w:numId w:val="5"/>
        </w:numPr>
        <w:tabs>
          <w:tab w:val="left" w:pos="1548"/>
        </w:tabs>
        <w:spacing w:before="0" w:after="0" w:line="269" w:lineRule="exact"/>
        <w:ind w:left="1548" w:right="0" w:hanging="359"/>
        <w:jc w:val="left"/>
        <w:rPr>
          <w:sz w:val="22"/>
          <w:szCs w:val="22"/>
        </w:rPr>
      </w:pPr>
      <w:r>
        <w:rPr>
          <w:spacing w:val="-2"/>
          <w:sz w:val="20"/>
          <w:szCs w:val="22"/>
        </w:rPr>
        <w:t>Recommandation</w:t>
      </w:r>
    </w:p>
    <w:p>
      <w:pPr>
        <w:pStyle w:val="ListParagraph"/>
        <w:numPr>
          <w:ilvl w:val="1"/>
          <w:numId w:val="5"/>
        </w:numPr>
        <w:tabs>
          <w:tab w:val="left" w:pos="1548"/>
        </w:tabs>
        <w:spacing w:before="0" w:after="0" w:line="321" w:lineRule="exact"/>
        <w:ind w:left="1548" w:right="0" w:hanging="359"/>
        <w:jc w:val="left"/>
        <w:rPr>
          <w:sz w:val="22"/>
          <w:szCs w:val="22"/>
        </w:rPr>
      </w:pPr>
      <w:r>
        <w:rPr>
          <w:spacing w:val="-2"/>
          <w:sz w:val="20"/>
          <w:szCs w:val="22"/>
        </w:rPr>
        <w:t xml:space="preserve">Réponse </w:t>
      </w:r>
      <w:r>
        <w:rPr>
          <w:sz w:val="20"/>
          <w:szCs w:val="22"/>
        </w:rPr>
        <w:t>de la direction</w:t>
      </w:r>
    </w:p>
    <w:p>
      <w:pPr>
        <w:pStyle w:val="BodyText"/>
        <w:spacing w:before="172"/>
        <w:ind w:left="109"/>
      </w:pPr>
      <w:r>
        <w:rPr>
          <w:sz w:val="20"/>
        </w:rPr>
        <w:t xml:space="preserve">Nous </w:t>
      </w:r>
      <w:r>
        <w:rPr>
          <w:sz w:val="20"/>
        </w:rPr>
        <w:t xml:space="preserve">assurerons </w:t>
      </w:r>
      <w:r>
        <w:rPr>
          <w:sz w:val="20"/>
        </w:rPr>
        <w:t xml:space="preserve">le suivi de </w:t>
      </w:r>
      <w:r>
        <w:rPr>
          <w:sz w:val="20"/>
        </w:rPr>
        <w:t xml:space="preserve">ces </w:t>
      </w:r>
      <w:r>
        <w:rPr>
          <w:sz w:val="20"/>
        </w:rPr>
        <w:t xml:space="preserve">recommandations </w:t>
      </w:r>
      <w:r>
        <w:rPr>
          <w:sz w:val="20"/>
        </w:rPr>
        <w:t xml:space="preserve">tout au long du </w:t>
      </w:r>
      <w:r>
        <w:rPr>
          <w:sz w:val="20"/>
        </w:rPr>
        <w:t xml:space="preserve">mandat </w:t>
      </w:r>
      <w:r>
        <w:rPr>
          <w:sz w:val="20"/>
        </w:rPr>
        <w:t xml:space="preserve">de </w:t>
      </w:r>
      <w:r>
        <w:rPr>
          <w:sz w:val="20"/>
        </w:rPr>
        <w:t xml:space="preserve">commissaire </w:t>
      </w:r>
      <w:r>
        <w:rPr>
          <w:spacing w:val="-2"/>
          <w:sz w:val="20"/>
        </w:rPr>
        <w:t>aux comptes.</w:t>
      </w:r>
    </w:p>
    <w:p>
      <w:pPr>
        <w:pStyle w:val="BodyText"/>
        <w:spacing w:before="28"/>
      </w:pPr>
    </w:p>
    <w:p>
      <w:pPr>
        <w:pStyle w:val="Heading5"/>
        <w:spacing w:before="0"/>
        <w:jc w:val="left"/>
      </w:pPr>
      <w:r>
        <w:rPr>
          <w:sz w:val="22"/>
        </w:rPr>
        <w:t xml:space="preserve">Mais </w:t>
      </w:r>
      <w:r>
        <w:rPr>
          <w:sz w:val="22"/>
        </w:rPr>
        <w:t xml:space="preserve">aussi : </w:t>
      </w:r>
      <w:r>
        <w:rPr>
          <w:sz w:val="22"/>
        </w:rPr>
        <w:t xml:space="preserve">Pré-audit </w:t>
      </w:r>
      <w:r>
        <w:rPr>
          <w:sz w:val="22"/>
        </w:rPr>
        <w:t xml:space="preserve">pour </w:t>
      </w:r>
      <w:r>
        <w:rPr>
          <w:sz w:val="22"/>
        </w:rPr>
        <w:t xml:space="preserve">avancer dans </w:t>
      </w:r>
      <w:r>
        <w:rPr>
          <w:sz w:val="22"/>
        </w:rPr>
        <w:t>l</w:t>
      </w:r>
      <w:r>
        <w:rPr>
          <w:sz w:val="22"/>
        </w:rPr>
        <w:t>'</w:t>
      </w:r>
      <w:r>
        <w:rPr>
          <w:sz w:val="22"/>
        </w:rPr>
        <w:t xml:space="preserve">audit </w:t>
      </w:r>
      <w:r>
        <w:rPr>
          <w:sz w:val="22"/>
        </w:rPr>
        <w:t xml:space="preserve">des </w:t>
      </w:r>
      <w:r>
        <w:rPr>
          <w:sz w:val="22"/>
        </w:rPr>
        <w:t xml:space="preserve">comptes </w:t>
      </w:r>
      <w:r>
        <w:rPr>
          <w:sz w:val="22"/>
        </w:rPr>
        <w:t xml:space="preserve">au 31 </w:t>
      </w:r>
      <w:r>
        <w:rPr>
          <w:spacing w:val="-2"/>
          <w:sz w:val="22"/>
        </w:rPr>
        <w:t>décembre</w:t>
      </w:r>
    </w:p>
    <w:p>
      <w:pPr>
        <w:pStyle w:val="BodyText"/>
        <w:spacing w:before="292"/>
        <w:ind w:left="109" w:right="213"/>
        <w:jc w:val="both"/>
      </w:pPr>
      <w:r>
        <w:rPr>
          <w:sz w:val="20"/>
        </w:rPr>
        <w:t xml:space="preserve">Afin de gagner un temps considérable sur l'audit des comptes au 31 décembre </w:t>
      </w:r>
      <w:r>
        <w:rPr>
          <w:sz w:val="20"/>
        </w:rPr>
        <w:t xml:space="preserve">et </w:t>
      </w:r>
      <w:r>
        <w:rPr>
          <w:sz w:val="20"/>
        </w:rPr>
        <w:t xml:space="preserve">de </w:t>
      </w:r>
      <w:r>
        <w:rPr>
          <w:sz w:val="20"/>
        </w:rPr>
        <w:t xml:space="preserve">réduire les </w:t>
      </w:r>
      <w:r>
        <w:rPr>
          <w:sz w:val="20"/>
        </w:rPr>
        <w:t>travaux d'</w:t>
      </w:r>
      <w:r>
        <w:rPr>
          <w:sz w:val="20"/>
        </w:rPr>
        <w:t xml:space="preserve">audit </w:t>
      </w:r>
      <w:r>
        <w:rPr>
          <w:sz w:val="20"/>
        </w:rPr>
        <w:t xml:space="preserve">pour </w:t>
      </w:r>
      <w:r>
        <w:rPr>
          <w:sz w:val="20"/>
        </w:rPr>
        <w:t xml:space="preserve">toutes les </w:t>
      </w:r>
      <w:r>
        <w:rPr>
          <w:sz w:val="20"/>
        </w:rPr>
        <w:t xml:space="preserve">parties </w:t>
      </w:r>
      <w:r>
        <w:rPr>
          <w:sz w:val="20"/>
        </w:rPr>
        <w:t xml:space="preserve">concernées, </w:t>
      </w:r>
      <w:r>
        <w:rPr>
          <w:sz w:val="20"/>
        </w:rPr>
        <w:t xml:space="preserve">nous proposons </w:t>
      </w:r>
      <w:r>
        <w:rPr>
          <w:sz w:val="20"/>
        </w:rPr>
        <w:t>d</w:t>
      </w:r>
      <w:r>
        <w:rPr>
          <w:sz w:val="20"/>
        </w:rPr>
        <w:t>'</w:t>
      </w:r>
      <w:r>
        <w:rPr>
          <w:sz w:val="20"/>
        </w:rPr>
        <w:t xml:space="preserve">intervenir </w:t>
      </w:r>
      <w:r>
        <w:rPr>
          <w:sz w:val="20"/>
        </w:rPr>
        <w:t>au cours du quatrième trimestre (en parallèle avec le processus d'évaluation de l'environnement de contrôle) afin d'effectuer des procédures d'audit pour valider une partie significative des états financiers.</w:t>
      </w:r>
    </w:p>
    <w:p>
      <w:pPr>
        <w:pStyle w:val="BodyText"/>
        <w:spacing w:before="268"/>
        <w:ind w:left="109" w:right="216"/>
        <w:jc w:val="both"/>
      </w:pPr>
      <w:r>
        <w:rPr>
          <w:sz w:val="20"/>
        </w:rPr>
        <w:t xml:space="preserve">Lors de </w:t>
      </w:r>
      <w:r>
        <w:rPr>
          <w:sz w:val="20"/>
        </w:rPr>
        <w:t xml:space="preserve">cette </w:t>
      </w:r>
      <w:r>
        <w:rPr>
          <w:sz w:val="20"/>
        </w:rPr>
        <w:t>intervention</w:t>
      </w:r>
      <w:r>
        <w:rPr>
          <w:sz w:val="20"/>
        </w:rPr>
        <w:t xml:space="preserve">, </w:t>
      </w:r>
      <w:r>
        <w:rPr>
          <w:sz w:val="20"/>
        </w:rPr>
        <w:t>il</w:t>
      </w:r>
      <w:r>
        <w:rPr>
          <w:sz w:val="20"/>
        </w:rPr>
        <w:t xml:space="preserve"> </w:t>
      </w:r>
      <w:r>
        <w:rPr>
          <w:sz w:val="20"/>
        </w:rPr>
        <w:t>sera</w:t>
      </w:r>
      <w:r>
        <w:rPr>
          <w:sz w:val="20"/>
        </w:rPr>
        <w:t xml:space="preserve"> demandé </w:t>
      </w:r>
      <w:r>
        <w:rPr>
          <w:sz w:val="20"/>
        </w:rPr>
        <w:t xml:space="preserve">de </w:t>
      </w:r>
      <w:r>
        <w:rPr>
          <w:sz w:val="20"/>
        </w:rPr>
        <w:t xml:space="preserve">produire </w:t>
      </w:r>
      <w:r>
        <w:rPr>
          <w:sz w:val="20"/>
        </w:rPr>
        <w:t xml:space="preserve">les </w:t>
      </w:r>
      <w:r>
        <w:rPr>
          <w:sz w:val="20"/>
        </w:rPr>
        <w:t xml:space="preserve">documents </w:t>
      </w:r>
      <w:r>
        <w:rPr>
          <w:sz w:val="20"/>
        </w:rPr>
        <w:t xml:space="preserve">comptables </w:t>
      </w:r>
      <w:r>
        <w:rPr>
          <w:sz w:val="20"/>
        </w:rPr>
        <w:t>justifiant les transactions enregistrées au cours de la période auditée. Avant l'intervention, une liste des documents à préparer sera envoyée aux responsables financiers.</w:t>
      </w:r>
    </w:p>
    <w:p>
      <w:pPr>
        <w:pStyle w:val="BodyText"/>
      </w:pPr>
    </w:p>
    <w:p>
      <w:pPr>
        <w:pStyle w:val="BodyText"/>
        <w:spacing w:before="50"/>
      </w:pPr>
    </w:p>
    <w:p>
      <w:pPr>
        <w:pStyle w:val="Heading4"/>
        <w:ind w:left="0" w:right="215"/>
        <w:jc w:val="right"/>
      </w:pPr>
      <w:r>
        <w:rPr>
          <w:color w:val="F79546"/>
          <w:sz w:val="30"/>
        </w:rPr>
        <w:t xml:space="preserve">Phase </w:t>
      </w:r>
      <w:r>
        <w:rPr>
          <w:color w:val="F79546"/>
          <w:sz w:val="30"/>
        </w:rPr>
        <w:t xml:space="preserve">4 </w:t>
      </w:r>
      <w:r>
        <w:rPr>
          <w:color w:val="F79546"/>
          <w:sz w:val="30"/>
        </w:rPr>
        <w:t xml:space="preserve">- </w:t>
      </w:r>
      <w:r>
        <w:rPr>
          <w:color w:val="F79546"/>
          <w:sz w:val="30"/>
        </w:rPr>
        <w:t xml:space="preserve">Audit </w:t>
      </w:r>
      <w:r>
        <w:rPr>
          <w:color w:val="F79546"/>
          <w:sz w:val="30"/>
        </w:rPr>
        <w:t xml:space="preserve">des </w:t>
      </w:r>
      <w:r>
        <w:rPr>
          <w:color w:val="F79546"/>
          <w:sz w:val="30"/>
        </w:rPr>
        <w:t xml:space="preserve">états </w:t>
      </w:r>
      <w:r>
        <w:rPr>
          <w:color w:val="F79546"/>
          <w:sz w:val="30"/>
        </w:rPr>
        <w:t xml:space="preserve">financiers </w:t>
      </w:r>
      <w:r>
        <w:rPr>
          <w:color w:val="F79546"/>
          <w:sz w:val="30"/>
        </w:rPr>
        <w:t xml:space="preserve">annuels </w:t>
      </w:r>
      <w:r>
        <w:rPr>
          <w:color w:val="F79546"/>
          <w:sz w:val="30"/>
        </w:rPr>
        <w:t xml:space="preserve">(février </w:t>
      </w:r>
      <w:r>
        <w:rPr>
          <w:color w:val="F79546"/>
          <w:spacing w:val="-10"/>
          <w:sz w:val="30"/>
        </w:rPr>
        <w:t>-</w:t>
      </w:r>
    </w:p>
    <w:p>
      <w:pPr>
        <w:spacing w:before="1"/>
        <w:ind w:left="0" w:right="214" w:firstLine="0"/>
        <w:jc w:val="right"/>
        <w:rPr>
          <w:b/>
          <w:sz w:val="32"/>
        </w:rPr>
      </w:pPr>
      <w:r>
        <w:rPr>
          <w:b/>
          <w:color w:val="F79546"/>
          <w:sz w:val="30"/>
        </w:rPr>
        <w:t xml:space="preserve">à </w:t>
      </w:r>
      <w:r>
        <w:rPr>
          <w:b/>
          <w:color w:val="F79546"/>
          <w:sz w:val="30"/>
        </w:rPr>
        <w:t xml:space="preserve">définir </w:t>
      </w:r>
      <w:r>
        <w:rPr>
          <w:b/>
          <w:color w:val="F79546"/>
          <w:sz w:val="30"/>
        </w:rPr>
        <w:t xml:space="preserve">avec </w:t>
      </w:r>
      <w:r>
        <w:rPr>
          <w:b/>
          <w:color w:val="F79546"/>
          <w:sz w:val="30"/>
        </w:rPr>
        <w:t xml:space="preserve">la </w:t>
      </w:r>
      <w:r>
        <w:rPr>
          <w:b/>
          <w:color w:val="F79546"/>
          <w:spacing w:val="-2"/>
          <w:sz w:val="30"/>
        </w:rPr>
        <w:t>direction)</w:t>
      </w:r>
    </w:p>
    <w:p>
      <w:pPr>
        <w:pStyle w:val="BodyText"/>
        <w:spacing w:before="228"/>
        <w:ind w:left="109" w:right="211"/>
        <w:jc w:val="both"/>
      </w:pPr>
      <w:r>
        <w:rPr>
          <w:sz w:val="20"/>
        </w:rPr>
        <w:t xml:space="preserve">La qualité de l'organisation interne permet de présumer de la qualité des comptes mais ne la prouve pas. Celle-ci peut être confirmée par l'examen des comptes. L'examen des comptes annuels sera effectué avec l'ensemble des responsables financiers (missions et siège). Cette approche se traduira par une visite dans vos locaux où le travail sera effectué avec les gestionnaires financiers. </w:t>
      </w:r>
      <w:r>
        <w:rPr>
          <w:sz w:val="20"/>
        </w:rPr>
        <w:t>Lors de cette intervention, il sera demandé de produire les documents comptables justifiant les transactions enregistrées au cours de la période auditée.</w:t>
      </w:r>
    </w:p>
    <w:p>
      <w:pPr>
        <w:pStyle w:val="BodyText"/>
        <w:spacing w:before="4"/>
      </w:pPr>
    </w:p>
    <w:p>
      <w:pPr>
        <w:pStyle w:val="BodyText"/>
        <w:spacing w:line="237" w:lineRule="auto"/>
        <w:ind w:left="109" w:right="216"/>
        <w:jc w:val="both"/>
      </w:pPr>
      <w:r>
        <w:rPr>
          <w:sz w:val="20"/>
        </w:rPr>
        <w:t xml:space="preserve">Avant l'intervention, une liste des documents à préparer sera envoyée aux </w:t>
      </w:r>
      <w:r>
        <w:rPr>
          <w:spacing w:val="-2"/>
          <w:sz w:val="20"/>
        </w:rPr>
        <w:t xml:space="preserve">responsables </w:t>
      </w:r>
      <w:r>
        <w:rPr>
          <w:sz w:val="20"/>
        </w:rPr>
        <w:t>financiers.</w:t>
      </w:r>
    </w:p>
    <w:p>
      <w:pPr>
        <w:pStyle w:val="BodyText"/>
        <w:spacing w:before="1"/>
      </w:pPr>
    </w:p>
    <w:p>
      <w:pPr>
        <w:pStyle w:val="BodyText"/>
        <w:spacing w:before="1"/>
        <w:ind w:left="109" w:right="215"/>
        <w:jc w:val="both"/>
      </w:pPr>
      <w:r>
        <w:rPr>
          <w:sz w:val="20"/>
        </w:rPr>
        <w:t xml:space="preserve">L'examen des comptes annuels sera effectué au moyen de tests analytiques et de tests de détail. </w:t>
      </w:r>
      <w:r>
        <w:rPr>
          <w:b/>
          <w:sz w:val="20"/>
        </w:rPr>
        <w:t xml:space="preserve">Les tests analytiques </w:t>
      </w:r>
      <w:r>
        <w:rPr>
          <w:sz w:val="20"/>
        </w:rPr>
        <w:t>permettront d'examiner l'évolution des activités. Ils se dérouleront comme suit :</w:t>
      </w:r>
    </w:p>
    <w:p>
      <w:pPr>
        <w:pStyle w:val="BodyText"/>
      </w:pPr>
    </w:p>
    <w:p>
      <w:pPr>
        <w:pStyle w:val="ListParagraph"/>
        <w:numPr>
          <w:ilvl w:val="0"/>
          <w:numId w:val="4"/>
        </w:numPr>
        <w:tabs>
          <w:tab w:val="left" w:pos="393"/>
        </w:tabs>
        <w:spacing w:before="1" w:after="0" w:line="240" w:lineRule="auto"/>
        <w:ind w:left="393" w:right="218" w:hanging="284"/>
        <w:jc w:val="left"/>
        <w:rPr>
          <w:sz w:val="22"/>
        </w:rPr>
      </w:pPr>
      <w:r>
        <w:rPr>
          <w:sz w:val="20"/>
        </w:rPr>
        <w:t>comparaison des chiffres de l'année en cours avec ceux de l'année précédente, tant en comptabilité générale qu'en comptabilité analytique ;</w:t>
      </w:r>
    </w:p>
    <w:p>
      <w:pPr>
        <w:pStyle w:val="ListParagraph"/>
        <w:numPr>
          <w:ilvl w:val="0"/>
          <w:numId w:val="4"/>
        </w:numPr>
        <w:tabs>
          <w:tab w:val="left" w:pos="392"/>
        </w:tabs>
        <w:spacing w:before="0" w:after="0" w:line="240" w:lineRule="auto"/>
        <w:ind w:left="392" w:right="0" w:hanging="283"/>
        <w:jc w:val="left"/>
        <w:rPr>
          <w:sz w:val="22"/>
        </w:rPr>
      </w:pPr>
      <w:r>
        <w:rPr>
          <w:sz w:val="20"/>
        </w:rPr>
        <w:t xml:space="preserve">comparaison </w:t>
      </w:r>
      <w:r>
        <w:rPr>
          <w:sz w:val="20"/>
        </w:rPr>
        <w:t xml:space="preserve">des </w:t>
      </w:r>
      <w:r>
        <w:rPr>
          <w:sz w:val="20"/>
        </w:rPr>
        <w:t>chiffres de l</w:t>
      </w:r>
      <w:r>
        <w:rPr>
          <w:sz w:val="20"/>
        </w:rPr>
        <w:t>'année en</w:t>
      </w:r>
      <w:r>
        <w:rPr>
          <w:sz w:val="20"/>
        </w:rPr>
        <w:t xml:space="preserve"> cours </w:t>
      </w:r>
      <w:r>
        <w:rPr>
          <w:sz w:val="20"/>
        </w:rPr>
        <w:t xml:space="preserve">avec les </w:t>
      </w:r>
      <w:r>
        <w:rPr>
          <w:spacing w:val="-2"/>
          <w:sz w:val="20"/>
        </w:rPr>
        <w:t xml:space="preserve">budgets </w:t>
      </w:r>
      <w:r>
        <w:rPr>
          <w:sz w:val="20"/>
        </w:rPr>
        <w:t xml:space="preserve">prévus </w:t>
      </w:r>
      <w:r>
        <w:rPr>
          <w:spacing w:val="-2"/>
          <w:sz w:val="20"/>
        </w:rPr>
        <w:t>;</w:t>
      </w:r>
    </w:p>
    <w:p>
      <w:pPr>
        <w:pStyle w:val="ListParagraph"/>
        <w:numPr>
          <w:ilvl w:val="0"/>
          <w:numId w:val="4"/>
        </w:numPr>
        <w:tabs>
          <w:tab w:val="left" w:pos="392"/>
        </w:tabs>
        <w:spacing w:before="0" w:after="0" w:line="240" w:lineRule="auto"/>
        <w:ind w:left="392" w:right="0" w:hanging="283"/>
        <w:jc w:val="left"/>
        <w:rPr>
          <w:sz w:val="22"/>
        </w:rPr>
      </w:pPr>
      <w:r>
        <w:rPr>
          <w:sz w:val="20"/>
        </w:rPr>
        <w:t xml:space="preserve">une </w:t>
      </w:r>
      <w:r>
        <w:rPr>
          <w:sz w:val="20"/>
        </w:rPr>
        <w:t xml:space="preserve">analyse </w:t>
      </w:r>
      <w:r>
        <w:rPr>
          <w:sz w:val="20"/>
        </w:rPr>
        <w:t xml:space="preserve">par </w:t>
      </w:r>
      <w:r>
        <w:rPr>
          <w:spacing w:val="-2"/>
          <w:sz w:val="20"/>
        </w:rPr>
        <w:t>ratios ;</w:t>
      </w:r>
    </w:p>
    <w:p>
      <w:pPr>
        <w:pStyle w:val="ListParagraph"/>
        <w:spacing w:after="0" w:line="240" w:lineRule="auto"/>
        <w:jc w:val="left"/>
        <w:rPr>
          <w:sz w:val="22"/>
        </w:rPr>
        <w:sectPr>
          <w:pgSz w:w="11910" w:h="16840"/>
          <w:pgMar w:top="2160" w:right="1700" w:bottom="1140" w:left="1417" w:header="34" w:footer="956"/>
          <w:cols w:space="708"/>
        </w:sectPr>
      </w:pPr>
    </w:p>
    <w:p>
      <w:pPr>
        <w:pStyle w:val="BodyText"/>
        <w:spacing w:before="111"/>
      </w:pPr>
    </w:p>
    <w:p>
      <w:pPr>
        <w:pStyle w:val="ListParagraph"/>
        <w:numPr>
          <w:ilvl w:val="0"/>
          <w:numId w:val="4"/>
        </w:numPr>
        <w:tabs>
          <w:tab w:val="left" w:pos="391"/>
          <w:tab w:val="left" w:pos="393"/>
        </w:tabs>
        <w:spacing w:before="0" w:after="0" w:line="240" w:lineRule="auto"/>
        <w:ind w:left="393" w:right="213" w:hanging="284"/>
        <w:jc w:val="both"/>
        <w:rPr>
          <w:sz w:val="22"/>
        </w:rPr>
      </w:pPr>
      <w:r>
        <w:rPr>
          <w:sz w:val="20"/>
        </w:rPr>
        <w:t xml:space="preserve">une analyse de la cohérence des mouvements dans les chiffres de l'année (par exemple, une réduction du </w:t>
      </w:r>
      <w:r>
        <w:rPr>
          <w:sz w:val="20"/>
        </w:rPr>
        <w:t xml:space="preserve">personnel </w:t>
      </w:r>
      <w:r>
        <w:rPr>
          <w:sz w:val="20"/>
        </w:rPr>
        <w:t xml:space="preserve">devrait </w:t>
      </w:r>
      <w:r>
        <w:rPr>
          <w:sz w:val="20"/>
        </w:rPr>
        <w:t xml:space="preserve">entraîner </w:t>
      </w:r>
      <w:r>
        <w:rPr>
          <w:sz w:val="20"/>
        </w:rPr>
        <w:t xml:space="preserve">une </w:t>
      </w:r>
      <w:r>
        <w:rPr>
          <w:sz w:val="20"/>
        </w:rPr>
        <w:t xml:space="preserve">diminution </w:t>
      </w:r>
      <w:r>
        <w:rPr>
          <w:sz w:val="20"/>
        </w:rPr>
        <w:t xml:space="preserve">des </w:t>
      </w:r>
      <w:r>
        <w:rPr>
          <w:sz w:val="20"/>
        </w:rPr>
        <w:t xml:space="preserve">coûts </w:t>
      </w:r>
      <w:r>
        <w:rPr>
          <w:sz w:val="20"/>
        </w:rPr>
        <w:t xml:space="preserve">salariaux </w:t>
      </w:r>
      <w:r>
        <w:rPr>
          <w:sz w:val="20"/>
        </w:rPr>
        <w:t xml:space="preserve">ou </w:t>
      </w:r>
      <w:r>
        <w:rPr>
          <w:sz w:val="20"/>
        </w:rPr>
        <w:t xml:space="preserve">un </w:t>
      </w:r>
      <w:r>
        <w:rPr>
          <w:sz w:val="20"/>
        </w:rPr>
        <w:t xml:space="preserve">investissement </w:t>
      </w:r>
      <w:r>
        <w:rPr>
          <w:sz w:val="20"/>
        </w:rPr>
        <w:t xml:space="preserve">important </w:t>
      </w:r>
      <w:r>
        <w:rPr>
          <w:sz w:val="20"/>
        </w:rPr>
        <w:t>dans l'</w:t>
      </w:r>
      <w:r>
        <w:rPr>
          <w:sz w:val="20"/>
        </w:rPr>
        <w:t xml:space="preserve">isolation des </w:t>
      </w:r>
      <w:r>
        <w:rPr>
          <w:sz w:val="20"/>
        </w:rPr>
        <w:t xml:space="preserve">bâtiments </w:t>
      </w:r>
      <w:r>
        <w:rPr>
          <w:sz w:val="20"/>
        </w:rPr>
        <w:t>devrait entraîner une diminution des coûts de chauffage).</w:t>
      </w:r>
    </w:p>
    <w:p>
      <w:pPr>
        <w:pStyle w:val="BodyText"/>
        <w:spacing w:before="1"/>
      </w:pPr>
    </w:p>
    <w:p>
      <w:pPr>
        <w:pStyle w:val="BodyText"/>
        <w:ind w:left="109" w:right="214"/>
        <w:jc w:val="both"/>
      </w:pPr>
      <w:r>
        <w:rPr>
          <w:sz w:val="20"/>
        </w:rPr>
        <w:t>En complément des tâches précédentes et en fonction des résultats de l'examen du système de contrôle interne et des tests analytiques, un programme de travail sera établi sur la base duquel des tests détaillés sur les états financiers seront effectués.</w:t>
      </w:r>
    </w:p>
    <w:p>
      <w:pPr>
        <w:pStyle w:val="BodyText"/>
        <w:spacing w:before="217"/>
        <w:ind w:left="109"/>
        <w:jc w:val="both"/>
      </w:pPr>
      <w:r>
        <w:rPr>
          <w:sz w:val="20"/>
        </w:rPr>
        <w:t xml:space="preserve">D'une </w:t>
      </w:r>
      <w:r>
        <w:rPr>
          <w:sz w:val="20"/>
        </w:rPr>
        <w:t>manière</w:t>
      </w:r>
      <w:r>
        <w:rPr>
          <w:sz w:val="20"/>
        </w:rPr>
        <w:t xml:space="preserve"> générale, </w:t>
      </w:r>
      <w:r>
        <w:rPr>
          <w:sz w:val="20"/>
        </w:rPr>
        <w:t xml:space="preserve">les travaux </w:t>
      </w:r>
      <w:r>
        <w:rPr>
          <w:sz w:val="20"/>
        </w:rPr>
        <w:t>à</w:t>
      </w:r>
      <w:r>
        <w:rPr>
          <w:sz w:val="20"/>
        </w:rPr>
        <w:t xml:space="preserve"> </w:t>
      </w:r>
      <w:r>
        <w:rPr>
          <w:sz w:val="20"/>
        </w:rPr>
        <w:t xml:space="preserve">effectuer </w:t>
      </w:r>
      <w:r>
        <w:rPr>
          <w:spacing w:val="-5"/>
          <w:sz w:val="20"/>
        </w:rPr>
        <w:t>sont les suivants :</w:t>
      </w:r>
    </w:p>
    <w:p>
      <w:pPr>
        <w:pStyle w:val="ListParagraph"/>
        <w:numPr>
          <w:ilvl w:val="0"/>
          <w:numId w:val="4"/>
        </w:numPr>
        <w:tabs>
          <w:tab w:val="left" w:pos="391"/>
          <w:tab w:val="left" w:pos="393"/>
        </w:tabs>
        <w:spacing w:before="214" w:after="0" w:line="240" w:lineRule="auto"/>
        <w:ind w:left="393" w:right="216" w:hanging="284"/>
        <w:jc w:val="both"/>
        <w:rPr>
          <w:sz w:val="22"/>
        </w:rPr>
      </w:pPr>
      <w:r>
        <w:rPr>
          <w:sz w:val="20"/>
        </w:rPr>
        <w:t>une étude de la conformité au droit comptable et aux réglementations spécifiques applicables à votre institution ainsi qu'aux règles d'évaluation applicables ;</w:t>
      </w:r>
    </w:p>
    <w:p>
      <w:pPr>
        <w:pStyle w:val="ListParagraph"/>
        <w:numPr>
          <w:ilvl w:val="0"/>
          <w:numId w:val="4"/>
        </w:numPr>
        <w:tabs>
          <w:tab w:val="left" w:pos="391"/>
          <w:tab w:val="left" w:pos="393"/>
        </w:tabs>
        <w:spacing w:before="1" w:after="0" w:line="240" w:lineRule="auto"/>
        <w:ind w:left="393" w:right="217" w:hanging="284"/>
        <w:jc w:val="both"/>
        <w:rPr>
          <w:sz w:val="22"/>
        </w:rPr>
      </w:pPr>
      <w:r>
        <w:rPr>
          <w:sz w:val="20"/>
        </w:rPr>
        <w:t>le contrôle par sondage des écritures enregistrées au cours de l'exercice (justification, correction des écritures, exhaustivité et réalité des opérations enregistrées, qualité et classement des pièces justificatives) ;</w:t>
      </w:r>
    </w:p>
    <w:p>
      <w:pPr>
        <w:pStyle w:val="ListParagraph"/>
        <w:numPr>
          <w:ilvl w:val="0"/>
          <w:numId w:val="4"/>
        </w:numPr>
        <w:tabs>
          <w:tab w:val="left" w:pos="391"/>
          <w:tab w:val="left" w:pos="393"/>
        </w:tabs>
        <w:spacing w:before="0" w:after="0" w:line="240" w:lineRule="auto"/>
        <w:ind w:left="393" w:right="217" w:hanging="284"/>
        <w:jc w:val="both"/>
        <w:rPr>
          <w:sz w:val="22"/>
        </w:rPr>
      </w:pPr>
      <w:r>
        <w:rPr>
          <w:sz w:val="20"/>
        </w:rPr>
        <w:t xml:space="preserve">l'examen complet et approfondi des comptes annuels, la justification des comptes et leur analyse en vue d'exprimer une opinion sur les </w:t>
      </w:r>
      <w:r>
        <w:rPr>
          <w:spacing w:val="-2"/>
          <w:sz w:val="20"/>
        </w:rPr>
        <w:t>comptes.</w:t>
      </w:r>
    </w:p>
    <w:p>
      <w:pPr>
        <w:pStyle w:val="BodyText"/>
        <w:spacing w:before="268"/>
        <w:ind w:left="109" w:right="211"/>
        <w:jc w:val="both"/>
      </w:pPr>
      <w:r>
        <w:rPr>
          <w:sz w:val="20"/>
        </w:rPr>
        <w:t>Les</w:t>
      </w:r>
      <w:r>
        <w:rPr>
          <w:sz w:val="20"/>
        </w:rPr>
        <w:t xml:space="preserve"> résultats de nos travaux d'audit, les réponses à nos questions et la lettre d'affirmation écrite </w:t>
      </w:r>
      <w:r>
        <w:rPr>
          <w:sz w:val="20"/>
        </w:rPr>
        <w:t xml:space="preserve">relative </w:t>
      </w:r>
      <w:r>
        <w:rPr>
          <w:sz w:val="20"/>
        </w:rPr>
        <w:t xml:space="preserve">aux </w:t>
      </w:r>
      <w:r>
        <w:rPr>
          <w:sz w:val="20"/>
        </w:rPr>
        <w:t xml:space="preserve">comptes </w:t>
      </w:r>
      <w:r>
        <w:rPr>
          <w:sz w:val="20"/>
        </w:rPr>
        <w:t xml:space="preserve">annuels </w:t>
      </w:r>
      <w:r>
        <w:rPr>
          <w:sz w:val="20"/>
        </w:rPr>
        <w:t xml:space="preserve">constituent les </w:t>
      </w:r>
      <w:r>
        <w:rPr>
          <w:sz w:val="20"/>
        </w:rPr>
        <w:t xml:space="preserve">éléments probants </w:t>
      </w:r>
      <w:r>
        <w:rPr>
          <w:sz w:val="20"/>
        </w:rPr>
        <w:t xml:space="preserve">sur lesquels nous fonderons </w:t>
      </w:r>
      <w:r>
        <w:rPr>
          <w:sz w:val="20"/>
        </w:rPr>
        <w:t xml:space="preserve">notre </w:t>
      </w:r>
      <w:r>
        <w:rPr>
          <w:sz w:val="20"/>
        </w:rPr>
        <w:t xml:space="preserve">opinion </w:t>
      </w:r>
      <w:r>
        <w:rPr>
          <w:sz w:val="20"/>
        </w:rPr>
        <w:t xml:space="preserve">sur les </w:t>
      </w:r>
      <w:r>
        <w:rPr>
          <w:spacing w:val="-3"/>
          <w:sz w:val="20"/>
        </w:rPr>
        <w:t>comptes</w:t>
      </w:r>
      <w:r>
        <w:rPr>
          <w:sz w:val="20"/>
        </w:rPr>
        <w:t xml:space="preserve"> annuels</w:t>
      </w:r>
      <w:r>
        <w:rPr>
          <w:sz w:val="20"/>
        </w:rPr>
        <w:t xml:space="preserve">. </w:t>
      </w:r>
      <w:r>
        <w:rPr>
          <w:sz w:val="20"/>
        </w:rPr>
        <w:t xml:space="preserve">Nous </w:t>
      </w:r>
      <w:r>
        <w:rPr>
          <w:sz w:val="20"/>
        </w:rPr>
        <w:t xml:space="preserve">nous permettons </w:t>
      </w:r>
      <w:r>
        <w:rPr>
          <w:spacing w:val="-2"/>
          <w:sz w:val="20"/>
        </w:rPr>
        <w:t xml:space="preserve">de </w:t>
      </w:r>
      <w:r>
        <w:rPr>
          <w:sz w:val="20"/>
        </w:rPr>
        <w:t>solliciter l'assistance de votre personnel au cours de l'exécution de notre mission d'audit.</w:t>
      </w:r>
    </w:p>
    <w:p>
      <w:pPr>
        <w:pStyle w:val="BodyText"/>
        <w:spacing w:before="1"/>
      </w:pPr>
    </w:p>
    <w:p>
      <w:pPr>
        <w:pStyle w:val="BodyText"/>
        <w:ind w:left="109" w:right="213"/>
        <w:jc w:val="both"/>
      </w:pPr>
      <w:r>
        <w:rPr>
          <w:sz w:val="20"/>
        </w:rPr>
        <w:t xml:space="preserve">Contrairement aux phases 2 et 3, la phase 4 impliquera principalement les personnes travaillant dans le service comptable. </w:t>
      </w:r>
      <w:r>
        <w:rPr>
          <w:sz w:val="20"/>
        </w:rPr>
        <w:t>Nous réaliserons cette phase dès que les états financiers seront disponibles, au cours du premier trimestre ou, à votre convenance, au cours du deuxième trimestre.</w:t>
      </w:r>
    </w:p>
    <w:p>
      <w:pPr>
        <w:pStyle w:val="BodyText"/>
        <w:spacing w:before="254"/>
      </w:pPr>
    </w:p>
    <w:p>
      <w:pPr>
        <w:pStyle w:val="Heading4"/>
        <w:ind w:left="5635"/>
      </w:pPr>
      <w:r>
        <w:rPr>
          <w:color w:val="F79546"/>
          <w:sz w:val="30"/>
        </w:rPr>
        <w:t xml:space="preserve">Phase </w:t>
      </w:r>
      <w:r>
        <w:rPr>
          <w:color w:val="F79546"/>
          <w:sz w:val="30"/>
        </w:rPr>
        <w:t xml:space="preserve">5 </w:t>
      </w:r>
      <w:r>
        <w:rPr>
          <w:color w:val="F79546"/>
          <w:sz w:val="30"/>
        </w:rPr>
        <w:t xml:space="preserve">- </w:t>
      </w:r>
      <w:r>
        <w:rPr>
          <w:color w:val="F79546"/>
          <w:spacing w:val="-2"/>
          <w:sz w:val="30"/>
        </w:rPr>
        <w:t>rapport d'</w:t>
      </w:r>
      <w:r>
        <w:rPr>
          <w:color w:val="F79546"/>
          <w:sz w:val="30"/>
        </w:rPr>
        <w:t>audit</w:t>
      </w:r>
    </w:p>
    <w:p>
      <w:pPr>
        <w:pStyle w:val="BodyText"/>
        <w:spacing w:before="230"/>
        <w:ind w:left="109" w:right="217"/>
        <w:jc w:val="both"/>
      </w:pPr>
      <w:r>
        <w:rPr>
          <w:sz w:val="20"/>
        </w:rPr>
        <w:t xml:space="preserve">Nos rapports seront émis conformément à l'agenda qui nous a été communiqué par la direction, notamment en termes d'informations à fournir à l'assemblée générale et de </w:t>
      </w:r>
      <w:r>
        <w:rPr>
          <w:b/>
          <w:sz w:val="20"/>
        </w:rPr>
        <w:t>présentation des livrables</w:t>
      </w:r>
      <w:r>
        <w:rPr>
          <w:sz w:val="20"/>
        </w:rPr>
        <w:t>.</w:t>
      </w:r>
    </w:p>
    <w:p>
      <w:pPr>
        <w:pStyle w:val="BodyText"/>
        <w:spacing w:after="0"/>
        <w:jc w:val="both"/>
        <w:sectPr>
          <w:pgSz w:w="11910" w:h="16840"/>
          <w:pgMar w:top="2160" w:right="1700" w:bottom="1140" w:left="1417" w:header="34" w:footer="956"/>
          <w:cols w:space="708"/>
        </w:sectPr>
      </w:pPr>
    </w:p>
    <w:p>
      <w:pPr>
        <w:pStyle w:val="Heading4"/>
        <w:spacing w:before="380"/>
        <w:ind w:right="218"/>
        <w:jc w:val="both"/>
      </w:pPr>
      <w:r>
        <w:rPr>
          <w:color w:val="F79546"/>
          <w:sz w:val="30"/>
        </w:rPr>
        <w:t xml:space="preserve">Adéquation </w:t>
      </w:r>
      <w:r>
        <w:rPr>
          <w:color w:val="F79546"/>
          <w:sz w:val="30"/>
        </w:rPr>
        <w:t xml:space="preserve">de </w:t>
      </w:r>
      <w:r>
        <w:rPr>
          <w:color w:val="F79546"/>
          <w:sz w:val="30"/>
        </w:rPr>
        <w:t xml:space="preserve">notre </w:t>
      </w:r>
      <w:r>
        <w:rPr>
          <w:color w:val="F79546"/>
          <w:sz w:val="30"/>
        </w:rPr>
        <w:t xml:space="preserve">cabinet </w:t>
      </w:r>
      <w:r>
        <w:rPr>
          <w:color w:val="F79546"/>
          <w:sz w:val="30"/>
        </w:rPr>
        <w:t xml:space="preserve">avec </w:t>
      </w:r>
      <w:r>
        <w:rPr>
          <w:color w:val="F79546"/>
          <w:sz w:val="30"/>
        </w:rPr>
        <w:t xml:space="preserve">les </w:t>
      </w:r>
      <w:r>
        <w:rPr>
          <w:color w:val="F79546"/>
          <w:sz w:val="30"/>
        </w:rPr>
        <w:t xml:space="preserve">objectifs de </w:t>
      </w:r>
      <w:r>
        <w:rPr>
          <w:color w:val="F79546"/>
          <w:sz w:val="30"/>
        </w:rPr>
        <w:t>l</w:t>
      </w:r>
      <w:r>
        <w:rPr>
          <w:color w:val="F79546"/>
          <w:sz w:val="30"/>
        </w:rPr>
        <w:t>'</w:t>
      </w:r>
      <w:r>
        <w:rPr>
          <w:color w:val="F79546"/>
          <w:sz w:val="30"/>
        </w:rPr>
        <w:t xml:space="preserve">AISBL </w:t>
      </w:r>
      <w:r>
        <w:rPr>
          <w:color w:val="F79546"/>
          <w:sz w:val="30"/>
        </w:rPr>
        <w:t xml:space="preserve">EDF, </w:t>
      </w:r>
      <w:r>
        <w:rPr>
          <w:color w:val="F79546"/>
          <w:sz w:val="30"/>
        </w:rPr>
        <w:t xml:space="preserve">et </w:t>
      </w:r>
      <w:r>
        <w:rPr>
          <w:color w:val="F79546"/>
          <w:sz w:val="30"/>
        </w:rPr>
        <w:t>conflits d'intérêts potentiels</w:t>
      </w:r>
    </w:p>
    <w:p>
      <w:pPr>
        <w:pStyle w:val="BodyText"/>
        <w:spacing w:before="231"/>
        <w:ind w:left="109" w:right="209"/>
        <w:jc w:val="both"/>
      </w:pPr>
      <w:r>
        <w:rPr>
          <w:b/>
          <w:sz w:val="20"/>
        </w:rPr>
        <w:t xml:space="preserve">Réputation de la DGST - </w:t>
      </w:r>
      <w:r>
        <w:rPr>
          <w:sz w:val="20"/>
        </w:rPr>
        <w:t>La DGST est reconnue comme un acteur clé de l'audit en Belgique pour les organisations à but non lucratif. Nos clients sont principalement issus du secteur non marchand et en particulier du secteur de l'aide aux personnes.</w:t>
      </w:r>
    </w:p>
    <w:p>
      <w:pPr>
        <w:spacing w:before="267"/>
        <w:ind w:left="109" w:right="212" w:firstLine="0"/>
        <w:jc w:val="both"/>
        <w:rPr>
          <w:sz w:val="22"/>
        </w:rPr>
      </w:pPr>
      <w:r>
        <w:rPr>
          <w:sz w:val="20"/>
        </w:rPr>
        <w:t>L</w:t>
      </w:r>
      <w:r>
        <w:rPr>
          <w:sz w:val="20"/>
        </w:rPr>
        <w:t>'</w:t>
      </w:r>
      <w:r>
        <w:rPr>
          <w:sz w:val="20"/>
        </w:rPr>
        <w:t xml:space="preserve">associé </w:t>
      </w:r>
      <w:r>
        <w:rPr>
          <w:sz w:val="20"/>
        </w:rPr>
        <w:t xml:space="preserve">signataire </w:t>
      </w:r>
      <w:r>
        <w:rPr>
          <w:sz w:val="20"/>
        </w:rPr>
        <w:t>et l</w:t>
      </w:r>
      <w:r>
        <w:rPr>
          <w:sz w:val="20"/>
        </w:rPr>
        <w:t>'</w:t>
      </w:r>
      <w:r>
        <w:rPr>
          <w:sz w:val="20"/>
        </w:rPr>
        <w:t xml:space="preserve">équipe sont chargés </w:t>
      </w:r>
      <w:r>
        <w:rPr>
          <w:sz w:val="20"/>
        </w:rPr>
        <w:t xml:space="preserve">de </w:t>
      </w:r>
      <w:r>
        <w:rPr>
          <w:sz w:val="20"/>
        </w:rPr>
        <w:t xml:space="preserve">tirer </w:t>
      </w:r>
      <w:r>
        <w:rPr>
          <w:sz w:val="20"/>
        </w:rPr>
        <w:t xml:space="preserve">une conclusion </w:t>
      </w:r>
      <w:r>
        <w:rPr>
          <w:sz w:val="20"/>
        </w:rPr>
        <w:t xml:space="preserve">sur le </w:t>
      </w:r>
      <w:r>
        <w:rPr>
          <w:sz w:val="20"/>
        </w:rPr>
        <w:t xml:space="preserve">respect des exigences en matière d'éthique et d'indépendance et confirment que nous sommes indépendants conformément aux exigences en matière d'indépendance du </w:t>
      </w:r>
      <w:r>
        <w:rPr>
          <w:b/>
          <w:sz w:val="20"/>
        </w:rPr>
        <w:t>code d'éthique du Conseil international des normes d'éthique pour les comptables (IESBA)</w:t>
      </w:r>
      <w:r>
        <w:rPr>
          <w:sz w:val="20"/>
        </w:rPr>
        <w:t>.</w:t>
      </w:r>
    </w:p>
    <w:p>
      <w:pPr>
        <w:pStyle w:val="BodyText"/>
        <w:spacing w:before="2"/>
      </w:pPr>
    </w:p>
    <w:p>
      <w:pPr>
        <w:pStyle w:val="BodyText"/>
        <w:ind w:left="109" w:right="208"/>
        <w:jc w:val="both"/>
      </w:pPr>
      <w:r>
        <w:rPr>
          <w:b/>
          <w:sz w:val="20"/>
        </w:rPr>
        <w:t xml:space="preserve">ISQC1 (International Standards on Quality Control) - Manuel de qualité interne - </w:t>
      </w:r>
      <w:r>
        <w:rPr>
          <w:sz w:val="20"/>
        </w:rPr>
        <w:t xml:space="preserve">Nous appliquons les </w:t>
      </w:r>
      <w:r>
        <w:rPr>
          <w:sz w:val="20"/>
        </w:rPr>
        <w:t xml:space="preserve">normes </w:t>
      </w:r>
      <w:r>
        <w:rPr>
          <w:sz w:val="20"/>
        </w:rPr>
        <w:t xml:space="preserve">internationales </w:t>
      </w:r>
      <w:r>
        <w:rPr>
          <w:sz w:val="20"/>
        </w:rPr>
        <w:t xml:space="preserve">de </w:t>
      </w:r>
      <w:r>
        <w:rPr>
          <w:sz w:val="20"/>
        </w:rPr>
        <w:t xml:space="preserve">contrôle de la </w:t>
      </w:r>
      <w:r>
        <w:rPr>
          <w:sz w:val="20"/>
        </w:rPr>
        <w:t>qualité</w:t>
      </w:r>
      <w:r>
        <w:rPr>
          <w:sz w:val="20"/>
        </w:rPr>
        <w:t xml:space="preserve">. </w:t>
      </w:r>
      <w:r>
        <w:rPr>
          <w:sz w:val="20"/>
        </w:rPr>
        <w:t xml:space="preserve">Sur la </w:t>
      </w:r>
      <w:r>
        <w:rPr>
          <w:sz w:val="20"/>
        </w:rPr>
        <w:t xml:space="preserve">base </w:t>
      </w:r>
      <w:r>
        <w:rPr>
          <w:sz w:val="20"/>
        </w:rPr>
        <w:t xml:space="preserve">de </w:t>
      </w:r>
      <w:r>
        <w:rPr>
          <w:sz w:val="20"/>
        </w:rPr>
        <w:t xml:space="preserve">ces </w:t>
      </w:r>
      <w:r>
        <w:rPr>
          <w:sz w:val="20"/>
        </w:rPr>
        <w:t xml:space="preserve">normes, </w:t>
      </w:r>
      <w:r>
        <w:rPr>
          <w:sz w:val="20"/>
        </w:rPr>
        <w:t xml:space="preserve">la DGST </w:t>
      </w:r>
      <w:r>
        <w:rPr>
          <w:sz w:val="20"/>
        </w:rPr>
        <w:t>dispose d'</w:t>
      </w:r>
      <w:r>
        <w:rPr>
          <w:sz w:val="20"/>
        </w:rPr>
        <w:t xml:space="preserve">une </w:t>
      </w:r>
      <w:r>
        <w:rPr>
          <w:sz w:val="20"/>
        </w:rPr>
        <w:t xml:space="preserve">solide procédure d'acceptation des clients fondée sur différents critères tels que : la réputation du client, les </w:t>
      </w:r>
      <w:r>
        <w:rPr>
          <w:sz w:val="20"/>
        </w:rPr>
        <w:t xml:space="preserve">secteurs </w:t>
      </w:r>
      <w:r>
        <w:rPr>
          <w:sz w:val="20"/>
        </w:rPr>
        <w:t xml:space="preserve">(certains </w:t>
      </w:r>
      <w:r>
        <w:rPr>
          <w:sz w:val="20"/>
        </w:rPr>
        <w:t xml:space="preserve">secteurs </w:t>
      </w:r>
      <w:r>
        <w:rPr>
          <w:sz w:val="20"/>
        </w:rPr>
        <w:t xml:space="preserve">sont </w:t>
      </w:r>
      <w:r>
        <w:rPr>
          <w:sz w:val="20"/>
        </w:rPr>
        <w:t xml:space="preserve">exclus </w:t>
      </w:r>
      <w:r>
        <w:rPr>
          <w:sz w:val="20"/>
        </w:rPr>
        <w:t xml:space="preserve">tels que </w:t>
      </w:r>
      <w:r>
        <w:rPr>
          <w:sz w:val="20"/>
        </w:rPr>
        <w:t xml:space="preserve">les </w:t>
      </w:r>
      <w:r>
        <w:rPr>
          <w:sz w:val="20"/>
        </w:rPr>
        <w:t>secteurs de l'</w:t>
      </w:r>
      <w:r>
        <w:rPr>
          <w:sz w:val="20"/>
        </w:rPr>
        <w:t>armement</w:t>
      </w:r>
      <w:r>
        <w:rPr>
          <w:sz w:val="20"/>
        </w:rPr>
        <w:t xml:space="preserve">, les </w:t>
      </w:r>
      <w:r>
        <w:rPr>
          <w:sz w:val="20"/>
        </w:rPr>
        <w:t xml:space="preserve">industries de la </w:t>
      </w:r>
      <w:r>
        <w:rPr>
          <w:sz w:val="20"/>
        </w:rPr>
        <w:t>cigarette</w:t>
      </w:r>
      <w:r>
        <w:rPr>
          <w:sz w:val="20"/>
        </w:rPr>
        <w:t xml:space="preserve">, le </w:t>
      </w:r>
      <w:r>
        <w:rPr>
          <w:sz w:val="20"/>
        </w:rPr>
        <w:t xml:space="preserve">secteur des jeux, le secteur de la restauration, etc...), le montant des honoraires (si nous considérons que le client est trop important pour la taille de notre cabinet, nous le refusons), la connaissance du secteur (nous n'auditons pas les entités comme les banques), etc... Toutes ces procédures sont incluses dans un </w:t>
      </w:r>
      <w:r>
        <w:rPr>
          <w:sz w:val="20"/>
        </w:rPr>
        <w:t xml:space="preserve">manuel de qualité </w:t>
      </w:r>
      <w:r>
        <w:rPr>
          <w:sz w:val="20"/>
        </w:rPr>
        <w:t xml:space="preserve">interne </w:t>
      </w:r>
      <w:r>
        <w:rPr>
          <w:sz w:val="20"/>
        </w:rPr>
        <w:t xml:space="preserve">revu et testé annuellement </w:t>
      </w:r>
      <w:r>
        <w:rPr>
          <w:sz w:val="20"/>
        </w:rPr>
        <w:t xml:space="preserve">par </w:t>
      </w:r>
      <w:r>
        <w:rPr>
          <w:sz w:val="20"/>
        </w:rPr>
        <w:t xml:space="preserve">le </w:t>
      </w:r>
      <w:r>
        <w:rPr>
          <w:sz w:val="20"/>
        </w:rPr>
        <w:t xml:space="preserve">collège de </w:t>
      </w:r>
      <w:r>
        <w:rPr>
          <w:sz w:val="20"/>
        </w:rPr>
        <w:t>supervision de l'</w:t>
      </w:r>
      <w:r>
        <w:rPr>
          <w:sz w:val="20"/>
        </w:rPr>
        <w:t xml:space="preserve">audit </w:t>
      </w:r>
      <w:r>
        <w:rPr>
          <w:sz w:val="20"/>
        </w:rPr>
        <w:t xml:space="preserve">belge </w:t>
      </w:r>
      <w:r>
        <w:rPr>
          <w:sz w:val="20"/>
        </w:rPr>
        <w:t xml:space="preserve">dépendant </w:t>
      </w:r>
      <w:r>
        <w:rPr>
          <w:sz w:val="20"/>
        </w:rPr>
        <w:t xml:space="preserve">de la </w:t>
      </w:r>
      <w:r>
        <w:rPr>
          <w:sz w:val="20"/>
        </w:rPr>
        <w:t xml:space="preserve">FSMA </w:t>
      </w:r>
      <w:r>
        <w:rPr>
          <w:sz w:val="20"/>
        </w:rPr>
        <w:t>(</w:t>
      </w:r>
      <w:r>
        <w:rPr>
          <w:sz w:val="20"/>
        </w:rPr>
        <w:t xml:space="preserve">Autorité des </w:t>
      </w:r>
      <w:r>
        <w:rPr>
          <w:sz w:val="20"/>
        </w:rPr>
        <w:t xml:space="preserve">services </w:t>
      </w:r>
      <w:r>
        <w:rPr>
          <w:sz w:val="20"/>
        </w:rPr>
        <w:t>et marchés financiers).</w:t>
      </w:r>
    </w:p>
    <w:p>
      <w:pPr>
        <w:pStyle w:val="BodyText"/>
      </w:pPr>
    </w:p>
    <w:p>
      <w:pPr>
        <w:pStyle w:val="BodyText"/>
        <w:spacing w:before="1"/>
        <w:ind w:left="109" w:right="215"/>
        <w:jc w:val="both"/>
      </w:pPr>
      <w:r>
        <w:rPr>
          <w:sz w:val="20"/>
        </w:rPr>
        <w:t xml:space="preserve">De plus, </w:t>
      </w:r>
      <w:r>
        <w:rPr>
          <w:sz w:val="20"/>
        </w:rPr>
        <w:t xml:space="preserve">chaque année </w:t>
      </w:r>
      <w:r>
        <w:rPr>
          <w:sz w:val="20"/>
        </w:rPr>
        <w:t xml:space="preserve">et pour chaque client que nous servons, tous </w:t>
      </w:r>
      <w:r>
        <w:rPr>
          <w:sz w:val="20"/>
        </w:rPr>
        <w:t xml:space="preserve">les </w:t>
      </w:r>
      <w:r>
        <w:rPr>
          <w:sz w:val="20"/>
        </w:rPr>
        <w:t xml:space="preserve">employés </w:t>
      </w:r>
      <w:r>
        <w:rPr>
          <w:sz w:val="20"/>
        </w:rPr>
        <w:t xml:space="preserve">et partenaires </w:t>
      </w:r>
      <w:r>
        <w:rPr>
          <w:sz w:val="20"/>
        </w:rPr>
        <w:t xml:space="preserve">de </w:t>
      </w:r>
      <w:r>
        <w:rPr>
          <w:sz w:val="20"/>
        </w:rPr>
        <w:t>DGST doivent confirmer, par écrit, leur indépendance et l'absence de conflit d'intérêts.</w:t>
      </w:r>
    </w:p>
    <w:p>
      <w:pPr>
        <w:pStyle w:val="BodyText"/>
        <w:spacing w:before="266"/>
        <w:ind w:left="109"/>
        <w:jc w:val="both"/>
      </w:pPr>
      <w:r>
        <w:rPr>
          <w:sz w:val="20"/>
        </w:rPr>
        <w:t xml:space="preserve">Nous </w:t>
      </w:r>
      <w:r>
        <w:rPr>
          <w:sz w:val="20"/>
        </w:rPr>
        <w:t xml:space="preserve">nous référons à </w:t>
      </w:r>
      <w:r>
        <w:rPr>
          <w:b/>
          <w:color w:val="001F5F"/>
          <w:sz w:val="20"/>
        </w:rPr>
        <w:t xml:space="preserve">l'annexe </w:t>
      </w:r>
      <w:r>
        <w:rPr>
          <w:b/>
          <w:color w:val="001F5F"/>
          <w:sz w:val="20"/>
        </w:rPr>
        <w:t xml:space="preserve">3 </w:t>
      </w:r>
      <w:r>
        <w:rPr>
          <w:sz w:val="20"/>
        </w:rPr>
        <w:t xml:space="preserve">pour </w:t>
      </w:r>
      <w:r>
        <w:rPr>
          <w:sz w:val="20"/>
        </w:rPr>
        <w:t xml:space="preserve">plus de </w:t>
      </w:r>
      <w:r>
        <w:rPr>
          <w:sz w:val="20"/>
        </w:rPr>
        <w:t xml:space="preserve">détails </w:t>
      </w:r>
      <w:r>
        <w:rPr>
          <w:sz w:val="20"/>
        </w:rPr>
        <w:t>sur l'</w:t>
      </w:r>
      <w:r>
        <w:rPr>
          <w:spacing w:val="-2"/>
          <w:sz w:val="20"/>
        </w:rPr>
        <w:t xml:space="preserve">organisation </w:t>
      </w:r>
      <w:r>
        <w:rPr>
          <w:sz w:val="20"/>
        </w:rPr>
        <w:t xml:space="preserve">interne </w:t>
      </w:r>
      <w:r>
        <w:rPr>
          <w:spacing w:val="-2"/>
          <w:sz w:val="20"/>
        </w:rPr>
        <w:t xml:space="preserve">de </w:t>
      </w:r>
      <w:r>
        <w:rPr>
          <w:sz w:val="20"/>
        </w:rPr>
        <w:t>DGST</w:t>
      </w:r>
      <w:r>
        <w:rPr>
          <w:spacing w:val="-2"/>
          <w:sz w:val="20"/>
        </w:rPr>
        <w:t>.</w:t>
      </w:r>
    </w:p>
    <w:p>
      <w:pPr>
        <w:pStyle w:val="BodyText"/>
        <w:spacing w:before="1"/>
      </w:pPr>
    </w:p>
    <w:p>
      <w:pPr>
        <w:pStyle w:val="BodyText"/>
        <w:ind w:left="109" w:right="213"/>
        <w:jc w:val="both"/>
      </w:pPr>
      <w:r>
        <w:rPr>
          <w:b/>
          <w:sz w:val="20"/>
        </w:rPr>
        <w:t xml:space="preserve">DOWJONES </w:t>
      </w:r>
      <w:r>
        <w:rPr>
          <w:b/>
          <w:sz w:val="20"/>
        </w:rPr>
        <w:t xml:space="preserve">- </w:t>
      </w:r>
      <w:r>
        <w:rPr>
          <w:sz w:val="20"/>
        </w:rPr>
        <w:t>Avant d'</w:t>
      </w:r>
      <w:r>
        <w:rPr>
          <w:sz w:val="20"/>
        </w:rPr>
        <w:t xml:space="preserve">accepter </w:t>
      </w:r>
      <w:r>
        <w:rPr>
          <w:sz w:val="20"/>
        </w:rPr>
        <w:t xml:space="preserve">un </w:t>
      </w:r>
      <w:r>
        <w:rPr>
          <w:sz w:val="20"/>
        </w:rPr>
        <w:t>client</w:t>
      </w:r>
      <w:r>
        <w:rPr>
          <w:sz w:val="20"/>
        </w:rPr>
        <w:t xml:space="preserve">, nous </w:t>
      </w:r>
      <w:r>
        <w:rPr>
          <w:sz w:val="20"/>
        </w:rPr>
        <w:t xml:space="preserve">procédons </w:t>
      </w:r>
      <w:r>
        <w:rPr>
          <w:sz w:val="20"/>
        </w:rPr>
        <w:t xml:space="preserve">à un examen </w:t>
      </w:r>
      <w:r>
        <w:rPr>
          <w:sz w:val="20"/>
        </w:rPr>
        <w:t xml:space="preserve">complet </w:t>
      </w:r>
      <w:r>
        <w:rPr>
          <w:sz w:val="20"/>
        </w:rPr>
        <w:t xml:space="preserve">de </w:t>
      </w:r>
      <w:r>
        <w:rPr>
          <w:sz w:val="20"/>
        </w:rPr>
        <w:t>l</w:t>
      </w:r>
      <w:r>
        <w:rPr>
          <w:sz w:val="20"/>
        </w:rPr>
        <w:t xml:space="preserve">'UBO </w:t>
      </w:r>
      <w:r>
        <w:rPr>
          <w:sz w:val="20"/>
        </w:rPr>
        <w:t xml:space="preserve">et des </w:t>
      </w:r>
      <w:r>
        <w:rPr>
          <w:sz w:val="20"/>
        </w:rPr>
        <w:t xml:space="preserve">mandataires dans </w:t>
      </w:r>
      <w:r>
        <w:rPr>
          <w:b/>
          <w:sz w:val="20"/>
        </w:rPr>
        <w:t xml:space="preserve">DOWJONES </w:t>
      </w:r>
      <w:hyperlink r:id="rId17">
        <w:r>
          <w:rPr>
            <w:b/>
            <w:color w:val="001F5F"/>
            <w:sz w:val="20"/>
          </w:rPr>
          <w:t>(</w:t>
        </w:r>
      </w:hyperlink>
      <w:r>
        <w:rPr>
          <w:sz w:val="20"/>
        </w:rPr>
        <w:t>www.dowjones.com). DOWJONES est un outil développé afin d'identifier tout crime financier, risque de tiers ou sanctions liés à une personne ou une société.</w:t>
      </w:r>
    </w:p>
    <w:p>
      <w:pPr>
        <w:pStyle w:val="BodyText"/>
        <w:spacing w:before="1"/>
      </w:pPr>
    </w:p>
    <w:p>
      <w:pPr>
        <w:pStyle w:val="BodyText"/>
        <w:ind w:left="109" w:right="212"/>
        <w:jc w:val="both"/>
      </w:pPr>
      <w:r>
        <w:rPr>
          <w:sz w:val="20"/>
        </w:rPr>
        <w:t xml:space="preserve">Responsable de la </w:t>
      </w:r>
      <w:r>
        <w:rPr>
          <w:sz w:val="20"/>
        </w:rPr>
        <w:t xml:space="preserve">conformité </w:t>
      </w:r>
      <w:r>
        <w:rPr>
          <w:sz w:val="20"/>
        </w:rPr>
        <w:t xml:space="preserve">- </w:t>
      </w:r>
      <w:r>
        <w:rPr>
          <w:sz w:val="20"/>
        </w:rPr>
        <w:t xml:space="preserve">Un </w:t>
      </w:r>
      <w:r>
        <w:rPr>
          <w:sz w:val="20"/>
        </w:rPr>
        <w:t xml:space="preserve">responsable de </w:t>
      </w:r>
      <w:r>
        <w:rPr>
          <w:sz w:val="20"/>
        </w:rPr>
        <w:t xml:space="preserve">la conformité </w:t>
      </w:r>
      <w:r>
        <w:rPr>
          <w:sz w:val="20"/>
        </w:rPr>
        <w:t xml:space="preserve">sera affecté </w:t>
      </w:r>
      <w:r>
        <w:rPr>
          <w:sz w:val="20"/>
        </w:rPr>
        <w:t xml:space="preserve">à </w:t>
      </w:r>
      <w:r>
        <w:rPr>
          <w:sz w:val="20"/>
        </w:rPr>
        <w:t xml:space="preserve">la </w:t>
      </w:r>
      <w:r>
        <w:rPr>
          <w:sz w:val="20"/>
        </w:rPr>
        <w:t xml:space="preserve">mission </w:t>
      </w:r>
      <w:r>
        <w:rPr>
          <w:sz w:val="20"/>
        </w:rPr>
        <w:t xml:space="preserve">afin </w:t>
      </w:r>
      <w:r>
        <w:rPr>
          <w:sz w:val="20"/>
        </w:rPr>
        <w:t>de s'assurer que l'équipe affectée est indépendante d'EDF et qu'il n'y a pas de conflit d'intérêts.</w:t>
      </w:r>
    </w:p>
    <w:p>
      <w:pPr>
        <w:pStyle w:val="BodyText"/>
        <w:spacing w:after="0"/>
        <w:jc w:val="both"/>
        <w:sectPr>
          <w:pgSz w:w="11910" w:h="16840"/>
          <w:pgMar w:top="2160" w:right="1700" w:bottom="1140" w:left="1417" w:header="34" w:footer="956"/>
          <w:cols w:space="708"/>
        </w:sectPr>
      </w:pPr>
    </w:p>
    <w:p>
      <w:pPr>
        <w:pStyle w:val="Heading3"/>
        <w:numPr>
          <w:ilvl w:val="0"/>
          <w:numId w:val="7"/>
        </w:numPr>
        <w:tabs>
          <w:tab w:val="left" w:pos="610"/>
        </w:tabs>
        <w:spacing w:before="381" w:after="0" w:line="240" w:lineRule="auto"/>
        <w:ind w:left="610" w:right="0" w:hanging="501"/>
        <w:jc w:val="left"/>
      </w:pPr>
      <w:r>
        <w:rPr>
          <w:color w:val="004264"/>
          <w:sz w:val="34"/>
        </w:rPr>
        <w:t xml:space="preserve">Coût </w:t>
      </w:r>
      <w:r>
        <w:rPr>
          <w:color w:val="004264"/>
          <w:spacing w:val="-2"/>
          <w:sz w:val="34"/>
        </w:rPr>
        <w:t>Proposition</w:t>
      </w:r>
    </w:p>
    <w:p>
      <w:pPr>
        <w:pStyle w:val="Heading4"/>
        <w:spacing w:before="241"/>
        <w:jc w:val="both"/>
      </w:pPr>
      <w:r>
        <w:rPr>
          <w:color w:val="F79546"/>
          <w:spacing w:val="-2"/>
          <w:sz w:val="30"/>
        </w:rPr>
        <w:t xml:space="preserve">Mandat de </w:t>
      </w:r>
      <w:r>
        <w:rPr>
          <w:color w:val="F79546"/>
          <w:sz w:val="30"/>
        </w:rPr>
        <w:t xml:space="preserve">1 </w:t>
      </w:r>
      <w:r>
        <w:rPr>
          <w:color w:val="F79546"/>
          <w:sz w:val="30"/>
        </w:rPr>
        <w:t>an</w:t>
      </w:r>
    </w:p>
    <w:p>
      <w:pPr>
        <w:pStyle w:val="BodyText"/>
        <w:spacing w:before="266"/>
        <w:ind w:left="109" w:right="214"/>
        <w:jc w:val="both"/>
      </w:pPr>
      <w:r>
        <w:rPr>
          <w:sz w:val="20"/>
        </w:rPr>
        <w:t xml:space="preserve">Le mandat de commissaire aux comptes est lié à la certification des états financiers pour l'exercice clos le 31 décembre 2025. Nous estimons nos honoraires à un montant fixe de </w:t>
      </w:r>
      <w:r>
        <w:rPr>
          <w:b/>
          <w:sz w:val="20"/>
        </w:rPr>
        <w:t>6.200 EUR HTVA</w:t>
      </w:r>
      <w:r>
        <w:rPr>
          <w:sz w:val="20"/>
        </w:rPr>
        <w:t>, soumis à la contribution de l'IRE (variable de 1,3% et honoraires fixes de 40 EUR).</w:t>
      </w:r>
    </w:p>
    <w:p>
      <w:pPr>
        <w:pStyle w:val="BodyText"/>
        <w:spacing w:before="2"/>
      </w:pPr>
    </w:p>
    <w:p>
      <w:pPr>
        <w:pStyle w:val="Heading4"/>
        <w:jc w:val="both"/>
      </w:pPr>
      <w:r>
        <w:rPr>
          <w:color w:val="F79546"/>
          <w:sz w:val="30"/>
        </w:rPr>
        <w:t xml:space="preserve">Taux de </w:t>
      </w:r>
      <w:r>
        <w:rPr>
          <w:color w:val="F79546"/>
          <w:sz w:val="30"/>
        </w:rPr>
        <w:t xml:space="preserve">facturation </w:t>
      </w:r>
      <w:r>
        <w:rPr>
          <w:color w:val="F79546"/>
          <w:sz w:val="30"/>
        </w:rPr>
        <w:t xml:space="preserve">- </w:t>
      </w:r>
      <w:r>
        <w:rPr>
          <w:color w:val="F79546"/>
          <w:sz w:val="30"/>
        </w:rPr>
        <w:t xml:space="preserve">questions </w:t>
      </w:r>
      <w:r>
        <w:rPr>
          <w:color w:val="F79546"/>
          <w:sz w:val="30"/>
        </w:rPr>
        <w:t xml:space="preserve">techniques </w:t>
      </w:r>
      <w:r>
        <w:rPr>
          <w:color w:val="F79546"/>
          <w:sz w:val="30"/>
        </w:rPr>
        <w:t xml:space="preserve">- </w:t>
      </w:r>
      <w:r>
        <w:rPr>
          <w:color w:val="F79546"/>
          <w:spacing w:val="-2"/>
          <w:sz w:val="30"/>
        </w:rPr>
        <w:t>dépassement</w:t>
      </w:r>
    </w:p>
    <w:p>
      <w:pPr>
        <w:pStyle w:val="BodyText"/>
        <w:spacing w:before="252"/>
        <w:ind w:left="109"/>
        <w:jc w:val="both"/>
      </w:pPr>
      <w:r>
        <w:rPr>
          <w:sz w:val="20"/>
        </w:rPr>
        <w:t xml:space="preserve">Le </w:t>
      </w:r>
      <w:r>
        <w:rPr>
          <w:sz w:val="20"/>
        </w:rPr>
        <w:t xml:space="preserve">taux de </w:t>
      </w:r>
      <w:r>
        <w:rPr>
          <w:sz w:val="20"/>
        </w:rPr>
        <w:t xml:space="preserve">facturation </w:t>
      </w:r>
      <w:r>
        <w:rPr>
          <w:sz w:val="20"/>
        </w:rPr>
        <w:t xml:space="preserve">/ </w:t>
      </w:r>
      <w:r>
        <w:rPr>
          <w:sz w:val="20"/>
        </w:rPr>
        <w:t xml:space="preserve">heure </w:t>
      </w:r>
      <w:r>
        <w:rPr>
          <w:sz w:val="20"/>
        </w:rPr>
        <w:t xml:space="preserve">appliqué </w:t>
      </w:r>
      <w:r>
        <w:rPr>
          <w:sz w:val="20"/>
        </w:rPr>
        <w:t xml:space="preserve">est </w:t>
      </w:r>
      <w:r>
        <w:rPr>
          <w:sz w:val="20"/>
        </w:rPr>
        <w:t xml:space="preserve">le </w:t>
      </w:r>
      <w:r>
        <w:rPr>
          <w:sz w:val="20"/>
        </w:rPr>
        <w:t xml:space="preserve">suivant </w:t>
      </w:r>
      <w:r>
        <w:rPr>
          <w:sz w:val="20"/>
        </w:rPr>
        <w:t xml:space="preserve">(hors </w:t>
      </w:r>
      <w:r>
        <w:rPr>
          <w:spacing w:val="-4"/>
          <w:sz w:val="20"/>
        </w:rPr>
        <w:t>TVA) :</w:t>
      </w:r>
    </w:p>
    <w:p>
      <w:pPr>
        <w:pStyle w:val="BodyText"/>
      </w:pPr>
    </w:p>
    <w:p>
      <w:pPr>
        <w:pStyle w:val="BodyText"/>
        <w:tabs>
          <w:tab w:val="left" w:pos="2150"/>
        </w:tabs>
        <w:ind w:left="109"/>
        <w:jc w:val="both"/>
      </w:pPr>
      <w:r>
        <w:rPr>
          <w:spacing w:val="-2"/>
          <w:sz w:val="20"/>
        </w:rPr>
        <w:t>Partenaire</w:t>
      </w:r>
      <w:r>
        <w:rPr>
          <w:sz w:val="20"/>
        </w:rPr>
        <w:tab/>
      </w:r>
      <w:r>
        <w:rPr>
          <w:spacing w:val="-5"/>
          <w:sz w:val="20"/>
        </w:rPr>
        <w:t xml:space="preserve">PARTENAIRE 150 </w:t>
      </w:r>
      <w:r>
        <w:rPr>
          <w:sz w:val="20"/>
        </w:rPr>
        <w:t>EUR</w:t>
      </w:r>
    </w:p>
    <w:p>
      <w:pPr>
        <w:pStyle w:val="BodyText"/>
        <w:tabs>
          <w:tab w:val="left" w:pos="2150"/>
        </w:tabs>
        <w:spacing w:before="1"/>
        <w:ind w:left="109"/>
        <w:jc w:val="both"/>
      </w:pPr>
      <w:r>
        <w:rPr>
          <w:spacing w:val="-2"/>
          <w:sz w:val="20"/>
        </w:rPr>
        <w:t>Gérant</w:t>
      </w:r>
      <w:r>
        <w:rPr>
          <w:sz w:val="20"/>
        </w:rPr>
        <w:tab/>
      </w:r>
      <w:r>
        <w:rPr>
          <w:sz w:val="20"/>
        </w:rPr>
        <w:t xml:space="preserve">EUR </w:t>
      </w:r>
      <w:r>
        <w:rPr>
          <w:spacing w:val="-5"/>
          <w:sz w:val="20"/>
        </w:rPr>
        <w:t>100</w:t>
      </w:r>
    </w:p>
    <w:p>
      <w:pPr>
        <w:pStyle w:val="BodyText"/>
        <w:tabs>
          <w:tab w:val="left" w:pos="2150"/>
        </w:tabs>
        <w:ind w:left="109"/>
        <w:jc w:val="both"/>
      </w:pPr>
      <w:r>
        <w:rPr>
          <w:spacing w:val="-2"/>
          <w:sz w:val="20"/>
        </w:rPr>
        <w:t xml:space="preserve">Auditeur </w:t>
      </w:r>
      <w:r>
        <w:rPr>
          <w:sz w:val="20"/>
        </w:rPr>
        <w:t>senior</w:t>
      </w:r>
      <w:r>
        <w:rPr>
          <w:sz w:val="20"/>
        </w:rPr>
        <w:tab/>
      </w:r>
      <w:r>
        <w:rPr>
          <w:spacing w:val="-5"/>
          <w:sz w:val="20"/>
        </w:rPr>
        <w:t xml:space="preserve">80 </w:t>
      </w:r>
      <w:r>
        <w:rPr>
          <w:sz w:val="20"/>
        </w:rPr>
        <w:t>EUROS</w:t>
      </w:r>
    </w:p>
    <w:p>
      <w:pPr>
        <w:pStyle w:val="BodyText"/>
        <w:tabs>
          <w:tab w:val="left" w:pos="2150"/>
        </w:tabs>
        <w:ind w:left="109"/>
        <w:jc w:val="both"/>
      </w:pPr>
      <w:r>
        <w:rPr>
          <w:spacing w:val="-2"/>
          <w:sz w:val="20"/>
        </w:rPr>
        <w:t xml:space="preserve">Auditeur </w:t>
      </w:r>
      <w:r>
        <w:rPr>
          <w:sz w:val="20"/>
        </w:rPr>
        <w:t>junior</w:t>
      </w:r>
      <w:r>
        <w:rPr>
          <w:sz w:val="20"/>
        </w:rPr>
        <w:tab/>
      </w:r>
      <w:r>
        <w:rPr>
          <w:spacing w:val="-5"/>
          <w:sz w:val="20"/>
        </w:rPr>
        <w:t xml:space="preserve">60 </w:t>
      </w:r>
      <w:r>
        <w:rPr>
          <w:sz w:val="20"/>
        </w:rPr>
        <w:t>EUR</w:t>
      </w:r>
    </w:p>
    <w:p>
      <w:pPr>
        <w:pStyle w:val="BodyText"/>
        <w:spacing w:before="252"/>
        <w:ind w:left="109" w:right="217"/>
        <w:jc w:val="both"/>
      </w:pPr>
      <w:r>
        <w:rPr>
          <w:sz w:val="20"/>
        </w:rPr>
        <w:t>Le temps passé à répondre aux questions techniques liées aux états financiers de l'institution est inclus dans les honoraires d'audit.</w:t>
      </w:r>
    </w:p>
    <w:p>
      <w:pPr>
        <w:pStyle w:val="BodyText"/>
        <w:spacing w:before="253"/>
        <w:ind w:left="109" w:right="210"/>
        <w:jc w:val="both"/>
      </w:pPr>
      <w:r>
        <w:rPr>
          <w:sz w:val="20"/>
        </w:rPr>
        <w:t>Il n'y a pas de dépassement facturé à notre client sauf si nous devons refaire nos procédures d'audit en raison, par exemple, d'un problème technique (panne informatique dans l'ERP d'EDF) ou d'un manque de préparation (plusieurs balances de vérification différentes fournies avec des chiffres différents).</w:t>
      </w:r>
    </w:p>
    <w:p>
      <w:pPr>
        <w:pStyle w:val="BodyText"/>
        <w:spacing w:before="1"/>
      </w:pPr>
    </w:p>
    <w:p>
      <w:pPr>
        <w:pStyle w:val="Heading6"/>
        <w:ind w:right="218"/>
        <w:jc w:val="both"/>
      </w:pPr>
      <w:r>
        <w:rPr>
          <w:sz w:val="20"/>
        </w:rPr>
        <w:t xml:space="preserve">En tout état de cause, il n'y a pas de dépassement facturé si nous ne recevons pas l'autorisation de facturer de la part du </w:t>
      </w:r>
      <w:r>
        <w:rPr>
          <w:spacing w:val="-2"/>
          <w:sz w:val="20"/>
        </w:rPr>
        <w:t>client.</w:t>
      </w:r>
    </w:p>
    <w:p>
      <w:pPr>
        <w:pStyle w:val="BodyText"/>
        <w:spacing w:before="267"/>
        <w:ind w:left="109" w:right="216"/>
        <w:jc w:val="both"/>
      </w:pPr>
      <w:r>
        <w:rPr>
          <w:sz w:val="20"/>
        </w:rPr>
        <w:t>Si le FED demande des services occasionnels qui ne font pas partie de l'audit (par exemple la transformation de l'institution), le budget lié aux services sera discuté avec la direction et ne sera pas facturé sans approbation.</w:t>
      </w:r>
    </w:p>
    <w:p>
      <w:pPr>
        <w:pStyle w:val="Heading3"/>
        <w:numPr>
          <w:ilvl w:val="0"/>
          <w:numId w:val="7"/>
        </w:numPr>
        <w:tabs>
          <w:tab w:val="left" w:pos="650"/>
        </w:tabs>
        <w:spacing w:before="233" w:after="0" w:line="240" w:lineRule="auto"/>
        <w:ind w:left="650" w:right="0" w:hanging="541"/>
        <w:jc w:val="left"/>
      </w:pPr>
      <w:r>
        <w:rPr>
          <w:color w:val="004264"/>
          <w:sz w:val="34"/>
        </w:rPr>
        <w:t xml:space="preserve">Affectation du </w:t>
      </w:r>
      <w:r>
        <w:rPr>
          <w:color w:val="004264"/>
          <w:sz w:val="34"/>
        </w:rPr>
        <w:t xml:space="preserve">personnel </w:t>
      </w:r>
      <w:r>
        <w:rPr>
          <w:color w:val="004264"/>
          <w:sz w:val="34"/>
        </w:rPr>
        <w:t xml:space="preserve">et </w:t>
      </w:r>
      <w:r>
        <w:rPr>
          <w:color w:val="004264"/>
          <w:spacing w:val="-2"/>
          <w:sz w:val="34"/>
        </w:rPr>
        <w:t>disponibilité</w:t>
      </w:r>
    </w:p>
    <w:p>
      <w:pPr>
        <w:pStyle w:val="BodyText"/>
        <w:spacing w:before="238"/>
        <w:ind w:left="109"/>
        <w:jc w:val="both"/>
      </w:pPr>
      <w:r>
        <w:rPr>
          <w:sz w:val="20"/>
        </w:rPr>
        <w:t xml:space="preserve">L'équipe </w:t>
      </w:r>
      <w:r>
        <w:rPr>
          <w:sz w:val="20"/>
        </w:rPr>
        <w:t xml:space="preserve">que nous </w:t>
      </w:r>
      <w:r>
        <w:rPr>
          <w:sz w:val="20"/>
        </w:rPr>
        <w:t xml:space="preserve">proposons </w:t>
      </w:r>
      <w:r>
        <w:rPr>
          <w:sz w:val="20"/>
        </w:rPr>
        <w:t xml:space="preserve">pour </w:t>
      </w:r>
      <w:r>
        <w:rPr>
          <w:sz w:val="20"/>
        </w:rPr>
        <w:t xml:space="preserve">la </w:t>
      </w:r>
      <w:r>
        <w:rPr>
          <w:sz w:val="20"/>
        </w:rPr>
        <w:t>mission d'</w:t>
      </w:r>
      <w:r>
        <w:rPr>
          <w:sz w:val="20"/>
        </w:rPr>
        <w:t xml:space="preserve">audit </w:t>
      </w:r>
      <w:r>
        <w:rPr>
          <w:spacing w:val="-5"/>
          <w:sz w:val="20"/>
        </w:rPr>
        <w:t>est la suivante :</w:t>
      </w:r>
    </w:p>
    <w:p>
      <w:pPr>
        <w:pStyle w:val="BodyText"/>
      </w:pPr>
    </w:p>
    <w:p>
      <w:pPr>
        <w:pStyle w:val="BodyText"/>
        <w:tabs>
          <w:tab w:val="left" w:pos="2150"/>
        </w:tabs>
        <w:ind w:left="109"/>
      </w:pPr>
      <w:r>
        <w:rPr>
          <w:b/>
          <w:spacing w:val="-2"/>
          <w:sz w:val="20"/>
        </w:rPr>
        <w:t xml:space="preserve">Associé </w:t>
      </w:r>
      <w:r>
        <w:rPr>
          <w:b/>
          <w:sz w:val="20"/>
        </w:rPr>
        <w:t xml:space="preserve">signataire </w:t>
      </w:r>
      <w:r>
        <w:rPr>
          <w:spacing w:val="-2"/>
          <w:sz w:val="20"/>
        </w:rPr>
        <w:t>:</w:t>
      </w:r>
      <w:r>
        <w:rPr>
          <w:sz w:val="20"/>
        </w:rPr>
        <w:tab/>
      </w:r>
      <w:r>
        <w:rPr>
          <w:sz w:val="20"/>
        </w:rPr>
        <w:t xml:space="preserve">Fabio </w:t>
      </w:r>
      <w:r>
        <w:rPr>
          <w:sz w:val="20"/>
        </w:rPr>
        <w:t xml:space="preserve">Crisi </w:t>
      </w:r>
      <w:r>
        <w:rPr>
          <w:sz w:val="20"/>
        </w:rPr>
        <w:t xml:space="preserve">(21 </w:t>
      </w:r>
      <w:r>
        <w:rPr>
          <w:sz w:val="20"/>
        </w:rPr>
        <w:t xml:space="preserve">ans </w:t>
      </w:r>
      <w:r>
        <w:rPr>
          <w:sz w:val="20"/>
        </w:rPr>
        <w:t>d</w:t>
      </w:r>
      <w:r>
        <w:rPr>
          <w:sz w:val="20"/>
        </w:rPr>
        <w:t>'</w:t>
      </w:r>
      <w:r>
        <w:rPr>
          <w:sz w:val="20"/>
        </w:rPr>
        <w:t>expérience en matière d</w:t>
      </w:r>
      <w:r>
        <w:rPr>
          <w:sz w:val="20"/>
        </w:rPr>
        <w:t xml:space="preserve">'audit </w:t>
      </w:r>
      <w:r>
        <w:rPr>
          <w:sz w:val="20"/>
        </w:rPr>
        <w:t xml:space="preserve">dans </w:t>
      </w:r>
      <w:r>
        <w:rPr>
          <w:sz w:val="20"/>
        </w:rPr>
        <w:t>les Big4</w:t>
      </w:r>
      <w:r>
        <w:rPr>
          <w:sz w:val="20"/>
        </w:rPr>
        <w:t xml:space="preserve">, y compris les </w:t>
      </w:r>
      <w:r>
        <w:rPr>
          <w:spacing w:val="-4"/>
          <w:sz w:val="20"/>
        </w:rPr>
        <w:t>ONG)</w:t>
      </w:r>
    </w:p>
    <w:p>
      <w:pPr>
        <w:pStyle w:val="BodyText"/>
        <w:tabs>
          <w:tab w:val="left" w:pos="2150"/>
        </w:tabs>
        <w:spacing w:before="1" w:line="480" w:lineRule="auto"/>
        <w:ind w:left="109" w:right="2556"/>
      </w:pPr>
      <w:r>
        <w:rPr>
          <w:b/>
          <w:spacing w:val="-2"/>
          <w:sz w:val="20"/>
        </w:rPr>
        <w:t>Directeur :</w:t>
      </w:r>
      <w:r>
        <w:rPr>
          <w:b/>
          <w:sz w:val="20"/>
        </w:rPr>
        <w:tab/>
      </w:r>
      <w:r>
        <w:rPr>
          <w:sz w:val="20"/>
        </w:rPr>
        <w:t xml:space="preserve">Samiyel </w:t>
      </w:r>
      <w:r>
        <w:rPr>
          <w:sz w:val="20"/>
        </w:rPr>
        <w:t xml:space="preserve">Tasan </w:t>
      </w:r>
      <w:r>
        <w:rPr>
          <w:sz w:val="20"/>
        </w:rPr>
        <w:t xml:space="preserve">(9 </w:t>
      </w:r>
      <w:r>
        <w:rPr>
          <w:sz w:val="20"/>
        </w:rPr>
        <w:t xml:space="preserve">ans </w:t>
      </w:r>
      <w:r>
        <w:rPr>
          <w:sz w:val="20"/>
        </w:rPr>
        <w:t>d</w:t>
      </w:r>
      <w:r>
        <w:rPr>
          <w:sz w:val="20"/>
        </w:rPr>
        <w:t>'</w:t>
      </w:r>
      <w:r>
        <w:rPr>
          <w:sz w:val="20"/>
        </w:rPr>
        <w:t xml:space="preserve">expérience </w:t>
      </w:r>
      <w:r>
        <w:rPr>
          <w:sz w:val="20"/>
        </w:rPr>
        <w:t xml:space="preserve">en audit) Le CV de l'associé signataire est disponible en </w:t>
      </w:r>
      <w:r>
        <w:rPr>
          <w:b/>
          <w:color w:val="001F5F"/>
          <w:sz w:val="20"/>
        </w:rPr>
        <w:t>annexe 5</w:t>
      </w:r>
      <w:r>
        <w:rPr>
          <w:sz w:val="20"/>
        </w:rPr>
        <w:t>.</w:t>
      </w:r>
    </w:p>
    <w:p>
      <w:pPr>
        <w:pStyle w:val="BodyText"/>
        <w:spacing w:before="1"/>
        <w:ind w:left="109"/>
      </w:pPr>
      <w:r>
        <w:rPr>
          <w:sz w:val="20"/>
        </w:rPr>
        <w:t xml:space="preserve">Sur </w:t>
      </w:r>
      <w:r>
        <w:rPr>
          <w:sz w:val="20"/>
        </w:rPr>
        <w:t xml:space="preserve">une </w:t>
      </w:r>
      <w:r>
        <w:rPr>
          <w:sz w:val="20"/>
        </w:rPr>
        <w:t xml:space="preserve">période de </w:t>
      </w:r>
      <w:r>
        <w:rPr>
          <w:sz w:val="20"/>
        </w:rPr>
        <w:t xml:space="preserve">14 </w:t>
      </w:r>
      <w:r>
        <w:rPr>
          <w:sz w:val="20"/>
        </w:rPr>
        <w:t xml:space="preserve">ans, </w:t>
      </w:r>
      <w:r>
        <w:rPr>
          <w:sz w:val="20"/>
        </w:rPr>
        <w:t xml:space="preserve">nous </w:t>
      </w:r>
      <w:r>
        <w:rPr>
          <w:sz w:val="20"/>
        </w:rPr>
        <w:t xml:space="preserve">faisons face à </w:t>
      </w:r>
      <w:r>
        <w:rPr>
          <w:sz w:val="20"/>
        </w:rPr>
        <w:t xml:space="preserve">une </w:t>
      </w:r>
      <w:r>
        <w:rPr>
          <w:sz w:val="20"/>
        </w:rPr>
        <w:t xml:space="preserve">rotation </w:t>
      </w:r>
      <w:r>
        <w:rPr>
          <w:sz w:val="20"/>
        </w:rPr>
        <w:t xml:space="preserve">moyenne </w:t>
      </w:r>
      <w:r>
        <w:rPr>
          <w:sz w:val="20"/>
        </w:rPr>
        <w:t xml:space="preserve">inférieure </w:t>
      </w:r>
      <w:r>
        <w:rPr>
          <w:sz w:val="20"/>
        </w:rPr>
        <w:t xml:space="preserve">à </w:t>
      </w:r>
      <w:r>
        <w:rPr>
          <w:sz w:val="20"/>
        </w:rPr>
        <w:t xml:space="preserve">10% </w:t>
      </w:r>
      <w:r>
        <w:rPr>
          <w:sz w:val="20"/>
        </w:rPr>
        <w:t xml:space="preserve">de </w:t>
      </w:r>
      <w:r>
        <w:rPr>
          <w:spacing w:val="-2"/>
          <w:sz w:val="20"/>
        </w:rPr>
        <w:t>notre personnel d'</w:t>
      </w:r>
      <w:r>
        <w:rPr>
          <w:sz w:val="20"/>
        </w:rPr>
        <w:t>audit</w:t>
      </w:r>
      <w:r>
        <w:rPr>
          <w:spacing w:val="-2"/>
          <w:sz w:val="20"/>
        </w:rPr>
        <w:t>.</w:t>
      </w:r>
    </w:p>
    <w:p>
      <w:pPr>
        <w:pStyle w:val="BodyText"/>
      </w:pPr>
    </w:p>
    <w:p>
      <w:pPr>
        <w:pStyle w:val="BodyText"/>
        <w:ind w:left="109" w:right="213"/>
        <w:jc w:val="both"/>
      </w:pPr>
      <w:r>
        <w:rPr>
          <w:b/>
          <w:sz w:val="20"/>
        </w:rPr>
        <w:t xml:space="preserve">La disponibilité de l'équipe </w:t>
      </w:r>
      <w:r>
        <w:rPr>
          <w:sz w:val="20"/>
        </w:rPr>
        <w:t xml:space="preserve">est assurée pendant la période d'audit définie avec le département financier. Le calendrier des livrables finaux sera convenu au moment de la </w:t>
      </w:r>
      <w:r>
        <w:rPr>
          <w:spacing w:val="-2"/>
          <w:sz w:val="20"/>
        </w:rPr>
        <w:t xml:space="preserve">signature de l'accord de </w:t>
      </w:r>
      <w:r>
        <w:rPr>
          <w:sz w:val="20"/>
        </w:rPr>
        <w:t>mission d'audit.</w:t>
      </w:r>
    </w:p>
    <w:p>
      <w:pPr>
        <w:pStyle w:val="BodyText"/>
        <w:spacing w:after="0"/>
        <w:jc w:val="both"/>
        <w:sectPr>
          <w:pgSz w:w="11910" w:h="16840"/>
          <w:pgMar w:top="2160" w:right="1700" w:bottom="1140" w:left="1417" w:header="34" w:footer="956"/>
          <w:cols w:space="708"/>
        </w:sectPr>
      </w:pPr>
    </w:p>
    <w:p>
      <w:pPr>
        <w:pStyle w:val="BodyText"/>
        <w:spacing w:before="111"/>
      </w:pPr>
    </w:p>
    <w:p>
      <w:pPr>
        <w:pStyle w:val="BodyText"/>
        <w:ind w:left="109"/>
      </w:pPr>
      <w:r>
        <w:rPr>
          <w:sz w:val="20"/>
        </w:rPr>
        <w:t>Nous confirmons que nous sommes flexibles si, au cours de la phase de planification de l'audit, EDF demande une autre période de planification.</w:t>
      </w:r>
    </w:p>
    <w:p>
      <w:pPr>
        <w:pStyle w:val="BodyText"/>
        <w:spacing w:before="1"/>
      </w:pPr>
    </w:p>
    <w:p>
      <w:pPr>
        <w:pStyle w:val="BodyText"/>
        <w:ind w:left="109" w:right="212"/>
      </w:pPr>
      <w:r>
        <w:rPr>
          <w:sz w:val="20"/>
        </w:rPr>
        <w:t xml:space="preserve">Nous </w:t>
      </w:r>
      <w:r>
        <w:rPr>
          <w:sz w:val="20"/>
        </w:rPr>
        <w:t xml:space="preserve">nous efforçons </w:t>
      </w:r>
      <w:r>
        <w:rPr>
          <w:sz w:val="20"/>
        </w:rPr>
        <w:t xml:space="preserve">toujours </w:t>
      </w:r>
      <w:r>
        <w:rPr>
          <w:sz w:val="20"/>
        </w:rPr>
        <w:t>d</w:t>
      </w:r>
      <w:r>
        <w:rPr>
          <w:sz w:val="20"/>
        </w:rPr>
        <w:t>'</w:t>
      </w:r>
      <w:r>
        <w:rPr>
          <w:sz w:val="20"/>
        </w:rPr>
        <w:t xml:space="preserve">obtenir </w:t>
      </w:r>
      <w:r>
        <w:rPr>
          <w:sz w:val="20"/>
        </w:rPr>
        <w:t xml:space="preserve">une </w:t>
      </w:r>
      <w:r>
        <w:rPr>
          <w:sz w:val="20"/>
        </w:rPr>
        <w:t xml:space="preserve">première </w:t>
      </w:r>
      <w:r>
        <w:rPr>
          <w:sz w:val="20"/>
        </w:rPr>
        <w:t xml:space="preserve">opinion </w:t>
      </w:r>
      <w:r>
        <w:rPr>
          <w:sz w:val="20"/>
        </w:rPr>
        <w:t xml:space="preserve">sur les </w:t>
      </w:r>
      <w:r>
        <w:rPr>
          <w:sz w:val="20"/>
        </w:rPr>
        <w:t xml:space="preserve">questions </w:t>
      </w:r>
      <w:r>
        <w:rPr>
          <w:sz w:val="20"/>
        </w:rPr>
        <w:t xml:space="preserve">soulevées </w:t>
      </w:r>
      <w:r>
        <w:rPr>
          <w:sz w:val="20"/>
        </w:rPr>
        <w:t xml:space="preserve">dans </w:t>
      </w:r>
      <w:r>
        <w:rPr>
          <w:sz w:val="20"/>
        </w:rPr>
        <w:t xml:space="preserve">les </w:t>
      </w:r>
      <w:r>
        <w:rPr>
          <w:sz w:val="20"/>
        </w:rPr>
        <w:t xml:space="preserve">24 </w:t>
      </w:r>
      <w:r>
        <w:rPr>
          <w:sz w:val="20"/>
        </w:rPr>
        <w:t xml:space="preserve">heures </w:t>
      </w:r>
      <w:r>
        <w:rPr>
          <w:sz w:val="20"/>
        </w:rPr>
        <w:t xml:space="preserve">et </w:t>
      </w:r>
      <w:r>
        <w:rPr>
          <w:sz w:val="20"/>
        </w:rPr>
        <w:t xml:space="preserve">une </w:t>
      </w:r>
      <w:r>
        <w:rPr>
          <w:sz w:val="20"/>
        </w:rPr>
        <w:t xml:space="preserve">validation </w:t>
      </w:r>
      <w:r>
        <w:rPr>
          <w:sz w:val="20"/>
        </w:rPr>
        <w:t xml:space="preserve">formelle </w:t>
      </w:r>
      <w:r>
        <w:rPr>
          <w:sz w:val="20"/>
        </w:rPr>
        <w:t>de l'aspect juridique par le responsable de la conformité.</w:t>
      </w:r>
    </w:p>
    <w:p>
      <w:pPr>
        <w:pStyle w:val="Heading3"/>
        <w:numPr>
          <w:ilvl w:val="0"/>
          <w:numId w:val="7"/>
        </w:numPr>
        <w:tabs>
          <w:tab w:val="left" w:pos="564"/>
        </w:tabs>
        <w:spacing w:before="251" w:after="0" w:line="242" w:lineRule="auto"/>
        <w:ind w:left="109" w:right="211" w:firstLine="0"/>
        <w:jc w:val="left"/>
      </w:pPr>
      <w:r>
        <w:rPr>
          <w:color w:val="004264"/>
          <w:sz w:val="34"/>
        </w:rPr>
        <w:t>Capacités à réaliser des audits d'organisations belges à but non lucratif</w:t>
      </w:r>
    </w:p>
    <w:p>
      <w:pPr>
        <w:pStyle w:val="BodyText"/>
        <w:spacing w:before="234"/>
        <w:ind w:left="109"/>
      </w:pPr>
      <w:r>
        <w:rPr>
          <w:sz w:val="20"/>
        </w:rPr>
        <w:t xml:space="preserve">Comme </w:t>
      </w:r>
      <w:r>
        <w:rPr>
          <w:sz w:val="20"/>
        </w:rPr>
        <w:t xml:space="preserve">preuve </w:t>
      </w:r>
      <w:r>
        <w:rPr>
          <w:sz w:val="20"/>
        </w:rPr>
        <w:t xml:space="preserve">de </w:t>
      </w:r>
      <w:r>
        <w:rPr>
          <w:sz w:val="20"/>
        </w:rPr>
        <w:t xml:space="preserve">notre </w:t>
      </w:r>
      <w:r>
        <w:rPr>
          <w:sz w:val="20"/>
        </w:rPr>
        <w:t xml:space="preserve">capacité </w:t>
      </w:r>
      <w:r>
        <w:rPr>
          <w:spacing w:val="-4"/>
          <w:sz w:val="20"/>
        </w:rPr>
        <w:t xml:space="preserve">à </w:t>
      </w:r>
      <w:r>
        <w:rPr>
          <w:sz w:val="20"/>
        </w:rPr>
        <w:t xml:space="preserve">réaliser </w:t>
      </w:r>
      <w:r>
        <w:rPr>
          <w:sz w:val="20"/>
        </w:rPr>
        <w:t xml:space="preserve">un </w:t>
      </w:r>
      <w:r>
        <w:rPr>
          <w:sz w:val="20"/>
        </w:rPr>
        <w:t>audit</w:t>
      </w:r>
      <w:r>
        <w:rPr>
          <w:sz w:val="20"/>
        </w:rPr>
        <w:t xml:space="preserve">, nous </w:t>
      </w:r>
      <w:r>
        <w:rPr>
          <w:sz w:val="20"/>
        </w:rPr>
        <w:t xml:space="preserve">nous référons à </w:t>
      </w:r>
      <w:r>
        <w:rPr>
          <w:sz w:val="20"/>
        </w:rPr>
        <w:t xml:space="preserve">la </w:t>
      </w:r>
      <w:r>
        <w:rPr>
          <w:sz w:val="20"/>
        </w:rPr>
        <w:t xml:space="preserve">liste </w:t>
      </w:r>
      <w:r>
        <w:rPr>
          <w:sz w:val="20"/>
        </w:rPr>
        <w:t xml:space="preserve">de </w:t>
      </w:r>
      <w:r>
        <w:rPr>
          <w:sz w:val="20"/>
        </w:rPr>
        <w:t xml:space="preserve">nos </w:t>
      </w:r>
      <w:r>
        <w:rPr>
          <w:sz w:val="20"/>
        </w:rPr>
        <w:t xml:space="preserve">clients </w:t>
      </w:r>
      <w:r>
        <w:rPr>
          <w:sz w:val="20"/>
        </w:rPr>
        <w:t>(</w:t>
      </w:r>
      <w:r>
        <w:rPr>
          <w:b/>
          <w:color w:val="001F5F"/>
          <w:sz w:val="20"/>
        </w:rPr>
        <w:t xml:space="preserve">annexe </w:t>
      </w:r>
      <w:r>
        <w:rPr>
          <w:b/>
          <w:color w:val="001F5F"/>
          <w:spacing w:val="-5"/>
          <w:sz w:val="20"/>
        </w:rPr>
        <w:t>4</w:t>
      </w:r>
      <w:r>
        <w:rPr>
          <w:spacing w:val="-5"/>
          <w:sz w:val="20"/>
        </w:rPr>
        <w:t>).</w:t>
      </w:r>
    </w:p>
    <w:p>
      <w:pPr>
        <w:pStyle w:val="BodyText"/>
        <w:spacing w:after="0"/>
        <w:sectPr>
          <w:pgSz w:w="11910" w:h="16840"/>
          <w:pgMar w:top="2160" w:right="1700" w:bottom="1140" w:left="1417" w:header="34" w:footer="956"/>
          <w:cols w:space="708"/>
        </w:sectPr>
      </w:pPr>
    </w:p>
    <w:p>
      <w:pPr>
        <w:pStyle w:val="Heading3"/>
        <w:numPr>
          <w:ilvl w:val="0"/>
          <w:numId w:val="7"/>
        </w:numPr>
        <w:tabs>
          <w:tab w:val="left" w:pos="649"/>
        </w:tabs>
        <w:spacing w:before="381" w:after="0" w:line="240" w:lineRule="auto"/>
        <w:ind w:left="649" w:right="0" w:hanging="540"/>
        <w:jc w:val="left"/>
      </w:pPr>
      <w:r>
        <w:rPr>
          <w:color w:val="004264"/>
          <w:spacing w:val="-2"/>
          <w:sz w:val="34"/>
        </w:rPr>
        <w:t>Annexe</w:t>
      </w:r>
    </w:p>
    <w:p>
      <w:pPr>
        <w:pStyle w:val="BodyText"/>
        <w:rPr>
          <w:rFonts w:ascii="Arial"/>
          <w:b/>
          <w:sz w:val="20"/>
        </w:rPr>
      </w:pPr>
    </w:p>
    <w:p>
      <w:pPr>
        <w:pStyle w:val="BodyText"/>
        <w:spacing w:before="88"/>
        <w:rPr>
          <w:rFonts w:ascii="Arial"/>
          <w:b/>
          <w:sz w:val="20"/>
        </w:rPr>
      </w:pPr>
    </w:p>
    <w:tbl>
      <w:tblPr>
        <w:tblStyle w:val="TableNormal"/>
        <w:tblW w:w="0" w:type="auto"/>
        <w:jc w:val="left"/>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1"/>
        <w:gridCol w:w="5446"/>
      </w:tblGrid>
      <w:tr>
        <w:tblPrEx>
          <w:tblW w:w="0" w:type="auto"/>
          <w:tblInd w:w="648" w:type="dxa"/>
          <w:tblLayout w:type="fixed"/>
          <w:tblLook w:val="01E0"/>
        </w:tblPrEx>
        <w:trPr>
          <w:trHeight w:val="391"/>
        </w:trPr>
        <w:tc>
          <w:tcPr>
            <w:tcW w:w="381" w:type="dxa"/>
          </w:tcPr>
          <w:p>
            <w:pPr>
              <w:pStyle w:val="TableParagraph"/>
              <w:spacing w:line="249" w:lineRule="exact"/>
              <w:ind w:left="50"/>
              <w:rPr>
                <w:sz w:val="24"/>
              </w:rPr>
            </w:pPr>
            <w:r>
              <w:rPr>
                <w:spacing w:val="-5"/>
                <w:sz w:val="22"/>
              </w:rPr>
              <w:t>1.</w:t>
            </w:r>
          </w:p>
        </w:tc>
        <w:tc>
          <w:tcPr>
            <w:tcW w:w="5446" w:type="dxa"/>
          </w:tcPr>
          <w:p>
            <w:pPr>
              <w:pStyle w:val="TableParagraph"/>
              <w:spacing w:line="225" w:lineRule="exact"/>
              <w:ind w:left="158"/>
              <w:rPr>
                <w:sz w:val="22"/>
              </w:rPr>
            </w:pPr>
            <w:r>
              <w:rPr>
                <w:spacing w:val="-8"/>
                <w:sz w:val="20"/>
              </w:rPr>
              <w:t xml:space="preserve">Les </w:t>
            </w:r>
            <w:r>
              <w:rPr>
                <w:spacing w:val="-8"/>
                <w:sz w:val="20"/>
              </w:rPr>
              <w:t xml:space="preserve">valeurs de </w:t>
            </w:r>
            <w:r>
              <w:rPr>
                <w:spacing w:val="-8"/>
                <w:sz w:val="20"/>
              </w:rPr>
              <w:t xml:space="preserve">la </w:t>
            </w:r>
            <w:r>
              <w:rPr>
                <w:spacing w:val="-8"/>
                <w:sz w:val="20"/>
              </w:rPr>
              <w:t>DGST</w:t>
            </w:r>
          </w:p>
        </w:tc>
      </w:tr>
      <w:tr>
        <w:tblPrEx>
          <w:tblW w:w="0" w:type="auto"/>
          <w:tblInd w:w="648" w:type="dxa"/>
          <w:tblLayout w:type="fixed"/>
          <w:tblLook w:val="01E0"/>
        </w:tblPrEx>
        <w:trPr>
          <w:trHeight w:val="537"/>
        </w:trPr>
        <w:tc>
          <w:tcPr>
            <w:tcW w:w="381" w:type="dxa"/>
          </w:tcPr>
          <w:p>
            <w:pPr>
              <w:pStyle w:val="TableParagraph"/>
              <w:spacing w:before="102"/>
              <w:ind w:left="50"/>
              <w:rPr>
                <w:sz w:val="24"/>
              </w:rPr>
            </w:pPr>
            <w:r>
              <w:rPr>
                <w:spacing w:val="-5"/>
                <w:sz w:val="22"/>
              </w:rPr>
              <w:t>2.</w:t>
            </w:r>
          </w:p>
        </w:tc>
        <w:tc>
          <w:tcPr>
            <w:tcW w:w="5446" w:type="dxa"/>
          </w:tcPr>
          <w:p>
            <w:pPr>
              <w:pStyle w:val="TableParagraph"/>
              <w:spacing w:before="102"/>
              <w:ind w:left="158"/>
              <w:rPr>
                <w:sz w:val="22"/>
              </w:rPr>
            </w:pPr>
            <w:r>
              <w:rPr>
                <w:spacing w:val="-2"/>
                <w:sz w:val="20"/>
              </w:rPr>
              <w:t xml:space="preserve">Charte </w:t>
            </w:r>
            <w:r>
              <w:rPr>
                <w:spacing w:val="-8"/>
                <w:sz w:val="20"/>
              </w:rPr>
              <w:t>GGI</w:t>
            </w:r>
          </w:p>
        </w:tc>
      </w:tr>
      <w:tr>
        <w:tblPrEx>
          <w:tblW w:w="0" w:type="auto"/>
          <w:tblInd w:w="648" w:type="dxa"/>
          <w:tblLayout w:type="fixed"/>
          <w:tblLook w:val="01E0"/>
        </w:tblPrEx>
        <w:trPr>
          <w:trHeight w:val="561"/>
        </w:trPr>
        <w:tc>
          <w:tcPr>
            <w:tcW w:w="381" w:type="dxa"/>
          </w:tcPr>
          <w:p>
            <w:pPr>
              <w:pStyle w:val="TableParagraph"/>
              <w:spacing w:before="102"/>
              <w:ind w:left="50"/>
              <w:rPr>
                <w:sz w:val="24"/>
              </w:rPr>
            </w:pPr>
            <w:r>
              <w:rPr>
                <w:spacing w:val="-5"/>
                <w:sz w:val="22"/>
              </w:rPr>
              <w:t>3.</w:t>
            </w:r>
          </w:p>
        </w:tc>
        <w:tc>
          <w:tcPr>
            <w:tcW w:w="5446" w:type="dxa"/>
          </w:tcPr>
          <w:p>
            <w:pPr>
              <w:pStyle w:val="TableParagraph"/>
              <w:spacing w:before="102"/>
              <w:ind w:left="158"/>
              <w:rPr>
                <w:sz w:val="22"/>
              </w:rPr>
            </w:pPr>
            <w:r>
              <w:rPr>
                <w:spacing w:val="-10"/>
                <w:sz w:val="20"/>
              </w:rPr>
              <w:t xml:space="preserve">Mesures </w:t>
            </w:r>
            <w:r>
              <w:rPr>
                <w:spacing w:val="-10"/>
                <w:sz w:val="20"/>
              </w:rPr>
              <w:t xml:space="preserve">prises </w:t>
            </w:r>
            <w:r>
              <w:rPr>
                <w:spacing w:val="-10"/>
                <w:sz w:val="20"/>
              </w:rPr>
              <w:t xml:space="preserve">pour </w:t>
            </w:r>
            <w:r>
              <w:rPr>
                <w:spacing w:val="-10"/>
                <w:sz w:val="20"/>
              </w:rPr>
              <w:t xml:space="preserve">assurer </w:t>
            </w:r>
            <w:r>
              <w:rPr>
                <w:spacing w:val="-10"/>
                <w:sz w:val="20"/>
              </w:rPr>
              <w:t xml:space="preserve">la </w:t>
            </w:r>
            <w:r>
              <w:rPr>
                <w:spacing w:val="-10"/>
                <w:sz w:val="20"/>
              </w:rPr>
              <w:t xml:space="preserve">qualité </w:t>
            </w:r>
            <w:r>
              <w:rPr>
                <w:spacing w:val="-10"/>
                <w:sz w:val="20"/>
              </w:rPr>
              <w:t xml:space="preserve">des </w:t>
            </w:r>
            <w:r>
              <w:rPr>
                <w:spacing w:val="-10"/>
                <w:sz w:val="20"/>
              </w:rPr>
              <w:t xml:space="preserve">services </w:t>
            </w:r>
            <w:r>
              <w:rPr>
                <w:spacing w:val="-10"/>
                <w:sz w:val="20"/>
              </w:rPr>
              <w:t xml:space="preserve">au sein de la </w:t>
            </w:r>
            <w:r>
              <w:rPr>
                <w:spacing w:val="-10"/>
                <w:sz w:val="20"/>
              </w:rPr>
              <w:t>DGST</w:t>
            </w:r>
          </w:p>
        </w:tc>
      </w:tr>
      <w:tr>
        <w:tblPrEx>
          <w:tblW w:w="0" w:type="auto"/>
          <w:tblInd w:w="648" w:type="dxa"/>
          <w:tblLayout w:type="fixed"/>
          <w:tblLook w:val="01E0"/>
        </w:tblPrEx>
        <w:trPr>
          <w:trHeight w:val="1353"/>
        </w:trPr>
        <w:tc>
          <w:tcPr>
            <w:tcW w:w="381" w:type="dxa"/>
          </w:tcPr>
          <w:p>
            <w:pPr>
              <w:pStyle w:val="TableParagraph"/>
              <w:spacing w:before="127"/>
              <w:ind w:left="50"/>
              <w:rPr>
                <w:sz w:val="24"/>
              </w:rPr>
            </w:pPr>
            <w:r>
              <w:rPr>
                <w:spacing w:val="-5"/>
                <w:sz w:val="22"/>
              </w:rPr>
              <w:t>4.</w:t>
            </w:r>
          </w:p>
        </w:tc>
        <w:tc>
          <w:tcPr>
            <w:tcW w:w="5446" w:type="dxa"/>
          </w:tcPr>
          <w:p>
            <w:pPr>
              <w:pStyle w:val="TableParagraph"/>
              <w:spacing w:before="127"/>
              <w:ind w:left="158"/>
              <w:rPr>
                <w:sz w:val="22"/>
              </w:rPr>
            </w:pPr>
            <w:r>
              <w:rPr>
                <w:spacing w:val="-2"/>
                <w:sz w:val="20"/>
              </w:rPr>
              <w:t xml:space="preserve">Expériences de la </w:t>
            </w:r>
            <w:r>
              <w:rPr>
                <w:spacing w:val="-8"/>
                <w:sz w:val="20"/>
              </w:rPr>
              <w:t>DGST</w:t>
            </w:r>
          </w:p>
          <w:p>
            <w:pPr>
              <w:pStyle w:val="TableParagraph"/>
              <w:numPr>
                <w:ilvl w:val="0"/>
                <w:numId w:val="3"/>
              </w:numPr>
              <w:tabs>
                <w:tab w:val="left" w:pos="361"/>
              </w:tabs>
              <w:spacing w:before="0" w:after="0" w:line="267" w:lineRule="exact"/>
              <w:ind w:left="361" w:right="0" w:hanging="203"/>
              <w:jc w:val="left"/>
              <w:rPr>
                <w:sz w:val="22"/>
              </w:rPr>
            </w:pPr>
            <w:r>
              <w:rPr>
                <w:spacing w:val="-2"/>
                <w:sz w:val="20"/>
              </w:rPr>
              <w:t>Mandats d'</w:t>
            </w:r>
            <w:r>
              <w:rPr>
                <w:spacing w:val="-10"/>
                <w:sz w:val="20"/>
              </w:rPr>
              <w:t>audit</w:t>
            </w:r>
          </w:p>
          <w:p>
            <w:pPr>
              <w:pStyle w:val="TableParagraph"/>
              <w:numPr>
                <w:ilvl w:val="0"/>
                <w:numId w:val="3"/>
              </w:numPr>
              <w:tabs>
                <w:tab w:val="left" w:pos="353"/>
                <w:tab w:val="left" w:pos="357"/>
              </w:tabs>
              <w:spacing w:before="0" w:after="0" w:line="240" w:lineRule="auto"/>
              <w:ind w:left="357" w:right="46" w:hanging="200"/>
              <w:jc w:val="left"/>
              <w:rPr>
                <w:sz w:val="22"/>
              </w:rPr>
            </w:pPr>
            <w:r>
              <w:rPr>
                <w:spacing w:val="-10"/>
                <w:sz w:val="20"/>
              </w:rPr>
              <w:t>Exemples d</w:t>
            </w:r>
            <w:r>
              <w:rPr>
                <w:spacing w:val="-10"/>
                <w:sz w:val="20"/>
              </w:rPr>
              <w:t>'</w:t>
            </w:r>
            <w:r>
              <w:rPr>
                <w:spacing w:val="-10"/>
                <w:sz w:val="20"/>
              </w:rPr>
              <w:t xml:space="preserve">audits </w:t>
            </w:r>
            <w:r>
              <w:rPr>
                <w:spacing w:val="-10"/>
                <w:sz w:val="20"/>
              </w:rPr>
              <w:t xml:space="preserve">réalisés </w:t>
            </w:r>
            <w:r>
              <w:rPr>
                <w:spacing w:val="-10"/>
                <w:sz w:val="20"/>
              </w:rPr>
              <w:t xml:space="preserve">au </w:t>
            </w:r>
            <w:r>
              <w:rPr>
                <w:spacing w:val="-10"/>
                <w:sz w:val="20"/>
              </w:rPr>
              <w:t xml:space="preserve">siège </w:t>
            </w:r>
            <w:r>
              <w:rPr>
                <w:spacing w:val="-10"/>
                <w:sz w:val="20"/>
              </w:rPr>
              <w:t xml:space="preserve">au cours </w:t>
            </w:r>
            <w:r>
              <w:rPr>
                <w:spacing w:val="-10"/>
                <w:sz w:val="20"/>
              </w:rPr>
              <w:t xml:space="preserve">des </w:t>
            </w:r>
            <w:r>
              <w:rPr>
                <w:spacing w:val="-10"/>
                <w:sz w:val="20"/>
              </w:rPr>
              <w:t xml:space="preserve">trois dernières </w:t>
            </w:r>
            <w:r>
              <w:rPr>
                <w:spacing w:val="-4"/>
                <w:sz w:val="20"/>
              </w:rPr>
              <w:t>années</w:t>
            </w:r>
          </w:p>
        </w:tc>
      </w:tr>
      <w:tr>
        <w:tblPrEx>
          <w:tblW w:w="0" w:type="auto"/>
          <w:tblInd w:w="648" w:type="dxa"/>
          <w:tblLayout w:type="fixed"/>
          <w:tblLook w:val="01E0"/>
        </w:tblPrEx>
        <w:trPr>
          <w:trHeight w:val="403"/>
        </w:trPr>
        <w:tc>
          <w:tcPr>
            <w:tcW w:w="381" w:type="dxa"/>
          </w:tcPr>
          <w:p>
            <w:pPr>
              <w:pStyle w:val="TableParagraph"/>
              <w:spacing w:before="114" w:line="269" w:lineRule="exact"/>
              <w:ind w:left="50"/>
              <w:rPr>
                <w:sz w:val="24"/>
              </w:rPr>
            </w:pPr>
            <w:r>
              <w:rPr>
                <w:spacing w:val="-5"/>
                <w:sz w:val="22"/>
              </w:rPr>
              <w:t>5.</w:t>
            </w:r>
          </w:p>
        </w:tc>
        <w:tc>
          <w:tcPr>
            <w:tcW w:w="5446" w:type="dxa"/>
          </w:tcPr>
          <w:p>
            <w:pPr>
              <w:pStyle w:val="TableParagraph"/>
              <w:spacing w:before="114"/>
              <w:ind w:left="158"/>
              <w:rPr>
                <w:sz w:val="22"/>
              </w:rPr>
            </w:pPr>
            <w:r>
              <w:rPr>
                <w:spacing w:val="-10"/>
                <w:sz w:val="20"/>
              </w:rPr>
              <w:t xml:space="preserve">Curriculum </w:t>
            </w:r>
            <w:r>
              <w:rPr>
                <w:spacing w:val="-10"/>
                <w:sz w:val="20"/>
              </w:rPr>
              <w:t xml:space="preserve">vitae </w:t>
            </w:r>
            <w:r>
              <w:rPr>
                <w:spacing w:val="-10"/>
                <w:sz w:val="20"/>
              </w:rPr>
              <w:t xml:space="preserve">de </w:t>
            </w:r>
            <w:r>
              <w:rPr>
                <w:spacing w:val="-10"/>
                <w:sz w:val="20"/>
              </w:rPr>
              <w:t xml:space="preserve">Fabio </w:t>
            </w:r>
            <w:r>
              <w:rPr>
                <w:spacing w:val="-10"/>
                <w:sz w:val="20"/>
              </w:rPr>
              <w:t>Crisi</w:t>
            </w:r>
          </w:p>
        </w:tc>
      </w:tr>
    </w:tbl>
    <w:p>
      <w:pPr>
        <w:pStyle w:val="TableParagraph"/>
        <w:spacing w:after="0"/>
        <w:rPr>
          <w:sz w:val="22"/>
        </w:rPr>
        <w:sectPr>
          <w:pgSz w:w="11910" w:h="16840"/>
          <w:pgMar w:top="2160" w:right="1700" w:bottom="1140" w:left="1417" w:header="34" w:footer="956"/>
          <w:cols w:space="708"/>
        </w:sectPr>
      </w:pPr>
    </w:p>
    <w:p>
      <w:pPr>
        <w:spacing w:before="381"/>
        <w:ind w:left="109" w:right="0" w:firstLine="0"/>
        <w:jc w:val="left"/>
        <w:rPr>
          <w:rFonts w:ascii="Arial"/>
          <w:b/>
          <w:sz w:val="36"/>
        </w:rPr>
      </w:pPr>
      <w:r>
        <w:rPr>
          <w:rFonts w:ascii="Arial"/>
          <w:b/>
          <w:color w:val="004264"/>
          <w:sz w:val="34"/>
        </w:rPr>
        <w:t xml:space="preserve">Annexe </w:t>
      </w:r>
      <w:r>
        <w:rPr>
          <w:rFonts w:ascii="Arial"/>
          <w:b/>
          <w:color w:val="004264"/>
          <w:sz w:val="34"/>
        </w:rPr>
        <w:t xml:space="preserve">1 </w:t>
      </w:r>
      <w:r>
        <w:rPr>
          <w:rFonts w:ascii="Arial"/>
          <w:b/>
          <w:color w:val="004264"/>
          <w:sz w:val="34"/>
        </w:rPr>
        <w:t xml:space="preserve">- </w:t>
      </w:r>
      <w:r>
        <w:rPr>
          <w:rFonts w:ascii="Arial"/>
          <w:b/>
          <w:color w:val="004264"/>
          <w:sz w:val="34"/>
        </w:rPr>
        <w:t xml:space="preserve">Les </w:t>
      </w:r>
      <w:r>
        <w:rPr>
          <w:rFonts w:ascii="Arial"/>
          <w:b/>
          <w:color w:val="004264"/>
          <w:sz w:val="34"/>
        </w:rPr>
        <w:t xml:space="preserve">valeurs de </w:t>
      </w:r>
      <w:r>
        <w:rPr>
          <w:rFonts w:ascii="Arial"/>
          <w:b/>
          <w:color w:val="004264"/>
          <w:sz w:val="34"/>
        </w:rPr>
        <w:t xml:space="preserve">la </w:t>
      </w:r>
      <w:r>
        <w:rPr>
          <w:rFonts w:ascii="Arial"/>
          <w:b/>
          <w:color w:val="004264"/>
          <w:spacing w:val="-4"/>
          <w:sz w:val="34"/>
        </w:rPr>
        <w:t>DGST</w:t>
      </w:r>
    </w:p>
    <w:p>
      <w:pPr>
        <w:pStyle w:val="Heading4"/>
        <w:spacing w:before="241"/>
      </w:pPr>
      <w:r>
        <w:rPr>
          <w:color w:val="F79546"/>
          <w:sz w:val="30"/>
        </w:rPr>
        <w:t xml:space="preserve">Compétence </w:t>
      </w:r>
      <w:r>
        <w:rPr>
          <w:color w:val="F79546"/>
          <w:sz w:val="30"/>
        </w:rPr>
        <w:t xml:space="preserve">et </w:t>
      </w:r>
      <w:r>
        <w:rPr>
          <w:color w:val="F79546"/>
          <w:spacing w:val="-2"/>
          <w:sz w:val="30"/>
        </w:rPr>
        <w:t>intégrité</w:t>
      </w:r>
    </w:p>
    <w:p>
      <w:pPr>
        <w:pStyle w:val="Heading5"/>
        <w:spacing w:before="228"/>
        <w:ind w:right="213"/>
      </w:pPr>
      <w:r>
        <w:rPr>
          <w:sz w:val="22"/>
        </w:rPr>
        <w:t>DGST &amp; Partners veille à n'accepter que les clients qu'elle est en mesure de servir et qui partagent son souci d'intégrité.</w:t>
      </w:r>
    </w:p>
    <w:p>
      <w:pPr>
        <w:pStyle w:val="BodyText"/>
        <w:spacing w:before="1"/>
        <w:rPr>
          <w:b/>
          <w:sz w:val="24"/>
        </w:rPr>
      </w:pPr>
    </w:p>
    <w:p>
      <w:pPr>
        <w:pStyle w:val="BodyText"/>
        <w:ind w:left="109" w:right="217"/>
        <w:jc w:val="both"/>
      </w:pPr>
      <w:r>
        <w:rPr>
          <w:sz w:val="20"/>
        </w:rPr>
        <w:t xml:space="preserve">DGST &amp; Partners s'efforce de prendre connaissance de la mission avant de l'accepter. Cette information préalable porte à la fois sur le contenu de la </w:t>
      </w:r>
      <w:r>
        <w:rPr>
          <w:sz w:val="20"/>
        </w:rPr>
        <w:t>mission et sur l'intégrité de l'entreprise ou de votre institution et de sa direction. Périodiquement, ou avant le renouvellement d'un mandat, une évaluation de la relation avec le client est également entreprise.</w:t>
      </w:r>
    </w:p>
    <w:p>
      <w:pPr>
        <w:pStyle w:val="Heading4"/>
        <w:spacing w:before="231"/>
      </w:pPr>
      <w:r>
        <w:rPr>
          <w:color w:val="F79546"/>
          <w:sz w:val="30"/>
        </w:rPr>
        <w:t xml:space="preserve">Qualité </w:t>
      </w:r>
      <w:r>
        <w:rPr>
          <w:color w:val="F79546"/>
          <w:sz w:val="30"/>
        </w:rPr>
        <w:t xml:space="preserve">et </w:t>
      </w:r>
      <w:r>
        <w:rPr>
          <w:color w:val="F79546"/>
          <w:spacing w:val="-2"/>
          <w:sz w:val="30"/>
        </w:rPr>
        <w:t>fiabilité</w:t>
      </w:r>
    </w:p>
    <w:p>
      <w:pPr>
        <w:pStyle w:val="Heading5"/>
        <w:spacing w:before="292"/>
        <w:ind w:right="216"/>
      </w:pPr>
      <w:r>
        <w:rPr>
          <w:sz w:val="22"/>
        </w:rPr>
        <w:t xml:space="preserve">DGST </w:t>
      </w:r>
      <w:r>
        <w:rPr>
          <w:sz w:val="22"/>
        </w:rPr>
        <w:t xml:space="preserve">&amp; </w:t>
      </w:r>
      <w:r>
        <w:rPr>
          <w:sz w:val="22"/>
        </w:rPr>
        <w:t xml:space="preserve">Partners </w:t>
      </w:r>
      <w:r>
        <w:rPr>
          <w:sz w:val="22"/>
        </w:rPr>
        <w:t>s</w:t>
      </w:r>
      <w:r>
        <w:rPr>
          <w:sz w:val="22"/>
        </w:rPr>
        <w:t>'</w:t>
      </w:r>
      <w:r>
        <w:rPr>
          <w:sz w:val="22"/>
        </w:rPr>
        <w:t xml:space="preserve">engage à </w:t>
      </w:r>
      <w:r>
        <w:rPr>
          <w:sz w:val="22"/>
        </w:rPr>
        <w:t xml:space="preserve">fournir des </w:t>
      </w:r>
      <w:r>
        <w:rPr>
          <w:sz w:val="22"/>
        </w:rPr>
        <w:t xml:space="preserve">services </w:t>
      </w:r>
      <w:r>
        <w:rPr>
          <w:sz w:val="22"/>
        </w:rPr>
        <w:t xml:space="preserve">visant </w:t>
      </w:r>
      <w:r>
        <w:rPr>
          <w:sz w:val="22"/>
        </w:rPr>
        <w:t xml:space="preserve">à </w:t>
      </w:r>
      <w:r>
        <w:rPr>
          <w:sz w:val="22"/>
        </w:rPr>
        <w:t xml:space="preserve">améliorer </w:t>
      </w:r>
      <w:r>
        <w:rPr>
          <w:sz w:val="22"/>
        </w:rPr>
        <w:t xml:space="preserve">la </w:t>
      </w:r>
      <w:r>
        <w:rPr>
          <w:sz w:val="22"/>
        </w:rPr>
        <w:t xml:space="preserve">qualité de </w:t>
      </w:r>
      <w:r>
        <w:rPr>
          <w:sz w:val="22"/>
        </w:rPr>
        <w:t>l'information financière et la gestion des risques juridiques, économiques et de gouvernance.</w:t>
      </w:r>
    </w:p>
    <w:p>
      <w:pPr>
        <w:pStyle w:val="BodyText"/>
        <w:spacing w:before="269"/>
        <w:ind w:left="109" w:right="213"/>
        <w:jc w:val="both"/>
      </w:pPr>
      <w:r>
        <w:rPr>
          <w:sz w:val="20"/>
        </w:rPr>
        <w:t>Pour une fiabilité accrue et durable, DGST &amp; Partners s'efforce de répondre à vos besoins spécifiques et de vous informer des évolutions majeures qui vous concernent.</w:t>
      </w:r>
    </w:p>
    <w:p>
      <w:pPr>
        <w:pStyle w:val="Heading4"/>
        <w:spacing w:before="229"/>
      </w:pPr>
      <w:r>
        <w:rPr>
          <w:color w:val="F79546"/>
          <w:sz w:val="30"/>
        </w:rPr>
        <w:t xml:space="preserve">Disponibilité </w:t>
      </w:r>
      <w:r>
        <w:rPr>
          <w:color w:val="F79546"/>
          <w:sz w:val="30"/>
        </w:rPr>
        <w:t xml:space="preserve">et </w:t>
      </w:r>
      <w:r>
        <w:rPr>
          <w:color w:val="F79546"/>
          <w:spacing w:val="-2"/>
          <w:sz w:val="30"/>
        </w:rPr>
        <w:t>proximité</w:t>
      </w:r>
    </w:p>
    <w:p>
      <w:pPr>
        <w:pStyle w:val="Heading5"/>
        <w:ind w:right="222"/>
      </w:pPr>
      <w:r>
        <w:rPr>
          <w:sz w:val="22"/>
        </w:rPr>
        <w:t>DGST &amp; Partners privilégie une relation directe : l'auditeur est à votre disposition dans toute la Belgique.</w:t>
      </w:r>
    </w:p>
    <w:p>
      <w:pPr>
        <w:pStyle w:val="BodyText"/>
        <w:spacing w:before="292"/>
        <w:ind w:left="109" w:right="211"/>
        <w:jc w:val="both"/>
      </w:pPr>
      <w:r>
        <w:rPr>
          <w:sz w:val="20"/>
        </w:rPr>
        <w:t xml:space="preserve">La philosophie </w:t>
      </w:r>
      <w:r>
        <w:rPr>
          <w:sz w:val="20"/>
        </w:rPr>
        <w:t xml:space="preserve">de </w:t>
      </w:r>
      <w:r>
        <w:rPr>
          <w:sz w:val="20"/>
        </w:rPr>
        <w:t xml:space="preserve">DGST </w:t>
      </w:r>
      <w:r>
        <w:rPr>
          <w:sz w:val="20"/>
        </w:rPr>
        <w:t xml:space="preserve">&amp; </w:t>
      </w:r>
      <w:r>
        <w:rPr>
          <w:sz w:val="20"/>
        </w:rPr>
        <w:t xml:space="preserve">Partners </w:t>
      </w:r>
      <w:r>
        <w:rPr>
          <w:sz w:val="20"/>
        </w:rPr>
        <w:t xml:space="preserve">consiste </w:t>
      </w:r>
      <w:r>
        <w:rPr>
          <w:sz w:val="20"/>
        </w:rPr>
        <w:t xml:space="preserve">à </w:t>
      </w:r>
      <w:r>
        <w:rPr>
          <w:sz w:val="20"/>
        </w:rPr>
        <w:t xml:space="preserve">développer des </w:t>
      </w:r>
      <w:r>
        <w:rPr>
          <w:sz w:val="20"/>
        </w:rPr>
        <w:t xml:space="preserve">liens </w:t>
      </w:r>
      <w:r>
        <w:rPr>
          <w:sz w:val="20"/>
        </w:rPr>
        <w:t xml:space="preserve">étroits et </w:t>
      </w:r>
      <w:r>
        <w:rPr>
          <w:sz w:val="20"/>
        </w:rPr>
        <w:t xml:space="preserve">personnalisés </w:t>
      </w:r>
      <w:r>
        <w:rPr>
          <w:sz w:val="20"/>
        </w:rPr>
        <w:t>grâce à des interlocuteurs permanents et disponibles qui entendent tenir compte, avec sensibilité, du caractère parfois délicat des questions à examiner. Au fil du temps, une relation de confiance s'instaure entre vous et votre auditeur. DGST sait combien ce lien est précieux et s'efforce d'en assurer la continuité, tant sur le plan opérationnel et technique que sur le plan humain.</w:t>
      </w:r>
    </w:p>
    <w:p>
      <w:pPr>
        <w:pStyle w:val="BodyText"/>
        <w:spacing w:before="2"/>
      </w:pPr>
    </w:p>
    <w:p>
      <w:pPr>
        <w:pStyle w:val="BodyText"/>
        <w:ind w:left="109" w:right="208"/>
        <w:jc w:val="both"/>
      </w:pPr>
      <w:r>
        <w:rPr>
          <w:sz w:val="20"/>
        </w:rPr>
        <w:t xml:space="preserve">DGST </w:t>
      </w:r>
      <w:r>
        <w:rPr>
          <w:sz w:val="20"/>
        </w:rPr>
        <w:t xml:space="preserve">&amp; </w:t>
      </w:r>
      <w:r>
        <w:rPr>
          <w:sz w:val="20"/>
        </w:rPr>
        <w:t xml:space="preserve">Partners </w:t>
      </w:r>
      <w:r>
        <w:rPr>
          <w:sz w:val="20"/>
        </w:rPr>
        <w:t xml:space="preserve">est </w:t>
      </w:r>
      <w:r>
        <w:rPr>
          <w:sz w:val="20"/>
        </w:rPr>
        <w:t xml:space="preserve">à </w:t>
      </w:r>
      <w:r>
        <w:rPr>
          <w:sz w:val="20"/>
        </w:rPr>
        <w:t xml:space="preserve">vos côtés, </w:t>
      </w:r>
      <w:r>
        <w:rPr>
          <w:sz w:val="20"/>
        </w:rPr>
        <w:t xml:space="preserve">partout où </w:t>
      </w:r>
      <w:r>
        <w:rPr>
          <w:sz w:val="20"/>
        </w:rPr>
        <w:t xml:space="preserve">vous </w:t>
      </w:r>
      <w:r>
        <w:rPr>
          <w:spacing w:val="-4"/>
          <w:sz w:val="20"/>
        </w:rPr>
        <w:t>en</w:t>
      </w:r>
      <w:r>
        <w:rPr>
          <w:sz w:val="20"/>
        </w:rPr>
        <w:t xml:space="preserve"> avez besoin</w:t>
      </w:r>
      <w:r>
        <w:rPr>
          <w:sz w:val="20"/>
        </w:rPr>
        <w:t xml:space="preserve">. </w:t>
      </w:r>
      <w:r>
        <w:rPr>
          <w:sz w:val="20"/>
        </w:rPr>
        <w:t xml:space="preserve">Les </w:t>
      </w:r>
      <w:r>
        <w:rPr>
          <w:sz w:val="20"/>
        </w:rPr>
        <w:t xml:space="preserve">auditeurs </w:t>
      </w:r>
      <w:r>
        <w:rPr>
          <w:sz w:val="20"/>
        </w:rPr>
        <w:t xml:space="preserve">connaissent </w:t>
      </w:r>
      <w:r>
        <w:rPr>
          <w:sz w:val="20"/>
        </w:rPr>
        <w:t xml:space="preserve">les </w:t>
      </w:r>
      <w:r>
        <w:rPr>
          <w:sz w:val="20"/>
        </w:rPr>
        <w:t xml:space="preserve">acteurs </w:t>
      </w:r>
      <w:r>
        <w:rPr>
          <w:sz w:val="20"/>
        </w:rPr>
        <w:t xml:space="preserve">et les </w:t>
      </w:r>
      <w:r>
        <w:rPr>
          <w:sz w:val="20"/>
        </w:rPr>
        <w:t>réalités socio-économiques de leur région, un "plus" non négligeable.</w:t>
      </w:r>
    </w:p>
    <w:p>
      <w:pPr>
        <w:pStyle w:val="Heading4"/>
        <w:spacing w:before="229"/>
      </w:pPr>
      <w:r>
        <w:rPr>
          <w:color w:val="F79546"/>
          <w:sz w:val="30"/>
        </w:rPr>
        <w:t xml:space="preserve">Efficacité </w:t>
      </w:r>
      <w:r>
        <w:rPr>
          <w:color w:val="F79546"/>
          <w:sz w:val="30"/>
        </w:rPr>
        <w:t xml:space="preserve">et </w:t>
      </w:r>
      <w:r>
        <w:rPr>
          <w:color w:val="F79546"/>
          <w:spacing w:val="-2"/>
          <w:sz w:val="30"/>
        </w:rPr>
        <w:t xml:space="preserve">valeur </w:t>
      </w:r>
      <w:r>
        <w:rPr>
          <w:color w:val="F79546"/>
          <w:sz w:val="30"/>
        </w:rPr>
        <w:t>ajoutée</w:t>
      </w:r>
    </w:p>
    <w:p>
      <w:pPr>
        <w:pStyle w:val="Heading5"/>
        <w:spacing w:before="293"/>
        <w:ind w:right="223"/>
      </w:pPr>
      <w:r>
        <w:rPr>
          <w:sz w:val="22"/>
        </w:rPr>
        <w:t xml:space="preserve">DGST &amp; Partners, </w:t>
      </w:r>
      <w:r>
        <w:rPr>
          <w:sz w:val="22"/>
        </w:rPr>
        <w:t xml:space="preserve">grâce </w:t>
      </w:r>
      <w:r>
        <w:rPr>
          <w:spacing w:val="-2"/>
          <w:sz w:val="22"/>
        </w:rPr>
        <w:t>à</w:t>
      </w:r>
      <w:r>
        <w:rPr>
          <w:sz w:val="22"/>
        </w:rPr>
        <w:t xml:space="preserve"> l</w:t>
      </w:r>
      <w:r>
        <w:rPr>
          <w:sz w:val="22"/>
        </w:rPr>
        <w:t xml:space="preserve">'expérience de ses </w:t>
      </w:r>
      <w:r>
        <w:rPr>
          <w:sz w:val="22"/>
        </w:rPr>
        <w:t xml:space="preserve">auditeurs et à </w:t>
      </w:r>
      <w:r>
        <w:rPr>
          <w:sz w:val="22"/>
        </w:rPr>
        <w:t xml:space="preserve">sa </w:t>
      </w:r>
      <w:r>
        <w:rPr>
          <w:sz w:val="22"/>
        </w:rPr>
        <w:t>structure, est en mesure d'apporter des solutions sur mesure et des réactions rapides.</w:t>
      </w:r>
    </w:p>
    <w:p>
      <w:pPr>
        <w:pStyle w:val="BodyText"/>
        <w:spacing w:before="292"/>
        <w:ind w:left="109" w:right="210"/>
        <w:jc w:val="both"/>
      </w:pPr>
      <w:r>
        <w:rPr>
          <w:sz w:val="20"/>
        </w:rPr>
        <w:t>L</w:t>
      </w:r>
      <w:r>
        <w:rPr>
          <w:sz w:val="20"/>
        </w:rPr>
        <w:t xml:space="preserve">'auditeur de </w:t>
      </w:r>
      <w:r>
        <w:rPr>
          <w:sz w:val="20"/>
        </w:rPr>
        <w:t xml:space="preserve">la DGST </w:t>
      </w:r>
      <w:r>
        <w:rPr>
          <w:sz w:val="20"/>
        </w:rPr>
        <w:t xml:space="preserve">a </w:t>
      </w:r>
      <w:r>
        <w:rPr>
          <w:sz w:val="20"/>
        </w:rPr>
        <w:t xml:space="preserve">toute </w:t>
      </w:r>
      <w:r>
        <w:rPr>
          <w:sz w:val="20"/>
        </w:rPr>
        <w:t xml:space="preserve">autorité </w:t>
      </w:r>
      <w:r>
        <w:rPr>
          <w:sz w:val="20"/>
        </w:rPr>
        <w:t xml:space="preserve">pour </w:t>
      </w:r>
      <w:r>
        <w:rPr>
          <w:sz w:val="20"/>
        </w:rPr>
        <w:t xml:space="preserve">apporter des réponses </w:t>
      </w:r>
      <w:r>
        <w:rPr>
          <w:sz w:val="20"/>
        </w:rPr>
        <w:t xml:space="preserve">et </w:t>
      </w:r>
      <w:r>
        <w:rPr>
          <w:sz w:val="20"/>
        </w:rPr>
        <w:t xml:space="preserve">proposer des </w:t>
      </w:r>
      <w:r>
        <w:rPr>
          <w:sz w:val="20"/>
        </w:rPr>
        <w:t xml:space="preserve">choix, </w:t>
      </w:r>
      <w:r>
        <w:rPr>
          <w:sz w:val="20"/>
        </w:rPr>
        <w:t xml:space="preserve">sans </w:t>
      </w:r>
      <w:r>
        <w:rPr>
          <w:sz w:val="20"/>
        </w:rPr>
        <w:t>multiplier les intervenants et les procédures. Il assure, en toute objectivité et en exerçant son propre jugement, une action efficace, pertinente et proportionnée au résultat recherché. Lorsque la technicité, l'importance et/ou l'urgence du dossier nécessitent l'intervention de plusieurs professionnels, votre Auditeur coordonne les travaux et reste votre interlocuteur privilégié.</w:t>
      </w:r>
    </w:p>
    <w:p>
      <w:pPr>
        <w:pStyle w:val="BodyText"/>
        <w:spacing w:after="0"/>
        <w:jc w:val="both"/>
        <w:sectPr>
          <w:pgSz w:w="11910" w:h="16840"/>
          <w:pgMar w:top="2160" w:right="1700" w:bottom="1140" w:left="1417" w:header="34" w:footer="956"/>
          <w:cols w:space="708"/>
        </w:sectPr>
      </w:pPr>
    </w:p>
    <w:p>
      <w:pPr>
        <w:pStyle w:val="BodyText"/>
        <w:spacing w:before="111"/>
      </w:pPr>
    </w:p>
    <w:p>
      <w:pPr>
        <w:pStyle w:val="BodyText"/>
        <w:ind w:left="109" w:right="210"/>
        <w:jc w:val="both"/>
      </w:pPr>
      <w:r>
        <w:rPr>
          <w:sz w:val="20"/>
        </w:rPr>
        <w:t xml:space="preserve">Si nécessaire, l'Auditeur de la DGST formule des questions et des recommandations pour permettre aux entreprises et aux associations de progresser sur la voie de la bonne gestion et de la bonne gouvernance. </w:t>
      </w:r>
      <w:r>
        <w:rPr>
          <w:sz w:val="20"/>
        </w:rPr>
        <w:t xml:space="preserve">Que </w:t>
      </w:r>
      <w:r>
        <w:rPr>
          <w:sz w:val="20"/>
        </w:rPr>
        <w:t xml:space="preserve">les ressources </w:t>
      </w:r>
      <w:r>
        <w:rPr>
          <w:sz w:val="20"/>
        </w:rPr>
        <w:t xml:space="preserve">confiées </w:t>
      </w:r>
      <w:r>
        <w:rPr>
          <w:sz w:val="20"/>
        </w:rPr>
        <w:t xml:space="preserve">aux </w:t>
      </w:r>
      <w:r>
        <w:rPr>
          <w:sz w:val="20"/>
        </w:rPr>
        <w:t xml:space="preserve">gestionnaires </w:t>
      </w:r>
      <w:r>
        <w:rPr>
          <w:sz w:val="20"/>
        </w:rPr>
        <w:t xml:space="preserve">soient d'origine </w:t>
      </w:r>
      <w:r>
        <w:rPr>
          <w:sz w:val="20"/>
        </w:rPr>
        <w:t xml:space="preserve">privée </w:t>
      </w:r>
      <w:r>
        <w:rPr>
          <w:sz w:val="20"/>
        </w:rPr>
        <w:t xml:space="preserve">ou </w:t>
      </w:r>
      <w:r>
        <w:rPr>
          <w:sz w:val="20"/>
        </w:rPr>
        <w:t>publique</w:t>
      </w:r>
      <w:r>
        <w:rPr>
          <w:sz w:val="20"/>
        </w:rPr>
        <w:t xml:space="preserve">, </w:t>
      </w:r>
      <w:r>
        <w:rPr>
          <w:sz w:val="20"/>
        </w:rPr>
        <w:t>elles doivent être utilisées conformément aux objectifs fixés par ceux qui les ont fournies.</w:t>
      </w:r>
    </w:p>
    <w:p>
      <w:pPr>
        <w:pStyle w:val="Heading4"/>
        <w:spacing w:before="232"/>
      </w:pPr>
      <w:r>
        <w:rPr>
          <w:color w:val="F79546"/>
          <w:sz w:val="30"/>
        </w:rPr>
        <w:t xml:space="preserve">Expérience </w:t>
      </w:r>
      <w:r>
        <w:rPr>
          <w:color w:val="F79546"/>
          <w:sz w:val="30"/>
        </w:rPr>
        <w:t xml:space="preserve">pluridisciplinaire </w:t>
      </w:r>
      <w:r>
        <w:rPr>
          <w:color w:val="F79546"/>
          <w:sz w:val="30"/>
        </w:rPr>
        <w:t xml:space="preserve">et </w:t>
      </w:r>
      <w:r>
        <w:rPr>
          <w:color w:val="F79546"/>
          <w:spacing w:val="-2"/>
          <w:sz w:val="30"/>
        </w:rPr>
        <w:t>travail d'équipe</w:t>
      </w:r>
    </w:p>
    <w:p>
      <w:pPr>
        <w:pStyle w:val="Heading5"/>
        <w:spacing w:before="228"/>
        <w:ind w:right="222"/>
      </w:pPr>
      <w:r>
        <w:rPr>
          <w:sz w:val="22"/>
        </w:rPr>
        <w:t>Grâce à ses partenaires, DGST &amp; Partners dispose d'une longue expérience dans les missions légales des auditeurs ainsi que dans le conseil.</w:t>
      </w:r>
    </w:p>
    <w:p>
      <w:pPr>
        <w:pStyle w:val="BodyText"/>
        <w:rPr>
          <w:b/>
          <w:sz w:val="24"/>
        </w:rPr>
      </w:pPr>
    </w:p>
    <w:p>
      <w:pPr>
        <w:pStyle w:val="BodyText"/>
        <w:ind w:left="109" w:right="210"/>
        <w:jc w:val="both"/>
      </w:pPr>
      <w:r>
        <w:rPr>
          <w:sz w:val="20"/>
        </w:rPr>
        <w:t>Les auditeurs de DGST ont acquis une solide expérience en assistant de nombreuses sociétés commerciales ou entités du secteur public et non commercial. Ils sont expérimentés en matière d'audit et de consultance, dans les secteurs du commerce, de l'industrie et des services, ainsi que dans les secteurs publics et non commerciaux, en Belgique et à l'international.</w:t>
      </w:r>
    </w:p>
    <w:p>
      <w:pPr>
        <w:pStyle w:val="BodyText"/>
        <w:spacing w:before="26"/>
      </w:pPr>
    </w:p>
    <w:p>
      <w:pPr>
        <w:pStyle w:val="Heading4"/>
      </w:pPr>
      <w:r>
        <w:rPr>
          <w:color w:val="F79546"/>
          <w:sz w:val="30"/>
        </w:rPr>
        <w:t xml:space="preserve">Ethique </w:t>
      </w:r>
      <w:r>
        <w:rPr>
          <w:color w:val="F79546"/>
          <w:sz w:val="30"/>
        </w:rPr>
        <w:t xml:space="preserve">et </w:t>
      </w:r>
      <w:r>
        <w:rPr>
          <w:color w:val="F79546"/>
          <w:spacing w:val="-2"/>
          <w:sz w:val="30"/>
        </w:rPr>
        <w:t>indépendance</w:t>
      </w:r>
    </w:p>
    <w:p>
      <w:pPr>
        <w:pStyle w:val="Heading5"/>
        <w:spacing w:before="230"/>
      </w:pPr>
      <w:r>
        <w:rPr>
          <w:sz w:val="22"/>
        </w:rPr>
        <w:t xml:space="preserve">DGST </w:t>
      </w:r>
      <w:r>
        <w:rPr>
          <w:sz w:val="22"/>
        </w:rPr>
        <w:t xml:space="preserve">&amp; </w:t>
      </w:r>
      <w:r>
        <w:rPr>
          <w:sz w:val="22"/>
        </w:rPr>
        <w:t xml:space="preserve">Partners </w:t>
      </w:r>
      <w:r>
        <w:rPr>
          <w:sz w:val="22"/>
        </w:rPr>
        <w:t xml:space="preserve">respecte </w:t>
      </w:r>
      <w:r>
        <w:rPr>
          <w:sz w:val="22"/>
        </w:rPr>
        <w:t xml:space="preserve">le secret </w:t>
      </w:r>
      <w:r>
        <w:rPr>
          <w:sz w:val="22"/>
        </w:rPr>
        <w:t>professionnel</w:t>
      </w:r>
      <w:r>
        <w:rPr>
          <w:sz w:val="22"/>
        </w:rPr>
        <w:t xml:space="preserve">, la </w:t>
      </w:r>
      <w:r>
        <w:rPr>
          <w:sz w:val="22"/>
        </w:rPr>
        <w:t xml:space="preserve">vie privée </w:t>
      </w:r>
      <w:r>
        <w:rPr>
          <w:sz w:val="22"/>
        </w:rPr>
        <w:t>et l'</w:t>
      </w:r>
      <w:r>
        <w:rPr>
          <w:spacing w:val="-2"/>
          <w:sz w:val="22"/>
        </w:rPr>
        <w:t>indépendance.</w:t>
      </w:r>
    </w:p>
    <w:p>
      <w:pPr>
        <w:pStyle w:val="BodyText"/>
        <w:rPr>
          <w:b/>
          <w:sz w:val="24"/>
        </w:rPr>
      </w:pPr>
    </w:p>
    <w:p>
      <w:pPr>
        <w:pStyle w:val="BodyText"/>
        <w:ind w:left="109" w:right="214"/>
        <w:jc w:val="both"/>
      </w:pPr>
      <w:r>
        <w:rPr>
          <w:sz w:val="20"/>
        </w:rPr>
        <w:t xml:space="preserve">DGST </w:t>
      </w:r>
      <w:r>
        <w:rPr>
          <w:sz w:val="20"/>
        </w:rPr>
        <w:t xml:space="preserve">&amp; </w:t>
      </w:r>
      <w:r>
        <w:rPr>
          <w:sz w:val="20"/>
        </w:rPr>
        <w:t xml:space="preserve">Partners </w:t>
      </w:r>
      <w:r>
        <w:rPr>
          <w:sz w:val="20"/>
        </w:rPr>
        <w:t xml:space="preserve">respecte </w:t>
      </w:r>
      <w:r>
        <w:rPr>
          <w:sz w:val="20"/>
        </w:rPr>
        <w:t xml:space="preserve">strictement le </w:t>
      </w:r>
      <w:r>
        <w:rPr>
          <w:sz w:val="20"/>
        </w:rPr>
        <w:t xml:space="preserve">secret </w:t>
      </w:r>
      <w:r>
        <w:rPr>
          <w:sz w:val="20"/>
        </w:rPr>
        <w:t xml:space="preserve">professionnel </w:t>
      </w:r>
      <w:r>
        <w:rPr>
          <w:sz w:val="20"/>
        </w:rPr>
        <w:t xml:space="preserve">ainsi </w:t>
      </w:r>
      <w:r>
        <w:rPr>
          <w:sz w:val="20"/>
        </w:rPr>
        <w:t xml:space="preserve">que </w:t>
      </w:r>
      <w:r>
        <w:rPr>
          <w:sz w:val="20"/>
        </w:rPr>
        <w:t xml:space="preserve">la vie privée </w:t>
      </w:r>
      <w:r>
        <w:rPr>
          <w:sz w:val="20"/>
        </w:rPr>
        <w:t xml:space="preserve">de </w:t>
      </w:r>
      <w:r>
        <w:rPr>
          <w:sz w:val="20"/>
        </w:rPr>
        <w:t xml:space="preserve">ses clients </w:t>
      </w:r>
      <w:r>
        <w:rPr>
          <w:sz w:val="20"/>
        </w:rPr>
        <w:t xml:space="preserve">et de </w:t>
      </w:r>
      <w:r>
        <w:rPr>
          <w:sz w:val="20"/>
        </w:rPr>
        <w:t>tous ses interlocuteurs.</w:t>
      </w:r>
    </w:p>
    <w:p>
      <w:pPr>
        <w:pStyle w:val="BodyText"/>
        <w:spacing w:before="1"/>
      </w:pPr>
    </w:p>
    <w:p>
      <w:pPr>
        <w:pStyle w:val="BodyText"/>
        <w:ind w:left="109" w:right="215"/>
        <w:jc w:val="both"/>
      </w:pPr>
      <w:r>
        <w:rPr>
          <w:sz w:val="20"/>
        </w:rPr>
        <w:t xml:space="preserve">Les auditeurs de </w:t>
      </w:r>
      <w:r>
        <w:rPr>
          <w:sz w:val="20"/>
        </w:rPr>
        <w:t xml:space="preserve">DGST </w:t>
      </w:r>
      <w:r>
        <w:rPr>
          <w:sz w:val="20"/>
        </w:rPr>
        <w:t xml:space="preserve">sont attachés </w:t>
      </w:r>
      <w:r>
        <w:rPr>
          <w:sz w:val="20"/>
        </w:rPr>
        <w:t xml:space="preserve">à </w:t>
      </w:r>
      <w:r>
        <w:rPr>
          <w:sz w:val="20"/>
        </w:rPr>
        <w:t xml:space="preserve">leur </w:t>
      </w:r>
      <w:r>
        <w:rPr>
          <w:sz w:val="20"/>
        </w:rPr>
        <w:t xml:space="preserve">indépendance. </w:t>
      </w:r>
      <w:r>
        <w:rPr>
          <w:sz w:val="20"/>
        </w:rPr>
        <w:t xml:space="preserve">Cette </w:t>
      </w:r>
      <w:r>
        <w:rPr>
          <w:sz w:val="20"/>
        </w:rPr>
        <w:t xml:space="preserve">liberté </w:t>
      </w:r>
      <w:r>
        <w:rPr>
          <w:sz w:val="20"/>
        </w:rPr>
        <w:t xml:space="preserve">de </w:t>
      </w:r>
      <w:r>
        <w:rPr>
          <w:sz w:val="20"/>
        </w:rPr>
        <w:t xml:space="preserve">jugement </w:t>
      </w:r>
      <w:r>
        <w:rPr>
          <w:spacing w:val="-9"/>
          <w:sz w:val="20"/>
        </w:rPr>
        <w:t>leur est</w:t>
      </w:r>
      <w:r>
        <w:rPr>
          <w:sz w:val="20"/>
        </w:rPr>
        <w:t xml:space="preserve"> conférée </w:t>
      </w:r>
      <w:r>
        <w:rPr>
          <w:sz w:val="20"/>
        </w:rPr>
        <w:t xml:space="preserve">par les normes professionnelles afin qu'ils puissent </w:t>
      </w:r>
      <w:r>
        <w:rPr>
          <w:sz w:val="20"/>
        </w:rPr>
        <w:t>exercer</w:t>
      </w:r>
      <w:r>
        <w:rPr>
          <w:sz w:val="20"/>
        </w:rPr>
        <w:t xml:space="preserve"> leur </w:t>
      </w:r>
      <w:r>
        <w:rPr>
          <w:sz w:val="20"/>
        </w:rPr>
        <w:t xml:space="preserve">activité </w:t>
      </w:r>
      <w:r>
        <w:rPr>
          <w:sz w:val="20"/>
        </w:rPr>
        <w:t>en toute objectivité et bénéficier de la confiance des différentes parties intéressées par l'information financière. En présence d'intérêts divergents, le réviseur est un arbitre indépendant, soucieux de l'intérêt collectif de votre institution. Les auditeurs s'engagent donc à tout mettre en œuvre pour que leur indépendance soit préservée, ce qui passe par une gestion rigoureuse des conflits d'intérêts et, le cas échéant, par le refus de certaines missions pour lesquelles leur indépendance pourrait être compromise ou sembler l'être.</w:t>
      </w:r>
    </w:p>
    <w:p>
      <w:pPr>
        <w:pStyle w:val="Heading4"/>
        <w:spacing w:before="228"/>
      </w:pPr>
      <w:r>
        <w:rPr>
          <w:color w:val="F79546"/>
          <w:sz w:val="30"/>
        </w:rPr>
        <w:t xml:space="preserve">Qualité </w:t>
      </w:r>
      <w:r>
        <w:rPr>
          <w:color w:val="F79546"/>
          <w:sz w:val="30"/>
        </w:rPr>
        <w:t xml:space="preserve">intellectuelle </w:t>
      </w:r>
      <w:r>
        <w:rPr>
          <w:color w:val="F79546"/>
          <w:sz w:val="30"/>
        </w:rPr>
        <w:t xml:space="preserve">et </w:t>
      </w:r>
      <w:r>
        <w:rPr>
          <w:color w:val="F79546"/>
          <w:spacing w:val="-2"/>
          <w:sz w:val="30"/>
        </w:rPr>
        <w:t xml:space="preserve">amélioration </w:t>
      </w:r>
      <w:r>
        <w:rPr>
          <w:color w:val="F79546"/>
          <w:sz w:val="30"/>
        </w:rPr>
        <w:t>continue</w:t>
      </w:r>
    </w:p>
    <w:p>
      <w:pPr>
        <w:pStyle w:val="Heading5"/>
        <w:ind w:right="222"/>
      </w:pPr>
      <w:r>
        <w:rPr>
          <w:sz w:val="22"/>
        </w:rPr>
        <w:t>La DGST exige de ses partenaires qu'ils respectent les normes de qualité les plus élevées, ce qui se traduit par une formation continue et une reconnaissance externe.</w:t>
      </w:r>
    </w:p>
    <w:p>
      <w:pPr>
        <w:pStyle w:val="BodyText"/>
        <w:rPr>
          <w:b/>
          <w:sz w:val="24"/>
        </w:rPr>
      </w:pPr>
    </w:p>
    <w:p>
      <w:pPr>
        <w:pStyle w:val="BodyText"/>
        <w:ind w:left="109" w:right="215"/>
        <w:jc w:val="both"/>
      </w:pPr>
      <w:r>
        <w:rPr>
          <w:sz w:val="20"/>
        </w:rPr>
        <w:t xml:space="preserve">Les partenaires de la DGST ont publié de nombreux ouvrages et études dans des revues de premier plan. </w:t>
      </w:r>
      <w:r>
        <w:rPr>
          <w:sz w:val="20"/>
        </w:rPr>
        <w:t xml:space="preserve">Ils sont également impliqués dans la formation, certains d'entre eux étant chargés de cours dans des universités et des instituts supérieurs. </w:t>
      </w:r>
      <w:r>
        <w:rPr>
          <w:sz w:val="20"/>
        </w:rPr>
        <w:t>Ils participent fréquemment à des conférences en tant qu'orateurs.</w:t>
      </w:r>
    </w:p>
    <w:p>
      <w:pPr>
        <w:pStyle w:val="BodyText"/>
        <w:spacing w:before="1"/>
      </w:pPr>
    </w:p>
    <w:p>
      <w:pPr>
        <w:pStyle w:val="BodyText"/>
        <w:ind w:left="109" w:right="212"/>
        <w:jc w:val="both"/>
      </w:pPr>
      <w:r>
        <w:rPr>
          <w:sz w:val="20"/>
        </w:rPr>
        <w:t xml:space="preserve">Individuellement </w:t>
      </w:r>
      <w:r>
        <w:rPr>
          <w:sz w:val="20"/>
        </w:rPr>
        <w:t xml:space="preserve">et </w:t>
      </w:r>
      <w:r>
        <w:rPr>
          <w:sz w:val="20"/>
        </w:rPr>
        <w:t xml:space="preserve">collectivement, les </w:t>
      </w:r>
      <w:r>
        <w:rPr>
          <w:sz w:val="20"/>
        </w:rPr>
        <w:t xml:space="preserve">auditeurs de </w:t>
      </w:r>
      <w:r>
        <w:rPr>
          <w:sz w:val="20"/>
        </w:rPr>
        <w:t xml:space="preserve">DGST </w:t>
      </w:r>
      <w:r>
        <w:rPr>
          <w:sz w:val="20"/>
        </w:rPr>
        <w:t xml:space="preserve">ont gagné la </w:t>
      </w:r>
      <w:r>
        <w:rPr>
          <w:sz w:val="20"/>
        </w:rPr>
        <w:t xml:space="preserve">reconnaissance </w:t>
      </w:r>
      <w:r>
        <w:rPr>
          <w:sz w:val="20"/>
        </w:rPr>
        <w:t xml:space="preserve">et la </w:t>
      </w:r>
      <w:r>
        <w:rPr>
          <w:sz w:val="20"/>
        </w:rPr>
        <w:t xml:space="preserve">confiance. </w:t>
      </w:r>
      <w:r>
        <w:rPr>
          <w:sz w:val="20"/>
        </w:rPr>
        <w:t>Ils ont obtenu des certifications, des agréments ou des nominations qui attestent de leur expertise et de leur intégrité, par exemple dans le domaine de l'audit des compagnies d'assurance, des subventions accordées par des gouvernements étrangers, de la cession surveillée d'entreprises, de fonctions ou de missions judiciaires, etc.</w:t>
      </w:r>
    </w:p>
    <w:p>
      <w:pPr>
        <w:pStyle w:val="BodyText"/>
        <w:spacing w:after="0"/>
        <w:jc w:val="both"/>
        <w:sectPr>
          <w:pgSz w:w="11910" w:h="16840"/>
          <w:pgMar w:top="2160" w:right="1700" w:bottom="1140" w:left="1417" w:header="34" w:footer="956"/>
          <w:cols w:space="708"/>
        </w:sectPr>
      </w:pPr>
    </w:p>
    <w:p>
      <w:pPr>
        <w:pStyle w:val="BodyText"/>
        <w:spacing w:before="111"/>
      </w:pPr>
    </w:p>
    <w:p>
      <w:pPr>
        <w:pStyle w:val="BodyText"/>
        <w:ind w:left="109" w:right="211"/>
        <w:jc w:val="both"/>
      </w:pPr>
      <w:r>
        <w:rPr>
          <w:sz w:val="20"/>
        </w:rPr>
        <w:t xml:space="preserve">Plusieurs associés ont un engagement personnel au service d'entreprises ou d'associations. Plusieurs d'entre eux participent à des commissions au sein de l'Institut des Réviseurs d'Entreprises, ce qui leur permet non seulement de se tenir au courant des derniers développements mais aussi de participer à la </w:t>
      </w:r>
      <w:r>
        <w:rPr>
          <w:spacing w:val="-2"/>
          <w:sz w:val="20"/>
        </w:rPr>
        <w:t>prise de décision.</w:t>
      </w:r>
    </w:p>
    <w:p>
      <w:pPr>
        <w:pStyle w:val="BodyText"/>
        <w:spacing w:before="1"/>
      </w:pPr>
    </w:p>
    <w:p>
      <w:pPr>
        <w:pStyle w:val="BodyText"/>
        <w:ind w:left="109" w:right="214"/>
        <w:jc w:val="both"/>
      </w:pPr>
      <w:r>
        <w:rPr>
          <w:sz w:val="20"/>
        </w:rPr>
        <w:t>La présence de DGST &amp; Partners au sein du réseau mondial GGI (Geneva Group International) permet également aux membres de DGST d'approfondir leur compréhension des questions internationales et de connaître les meilleures pratiques mises en œuvre dans d'autres pays.</w:t>
      </w:r>
    </w:p>
    <w:p>
      <w:pPr>
        <w:pStyle w:val="Heading4"/>
        <w:spacing w:before="230"/>
        <w:jc w:val="both"/>
      </w:pPr>
      <w:r>
        <w:rPr>
          <w:color w:val="F79546"/>
          <w:sz w:val="30"/>
        </w:rPr>
        <w:t xml:space="preserve">Transparence </w:t>
      </w:r>
      <w:r>
        <w:rPr>
          <w:color w:val="F79546"/>
          <w:sz w:val="30"/>
        </w:rPr>
        <w:t xml:space="preserve">et </w:t>
      </w:r>
      <w:r>
        <w:rPr>
          <w:color w:val="F79546"/>
          <w:spacing w:val="-4"/>
          <w:sz w:val="30"/>
        </w:rPr>
        <w:t>confiance</w:t>
      </w:r>
    </w:p>
    <w:p>
      <w:pPr>
        <w:pStyle w:val="Heading5"/>
        <w:spacing w:before="192"/>
      </w:pPr>
      <w:r>
        <w:rPr>
          <w:sz w:val="22"/>
        </w:rPr>
        <w:t xml:space="preserve">DGST </w:t>
      </w:r>
      <w:r>
        <w:rPr>
          <w:sz w:val="22"/>
        </w:rPr>
        <w:t xml:space="preserve">&amp; </w:t>
      </w:r>
      <w:r>
        <w:rPr>
          <w:sz w:val="22"/>
        </w:rPr>
        <w:t xml:space="preserve">Partners </w:t>
      </w:r>
      <w:r>
        <w:rPr>
          <w:sz w:val="22"/>
        </w:rPr>
        <w:t xml:space="preserve">fournit des </w:t>
      </w:r>
      <w:r>
        <w:rPr>
          <w:sz w:val="22"/>
        </w:rPr>
        <w:t xml:space="preserve">informations </w:t>
      </w:r>
      <w:r>
        <w:rPr>
          <w:sz w:val="22"/>
        </w:rPr>
        <w:t xml:space="preserve">claires </w:t>
      </w:r>
      <w:r>
        <w:rPr>
          <w:sz w:val="22"/>
        </w:rPr>
        <w:t xml:space="preserve">sur les </w:t>
      </w:r>
      <w:r>
        <w:rPr>
          <w:sz w:val="22"/>
        </w:rPr>
        <w:t xml:space="preserve">délais, les </w:t>
      </w:r>
      <w:r>
        <w:rPr>
          <w:sz w:val="22"/>
        </w:rPr>
        <w:t xml:space="preserve">procédures </w:t>
      </w:r>
      <w:r>
        <w:rPr>
          <w:sz w:val="22"/>
        </w:rPr>
        <w:t xml:space="preserve">et les </w:t>
      </w:r>
      <w:r>
        <w:rPr>
          <w:spacing w:val="-2"/>
          <w:sz w:val="22"/>
        </w:rPr>
        <w:t>frais.</w:t>
      </w:r>
    </w:p>
    <w:p>
      <w:pPr>
        <w:pStyle w:val="BodyText"/>
        <w:rPr>
          <w:b/>
          <w:sz w:val="24"/>
        </w:rPr>
      </w:pPr>
    </w:p>
    <w:p>
      <w:pPr>
        <w:pStyle w:val="BodyText"/>
        <w:ind w:left="109" w:right="215"/>
        <w:jc w:val="both"/>
      </w:pPr>
      <w:r>
        <w:rPr>
          <w:sz w:val="20"/>
        </w:rPr>
        <w:t xml:space="preserve">Les partenaires de </w:t>
      </w:r>
      <w:r>
        <w:rPr>
          <w:sz w:val="20"/>
        </w:rPr>
        <w:t xml:space="preserve">la DGST </w:t>
      </w:r>
      <w:r>
        <w:rPr>
          <w:sz w:val="20"/>
        </w:rPr>
        <w:t xml:space="preserve">s'efforcent </w:t>
      </w:r>
      <w:r>
        <w:rPr>
          <w:sz w:val="20"/>
        </w:rPr>
        <w:t xml:space="preserve">constamment </w:t>
      </w:r>
      <w:r>
        <w:rPr>
          <w:sz w:val="20"/>
        </w:rPr>
        <w:t xml:space="preserve">de </w:t>
      </w:r>
      <w:r>
        <w:rPr>
          <w:sz w:val="20"/>
        </w:rPr>
        <w:t xml:space="preserve">répondre à </w:t>
      </w:r>
      <w:r>
        <w:rPr>
          <w:sz w:val="20"/>
        </w:rPr>
        <w:t xml:space="preserve">vos </w:t>
      </w:r>
      <w:r>
        <w:rPr>
          <w:sz w:val="20"/>
        </w:rPr>
        <w:t xml:space="preserve">besoins </w:t>
      </w:r>
      <w:r>
        <w:rPr>
          <w:sz w:val="20"/>
        </w:rPr>
        <w:t xml:space="preserve">dans </w:t>
      </w:r>
      <w:r>
        <w:rPr>
          <w:sz w:val="20"/>
        </w:rPr>
        <w:t xml:space="preserve">les </w:t>
      </w:r>
      <w:r>
        <w:rPr>
          <w:sz w:val="20"/>
        </w:rPr>
        <w:t xml:space="preserve">délais </w:t>
      </w:r>
      <w:r>
        <w:rPr>
          <w:sz w:val="20"/>
        </w:rPr>
        <w:t>appropriés</w:t>
      </w:r>
      <w:r>
        <w:rPr>
          <w:sz w:val="20"/>
        </w:rPr>
        <w:t xml:space="preserve">. </w:t>
      </w:r>
      <w:r>
        <w:rPr>
          <w:sz w:val="20"/>
        </w:rPr>
        <w:t>Dès qu'ils reçoivent une nouvelle demande, ils procèdent à une première analyse afin de s'engager sur un plan d'intervention en fonction de la nature et de la complexité du dossier.</w:t>
      </w:r>
    </w:p>
    <w:p>
      <w:pPr>
        <w:pStyle w:val="BodyText"/>
        <w:spacing w:before="267"/>
        <w:ind w:left="109" w:right="212"/>
        <w:jc w:val="both"/>
      </w:pPr>
      <w:r>
        <w:rPr>
          <w:sz w:val="20"/>
        </w:rPr>
        <w:t xml:space="preserve">DGST &amp; Partners s'engage à définir, avant toute intervention, les modalités de fixation de ses honoraires. Les prestations sont facturées principalement en fonction du temps passé, de la technicité et de la nature de l'intervention requise. </w:t>
      </w:r>
      <w:r>
        <w:rPr>
          <w:sz w:val="20"/>
        </w:rPr>
        <w:t>Les honoraires sont forfaitaires et comprennent tous les frais normaux liés à la mission, à l'exclusion habituelle des débours tels que les frais de voyage à l'étranger, les frais de notaire, etc.</w:t>
      </w:r>
    </w:p>
    <w:p>
      <w:pPr>
        <w:pStyle w:val="BodyText"/>
        <w:spacing w:after="0"/>
        <w:jc w:val="both"/>
        <w:sectPr>
          <w:pgSz w:w="11910" w:h="16840"/>
          <w:pgMar w:top="2160" w:right="1700" w:bottom="1140" w:left="1417" w:header="34" w:footer="956"/>
          <w:cols w:space="708"/>
        </w:sectPr>
      </w:pPr>
    </w:p>
    <w:p>
      <w:pPr>
        <w:pStyle w:val="Heading3"/>
      </w:pPr>
      <w:r>
        <w:rPr>
          <w:color w:val="004264"/>
          <w:sz w:val="34"/>
        </w:rPr>
        <w:t xml:space="preserve">Annexe </w:t>
      </w:r>
      <w:r>
        <w:rPr>
          <w:color w:val="004264"/>
          <w:sz w:val="34"/>
        </w:rPr>
        <w:t xml:space="preserve">2 </w:t>
      </w:r>
      <w:r>
        <w:rPr>
          <w:color w:val="004264"/>
          <w:sz w:val="34"/>
        </w:rPr>
        <w:t xml:space="preserve">- </w:t>
      </w:r>
      <w:r>
        <w:rPr>
          <w:color w:val="004264"/>
          <w:spacing w:val="-2"/>
          <w:sz w:val="34"/>
        </w:rPr>
        <w:t xml:space="preserve">Charte </w:t>
      </w:r>
      <w:r>
        <w:rPr>
          <w:color w:val="004264"/>
          <w:sz w:val="34"/>
        </w:rPr>
        <w:t>GGI</w:t>
      </w:r>
    </w:p>
    <w:p>
      <w:pPr>
        <w:pStyle w:val="Heading3"/>
        <w:spacing w:after="0"/>
        <w:sectPr>
          <w:pgSz w:w="11910" w:h="16840"/>
          <w:pgMar w:top="2160" w:right="1700" w:bottom="1140" w:left="1417" w:header="34" w:footer="956"/>
          <w:cols w:space="708"/>
        </w:sectPr>
      </w:pPr>
    </w:p>
    <w:p>
      <w:pPr>
        <w:spacing w:before="379" w:line="242" w:lineRule="auto"/>
        <w:ind w:left="109" w:right="214" w:firstLine="0"/>
        <w:jc w:val="both"/>
        <w:rPr>
          <w:rFonts w:ascii="Arial"/>
          <w:b/>
          <w:sz w:val="36"/>
        </w:rPr>
      </w:pPr>
      <w:r>
        <w:rPr>
          <w:rFonts w:ascii="Arial"/>
          <w:b/>
          <w:color w:val="004264"/>
          <w:sz w:val="34"/>
        </w:rPr>
        <w:t xml:space="preserve">Annexe </w:t>
      </w:r>
      <w:r>
        <w:rPr>
          <w:rFonts w:ascii="Arial"/>
          <w:b/>
          <w:color w:val="004264"/>
          <w:sz w:val="34"/>
        </w:rPr>
        <w:t xml:space="preserve">3 </w:t>
      </w:r>
      <w:r>
        <w:rPr>
          <w:rFonts w:ascii="Arial"/>
          <w:b/>
          <w:color w:val="004264"/>
          <w:sz w:val="34"/>
        </w:rPr>
        <w:t xml:space="preserve">- </w:t>
      </w:r>
      <w:r>
        <w:rPr>
          <w:rFonts w:ascii="Arial"/>
          <w:b/>
          <w:color w:val="004264"/>
          <w:sz w:val="34"/>
        </w:rPr>
        <w:t xml:space="preserve">Mesures </w:t>
      </w:r>
      <w:r>
        <w:rPr>
          <w:rFonts w:ascii="Arial"/>
          <w:b/>
          <w:color w:val="004264"/>
          <w:sz w:val="34"/>
        </w:rPr>
        <w:t xml:space="preserve">prises </w:t>
      </w:r>
      <w:r>
        <w:rPr>
          <w:rFonts w:ascii="Arial"/>
          <w:b/>
          <w:color w:val="004264"/>
          <w:sz w:val="34"/>
        </w:rPr>
        <w:t xml:space="preserve">pour </w:t>
      </w:r>
      <w:r>
        <w:rPr>
          <w:rFonts w:ascii="Arial"/>
          <w:b/>
          <w:color w:val="004264"/>
          <w:sz w:val="34"/>
        </w:rPr>
        <w:t xml:space="preserve">assurer </w:t>
      </w:r>
      <w:r>
        <w:rPr>
          <w:rFonts w:ascii="Arial"/>
          <w:b/>
          <w:color w:val="004264"/>
          <w:sz w:val="34"/>
        </w:rPr>
        <w:t xml:space="preserve">la </w:t>
      </w:r>
      <w:r>
        <w:rPr>
          <w:rFonts w:ascii="Arial"/>
          <w:b/>
          <w:color w:val="004264"/>
          <w:sz w:val="34"/>
        </w:rPr>
        <w:t>qualité des services au sein de la DGST</w:t>
      </w:r>
    </w:p>
    <w:p>
      <w:pPr>
        <w:pStyle w:val="Heading4"/>
        <w:spacing w:before="233"/>
        <w:jc w:val="both"/>
      </w:pPr>
      <w:r>
        <w:rPr>
          <w:color w:val="F79546"/>
          <w:sz w:val="30"/>
        </w:rPr>
        <w:t xml:space="preserve">Une </w:t>
      </w:r>
      <w:r>
        <w:rPr>
          <w:color w:val="F79546"/>
          <w:sz w:val="30"/>
        </w:rPr>
        <w:t xml:space="preserve">relation </w:t>
      </w:r>
      <w:r>
        <w:rPr>
          <w:color w:val="F79546"/>
          <w:sz w:val="30"/>
        </w:rPr>
        <w:t xml:space="preserve">directe </w:t>
      </w:r>
      <w:r>
        <w:rPr>
          <w:color w:val="F79546"/>
          <w:sz w:val="30"/>
        </w:rPr>
        <w:t xml:space="preserve">et une </w:t>
      </w:r>
      <w:r>
        <w:rPr>
          <w:color w:val="F79546"/>
          <w:sz w:val="30"/>
        </w:rPr>
        <w:t xml:space="preserve">grande </w:t>
      </w:r>
      <w:r>
        <w:rPr>
          <w:color w:val="F79546"/>
          <w:spacing w:val="-2"/>
          <w:sz w:val="30"/>
        </w:rPr>
        <w:t>disponibilité</w:t>
      </w:r>
    </w:p>
    <w:p>
      <w:pPr>
        <w:pStyle w:val="BodyText"/>
        <w:spacing w:before="194" w:line="237" w:lineRule="auto"/>
        <w:ind w:left="109" w:right="216"/>
        <w:jc w:val="both"/>
      </w:pPr>
      <w:r>
        <w:rPr>
          <w:sz w:val="20"/>
        </w:rPr>
        <w:t xml:space="preserve">La présence personnelle de M. Crisi dans vos bureaux garantit le plus haut niveau de </w:t>
      </w:r>
      <w:r>
        <w:rPr>
          <w:spacing w:val="-2"/>
          <w:sz w:val="20"/>
        </w:rPr>
        <w:t>responsabilité.</w:t>
      </w:r>
    </w:p>
    <w:p>
      <w:pPr>
        <w:pStyle w:val="BodyText"/>
        <w:spacing w:before="2"/>
      </w:pPr>
    </w:p>
    <w:p>
      <w:pPr>
        <w:pStyle w:val="BodyText"/>
        <w:ind w:left="109" w:right="218"/>
        <w:jc w:val="both"/>
      </w:pPr>
      <w:r>
        <w:rPr>
          <w:sz w:val="20"/>
        </w:rPr>
        <w:t>Il est impliqué dans toutes les étapes clés de la mission et reste un interlocuteur privilégié des parties prenantes tant en interne qu'en externe.</w:t>
      </w:r>
    </w:p>
    <w:p>
      <w:pPr>
        <w:pStyle w:val="BodyText"/>
        <w:spacing w:before="1"/>
      </w:pPr>
    </w:p>
    <w:p>
      <w:pPr>
        <w:pStyle w:val="BodyText"/>
        <w:spacing w:line="480" w:lineRule="auto"/>
        <w:ind w:left="109" w:right="619"/>
        <w:jc w:val="both"/>
      </w:pPr>
      <w:r>
        <w:rPr>
          <w:sz w:val="20"/>
        </w:rPr>
        <w:t xml:space="preserve">Il </w:t>
      </w:r>
      <w:r>
        <w:rPr>
          <w:sz w:val="20"/>
        </w:rPr>
        <w:t xml:space="preserve">s'engage </w:t>
      </w:r>
      <w:r>
        <w:rPr>
          <w:sz w:val="20"/>
        </w:rPr>
        <w:t xml:space="preserve">toujours </w:t>
      </w:r>
      <w:r>
        <w:rPr>
          <w:sz w:val="20"/>
        </w:rPr>
        <w:t xml:space="preserve">à </w:t>
      </w:r>
      <w:r>
        <w:rPr>
          <w:sz w:val="20"/>
        </w:rPr>
        <w:t xml:space="preserve">répondre </w:t>
      </w:r>
      <w:r>
        <w:rPr>
          <w:sz w:val="20"/>
        </w:rPr>
        <w:t xml:space="preserve">dans les </w:t>
      </w:r>
      <w:r>
        <w:rPr>
          <w:sz w:val="20"/>
        </w:rPr>
        <w:t xml:space="preserve">vingt-quatre </w:t>
      </w:r>
      <w:r>
        <w:rPr>
          <w:sz w:val="20"/>
        </w:rPr>
        <w:t xml:space="preserve">heures </w:t>
      </w:r>
      <w:r>
        <w:rPr>
          <w:sz w:val="20"/>
        </w:rPr>
        <w:t xml:space="preserve">à toute </w:t>
      </w:r>
      <w:r>
        <w:rPr>
          <w:sz w:val="20"/>
        </w:rPr>
        <w:t xml:space="preserve">demande </w:t>
      </w:r>
      <w:r>
        <w:rPr>
          <w:sz w:val="20"/>
        </w:rPr>
        <w:t xml:space="preserve">du </w:t>
      </w:r>
      <w:r>
        <w:rPr>
          <w:sz w:val="20"/>
        </w:rPr>
        <w:t>client. De plus, notre proximité géographique nous permet d'intervenir rapidement dans vos locaux.</w:t>
      </w:r>
    </w:p>
    <w:p>
      <w:pPr>
        <w:pStyle w:val="Heading4"/>
        <w:spacing w:line="354" w:lineRule="exact"/>
        <w:jc w:val="both"/>
      </w:pPr>
      <w:r>
        <w:rPr>
          <w:color w:val="F79546"/>
          <w:sz w:val="30"/>
        </w:rPr>
        <w:t>L'</w:t>
      </w:r>
      <w:r>
        <w:rPr>
          <w:color w:val="F79546"/>
          <w:sz w:val="30"/>
        </w:rPr>
        <w:t xml:space="preserve">expertise </w:t>
      </w:r>
      <w:r>
        <w:rPr>
          <w:color w:val="F79546"/>
          <w:sz w:val="30"/>
        </w:rPr>
        <w:t xml:space="preserve">du </w:t>
      </w:r>
      <w:r>
        <w:rPr>
          <w:color w:val="F79546"/>
          <w:sz w:val="30"/>
        </w:rPr>
        <w:t xml:space="preserve">signataire </w:t>
      </w:r>
      <w:r>
        <w:rPr>
          <w:color w:val="F79546"/>
          <w:sz w:val="30"/>
        </w:rPr>
        <w:t xml:space="preserve">et de </w:t>
      </w:r>
      <w:r>
        <w:rPr>
          <w:color w:val="F79546"/>
          <w:sz w:val="30"/>
        </w:rPr>
        <w:t xml:space="preserve">ses </w:t>
      </w:r>
      <w:r>
        <w:rPr>
          <w:color w:val="F79546"/>
          <w:sz w:val="30"/>
        </w:rPr>
        <w:t xml:space="preserve">collaborateurs </w:t>
      </w:r>
      <w:r>
        <w:rPr>
          <w:color w:val="F79546"/>
          <w:sz w:val="30"/>
        </w:rPr>
        <w:t xml:space="preserve">dans </w:t>
      </w:r>
      <w:r>
        <w:rPr>
          <w:color w:val="F79546"/>
          <w:sz w:val="30"/>
        </w:rPr>
        <w:t xml:space="preserve">le </w:t>
      </w:r>
      <w:r>
        <w:rPr>
          <w:color w:val="F79546"/>
          <w:spacing w:val="-2"/>
          <w:sz w:val="30"/>
        </w:rPr>
        <w:t>secteur</w:t>
      </w:r>
    </w:p>
    <w:p>
      <w:pPr>
        <w:pStyle w:val="Heading5"/>
        <w:spacing w:before="190"/>
      </w:pPr>
      <w:r>
        <w:rPr>
          <w:sz w:val="22"/>
        </w:rPr>
        <w:t xml:space="preserve">La confiance </w:t>
      </w:r>
      <w:r>
        <w:rPr>
          <w:sz w:val="22"/>
        </w:rPr>
        <w:t xml:space="preserve">se </w:t>
      </w:r>
      <w:r>
        <w:rPr>
          <w:sz w:val="22"/>
        </w:rPr>
        <w:t xml:space="preserve">gagne </w:t>
      </w:r>
      <w:r>
        <w:rPr>
          <w:sz w:val="22"/>
        </w:rPr>
        <w:t xml:space="preserve">par la </w:t>
      </w:r>
      <w:r>
        <w:rPr>
          <w:sz w:val="22"/>
        </w:rPr>
        <w:t xml:space="preserve">compétence </w:t>
      </w:r>
      <w:r>
        <w:rPr>
          <w:sz w:val="22"/>
        </w:rPr>
        <w:t xml:space="preserve">des </w:t>
      </w:r>
      <w:r>
        <w:rPr>
          <w:spacing w:val="-2"/>
          <w:sz w:val="22"/>
        </w:rPr>
        <w:t>interlocuteurs.</w:t>
      </w:r>
    </w:p>
    <w:p>
      <w:pPr>
        <w:pStyle w:val="BodyText"/>
        <w:spacing w:before="230"/>
        <w:ind w:left="109" w:right="211"/>
        <w:jc w:val="both"/>
      </w:pPr>
      <w:r>
        <w:rPr>
          <w:sz w:val="20"/>
        </w:rPr>
        <w:t>Le commissaire aux comptes du signataire est un spécialiste du secteur. En effet, il est le commissaire de plusieurs entités actives dans les mêmes secteurs. Tout autre collaborateur travaillant sur le dossier dispose de diplômes universitaires et d'une expérience avérée dans le secteur.</w:t>
      </w:r>
    </w:p>
    <w:p>
      <w:pPr>
        <w:pStyle w:val="BodyText"/>
        <w:spacing w:before="267"/>
        <w:ind w:left="109" w:right="216"/>
        <w:jc w:val="both"/>
      </w:pPr>
      <w:r>
        <w:rPr>
          <w:sz w:val="20"/>
        </w:rPr>
        <w:t>La continuité des services peut être garantie en toutes circonstances par l'organisation interne de DGST &amp; Partners, dans les conditions de cette offre. Enfin, notre cabinet a la spécificité d'avoir des équipes très stables dans le temps.</w:t>
      </w:r>
    </w:p>
    <w:p>
      <w:pPr>
        <w:pStyle w:val="BodyText"/>
        <w:spacing w:after="0"/>
        <w:jc w:val="both"/>
        <w:sectPr>
          <w:pgSz w:w="11910" w:h="16840"/>
          <w:pgMar w:top="2160" w:right="1700" w:bottom="1140" w:left="1417" w:header="34" w:footer="956"/>
          <w:cols w:space="708"/>
        </w:sectPr>
      </w:pPr>
    </w:p>
    <w:p>
      <w:pPr>
        <w:pStyle w:val="Heading4"/>
        <w:spacing w:before="380" w:line="357" w:lineRule="auto"/>
        <w:ind w:left="621" w:right="4944" w:hanging="512"/>
      </w:pPr>
      <w:r>
        <w:rPr>
          <w:color w:val="F79546"/>
          <w:sz w:val="30"/>
        </w:rPr>
        <w:t xml:space="preserve">Formation </w:t>
      </w:r>
      <w:r>
        <w:rPr>
          <w:color w:val="F79546"/>
          <w:sz w:val="30"/>
        </w:rPr>
        <w:t xml:space="preserve">continue </w:t>
      </w:r>
      <w:r>
        <w:rPr>
          <w:color w:val="F79546"/>
          <w:spacing w:val="-2"/>
          <w:sz w:val="30"/>
        </w:rPr>
        <w:t>Stagiaires</w:t>
      </w:r>
    </w:p>
    <w:p>
      <w:pPr>
        <w:pStyle w:val="BodyText"/>
        <w:ind w:left="109" w:right="216"/>
        <w:jc w:val="both"/>
      </w:pPr>
      <w:r>
        <w:rPr>
          <w:sz w:val="20"/>
        </w:rPr>
        <w:t>DGST Réviseurs d'entreprises a développé un grand nombre de formations internes agréées par l'Institut des Réviseurs d'entreprises auxquelles tous les membres du conseil d'administration doivent participer conformément à la norme de qualité internationale ISCQC1.</w:t>
      </w:r>
    </w:p>
    <w:p>
      <w:pPr>
        <w:pStyle w:val="BodyText"/>
        <w:spacing w:before="267"/>
        <w:ind w:left="109" w:right="216"/>
        <w:jc w:val="both"/>
      </w:pPr>
      <w:r>
        <w:rPr>
          <w:sz w:val="20"/>
        </w:rPr>
        <w:t xml:space="preserve">Ces </w:t>
      </w:r>
      <w:r>
        <w:rPr>
          <w:sz w:val="20"/>
        </w:rPr>
        <w:t xml:space="preserve">formations </w:t>
      </w:r>
      <w:r>
        <w:rPr>
          <w:sz w:val="20"/>
        </w:rPr>
        <w:t xml:space="preserve">internes </w:t>
      </w:r>
      <w:r>
        <w:rPr>
          <w:sz w:val="20"/>
        </w:rPr>
        <w:t xml:space="preserve">couvrent, </w:t>
      </w:r>
      <w:r>
        <w:rPr>
          <w:sz w:val="20"/>
        </w:rPr>
        <w:t xml:space="preserve">entre </w:t>
      </w:r>
      <w:r>
        <w:rPr>
          <w:sz w:val="20"/>
        </w:rPr>
        <w:t>autres</w:t>
      </w:r>
      <w:r>
        <w:rPr>
          <w:sz w:val="20"/>
        </w:rPr>
        <w:t xml:space="preserve">, les </w:t>
      </w:r>
      <w:r>
        <w:rPr>
          <w:sz w:val="20"/>
        </w:rPr>
        <w:t>questions d'</w:t>
      </w:r>
      <w:r>
        <w:rPr>
          <w:sz w:val="20"/>
        </w:rPr>
        <w:t xml:space="preserve">actualité </w:t>
      </w:r>
      <w:r>
        <w:rPr>
          <w:sz w:val="20"/>
        </w:rPr>
        <w:t>en</w:t>
      </w:r>
      <w:r>
        <w:rPr>
          <w:sz w:val="20"/>
        </w:rPr>
        <w:t xml:space="preserve"> </w:t>
      </w:r>
      <w:r>
        <w:rPr>
          <w:sz w:val="20"/>
        </w:rPr>
        <w:t xml:space="preserve">matière </w:t>
      </w:r>
      <w:r>
        <w:rPr>
          <w:sz w:val="20"/>
        </w:rPr>
        <w:t xml:space="preserve">de </w:t>
      </w:r>
      <w:r>
        <w:rPr>
          <w:sz w:val="20"/>
        </w:rPr>
        <w:t>droit comptable, de droit des sociétés, de droit fiscal, de droit international, mais aussi des sujets tels que le blanchiment d'argent, l'indépendance de l'auditeur et la bonne application des normes ISA.</w:t>
      </w:r>
    </w:p>
    <w:p>
      <w:pPr>
        <w:pStyle w:val="Heading4"/>
        <w:spacing w:before="232"/>
        <w:ind w:left="621"/>
      </w:pPr>
      <w:r>
        <w:rPr>
          <w:color w:val="F79546"/>
          <w:spacing w:val="-2"/>
          <w:sz w:val="30"/>
        </w:rPr>
        <w:t>Externe</w:t>
      </w:r>
    </w:p>
    <w:p>
      <w:pPr>
        <w:pStyle w:val="BodyText"/>
        <w:spacing w:before="190"/>
        <w:ind w:left="109" w:right="213"/>
        <w:jc w:val="both"/>
      </w:pPr>
      <w:r>
        <w:rPr>
          <w:sz w:val="20"/>
        </w:rPr>
        <w:t xml:space="preserve">Plusieurs fois par an, la DGST Réviseurs d'entreprises organise des séminaires ouverts aux participants externes. </w:t>
      </w:r>
      <w:r>
        <w:rPr>
          <w:sz w:val="20"/>
        </w:rPr>
        <w:t xml:space="preserve">Ces </w:t>
      </w:r>
      <w:r>
        <w:rPr>
          <w:sz w:val="20"/>
        </w:rPr>
        <w:t xml:space="preserve">séminaires </w:t>
      </w:r>
      <w:r>
        <w:rPr>
          <w:sz w:val="20"/>
        </w:rPr>
        <w:t xml:space="preserve">traitent </w:t>
      </w:r>
      <w:r>
        <w:rPr>
          <w:sz w:val="20"/>
        </w:rPr>
        <w:t>de sujets d'</w:t>
      </w:r>
      <w:r>
        <w:rPr>
          <w:sz w:val="20"/>
        </w:rPr>
        <w:t>actualité</w:t>
      </w:r>
      <w:r>
        <w:rPr>
          <w:sz w:val="20"/>
        </w:rPr>
        <w:t xml:space="preserve">. </w:t>
      </w:r>
      <w:r>
        <w:rPr>
          <w:sz w:val="20"/>
        </w:rPr>
        <w:t xml:space="preserve">A titre d'exemple, </w:t>
      </w:r>
      <w:r>
        <w:rPr>
          <w:sz w:val="20"/>
        </w:rPr>
        <w:t xml:space="preserve">les </w:t>
      </w:r>
      <w:r>
        <w:rPr>
          <w:sz w:val="20"/>
        </w:rPr>
        <w:t xml:space="preserve">séminaires </w:t>
      </w:r>
      <w:r>
        <w:rPr>
          <w:sz w:val="20"/>
        </w:rPr>
        <w:t xml:space="preserve">suivants </w:t>
      </w:r>
      <w:r>
        <w:rPr>
          <w:sz w:val="20"/>
        </w:rPr>
        <w:t xml:space="preserve">ont déjà été organisés : Séminaire sur l'actualité du secteur commercial, Séminaire sur l'actualité du </w:t>
      </w:r>
      <w:r>
        <w:rPr>
          <w:sz w:val="20"/>
        </w:rPr>
        <w:t xml:space="preserve">secteur </w:t>
      </w:r>
      <w:r>
        <w:rPr>
          <w:sz w:val="20"/>
        </w:rPr>
        <w:t>non commercial</w:t>
      </w:r>
      <w:r>
        <w:rPr>
          <w:sz w:val="20"/>
        </w:rPr>
        <w:t xml:space="preserve">, </w:t>
      </w:r>
      <w:r>
        <w:rPr>
          <w:sz w:val="20"/>
        </w:rPr>
        <w:t xml:space="preserve">La </w:t>
      </w:r>
      <w:r>
        <w:rPr>
          <w:sz w:val="20"/>
        </w:rPr>
        <w:t xml:space="preserve">réserve de </w:t>
      </w:r>
      <w:r>
        <w:rPr>
          <w:sz w:val="20"/>
        </w:rPr>
        <w:t xml:space="preserve">liquidation </w:t>
      </w:r>
      <w:r>
        <w:rPr>
          <w:sz w:val="20"/>
        </w:rPr>
        <w:t xml:space="preserve">- </w:t>
      </w:r>
      <w:r>
        <w:rPr>
          <w:sz w:val="20"/>
        </w:rPr>
        <w:t xml:space="preserve">derrière </w:t>
      </w:r>
      <w:r>
        <w:rPr>
          <w:sz w:val="20"/>
        </w:rPr>
        <w:t xml:space="preserve">un </w:t>
      </w:r>
      <w:r>
        <w:rPr>
          <w:sz w:val="20"/>
        </w:rPr>
        <w:t xml:space="preserve">dossier </w:t>
      </w:r>
      <w:r>
        <w:rPr>
          <w:sz w:val="20"/>
        </w:rPr>
        <w:t>complexe</w:t>
      </w:r>
      <w:r>
        <w:rPr>
          <w:sz w:val="20"/>
        </w:rPr>
        <w:t xml:space="preserve">, une </w:t>
      </w:r>
      <w:r>
        <w:rPr>
          <w:sz w:val="20"/>
        </w:rPr>
        <w:t xml:space="preserve">opportunité </w:t>
      </w:r>
      <w:r>
        <w:rPr>
          <w:spacing w:val="-3"/>
          <w:sz w:val="20"/>
        </w:rPr>
        <w:t xml:space="preserve">à </w:t>
      </w:r>
      <w:r>
        <w:rPr>
          <w:sz w:val="20"/>
        </w:rPr>
        <w:t xml:space="preserve">ne pas </w:t>
      </w:r>
      <w:r>
        <w:rPr>
          <w:sz w:val="20"/>
        </w:rPr>
        <w:t>manquer, Les intercommunales - les nouvelles règles fiscales.</w:t>
      </w:r>
    </w:p>
    <w:p>
      <w:pPr>
        <w:pStyle w:val="BodyText"/>
        <w:spacing w:before="1"/>
      </w:pPr>
    </w:p>
    <w:p>
      <w:pPr>
        <w:pStyle w:val="BodyText"/>
        <w:ind w:left="109" w:right="212"/>
        <w:jc w:val="both"/>
      </w:pPr>
      <w:r>
        <w:rPr>
          <w:sz w:val="20"/>
        </w:rPr>
        <w:t xml:space="preserve">En outre, tous les réviseurs d'entreprises associés au sein de la DGST Réviseurs d'entreprises doivent poursuivre leur formation de manière permanente dans tous les domaines importants pour l'exercice de la profession. L'Institut a promulgué une norme qui impose à chaque réviseur un programme annuel minimum de formation (Chaque réviseur doit consacrer en moyenne au moins quarante heures effectives par an à des activités qui contribuent à sa formation professionnelle continue en améliorant ses connaissances professionnelles. Cette moyenne doit être réalisée </w:t>
      </w:r>
      <w:r>
        <w:rPr>
          <w:sz w:val="20"/>
        </w:rPr>
        <w:t>sur</w:t>
      </w:r>
      <w:r>
        <w:rPr>
          <w:sz w:val="20"/>
        </w:rPr>
        <w:t xml:space="preserve"> </w:t>
      </w:r>
      <w:r>
        <w:rPr>
          <w:sz w:val="20"/>
        </w:rPr>
        <w:t xml:space="preserve">la </w:t>
      </w:r>
      <w:r>
        <w:rPr>
          <w:sz w:val="20"/>
        </w:rPr>
        <w:t>base d'</w:t>
      </w:r>
      <w:r>
        <w:rPr>
          <w:sz w:val="20"/>
        </w:rPr>
        <w:t xml:space="preserve">une période </w:t>
      </w:r>
      <w:r>
        <w:rPr>
          <w:sz w:val="20"/>
        </w:rPr>
        <w:t xml:space="preserve">de </w:t>
      </w:r>
      <w:r>
        <w:rPr>
          <w:sz w:val="20"/>
        </w:rPr>
        <w:t xml:space="preserve">trois </w:t>
      </w:r>
      <w:r>
        <w:rPr>
          <w:sz w:val="20"/>
        </w:rPr>
        <w:t xml:space="preserve">années </w:t>
      </w:r>
      <w:r>
        <w:rPr>
          <w:sz w:val="20"/>
        </w:rPr>
        <w:t>civiles</w:t>
      </w:r>
      <w:r>
        <w:rPr>
          <w:sz w:val="20"/>
        </w:rPr>
        <w:t xml:space="preserve">, </w:t>
      </w:r>
      <w:r>
        <w:rPr>
          <w:sz w:val="20"/>
        </w:rPr>
        <w:t xml:space="preserve">avec </w:t>
      </w:r>
      <w:r>
        <w:rPr>
          <w:sz w:val="20"/>
        </w:rPr>
        <w:t xml:space="preserve">un </w:t>
      </w:r>
      <w:r>
        <w:rPr>
          <w:sz w:val="20"/>
        </w:rPr>
        <w:t xml:space="preserve">minimum </w:t>
      </w:r>
      <w:r>
        <w:rPr>
          <w:sz w:val="20"/>
        </w:rPr>
        <w:t xml:space="preserve">absolu </w:t>
      </w:r>
      <w:r>
        <w:rPr>
          <w:sz w:val="20"/>
        </w:rPr>
        <w:t xml:space="preserve">de </w:t>
      </w:r>
      <w:r>
        <w:rPr>
          <w:sz w:val="20"/>
        </w:rPr>
        <w:t xml:space="preserve">vingt </w:t>
      </w:r>
      <w:r>
        <w:rPr>
          <w:sz w:val="20"/>
        </w:rPr>
        <w:t xml:space="preserve">heures </w:t>
      </w:r>
      <w:r>
        <w:rPr>
          <w:sz w:val="20"/>
        </w:rPr>
        <w:t>par année civile).</w:t>
      </w:r>
    </w:p>
    <w:p>
      <w:pPr>
        <w:pStyle w:val="BodyText"/>
      </w:pPr>
    </w:p>
    <w:p>
      <w:pPr>
        <w:pStyle w:val="BodyText"/>
        <w:ind w:left="109" w:right="218"/>
        <w:jc w:val="both"/>
      </w:pPr>
      <w:r>
        <w:rPr>
          <w:sz w:val="20"/>
        </w:rPr>
        <w:t>L'objectif est de s'assurer que l'auditeur continue à remplir son rôle d'entreprise avec compétence tout au long de sa carrière.</w:t>
      </w:r>
    </w:p>
    <w:p>
      <w:pPr>
        <w:pStyle w:val="BodyText"/>
        <w:spacing w:before="26"/>
      </w:pPr>
    </w:p>
    <w:p>
      <w:pPr>
        <w:pStyle w:val="Heading4"/>
        <w:ind w:left="621"/>
      </w:pPr>
      <w:r>
        <w:rPr>
          <w:color w:val="F79546"/>
          <w:spacing w:val="-2"/>
          <w:sz w:val="30"/>
        </w:rPr>
        <w:t xml:space="preserve">Système de </w:t>
      </w:r>
      <w:r>
        <w:rPr>
          <w:color w:val="F79546"/>
          <w:sz w:val="30"/>
        </w:rPr>
        <w:t xml:space="preserve">contrôle </w:t>
      </w:r>
      <w:r>
        <w:rPr>
          <w:color w:val="F79546"/>
          <w:sz w:val="30"/>
        </w:rPr>
        <w:t xml:space="preserve">interne </w:t>
      </w:r>
      <w:r>
        <w:rPr>
          <w:color w:val="F79546"/>
          <w:sz w:val="30"/>
        </w:rPr>
        <w:t xml:space="preserve">de la </w:t>
      </w:r>
      <w:r>
        <w:rPr>
          <w:color w:val="F79546"/>
          <w:sz w:val="30"/>
        </w:rPr>
        <w:t>qualité</w:t>
      </w:r>
    </w:p>
    <w:p>
      <w:pPr>
        <w:pStyle w:val="BodyText"/>
        <w:spacing w:before="190"/>
        <w:ind w:left="109"/>
        <w:jc w:val="both"/>
      </w:pPr>
      <w:r>
        <w:rPr>
          <w:sz w:val="20"/>
        </w:rPr>
        <w:t xml:space="preserve">Il </w:t>
      </w:r>
      <w:r>
        <w:rPr>
          <w:sz w:val="20"/>
        </w:rPr>
        <w:t xml:space="preserve">repose </w:t>
      </w:r>
      <w:r>
        <w:rPr>
          <w:sz w:val="20"/>
        </w:rPr>
        <w:t xml:space="preserve">sur </w:t>
      </w:r>
      <w:r>
        <w:rPr>
          <w:sz w:val="20"/>
        </w:rPr>
        <w:t xml:space="preserve">trois </w:t>
      </w:r>
      <w:r>
        <w:rPr>
          <w:spacing w:val="-2"/>
          <w:sz w:val="20"/>
        </w:rPr>
        <w:t xml:space="preserve">éléments </w:t>
      </w:r>
      <w:r>
        <w:rPr>
          <w:sz w:val="20"/>
        </w:rPr>
        <w:t xml:space="preserve">principaux </w:t>
      </w:r>
      <w:r>
        <w:rPr>
          <w:spacing w:val="-2"/>
          <w:sz w:val="20"/>
        </w:rPr>
        <w:t>:</w:t>
      </w:r>
    </w:p>
    <w:p>
      <w:pPr>
        <w:pStyle w:val="BodyText"/>
      </w:pPr>
    </w:p>
    <w:p>
      <w:pPr>
        <w:pStyle w:val="ListParagraph"/>
        <w:numPr>
          <w:ilvl w:val="0"/>
          <w:numId w:val="2"/>
        </w:numPr>
        <w:tabs>
          <w:tab w:val="left" w:pos="829"/>
        </w:tabs>
        <w:spacing w:before="0" w:after="0" w:line="240" w:lineRule="auto"/>
        <w:ind w:left="829" w:right="0" w:hanging="360"/>
        <w:jc w:val="left"/>
        <w:rPr>
          <w:sz w:val="22"/>
        </w:rPr>
      </w:pPr>
      <w:r>
        <w:rPr>
          <w:sz w:val="20"/>
        </w:rPr>
        <w:t>l'</w:t>
      </w:r>
      <w:r>
        <w:rPr>
          <w:sz w:val="20"/>
        </w:rPr>
        <w:t xml:space="preserve">examen </w:t>
      </w:r>
      <w:r>
        <w:rPr>
          <w:sz w:val="20"/>
        </w:rPr>
        <w:t xml:space="preserve">de </w:t>
      </w:r>
      <w:r>
        <w:rPr>
          <w:sz w:val="20"/>
        </w:rPr>
        <w:t xml:space="preserve">certains </w:t>
      </w:r>
      <w:r>
        <w:rPr>
          <w:sz w:val="20"/>
        </w:rPr>
        <w:t xml:space="preserve">dossiers </w:t>
      </w:r>
      <w:r>
        <w:rPr>
          <w:sz w:val="20"/>
        </w:rPr>
        <w:t xml:space="preserve">clients </w:t>
      </w:r>
      <w:r>
        <w:rPr>
          <w:sz w:val="20"/>
        </w:rPr>
        <w:t xml:space="preserve">avant </w:t>
      </w:r>
      <w:r>
        <w:rPr>
          <w:sz w:val="20"/>
        </w:rPr>
        <w:t>l</w:t>
      </w:r>
      <w:r>
        <w:rPr>
          <w:sz w:val="20"/>
        </w:rPr>
        <w:t>'</w:t>
      </w:r>
      <w:r>
        <w:rPr>
          <w:sz w:val="20"/>
        </w:rPr>
        <w:t xml:space="preserve">émission </w:t>
      </w:r>
      <w:r>
        <w:rPr>
          <w:sz w:val="20"/>
        </w:rPr>
        <w:t xml:space="preserve">du </w:t>
      </w:r>
      <w:r>
        <w:rPr>
          <w:spacing w:val="-2"/>
          <w:sz w:val="20"/>
        </w:rPr>
        <w:t xml:space="preserve">rapport </w:t>
      </w:r>
      <w:r>
        <w:rPr>
          <w:sz w:val="20"/>
        </w:rPr>
        <w:t xml:space="preserve">du contrôleur </w:t>
      </w:r>
      <w:r>
        <w:rPr>
          <w:sz w:val="20"/>
        </w:rPr>
        <w:t xml:space="preserve">légal </w:t>
      </w:r>
      <w:r>
        <w:rPr>
          <w:spacing w:val="-2"/>
          <w:sz w:val="20"/>
        </w:rPr>
        <w:t>;</w:t>
      </w:r>
    </w:p>
    <w:p>
      <w:pPr>
        <w:pStyle w:val="ListParagraph"/>
        <w:numPr>
          <w:ilvl w:val="0"/>
          <w:numId w:val="2"/>
        </w:numPr>
        <w:tabs>
          <w:tab w:val="left" w:pos="829"/>
        </w:tabs>
        <w:spacing w:before="1" w:after="0" w:line="240" w:lineRule="auto"/>
        <w:ind w:left="829" w:right="0" w:hanging="360"/>
        <w:jc w:val="left"/>
        <w:rPr>
          <w:sz w:val="22"/>
        </w:rPr>
      </w:pPr>
      <w:r>
        <w:rPr>
          <w:sz w:val="20"/>
        </w:rPr>
        <w:t xml:space="preserve">un </w:t>
      </w:r>
      <w:r>
        <w:rPr>
          <w:spacing w:val="-2"/>
          <w:sz w:val="20"/>
        </w:rPr>
        <w:t xml:space="preserve">examen </w:t>
      </w:r>
      <w:r>
        <w:rPr>
          <w:sz w:val="20"/>
        </w:rPr>
        <w:t xml:space="preserve">périodique </w:t>
      </w:r>
      <w:r>
        <w:rPr>
          <w:sz w:val="20"/>
        </w:rPr>
        <w:t xml:space="preserve">ultérieur </w:t>
      </w:r>
      <w:r>
        <w:rPr>
          <w:spacing w:val="-2"/>
          <w:sz w:val="20"/>
        </w:rPr>
        <w:t>;</w:t>
      </w:r>
    </w:p>
    <w:p>
      <w:pPr>
        <w:pStyle w:val="ListParagraph"/>
        <w:numPr>
          <w:ilvl w:val="0"/>
          <w:numId w:val="2"/>
        </w:numPr>
        <w:tabs>
          <w:tab w:val="left" w:pos="829"/>
        </w:tabs>
        <w:spacing w:before="0" w:after="0" w:line="240" w:lineRule="auto"/>
        <w:ind w:left="829" w:right="0" w:hanging="360"/>
        <w:jc w:val="left"/>
        <w:rPr>
          <w:sz w:val="22"/>
        </w:rPr>
      </w:pPr>
      <w:r>
        <w:rPr>
          <w:sz w:val="20"/>
        </w:rPr>
        <w:t xml:space="preserve">le respect </w:t>
      </w:r>
      <w:r>
        <w:rPr>
          <w:sz w:val="20"/>
        </w:rPr>
        <w:t xml:space="preserve">des </w:t>
      </w:r>
      <w:r>
        <w:rPr>
          <w:sz w:val="20"/>
        </w:rPr>
        <w:t xml:space="preserve">normes </w:t>
      </w:r>
      <w:r>
        <w:rPr>
          <w:sz w:val="20"/>
        </w:rPr>
        <w:t xml:space="preserve">internationales </w:t>
      </w:r>
      <w:r>
        <w:rPr>
          <w:sz w:val="20"/>
        </w:rPr>
        <w:t xml:space="preserve">de qualité </w:t>
      </w:r>
      <w:r>
        <w:rPr>
          <w:sz w:val="20"/>
        </w:rPr>
        <w:t>(</w:t>
      </w:r>
      <w:r>
        <w:rPr>
          <w:spacing w:val="-2"/>
          <w:sz w:val="20"/>
        </w:rPr>
        <w:t xml:space="preserve">norme </w:t>
      </w:r>
      <w:r>
        <w:rPr>
          <w:sz w:val="20"/>
        </w:rPr>
        <w:t xml:space="preserve">ISQC </w:t>
      </w:r>
      <w:r>
        <w:rPr>
          <w:sz w:val="20"/>
        </w:rPr>
        <w:t>1).</w:t>
      </w:r>
    </w:p>
    <w:p>
      <w:pPr>
        <w:pStyle w:val="BodyText"/>
        <w:spacing w:before="266"/>
        <w:ind w:left="109" w:right="212"/>
        <w:jc w:val="both"/>
      </w:pPr>
      <w:r>
        <w:rPr>
          <w:sz w:val="20"/>
        </w:rPr>
        <w:t>L'</w:t>
      </w:r>
      <w:r>
        <w:rPr>
          <w:sz w:val="20"/>
        </w:rPr>
        <w:t xml:space="preserve">examen </w:t>
      </w:r>
      <w:r>
        <w:rPr>
          <w:sz w:val="20"/>
        </w:rPr>
        <w:t xml:space="preserve">préalable </w:t>
      </w:r>
      <w:r>
        <w:rPr>
          <w:sz w:val="20"/>
        </w:rPr>
        <w:t xml:space="preserve">des </w:t>
      </w:r>
      <w:r>
        <w:rPr>
          <w:sz w:val="20"/>
        </w:rPr>
        <w:t>dossiers d'</w:t>
      </w:r>
      <w:r>
        <w:rPr>
          <w:sz w:val="20"/>
        </w:rPr>
        <w:t xml:space="preserve">audit </w:t>
      </w:r>
      <w:r>
        <w:rPr>
          <w:sz w:val="20"/>
        </w:rPr>
        <w:t xml:space="preserve">concerne </w:t>
      </w:r>
      <w:r>
        <w:rPr>
          <w:sz w:val="20"/>
        </w:rPr>
        <w:t xml:space="preserve">tous les </w:t>
      </w:r>
      <w:r>
        <w:rPr>
          <w:sz w:val="20"/>
        </w:rPr>
        <w:t xml:space="preserve">dossiers </w:t>
      </w:r>
      <w:r>
        <w:rPr>
          <w:sz w:val="20"/>
        </w:rPr>
        <w:t xml:space="preserve">jugés </w:t>
      </w:r>
      <w:r>
        <w:rPr>
          <w:sz w:val="20"/>
        </w:rPr>
        <w:t xml:space="preserve">significatifs </w:t>
      </w:r>
      <w:r>
        <w:rPr>
          <w:sz w:val="20"/>
        </w:rPr>
        <w:t xml:space="preserve">ou </w:t>
      </w:r>
      <w:r>
        <w:rPr>
          <w:sz w:val="20"/>
        </w:rPr>
        <w:t xml:space="preserve">présentant des </w:t>
      </w:r>
      <w:r>
        <w:rPr>
          <w:sz w:val="20"/>
        </w:rPr>
        <w:t xml:space="preserve">risques d'audit importants (par exemple, en raison de difficultés financières, de changements importants dans la structure ou le fonctionnement, de lacunes </w:t>
      </w:r>
      <w:r>
        <w:rPr>
          <w:sz w:val="20"/>
        </w:rPr>
        <w:t>dans l'</w:t>
      </w:r>
      <w:r>
        <w:rPr>
          <w:sz w:val="20"/>
        </w:rPr>
        <w:t xml:space="preserve">organisation </w:t>
      </w:r>
      <w:r>
        <w:rPr>
          <w:sz w:val="20"/>
        </w:rPr>
        <w:t>administrative</w:t>
      </w:r>
      <w:r>
        <w:rPr>
          <w:sz w:val="20"/>
        </w:rPr>
        <w:t xml:space="preserve">, </w:t>
      </w:r>
      <w:r>
        <w:rPr>
          <w:sz w:val="20"/>
        </w:rPr>
        <w:t xml:space="preserve">etc.) </w:t>
      </w:r>
      <w:r>
        <w:rPr>
          <w:sz w:val="20"/>
        </w:rPr>
        <w:t xml:space="preserve">Dans </w:t>
      </w:r>
      <w:r>
        <w:rPr>
          <w:sz w:val="20"/>
        </w:rPr>
        <w:t xml:space="preserve">ce </w:t>
      </w:r>
      <w:r>
        <w:rPr>
          <w:sz w:val="20"/>
        </w:rPr>
        <w:t xml:space="preserve">cas, </w:t>
      </w:r>
      <w:r>
        <w:rPr>
          <w:sz w:val="20"/>
        </w:rPr>
        <w:t xml:space="preserve">le </w:t>
      </w:r>
      <w:r>
        <w:rPr>
          <w:sz w:val="20"/>
        </w:rPr>
        <w:t xml:space="preserve">dossier </w:t>
      </w:r>
      <w:r>
        <w:rPr>
          <w:sz w:val="20"/>
        </w:rPr>
        <w:t xml:space="preserve">est </w:t>
      </w:r>
      <w:r>
        <w:rPr>
          <w:sz w:val="20"/>
        </w:rPr>
        <w:t xml:space="preserve">revu </w:t>
      </w:r>
      <w:r>
        <w:rPr>
          <w:sz w:val="20"/>
        </w:rPr>
        <w:t xml:space="preserve">par </w:t>
      </w:r>
      <w:r>
        <w:rPr>
          <w:sz w:val="20"/>
        </w:rPr>
        <w:t xml:space="preserve">un </w:t>
      </w:r>
      <w:r>
        <w:rPr>
          <w:sz w:val="20"/>
        </w:rPr>
        <w:t>auditeur qui n'est pas intervenu sur le dossier avant la signature du rapport d'audit.</w:t>
      </w:r>
    </w:p>
    <w:p>
      <w:pPr>
        <w:pStyle w:val="BodyText"/>
        <w:spacing w:after="0"/>
        <w:jc w:val="both"/>
        <w:sectPr>
          <w:pgSz w:w="11910" w:h="16840"/>
          <w:pgMar w:top="2160" w:right="1700" w:bottom="1140" w:left="1417" w:header="34" w:footer="956"/>
          <w:cols w:space="708"/>
        </w:sectPr>
      </w:pPr>
    </w:p>
    <w:p>
      <w:pPr>
        <w:pStyle w:val="BodyText"/>
        <w:spacing w:before="111"/>
      </w:pPr>
    </w:p>
    <w:p>
      <w:pPr>
        <w:pStyle w:val="BodyText"/>
        <w:ind w:left="109" w:right="215"/>
        <w:jc w:val="both"/>
      </w:pPr>
      <w:r>
        <w:rPr>
          <w:sz w:val="20"/>
        </w:rPr>
        <w:t>La revue ultérieure, qui est effectuée annuellement, porte sur les dossiers d'audit de chaque auditeur de la DGST habilité à signer les rapports d'audit. Il analyse la manière dont les contrôles ont été effectués, y compris le respect des normes de contrôle et d'indépendance.</w:t>
      </w:r>
    </w:p>
    <w:p>
      <w:pPr>
        <w:pStyle w:val="BodyText"/>
        <w:spacing w:before="1"/>
      </w:pPr>
    </w:p>
    <w:p>
      <w:pPr>
        <w:pStyle w:val="BodyText"/>
        <w:ind w:left="109" w:right="210"/>
        <w:jc w:val="both"/>
      </w:pPr>
      <w:r>
        <w:rPr>
          <w:sz w:val="20"/>
        </w:rPr>
        <w:t>Notre cabinet d'audit s'est également conformé aux exigences des normes internationales de contrôle de la qualité (connues sous le nom de normes ISQC 1) en mettant en œuvre un système interne de contrôle de la qualité, consistant en des politiques claires visant à atteindre des objectifs de qualité et en des procédures nécessaires pour les mettre en œuvre et en contrôler le respect.</w:t>
      </w:r>
    </w:p>
    <w:p>
      <w:pPr>
        <w:pStyle w:val="BodyText"/>
        <w:spacing w:after="0"/>
        <w:jc w:val="both"/>
        <w:sectPr>
          <w:pgSz w:w="11910" w:h="16840"/>
          <w:pgMar w:top="2160" w:right="1700" w:bottom="1140" w:left="1417" w:header="34" w:footer="956"/>
          <w:cols w:space="708"/>
        </w:sectPr>
      </w:pPr>
    </w:p>
    <w:p>
      <w:pPr>
        <w:pStyle w:val="Heading3"/>
      </w:pPr>
      <w:r>
        <w:rPr>
          <w:color w:val="004264"/>
          <w:sz w:val="34"/>
        </w:rPr>
        <w:t xml:space="preserve">Annexe </w:t>
      </w:r>
      <w:r>
        <w:rPr>
          <w:color w:val="004264"/>
          <w:sz w:val="34"/>
        </w:rPr>
        <w:t xml:space="preserve">4 </w:t>
      </w:r>
      <w:r>
        <w:rPr>
          <w:color w:val="004264"/>
          <w:sz w:val="34"/>
        </w:rPr>
        <w:t xml:space="preserve">- </w:t>
      </w:r>
      <w:r>
        <w:rPr>
          <w:color w:val="004264"/>
          <w:spacing w:val="-2"/>
          <w:sz w:val="34"/>
        </w:rPr>
        <w:t xml:space="preserve">Expériences de la </w:t>
      </w:r>
      <w:r>
        <w:rPr>
          <w:color w:val="004264"/>
          <w:sz w:val="34"/>
        </w:rPr>
        <w:t>DGST</w:t>
      </w:r>
    </w:p>
    <w:p>
      <w:pPr>
        <w:spacing w:before="241"/>
        <w:ind w:left="109" w:right="0" w:firstLine="0"/>
        <w:jc w:val="left"/>
        <w:rPr>
          <w:b/>
          <w:sz w:val="32"/>
        </w:rPr>
      </w:pPr>
      <w:r>
        <w:rPr>
          <w:b/>
          <w:color w:val="234060"/>
          <w:spacing w:val="15"/>
          <w:sz w:val="30"/>
        </w:rPr>
        <w:t>Mandats d'</w:t>
      </w:r>
      <w:r>
        <w:rPr>
          <w:b/>
          <w:color w:val="234060"/>
          <w:spacing w:val="15"/>
          <w:sz w:val="30"/>
        </w:rPr>
        <w:t>audit</w:t>
      </w:r>
    </w:p>
    <w:p>
      <w:pPr>
        <w:pStyle w:val="BodyText"/>
        <w:spacing w:before="242"/>
        <w:ind w:left="109" w:right="212"/>
        <w:jc w:val="both"/>
      </w:pPr>
      <w:r>
        <w:rPr>
          <w:sz w:val="20"/>
        </w:rPr>
        <w:t xml:space="preserve">Les </w:t>
      </w:r>
      <w:r>
        <w:rPr>
          <w:sz w:val="20"/>
        </w:rPr>
        <w:t xml:space="preserve">auditeurs, </w:t>
      </w:r>
      <w:r>
        <w:rPr>
          <w:sz w:val="20"/>
        </w:rPr>
        <w:t>et</w:t>
      </w:r>
      <w:r>
        <w:rPr>
          <w:sz w:val="20"/>
        </w:rPr>
        <w:t xml:space="preserve"> </w:t>
      </w:r>
      <w:r>
        <w:rPr>
          <w:sz w:val="20"/>
        </w:rPr>
        <w:t xml:space="preserve">en </w:t>
      </w:r>
      <w:r>
        <w:rPr>
          <w:sz w:val="20"/>
        </w:rPr>
        <w:t xml:space="preserve">particulier </w:t>
      </w:r>
      <w:r>
        <w:rPr>
          <w:sz w:val="20"/>
        </w:rPr>
        <w:t xml:space="preserve">les </w:t>
      </w:r>
      <w:r>
        <w:rPr>
          <w:sz w:val="20"/>
        </w:rPr>
        <w:t xml:space="preserve">auditeurs </w:t>
      </w:r>
      <w:r>
        <w:rPr>
          <w:sz w:val="20"/>
        </w:rPr>
        <w:t xml:space="preserve">proposés </w:t>
      </w:r>
      <w:r>
        <w:rPr>
          <w:sz w:val="20"/>
        </w:rPr>
        <w:t xml:space="preserve">dans </w:t>
      </w:r>
      <w:r>
        <w:rPr>
          <w:sz w:val="20"/>
        </w:rPr>
        <w:t xml:space="preserve">cette </w:t>
      </w:r>
      <w:r>
        <w:rPr>
          <w:sz w:val="20"/>
        </w:rPr>
        <w:t xml:space="preserve">offre, </w:t>
      </w:r>
      <w:r>
        <w:rPr>
          <w:sz w:val="20"/>
        </w:rPr>
        <w:t xml:space="preserve">ont développé une </w:t>
      </w:r>
      <w:r>
        <w:rPr>
          <w:sz w:val="20"/>
        </w:rPr>
        <w:t xml:space="preserve">expertise considérable </w:t>
      </w:r>
      <w:r>
        <w:rPr>
          <w:sz w:val="20"/>
        </w:rPr>
        <w:t xml:space="preserve">dans </w:t>
      </w:r>
      <w:r>
        <w:rPr>
          <w:sz w:val="20"/>
        </w:rPr>
        <w:t xml:space="preserve">votre </w:t>
      </w:r>
      <w:r>
        <w:rPr>
          <w:sz w:val="20"/>
        </w:rPr>
        <w:t xml:space="preserve">secteur. </w:t>
      </w:r>
      <w:r>
        <w:rPr>
          <w:sz w:val="20"/>
        </w:rPr>
        <w:t xml:space="preserve">Vous trouverez </w:t>
      </w:r>
      <w:r>
        <w:rPr>
          <w:sz w:val="20"/>
        </w:rPr>
        <w:t xml:space="preserve">ci-dessous </w:t>
      </w:r>
      <w:r>
        <w:rPr>
          <w:sz w:val="20"/>
        </w:rPr>
        <w:t xml:space="preserve">la </w:t>
      </w:r>
      <w:r>
        <w:rPr>
          <w:sz w:val="20"/>
        </w:rPr>
        <w:t xml:space="preserve">liste </w:t>
      </w:r>
      <w:r>
        <w:rPr>
          <w:sz w:val="20"/>
        </w:rPr>
        <w:t xml:space="preserve">non exhaustive </w:t>
      </w:r>
      <w:r>
        <w:rPr>
          <w:sz w:val="20"/>
        </w:rPr>
        <w:t xml:space="preserve">des </w:t>
      </w:r>
      <w:r>
        <w:rPr>
          <w:sz w:val="20"/>
        </w:rPr>
        <w:t xml:space="preserve">associations </w:t>
      </w:r>
      <w:r>
        <w:rPr>
          <w:sz w:val="20"/>
        </w:rPr>
        <w:t xml:space="preserve">dont </w:t>
      </w:r>
      <w:r>
        <w:rPr>
          <w:sz w:val="20"/>
        </w:rPr>
        <w:t>DGST &amp; Partners est auditeur.</w:t>
      </w:r>
    </w:p>
    <w:p>
      <w:pPr>
        <w:pStyle w:val="BodyText"/>
        <w:spacing w:before="1"/>
      </w:pPr>
    </w:p>
    <w:p>
      <w:pPr>
        <w:pStyle w:val="BodyText"/>
        <w:ind w:left="109"/>
        <w:jc w:val="both"/>
      </w:pPr>
      <w:r>
        <w:rPr>
          <w:sz w:val="20"/>
        </w:rPr>
        <w:t xml:space="preserve">Les </w:t>
      </w:r>
      <w:r>
        <w:rPr>
          <w:sz w:val="20"/>
        </w:rPr>
        <w:t xml:space="preserve">mandats </w:t>
      </w:r>
      <w:r>
        <w:rPr>
          <w:sz w:val="20"/>
        </w:rPr>
        <w:t xml:space="preserve">marqués </w:t>
      </w:r>
      <w:r>
        <w:rPr>
          <w:sz w:val="20"/>
        </w:rPr>
        <w:t>d'</w:t>
      </w:r>
      <w:r>
        <w:rPr>
          <w:sz w:val="20"/>
        </w:rPr>
        <w:t xml:space="preserve">un " * </w:t>
      </w:r>
      <w:r>
        <w:rPr>
          <w:sz w:val="20"/>
        </w:rPr>
        <w:t xml:space="preserve">" </w:t>
      </w:r>
      <w:r>
        <w:rPr>
          <w:sz w:val="20"/>
        </w:rPr>
        <w:t xml:space="preserve">ont </w:t>
      </w:r>
      <w:r>
        <w:rPr>
          <w:sz w:val="20"/>
        </w:rPr>
        <w:t xml:space="preserve">pour </w:t>
      </w:r>
      <w:r>
        <w:rPr>
          <w:spacing w:val="-2"/>
          <w:sz w:val="20"/>
        </w:rPr>
        <w:t xml:space="preserve">représentant </w:t>
      </w:r>
      <w:r>
        <w:rPr>
          <w:sz w:val="20"/>
        </w:rPr>
        <w:t>Fabio Crisi</w:t>
      </w:r>
      <w:r>
        <w:rPr>
          <w:spacing w:val="-2"/>
          <w:sz w:val="20"/>
        </w:rPr>
        <w:t>.</w:t>
      </w:r>
    </w:p>
    <w:p>
      <w:pPr>
        <w:pStyle w:val="BodyText"/>
        <w:spacing w:before="40"/>
      </w:pPr>
    </w:p>
    <w:p>
      <w:pPr>
        <w:spacing w:before="0"/>
        <w:ind w:left="109" w:right="0" w:firstLine="0"/>
        <w:jc w:val="both"/>
        <w:rPr>
          <w:b/>
          <w:sz w:val="32"/>
        </w:rPr>
      </w:pPr>
      <w:r>
        <w:rPr>
          <w:b/>
          <w:color w:val="F79546"/>
          <w:sz w:val="30"/>
        </w:rPr>
        <w:t xml:space="preserve">Secteur </w:t>
      </w:r>
      <w:r>
        <w:rPr>
          <w:b/>
          <w:color w:val="F79546"/>
          <w:sz w:val="30"/>
        </w:rPr>
        <w:t xml:space="preserve">à but non lucratif </w:t>
      </w:r>
      <w:r>
        <w:rPr>
          <w:b/>
          <w:color w:val="F79546"/>
          <w:sz w:val="30"/>
        </w:rPr>
        <w:t xml:space="preserve">(y compris les </w:t>
      </w:r>
      <w:r>
        <w:rPr>
          <w:b/>
          <w:color w:val="F79546"/>
          <w:spacing w:val="-4"/>
          <w:sz w:val="30"/>
        </w:rPr>
        <w:t>ONG)</w:t>
      </w:r>
    </w:p>
    <w:p>
      <w:pPr>
        <w:pStyle w:val="BodyText"/>
        <w:spacing w:before="20"/>
        <w:rPr>
          <w:b/>
          <w:sz w:val="20"/>
        </w:rPr>
      </w:pPr>
    </w:p>
    <w:tbl>
      <w:tblPr>
        <w:tblStyle w:val="TableNormal"/>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95"/>
        <w:gridCol w:w="2550"/>
      </w:tblGrid>
      <w:tr>
        <w:tblPrEx>
          <w:tblW w:w="0" w:type="auto"/>
          <w:tblInd w:w="227" w:type="dxa"/>
          <w:tblLayout w:type="fixed"/>
          <w:tblLook w:val="01E0"/>
        </w:tblPrEx>
        <w:trPr>
          <w:trHeight w:val="618"/>
        </w:trPr>
        <w:tc>
          <w:tcPr>
            <w:tcW w:w="5795" w:type="dxa"/>
          </w:tcPr>
          <w:p>
            <w:pPr>
              <w:pStyle w:val="TableParagraph"/>
              <w:spacing w:before="1"/>
              <w:rPr>
                <w:b/>
                <w:sz w:val="22"/>
              </w:rPr>
            </w:pPr>
            <w:r>
              <w:rPr>
                <w:b/>
                <w:sz w:val="20"/>
              </w:rPr>
              <w:t xml:space="preserve">MSF </w:t>
            </w:r>
            <w:r>
              <w:rPr>
                <w:b/>
                <w:sz w:val="20"/>
              </w:rPr>
              <w:t xml:space="preserve">- </w:t>
            </w:r>
            <w:r>
              <w:rPr>
                <w:b/>
                <w:sz w:val="20"/>
              </w:rPr>
              <w:t xml:space="preserve">MEDECINS </w:t>
            </w:r>
            <w:r>
              <w:rPr>
                <w:b/>
                <w:sz w:val="20"/>
              </w:rPr>
              <w:t xml:space="preserve">SANS </w:t>
            </w:r>
            <w:r>
              <w:rPr>
                <w:b/>
                <w:spacing w:val="-2"/>
                <w:sz w:val="20"/>
              </w:rPr>
              <w:t>FRONTIERES</w:t>
            </w:r>
          </w:p>
          <w:p>
            <w:pPr>
              <w:pStyle w:val="TableParagraph"/>
              <w:spacing w:before="39"/>
              <w:rPr>
                <w:sz w:val="22"/>
              </w:rPr>
            </w:pPr>
            <w:r>
              <w:rPr>
                <w:sz w:val="20"/>
              </w:rPr>
              <w:t xml:space="preserve">1090 </w:t>
            </w:r>
            <w:r>
              <w:rPr>
                <w:spacing w:val="-2"/>
                <w:sz w:val="20"/>
              </w:rPr>
              <w:t>Bruxelles</w:t>
            </w:r>
          </w:p>
        </w:tc>
        <w:tc>
          <w:tcPr>
            <w:tcW w:w="2550" w:type="dxa"/>
          </w:tcPr>
          <w:p>
            <w:pPr>
              <w:pStyle w:val="TableParagraph"/>
              <w:spacing w:before="1"/>
              <w:rPr>
                <w:sz w:val="22"/>
              </w:rPr>
            </w:pPr>
            <w:r>
              <w:rPr>
                <w:sz w:val="20"/>
              </w:rPr>
              <w:t xml:space="preserve">En </w:t>
            </w:r>
            <w:r>
              <w:rPr>
                <w:sz w:val="20"/>
              </w:rPr>
              <w:t xml:space="preserve">cours </w:t>
            </w:r>
            <w:r>
              <w:rPr>
                <w:sz w:val="20"/>
              </w:rPr>
              <w:t xml:space="preserve">(jusqu'en </w:t>
            </w:r>
            <w:r>
              <w:rPr>
                <w:spacing w:val="-4"/>
                <w:sz w:val="20"/>
              </w:rPr>
              <w:t>2024)</w:t>
            </w:r>
          </w:p>
        </w:tc>
      </w:tr>
      <w:tr>
        <w:tblPrEx>
          <w:tblW w:w="0" w:type="auto"/>
          <w:tblInd w:w="227" w:type="dxa"/>
          <w:tblLayout w:type="fixed"/>
          <w:tblLook w:val="01E0"/>
        </w:tblPrEx>
        <w:trPr>
          <w:trHeight w:val="616"/>
        </w:trPr>
        <w:tc>
          <w:tcPr>
            <w:tcW w:w="5795" w:type="dxa"/>
          </w:tcPr>
          <w:p>
            <w:pPr>
              <w:pStyle w:val="TableParagraph"/>
              <w:spacing w:line="268" w:lineRule="exact"/>
              <w:rPr>
                <w:b/>
                <w:sz w:val="22"/>
              </w:rPr>
            </w:pPr>
            <w:r>
              <w:rPr>
                <w:b/>
                <w:sz w:val="20"/>
              </w:rPr>
              <w:t xml:space="preserve">RCN </w:t>
            </w:r>
            <w:r>
              <w:rPr>
                <w:b/>
                <w:sz w:val="20"/>
              </w:rPr>
              <w:t xml:space="preserve">JUSTICE </w:t>
            </w:r>
            <w:r>
              <w:rPr>
                <w:b/>
                <w:sz w:val="20"/>
              </w:rPr>
              <w:t xml:space="preserve">&amp; </w:t>
            </w:r>
            <w:r>
              <w:rPr>
                <w:b/>
                <w:spacing w:val="-2"/>
                <w:sz w:val="20"/>
              </w:rPr>
              <w:t>DEMOCRATIE</w:t>
            </w:r>
          </w:p>
          <w:p>
            <w:pPr>
              <w:pStyle w:val="TableParagraph"/>
              <w:spacing w:before="41"/>
              <w:rPr>
                <w:sz w:val="22"/>
              </w:rPr>
            </w:pPr>
            <w:r>
              <w:rPr>
                <w:sz w:val="20"/>
              </w:rPr>
              <w:t xml:space="preserve">1000 </w:t>
            </w:r>
            <w:r>
              <w:rPr>
                <w:spacing w:val="-2"/>
                <w:sz w:val="20"/>
              </w:rPr>
              <w:t>Bruxelles</w:t>
            </w:r>
          </w:p>
        </w:tc>
        <w:tc>
          <w:tcPr>
            <w:tcW w:w="2550" w:type="dxa"/>
          </w:tcPr>
          <w:p>
            <w:pPr>
              <w:pStyle w:val="TableParagraph"/>
              <w:spacing w:line="268" w:lineRule="exact"/>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8"/>
        </w:trPr>
        <w:tc>
          <w:tcPr>
            <w:tcW w:w="5795" w:type="dxa"/>
          </w:tcPr>
          <w:p>
            <w:pPr>
              <w:pStyle w:val="TableParagraph"/>
              <w:spacing w:before="1"/>
              <w:rPr>
                <w:b/>
                <w:sz w:val="22"/>
              </w:rPr>
            </w:pPr>
            <w:r>
              <w:rPr>
                <w:b/>
                <w:sz w:val="20"/>
              </w:rPr>
              <w:t xml:space="preserve">SHC </w:t>
            </w:r>
            <w:r>
              <w:rPr>
                <w:b/>
                <w:sz w:val="20"/>
              </w:rPr>
              <w:t xml:space="preserve">- </w:t>
            </w:r>
            <w:r>
              <w:rPr>
                <w:b/>
                <w:sz w:val="20"/>
              </w:rPr>
              <w:t xml:space="preserve">SENSORIAL </w:t>
            </w:r>
            <w:r>
              <w:rPr>
                <w:b/>
                <w:sz w:val="20"/>
              </w:rPr>
              <w:t xml:space="preserve">HANDICAP </w:t>
            </w:r>
            <w:r>
              <w:rPr>
                <w:b/>
                <w:spacing w:val="-2"/>
                <w:sz w:val="20"/>
              </w:rPr>
              <w:t>COOPERATION</w:t>
            </w:r>
          </w:p>
          <w:p>
            <w:pPr>
              <w:pStyle w:val="TableParagraph"/>
              <w:spacing w:before="39"/>
              <w:rPr>
                <w:sz w:val="22"/>
              </w:rPr>
            </w:pPr>
            <w:r>
              <w:rPr>
                <w:sz w:val="20"/>
              </w:rPr>
              <w:t xml:space="preserve">1180 </w:t>
            </w:r>
            <w:r>
              <w:rPr>
                <w:spacing w:val="-2"/>
                <w:sz w:val="20"/>
              </w:rPr>
              <w:t>Bruxelles</w:t>
            </w:r>
          </w:p>
        </w:tc>
        <w:tc>
          <w:tcPr>
            <w:tcW w:w="2550" w:type="dxa"/>
          </w:tcPr>
          <w:p>
            <w:pPr>
              <w:pStyle w:val="TableParagraph"/>
              <w:spacing w:before="1"/>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9"/>
        </w:trPr>
        <w:tc>
          <w:tcPr>
            <w:tcW w:w="5795" w:type="dxa"/>
          </w:tcPr>
          <w:p>
            <w:pPr>
              <w:pStyle w:val="TableParagraph"/>
              <w:spacing w:line="268" w:lineRule="exact"/>
              <w:rPr>
                <w:b/>
                <w:sz w:val="22"/>
              </w:rPr>
            </w:pPr>
            <w:r>
              <w:rPr>
                <w:b/>
                <w:sz w:val="20"/>
              </w:rPr>
              <w:t xml:space="preserve">ENFANCE </w:t>
            </w:r>
            <w:r>
              <w:rPr>
                <w:b/>
                <w:sz w:val="20"/>
              </w:rPr>
              <w:t xml:space="preserve">TIERS </w:t>
            </w:r>
            <w:r>
              <w:rPr>
                <w:b/>
                <w:spacing w:val="-4"/>
                <w:sz w:val="20"/>
              </w:rPr>
              <w:t>MONDE</w:t>
            </w:r>
          </w:p>
          <w:p>
            <w:pPr>
              <w:pStyle w:val="TableParagraph"/>
              <w:spacing w:before="41"/>
              <w:rPr>
                <w:sz w:val="22"/>
              </w:rPr>
            </w:pPr>
            <w:r>
              <w:rPr>
                <w:sz w:val="20"/>
              </w:rPr>
              <w:t xml:space="preserve">1000 </w:t>
            </w:r>
            <w:r>
              <w:rPr>
                <w:spacing w:val="-2"/>
                <w:sz w:val="20"/>
              </w:rPr>
              <w:t>Bruxelles</w:t>
            </w:r>
          </w:p>
        </w:tc>
        <w:tc>
          <w:tcPr>
            <w:tcW w:w="2550" w:type="dxa"/>
          </w:tcPr>
          <w:p>
            <w:pPr>
              <w:pStyle w:val="TableParagraph"/>
              <w:spacing w:line="268" w:lineRule="exact"/>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6"/>
        </w:trPr>
        <w:tc>
          <w:tcPr>
            <w:tcW w:w="5795" w:type="dxa"/>
          </w:tcPr>
          <w:p>
            <w:pPr>
              <w:pStyle w:val="TableParagraph"/>
              <w:spacing w:line="268" w:lineRule="exact"/>
              <w:rPr>
                <w:b/>
                <w:sz w:val="22"/>
              </w:rPr>
            </w:pPr>
            <w:r>
              <w:rPr>
                <w:b/>
                <w:sz w:val="20"/>
              </w:rPr>
              <w:t xml:space="preserve">FEDERATION </w:t>
            </w:r>
            <w:r>
              <w:rPr>
                <w:b/>
                <w:sz w:val="20"/>
              </w:rPr>
              <w:t xml:space="preserve">HANDICAP </w:t>
            </w:r>
            <w:r>
              <w:rPr>
                <w:b/>
                <w:spacing w:val="-2"/>
                <w:sz w:val="20"/>
              </w:rPr>
              <w:t>INTERNATIONAL</w:t>
            </w:r>
          </w:p>
          <w:p>
            <w:pPr>
              <w:pStyle w:val="TableParagraph"/>
              <w:spacing w:before="38"/>
              <w:rPr>
                <w:sz w:val="22"/>
              </w:rPr>
            </w:pPr>
            <w:r>
              <w:rPr>
                <w:sz w:val="20"/>
              </w:rPr>
              <w:t xml:space="preserve">1090 </w:t>
            </w:r>
            <w:r>
              <w:rPr>
                <w:spacing w:val="-2"/>
                <w:sz w:val="20"/>
              </w:rPr>
              <w:t>Bruxelles</w:t>
            </w:r>
          </w:p>
        </w:tc>
        <w:tc>
          <w:tcPr>
            <w:tcW w:w="2550" w:type="dxa"/>
          </w:tcPr>
          <w:p>
            <w:pPr>
              <w:pStyle w:val="TableParagraph"/>
              <w:spacing w:line="268" w:lineRule="exact"/>
              <w:rPr>
                <w:sz w:val="22"/>
              </w:rPr>
            </w:pPr>
            <w:r>
              <w:rPr>
                <w:sz w:val="20"/>
              </w:rPr>
              <w:t xml:space="preserve">En </w:t>
            </w:r>
            <w:r>
              <w:rPr>
                <w:spacing w:val="-2"/>
                <w:sz w:val="20"/>
              </w:rPr>
              <w:t>cours</w:t>
            </w:r>
          </w:p>
        </w:tc>
      </w:tr>
      <w:tr>
        <w:tblPrEx>
          <w:tblW w:w="0" w:type="auto"/>
          <w:tblInd w:w="227" w:type="dxa"/>
          <w:tblLayout w:type="fixed"/>
          <w:tblLook w:val="01E0"/>
        </w:tblPrEx>
        <w:trPr>
          <w:trHeight w:val="618"/>
        </w:trPr>
        <w:tc>
          <w:tcPr>
            <w:tcW w:w="5795" w:type="dxa"/>
          </w:tcPr>
          <w:p>
            <w:pPr>
              <w:pStyle w:val="TableParagraph"/>
              <w:spacing w:line="268" w:lineRule="exact"/>
              <w:rPr>
                <w:b/>
                <w:sz w:val="22"/>
              </w:rPr>
            </w:pPr>
            <w:r>
              <w:rPr>
                <w:b/>
                <w:sz w:val="20"/>
              </w:rPr>
              <w:t xml:space="preserve">ARSIA </w:t>
            </w:r>
            <w:r>
              <w:rPr>
                <w:b/>
                <w:spacing w:val="-4"/>
                <w:sz w:val="20"/>
              </w:rPr>
              <w:t>GEIE</w:t>
            </w:r>
          </w:p>
          <w:p>
            <w:pPr>
              <w:pStyle w:val="TableParagraph"/>
              <w:spacing w:before="41"/>
              <w:rPr>
                <w:sz w:val="22"/>
              </w:rPr>
            </w:pPr>
            <w:r>
              <w:rPr>
                <w:sz w:val="20"/>
              </w:rPr>
              <w:t xml:space="preserve">5590 </w:t>
            </w:r>
            <w:r>
              <w:rPr>
                <w:spacing w:val="-2"/>
                <w:sz w:val="20"/>
              </w:rPr>
              <w:t>Ciney</w:t>
            </w:r>
          </w:p>
        </w:tc>
        <w:tc>
          <w:tcPr>
            <w:tcW w:w="2550" w:type="dxa"/>
          </w:tcPr>
          <w:p>
            <w:pPr>
              <w:pStyle w:val="TableParagraph"/>
              <w:spacing w:line="268" w:lineRule="exact"/>
              <w:rPr>
                <w:sz w:val="22"/>
              </w:rPr>
            </w:pPr>
            <w:r>
              <w:rPr>
                <w:sz w:val="20"/>
              </w:rPr>
              <w:t xml:space="preserve">En </w:t>
            </w:r>
            <w:r>
              <w:rPr>
                <w:spacing w:val="-2"/>
                <w:sz w:val="20"/>
              </w:rPr>
              <w:t>cours</w:t>
            </w:r>
          </w:p>
        </w:tc>
      </w:tr>
      <w:tr>
        <w:tblPrEx>
          <w:tblW w:w="0" w:type="auto"/>
          <w:tblInd w:w="227" w:type="dxa"/>
          <w:tblLayout w:type="fixed"/>
          <w:tblLook w:val="01E0"/>
        </w:tblPrEx>
        <w:trPr>
          <w:trHeight w:val="616"/>
        </w:trPr>
        <w:tc>
          <w:tcPr>
            <w:tcW w:w="5795" w:type="dxa"/>
          </w:tcPr>
          <w:p>
            <w:pPr>
              <w:pStyle w:val="TableParagraph"/>
              <w:spacing w:line="268" w:lineRule="exact"/>
              <w:rPr>
                <w:b/>
                <w:sz w:val="22"/>
              </w:rPr>
            </w:pPr>
            <w:r>
              <w:rPr>
                <w:b/>
                <w:sz w:val="20"/>
              </w:rPr>
              <w:t xml:space="preserve">UNION </w:t>
            </w:r>
            <w:r>
              <w:rPr>
                <w:b/>
                <w:sz w:val="20"/>
              </w:rPr>
              <w:t xml:space="preserve">EUROPÉENNE </w:t>
            </w:r>
            <w:r>
              <w:rPr>
                <w:b/>
                <w:sz w:val="20"/>
              </w:rPr>
              <w:t xml:space="preserve">DU FROMAGE </w:t>
            </w:r>
            <w:r>
              <w:rPr>
                <w:b/>
                <w:sz w:val="20"/>
              </w:rPr>
              <w:t xml:space="preserve">(ECU) </w:t>
            </w:r>
            <w:r>
              <w:rPr>
                <w:b/>
                <w:spacing w:val="-4"/>
                <w:sz w:val="20"/>
              </w:rPr>
              <w:t>GEIE</w:t>
            </w:r>
          </w:p>
          <w:p>
            <w:pPr>
              <w:pStyle w:val="TableParagraph"/>
              <w:spacing w:before="38"/>
              <w:rPr>
                <w:sz w:val="22"/>
              </w:rPr>
            </w:pPr>
            <w:r>
              <w:rPr>
                <w:sz w:val="20"/>
              </w:rPr>
              <w:t xml:space="preserve">1000 </w:t>
            </w:r>
            <w:r>
              <w:rPr>
                <w:spacing w:val="-2"/>
                <w:sz w:val="20"/>
              </w:rPr>
              <w:t>Bruxelles</w:t>
            </w:r>
          </w:p>
        </w:tc>
        <w:tc>
          <w:tcPr>
            <w:tcW w:w="2550" w:type="dxa"/>
          </w:tcPr>
          <w:p>
            <w:pPr>
              <w:pStyle w:val="TableParagraph"/>
              <w:spacing w:line="268" w:lineRule="exact"/>
              <w:rPr>
                <w:sz w:val="22"/>
              </w:rPr>
            </w:pPr>
            <w:r>
              <w:rPr>
                <w:sz w:val="20"/>
              </w:rPr>
              <w:t xml:space="preserve">En </w:t>
            </w:r>
            <w:r>
              <w:rPr>
                <w:spacing w:val="-2"/>
                <w:sz w:val="20"/>
              </w:rPr>
              <w:t>cours</w:t>
            </w:r>
          </w:p>
        </w:tc>
      </w:tr>
      <w:tr>
        <w:tblPrEx>
          <w:tblW w:w="0" w:type="auto"/>
          <w:tblInd w:w="227" w:type="dxa"/>
          <w:tblLayout w:type="fixed"/>
          <w:tblLook w:val="01E0"/>
        </w:tblPrEx>
        <w:trPr>
          <w:trHeight w:val="618"/>
        </w:trPr>
        <w:tc>
          <w:tcPr>
            <w:tcW w:w="5795" w:type="dxa"/>
          </w:tcPr>
          <w:p>
            <w:pPr>
              <w:pStyle w:val="TableParagraph"/>
              <w:spacing w:line="268" w:lineRule="exact"/>
              <w:rPr>
                <w:b/>
                <w:sz w:val="22"/>
              </w:rPr>
            </w:pPr>
            <w:r>
              <w:rPr>
                <w:b/>
                <w:sz w:val="20"/>
              </w:rPr>
              <w:t xml:space="preserve">LES </w:t>
            </w:r>
            <w:r>
              <w:rPr>
                <w:b/>
                <w:sz w:val="20"/>
              </w:rPr>
              <w:t xml:space="preserve">UNIONS </w:t>
            </w:r>
            <w:r>
              <w:rPr>
                <w:b/>
                <w:sz w:val="20"/>
              </w:rPr>
              <w:t xml:space="preserve">NATIONALES </w:t>
            </w:r>
            <w:r>
              <w:rPr>
                <w:b/>
                <w:sz w:val="20"/>
              </w:rPr>
              <w:t xml:space="preserve">DES </w:t>
            </w:r>
            <w:r>
              <w:rPr>
                <w:b/>
                <w:sz w:val="20"/>
              </w:rPr>
              <w:t xml:space="preserve">ETUDIANTS </w:t>
            </w:r>
            <w:r>
              <w:rPr>
                <w:b/>
                <w:spacing w:val="-2"/>
                <w:sz w:val="20"/>
              </w:rPr>
              <w:t>D'EUROPE</w:t>
            </w:r>
          </w:p>
          <w:p>
            <w:pPr>
              <w:pStyle w:val="TableParagraph"/>
              <w:spacing w:before="41"/>
              <w:rPr>
                <w:sz w:val="22"/>
              </w:rPr>
            </w:pPr>
            <w:r>
              <w:rPr>
                <w:sz w:val="20"/>
              </w:rPr>
              <w:t xml:space="preserve">1000 </w:t>
            </w:r>
            <w:r>
              <w:rPr>
                <w:spacing w:val="-2"/>
                <w:sz w:val="20"/>
              </w:rPr>
              <w:t>Bruxelles</w:t>
            </w:r>
          </w:p>
        </w:tc>
        <w:tc>
          <w:tcPr>
            <w:tcW w:w="2550" w:type="dxa"/>
          </w:tcPr>
          <w:p>
            <w:pPr>
              <w:pStyle w:val="TableParagraph"/>
              <w:spacing w:line="268" w:lineRule="exact"/>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6"/>
        </w:trPr>
        <w:tc>
          <w:tcPr>
            <w:tcW w:w="5795" w:type="dxa"/>
          </w:tcPr>
          <w:p>
            <w:pPr>
              <w:pStyle w:val="TableParagraph"/>
              <w:spacing w:line="268" w:lineRule="exact"/>
              <w:rPr>
                <w:b/>
                <w:sz w:val="22"/>
              </w:rPr>
            </w:pPr>
            <w:r>
              <w:rPr>
                <w:b/>
                <w:sz w:val="20"/>
              </w:rPr>
              <w:t xml:space="preserve">RÉSEAU DES </w:t>
            </w:r>
            <w:r>
              <w:rPr>
                <w:b/>
                <w:sz w:val="20"/>
              </w:rPr>
              <w:t xml:space="preserve">ÉTUDIANTS </w:t>
            </w:r>
            <w:r>
              <w:rPr>
                <w:b/>
                <w:sz w:val="20"/>
              </w:rPr>
              <w:t xml:space="preserve">ERASMUS </w:t>
            </w:r>
            <w:r>
              <w:rPr>
                <w:b/>
                <w:spacing w:val="-4"/>
                <w:sz w:val="20"/>
              </w:rPr>
              <w:t>AISBL</w:t>
            </w:r>
          </w:p>
          <w:p>
            <w:pPr>
              <w:pStyle w:val="TableParagraph"/>
              <w:spacing w:before="41"/>
              <w:rPr>
                <w:sz w:val="22"/>
              </w:rPr>
            </w:pPr>
            <w:r>
              <w:rPr>
                <w:sz w:val="20"/>
              </w:rPr>
              <w:t xml:space="preserve">1210 </w:t>
            </w:r>
            <w:r>
              <w:rPr>
                <w:spacing w:val="-2"/>
                <w:sz w:val="20"/>
              </w:rPr>
              <w:t>Bruxelles</w:t>
            </w:r>
          </w:p>
        </w:tc>
        <w:tc>
          <w:tcPr>
            <w:tcW w:w="2550" w:type="dxa"/>
          </w:tcPr>
          <w:p>
            <w:pPr>
              <w:pStyle w:val="TableParagraph"/>
              <w:spacing w:line="268" w:lineRule="exact"/>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8"/>
        </w:trPr>
        <w:tc>
          <w:tcPr>
            <w:tcW w:w="5795" w:type="dxa"/>
          </w:tcPr>
          <w:p>
            <w:pPr>
              <w:pStyle w:val="TableParagraph"/>
              <w:spacing w:line="268" w:lineRule="exact"/>
              <w:rPr>
                <w:b/>
                <w:sz w:val="22"/>
              </w:rPr>
            </w:pPr>
            <w:r>
              <w:rPr>
                <w:b/>
                <w:sz w:val="20"/>
              </w:rPr>
              <w:t xml:space="preserve">EURODIACONIA </w:t>
            </w:r>
            <w:r>
              <w:rPr>
                <w:b/>
                <w:spacing w:val="-4"/>
                <w:sz w:val="20"/>
              </w:rPr>
              <w:t>AISBL</w:t>
            </w:r>
          </w:p>
          <w:p>
            <w:pPr>
              <w:pStyle w:val="TableParagraph"/>
              <w:spacing w:before="41"/>
              <w:rPr>
                <w:sz w:val="22"/>
              </w:rPr>
            </w:pPr>
            <w:r>
              <w:rPr>
                <w:sz w:val="20"/>
              </w:rPr>
              <w:t xml:space="preserve">1000 </w:t>
            </w:r>
            <w:r>
              <w:rPr>
                <w:spacing w:val="-2"/>
                <w:sz w:val="20"/>
              </w:rPr>
              <w:t>Bruxelles</w:t>
            </w:r>
          </w:p>
        </w:tc>
        <w:tc>
          <w:tcPr>
            <w:tcW w:w="2550" w:type="dxa"/>
          </w:tcPr>
          <w:p>
            <w:pPr>
              <w:pStyle w:val="TableParagraph"/>
              <w:spacing w:line="268" w:lineRule="exact"/>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6"/>
        </w:trPr>
        <w:tc>
          <w:tcPr>
            <w:tcW w:w="5795" w:type="dxa"/>
          </w:tcPr>
          <w:p>
            <w:pPr>
              <w:pStyle w:val="TableParagraph"/>
              <w:spacing w:line="268" w:lineRule="exact"/>
              <w:rPr>
                <w:b/>
                <w:sz w:val="22"/>
              </w:rPr>
            </w:pPr>
            <w:r>
              <w:rPr>
                <w:b/>
                <w:spacing w:val="-2"/>
                <w:sz w:val="20"/>
              </w:rPr>
              <w:t>MULTIJOBS</w:t>
            </w:r>
          </w:p>
          <w:p>
            <w:pPr>
              <w:pStyle w:val="TableParagraph"/>
              <w:spacing w:before="41"/>
              <w:rPr>
                <w:sz w:val="22"/>
              </w:rPr>
            </w:pPr>
            <w:r>
              <w:rPr>
                <w:sz w:val="20"/>
              </w:rPr>
              <w:t xml:space="preserve">1120 </w:t>
            </w:r>
            <w:r>
              <w:rPr>
                <w:spacing w:val="-2"/>
                <w:sz w:val="20"/>
              </w:rPr>
              <w:t>Bruxelles</w:t>
            </w:r>
          </w:p>
        </w:tc>
        <w:tc>
          <w:tcPr>
            <w:tcW w:w="2550" w:type="dxa"/>
          </w:tcPr>
          <w:p>
            <w:pPr>
              <w:pStyle w:val="TableParagraph"/>
              <w:spacing w:line="268" w:lineRule="exact"/>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8"/>
        </w:trPr>
        <w:tc>
          <w:tcPr>
            <w:tcW w:w="5795" w:type="dxa"/>
          </w:tcPr>
          <w:p>
            <w:pPr>
              <w:pStyle w:val="TableParagraph"/>
              <w:spacing w:line="268" w:lineRule="exact"/>
              <w:rPr>
                <w:b/>
                <w:sz w:val="22"/>
              </w:rPr>
            </w:pPr>
            <w:r>
              <w:rPr>
                <w:b/>
                <w:sz w:val="20"/>
              </w:rPr>
              <w:t xml:space="preserve">ACT </w:t>
            </w:r>
            <w:r>
              <w:rPr>
                <w:b/>
                <w:sz w:val="20"/>
              </w:rPr>
              <w:t xml:space="preserve">ALLIANCE </w:t>
            </w:r>
            <w:r>
              <w:rPr>
                <w:b/>
                <w:sz w:val="20"/>
              </w:rPr>
              <w:t xml:space="preserve">ADVOCACY </w:t>
            </w:r>
            <w:r>
              <w:rPr>
                <w:b/>
                <w:sz w:val="20"/>
              </w:rPr>
              <w:t xml:space="preserve">TO </w:t>
            </w:r>
            <w:r>
              <w:rPr>
                <w:b/>
                <w:sz w:val="20"/>
              </w:rPr>
              <w:t xml:space="preserve">THE </w:t>
            </w:r>
            <w:r>
              <w:rPr>
                <w:b/>
                <w:sz w:val="20"/>
              </w:rPr>
              <w:t xml:space="preserve">EUROPEAN </w:t>
            </w:r>
            <w:r>
              <w:rPr>
                <w:b/>
                <w:spacing w:val="-4"/>
                <w:sz w:val="20"/>
              </w:rPr>
              <w:t>UNION</w:t>
            </w:r>
          </w:p>
          <w:p>
            <w:pPr>
              <w:pStyle w:val="TableParagraph"/>
              <w:spacing w:before="41"/>
              <w:rPr>
                <w:sz w:val="22"/>
              </w:rPr>
            </w:pPr>
            <w:r>
              <w:rPr>
                <w:sz w:val="20"/>
              </w:rPr>
              <w:t xml:space="preserve">1000 </w:t>
            </w:r>
            <w:r>
              <w:rPr>
                <w:spacing w:val="-2"/>
                <w:sz w:val="20"/>
              </w:rPr>
              <w:t>Bruxelles</w:t>
            </w:r>
          </w:p>
        </w:tc>
        <w:tc>
          <w:tcPr>
            <w:tcW w:w="2550" w:type="dxa"/>
          </w:tcPr>
          <w:p>
            <w:pPr>
              <w:pStyle w:val="TableParagraph"/>
              <w:spacing w:line="268" w:lineRule="exact"/>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6"/>
        </w:trPr>
        <w:tc>
          <w:tcPr>
            <w:tcW w:w="5795" w:type="dxa"/>
          </w:tcPr>
          <w:p>
            <w:pPr>
              <w:pStyle w:val="TableParagraph"/>
              <w:spacing w:line="268" w:lineRule="exact"/>
              <w:rPr>
                <w:b/>
                <w:sz w:val="22"/>
              </w:rPr>
            </w:pPr>
            <w:r>
              <w:rPr>
                <w:b/>
                <w:sz w:val="20"/>
              </w:rPr>
              <w:t xml:space="preserve">CALYPSO </w:t>
            </w:r>
            <w:r>
              <w:rPr>
                <w:b/>
                <w:sz w:val="20"/>
              </w:rPr>
              <w:t xml:space="preserve">NETWORKS </w:t>
            </w:r>
            <w:r>
              <w:rPr>
                <w:b/>
                <w:sz w:val="20"/>
              </w:rPr>
              <w:t xml:space="preserve">ASSOCIATION </w:t>
            </w:r>
            <w:r>
              <w:rPr>
                <w:b/>
                <w:spacing w:val="-4"/>
                <w:sz w:val="20"/>
              </w:rPr>
              <w:t>AISBL</w:t>
            </w:r>
          </w:p>
          <w:p>
            <w:pPr>
              <w:pStyle w:val="TableParagraph"/>
              <w:spacing w:before="41"/>
              <w:rPr>
                <w:sz w:val="22"/>
              </w:rPr>
            </w:pPr>
            <w:r>
              <w:rPr>
                <w:sz w:val="20"/>
              </w:rPr>
              <w:t xml:space="preserve">1000 </w:t>
            </w:r>
            <w:r>
              <w:rPr>
                <w:spacing w:val="-2"/>
                <w:sz w:val="20"/>
              </w:rPr>
              <w:t>Bruxelles</w:t>
            </w:r>
          </w:p>
        </w:tc>
        <w:tc>
          <w:tcPr>
            <w:tcW w:w="2550" w:type="dxa"/>
          </w:tcPr>
          <w:p>
            <w:pPr>
              <w:pStyle w:val="TableParagraph"/>
              <w:spacing w:line="268" w:lineRule="exact"/>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9"/>
        </w:trPr>
        <w:tc>
          <w:tcPr>
            <w:tcW w:w="5795" w:type="dxa"/>
          </w:tcPr>
          <w:p>
            <w:pPr>
              <w:pStyle w:val="TableParagraph"/>
              <w:spacing w:before="1"/>
              <w:rPr>
                <w:b/>
                <w:sz w:val="22"/>
              </w:rPr>
            </w:pPr>
            <w:r>
              <w:rPr>
                <w:b/>
                <w:sz w:val="20"/>
              </w:rPr>
              <w:t xml:space="preserve">EUROGROUP </w:t>
            </w:r>
            <w:r>
              <w:rPr>
                <w:b/>
                <w:spacing w:val="-2"/>
                <w:sz w:val="20"/>
              </w:rPr>
              <w:t>FOR ANIMALS</w:t>
            </w:r>
          </w:p>
          <w:p>
            <w:pPr>
              <w:pStyle w:val="TableParagraph"/>
              <w:spacing w:before="39"/>
              <w:rPr>
                <w:sz w:val="22"/>
              </w:rPr>
            </w:pPr>
            <w:r>
              <w:rPr>
                <w:sz w:val="20"/>
              </w:rPr>
              <w:t xml:space="preserve">1000 </w:t>
            </w:r>
            <w:r>
              <w:rPr>
                <w:spacing w:val="-2"/>
                <w:sz w:val="20"/>
              </w:rPr>
              <w:t>Bruxelles</w:t>
            </w:r>
          </w:p>
        </w:tc>
        <w:tc>
          <w:tcPr>
            <w:tcW w:w="2550" w:type="dxa"/>
          </w:tcPr>
          <w:p>
            <w:pPr>
              <w:pStyle w:val="TableParagraph"/>
              <w:spacing w:before="1"/>
              <w:rPr>
                <w:sz w:val="22"/>
              </w:rPr>
            </w:pPr>
            <w:r>
              <w:rPr>
                <w:sz w:val="20"/>
              </w:rPr>
              <w:t xml:space="preserve">En </w:t>
            </w:r>
            <w:r>
              <w:rPr>
                <w:sz w:val="20"/>
              </w:rPr>
              <w:t xml:space="preserve">cours </w:t>
            </w:r>
            <w:r>
              <w:rPr>
                <w:spacing w:val="-10"/>
                <w:sz w:val="20"/>
              </w:rPr>
              <w:t>*</w:t>
            </w:r>
          </w:p>
        </w:tc>
      </w:tr>
    </w:tbl>
    <w:p>
      <w:pPr>
        <w:pStyle w:val="TableParagraph"/>
        <w:spacing w:after="0"/>
        <w:rPr>
          <w:sz w:val="22"/>
        </w:rPr>
        <w:sectPr>
          <w:pgSz w:w="11910" w:h="16840"/>
          <w:pgMar w:top="2160" w:right="1700" w:bottom="1140" w:left="1417" w:header="34" w:footer="956"/>
          <w:cols w:space="708"/>
        </w:sectPr>
      </w:pPr>
    </w:p>
    <w:p>
      <w:pPr>
        <w:pStyle w:val="BodyText"/>
        <w:spacing w:before="136"/>
        <w:rPr>
          <w:b/>
          <w:sz w:val="20"/>
        </w:rPr>
      </w:pPr>
    </w:p>
    <w:tbl>
      <w:tblPr>
        <w:tblStyle w:val="TableNormal"/>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95"/>
        <w:gridCol w:w="2550"/>
      </w:tblGrid>
      <w:tr>
        <w:tblPrEx>
          <w:tblW w:w="0" w:type="auto"/>
          <w:tblInd w:w="227" w:type="dxa"/>
          <w:tblLayout w:type="fixed"/>
          <w:tblLook w:val="01E0"/>
        </w:tblPrEx>
        <w:trPr>
          <w:trHeight w:val="928"/>
        </w:trPr>
        <w:tc>
          <w:tcPr>
            <w:tcW w:w="5795" w:type="dxa"/>
          </w:tcPr>
          <w:p>
            <w:pPr>
              <w:pStyle w:val="TableParagraph"/>
              <w:spacing w:before="1" w:line="273" w:lineRule="auto"/>
              <w:ind w:right="4"/>
              <w:rPr>
                <w:b/>
                <w:sz w:val="22"/>
              </w:rPr>
            </w:pPr>
            <w:r>
              <w:rPr>
                <w:b/>
                <w:sz w:val="20"/>
              </w:rPr>
              <w:t xml:space="preserve">AAPK </w:t>
            </w:r>
            <w:r>
              <w:rPr>
                <w:b/>
                <w:sz w:val="20"/>
              </w:rPr>
              <w:t xml:space="preserve">- </w:t>
            </w:r>
            <w:r>
              <w:rPr>
                <w:b/>
                <w:sz w:val="20"/>
              </w:rPr>
              <w:t xml:space="preserve">ASSOCIATION </w:t>
            </w:r>
            <w:r>
              <w:rPr>
                <w:b/>
                <w:sz w:val="20"/>
              </w:rPr>
              <w:t xml:space="preserve">POUR </w:t>
            </w:r>
            <w:r>
              <w:rPr>
                <w:b/>
                <w:spacing w:val="-4"/>
                <w:sz w:val="20"/>
              </w:rPr>
              <w:t>L</w:t>
            </w:r>
            <w:r>
              <w:rPr>
                <w:b/>
                <w:sz w:val="20"/>
              </w:rPr>
              <w:t>'</w:t>
            </w:r>
            <w:r>
              <w:rPr>
                <w:b/>
                <w:sz w:val="20"/>
              </w:rPr>
              <w:t xml:space="preserve">AIDE </w:t>
            </w:r>
            <w:r>
              <w:rPr>
                <w:b/>
                <w:sz w:val="20"/>
              </w:rPr>
              <w:t xml:space="preserve">AUX </w:t>
            </w:r>
            <w:r>
              <w:rPr>
                <w:b/>
                <w:sz w:val="20"/>
              </w:rPr>
              <w:t xml:space="preserve">POPULATIONS </w:t>
            </w:r>
            <w:r>
              <w:rPr>
                <w:b/>
                <w:sz w:val="20"/>
              </w:rPr>
              <w:t xml:space="preserve">DU </w:t>
            </w:r>
            <w:r>
              <w:rPr>
                <w:b/>
                <w:spacing w:val="-4"/>
                <w:sz w:val="20"/>
              </w:rPr>
              <w:t>KIVU</w:t>
            </w:r>
          </w:p>
          <w:p>
            <w:pPr>
              <w:pStyle w:val="TableParagraph"/>
              <w:spacing w:before="5"/>
              <w:rPr>
                <w:sz w:val="22"/>
              </w:rPr>
            </w:pPr>
            <w:r>
              <w:rPr>
                <w:sz w:val="20"/>
              </w:rPr>
              <w:t xml:space="preserve">1348 </w:t>
            </w:r>
            <w:r>
              <w:rPr>
                <w:spacing w:val="-2"/>
                <w:sz w:val="20"/>
              </w:rPr>
              <w:t>Louvain-La-Neuve</w:t>
            </w:r>
          </w:p>
        </w:tc>
        <w:tc>
          <w:tcPr>
            <w:tcW w:w="2550" w:type="dxa"/>
          </w:tcPr>
          <w:p>
            <w:pPr>
              <w:pStyle w:val="TableParagraph"/>
              <w:spacing w:before="1"/>
              <w:rPr>
                <w:sz w:val="22"/>
              </w:rPr>
            </w:pPr>
            <w:r>
              <w:rPr>
                <w:sz w:val="20"/>
              </w:rPr>
              <w:t xml:space="preserve">En </w:t>
            </w:r>
            <w:r>
              <w:rPr>
                <w:spacing w:val="-2"/>
                <w:sz w:val="20"/>
              </w:rPr>
              <w:t>cours</w:t>
            </w:r>
          </w:p>
        </w:tc>
      </w:tr>
      <w:tr>
        <w:tblPrEx>
          <w:tblW w:w="0" w:type="auto"/>
          <w:tblInd w:w="227" w:type="dxa"/>
          <w:tblLayout w:type="fixed"/>
          <w:tblLook w:val="01E0"/>
        </w:tblPrEx>
        <w:trPr>
          <w:trHeight w:val="616"/>
        </w:trPr>
        <w:tc>
          <w:tcPr>
            <w:tcW w:w="5795" w:type="dxa"/>
          </w:tcPr>
          <w:p>
            <w:pPr>
              <w:pStyle w:val="TableParagraph"/>
              <w:spacing w:line="268" w:lineRule="exact"/>
              <w:rPr>
                <w:b/>
                <w:sz w:val="22"/>
              </w:rPr>
            </w:pPr>
            <w:r>
              <w:rPr>
                <w:b/>
                <w:sz w:val="20"/>
              </w:rPr>
              <w:t xml:space="preserve">ADA </w:t>
            </w:r>
            <w:r>
              <w:rPr>
                <w:b/>
                <w:sz w:val="20"/>
              </w:rPr>
              <w:t xml:space="preserve">- </w:t>
            </w:r>
            <w:r>
              <w:rPr>
                <w:b/>
                <w:sz w:val="20"/>
              </w:rPr>
              <w:t xml:space="preserve">AUTO-DEVELOPPEMENT </w:t>
            </w:r>
            <w:r>
              <w:rPr>
                <w:b/>
                <w:spacing w:val="-2"/>
                <w:sz w:val="20"/>
              </w:rPr>
              <w:t>AFRIQUE</w:t>
            </w:r>
          </w:p>
          <w:p>
            <w:pPr>
              <w:pStyle w:val="TableParagraph"/>
              <w:spacing w:before="38"/>
              <w:rPr>
                <w:sz w:val="22"/>
              </w:rPr>
            </w:pPr>
            <w:r>
              <w:rPr>
                <w:sz w:val="20"/>
              </w:rPr>
              <w:t xml:space="preserve">1150 </w:t>
            </w:r>
            <w:r>
              <w:rPr>
                <w:spacing w:val="-2"/>
                <w:sz w:val="20"/>
              </w:rPr>
              <w:t>Bruxelles</w:t>
            </w:r>
          </w:p>
        </w:tc>
        <w:tc>
          <w:tcPr>
            <w:tcW w:w="2550" w:type="dxa"/>
          </w:tcPr>
          <w:p>
            <w:pPr>
              <w:pStyle w:val="TableParagraph"/>
              <w:spacing w:line="268" w:lineRule="exact"/>
              <w:rPr>
                <w:sz w:val="22"/>
              </w:rPr>
            </w:pPr>
            <w:r>
              <w:rPr>
                <w:sz w:val="20"/>
              </w:rPr>
              <w:t xml:space="preserve">En </w:t>
            </w:r>
            <w:r>
              <w:rPr>
                <w:spacing w:val="-2"/>
                <w:sz w:val="20"/>
              </w:rPr>
              <w:t>cours</w:t>
            </w:r>
          </w:p>
        </w:tc>
      </w:tr>
      <w:tr>
        <w:tblPrEx>
          <w:tblW w:w="0" w:type="auto"/>
          <w:tblInd w:w="227" w:type="dxa"/>
          <w:tblLayout w:type="fixed"/>
          <w:tblLook w:val="01E0"/>
        </w:tblPrEx>
        <w:trPr>
          <w:trHeight w:val="618"/>
        </w:trPr>
        <w:tc>
          <w:tcPr>
            <w:tcW w:w="5795" w:type="dxa"/>
          </w:tcPr>
          <w:p>
            <w:pPr>
              <w:pStyle w:val="TableParagraph"/>
              <w:spacing w:line="268" w:lineRule="exact"/>
              <w:rPr>
                <w:b/>
                <w:sz w:val="22"/>
              </w:rPr>
            </w:pPr>
            <w:r>
              <w:rPr>
                <w:b/>
                <w:spacing w:val="-2"/>
                <w:sz w:val="20"/>
              </w:rPr>
              <w:t>SOCIALWARE</w:t>
            </w:r>
          </w:p>
          <w:p>
            <w:pPr>
              <w:pStyle w:val="TableParagraph"/>
              <w:spacing w:before="41"/>
              <w:rPr>
                <w:sz w:val="22"/>
              </w:rPr>
            </w:pPr>
            <w:r>
              <w:rPr>
                <w:sz w:val="20"/>
              </w:rPr>
              <w:t xml:space="preserve">1050 </w:t>
            </w:r>
            <w:r>
              <w:rPr>
                <w:spacing w:val="-2"/>
                <w:sz w:val="20"/>
              </w:rPr>
              <w:t>Bruxelles</w:t>
            </w:r>
          </w:p>
        </w:tc>
        <w:tc>
          <w:tcPr>
            <w:tcW w:w="2550" w:type="dxa"/>
          </w:tcPr>
          <w:p>
            <w:pPr>
              <w:pStyle w:val="TableParagraph"/>
              <w:spacing w:line="268" w:lineRule="exact"/>
              <w:rPr>
                <w:sz w:val="22"/>
              </w:rPr>
            </w:pPr>
            <w:r>
              <w:rPr>
                <w:sz w:val="20"/>
              </w:rPr>
              <w:t xml:space="preserve">En </w:t>
            </w:r>
            <w:r>
              <w:rPr>
                <w:spacing w:val="-2"/>
                <w:sz w:val="20"/>
              </w:rPr>
              <w:t>cours</w:t>
            </w:r>
          </w:p>
        </w:tc>
      </w:tr>
      <w:tr>
        <w:tblPrEx>
          <w:tblW w:w="0" w:type="auto"/>
          <w:tblInd w:w="227" w:type="dxa"/>
          <w:tblLayout w:type="fixed"/>
          <w:tblLook w:val="01E0"/>
        </w:tblPrEx>
        <w:trPr>
          <w:trHeight w:val="616"/>
        </w:trPr>
        <w:tc>
          <w:tcPr>
            <w:tcW w:w="5795" w:type="dxa"/>
          </w:tcPr>
          <w:p>
            <w:pPr>
              <w:pStyle w:val="TableParagraph"/>
              <w:spacing w:line="268" w:lineRule="exact"/>
              <w:rPr>
                <w:b/>
                <w:sz w:val="22"/>
              </w:rPr>
            </w:pPr>
            <w:r>
              <w:rPr>
                <w:b/>
                <w:sz w:val="20"/>
              </w:rPr>
              <w:t xml:space="preserve">AIC </w:t>
            </w:r>
            <w:r>
              <w:rPr>
                <w:b/>
                <w:spacing w:val="-2"/>
                <w:sz w:val="20"/>
              </w:rPr>
              <w:t>SOLIDARITE</w:t>
            </w:r>
          </w:p>
          <w:p>
            <w:pPr>
              <w:pStyle w:val="TableParagraph"/>
              <w:spacing w:before="38"/>
              <w:rPr>
                <w:sz w:val="22"/>
              </w:rPr>
            </w:pPr>
            <w:r>
              <w:rPr>
                <w:sz w:val="20"/>
              </w:rPr>
              <w:t xml:space="preserve">1348 </w:t>
            </w:r>
            <w:r>
              <w:rPr>
                <w:spacing w:val="-2"/>
                <w:sz w:val="20"/>
              </w:rPr>
              <w:t>Louvain-La-Neuve</w:t>
            </w:r>
          </w:p>
        </w:tc>
        <w:tc>
          <w:tcPr>
            <w:tcW w:w="2550" w:type="dxa"/>
          </w:tcPr>
          <w:p>
            <w:pPr>
              <w:pStyle w:val="TableParagraph"/>
              <w:spacing w:line="268" w:lineRule="exact"/>
              <w:rPr>
                <w:sz w:val="22"/>
              </w:rPr>
            </w:pPr>
            <w:r>
              <w:rPr>
                <w:sz w:val="20"/>
              </w:rPr>
              <w:t xml:space="preserve">En </w:t>
            </w:r>
            <w:r>
              <w:rPr>
                <w:spacing w:val="-2"/>
                <w:sz w:val="20"/>
              </w:rPr>
              <w:t>cours</w:t>
            </w:r>
          </w:p>
        </w:tc>
      </w:tr>
      <w:tr>
        <w:tblPrEx>
          <w:tblW w:w="0" w:type="auto"/>
          <w:tblInd w:w="227" w:type="dxa"/>
          <w:tblLayout w:type="fixed"/>
          <w:tblLook w:val="01E0"/>
        </w:tblPrEx>
        <w:trPr>
          <w:trHeight w:val="618"/>
        </w:trPr>
        <w:tc>
          <w:tcPr>
            <w:tcW w:w="5795" w:type="dxa"/>
          </w:tcPr>
          <w:p>
            <w:pPr>
              <w:pStyle w:val="TableParagraph"/>
              <w:spacing w:line="268" w:lineRule="exact"/>
              <w:rPr>
                <w:b/>
                <w:sz w:val="22"/>
              </w:rPr>
            </w:pPr>
            <w:r>
              <w:rPr>
                <w:b/>
                <w:sz w:val="20"/>
              </w:rPr>
              <w:t xml:space="preserve">FRERES </w:t>
            </w:r>
            <w:r>
              <w:rPr>
                <w:b/>
                <w:sz w:val="20"/>
              </w:rPr>
              <w:t xml:space="preserve">DES </w:t>
            </w:r>
            <w:r>
              <w:rPr>
                <w:b/>
                <w:spacing w:val="-2"/>
                <w:sz w:val="20"/>
              </w:rPr>
              <w:t>HOMMES</w:t>
            </w:r>
          </w:p>
          <w:p>
            <w:pPr>
              <w:pStyle w:val="TableParagraph"/>
              <w:spacing w:before="41"/>
              <w:rPr>
                <w:sz w:val="22"/>
              </w:rPr>
            </w:pPr>
            <w:r>
              <w:rPr>
                <w:sz w:val="20"/>
              </w:rPr>
              <w:t xml:space="preserve">1030 </w:t>
            </w:r>
            <w:r>
              <w:rPr>
                <w:spacing w:val="-2"/>
                <w:sz w:val="20"/>
              </w:rPr>
              <w:t>Bruxelles</w:t>
            </w:r>
          </w:p>
        </w:tc>
        <w:tc>
          <w:tcPr>
            <w:tcW w:w="2550" w:type="dxa"/>
          </w:tcPr>
          <w:p>
            <w:pPr>
              <w:pStyle w:val="TableParagraph"/>
              <w:spacing w:line="268" w:lineRule="exact"/>
              <w:rPr>
                <w:sz w:val="22"/>
              </w:rPr>
            </w:pPr>
            <w:r>
              <w:rPr>
                <w:sz w:val="20"/>
              </w:rPr>
              <w:t xml:space="preserve">En </w:t>
            </w:r>
            <w:r>
              <w:rPr>
                <w:spacing w:val="-2"/>
                <w:sz w:val="20"/>
              </w:rPr>
              <w:t>cours</w:t>
            </w:r>
          </w:p>
        </w:tc>
      </w:tr>
      <w:tr>
        <w:tblPrEx>
          <w:tblW w:w="0" w:type="auto"/>
          <w:tblInd w:w="227" w:type="dxa"/>
          <w:tblLayout w:type="fixed"/>
          <w:tblLook w:val="01E0"/>
        </w:tblPrEx>
        <w:trPr>
          <w:trHeight w:val="616"/>
        </w:trPr>
        <w:tc>
          <w:tcPr>
            <w:tcW w:w="5795" w:type="dxa"/>
          </w:tcPr>
          <w:p>
            <w:pPr>
              <w:pStyle w:val="TableParagraph"/>
              <w:spacing w:line="268" w:lineRule="exact"/>
              <w:rPr>
                <w:b/>
                <w:sz w:val="22"/>
              </w:rPr>
            </w:pPr>
            <w:r>
              <w:rPr>
                <w:b/>
                <w:sz w:val="20"/>
              </w:rPr>
              <w:t xml:space="preserve">STICHTING </w:t>
            </w:r>
            <w:r>
              <w:rPr>
                <w:b/>
                <w:spacing w:val="-4"/>
                <w:sz w:val="20"/>
              </w:rPr>
              <w:t>FERN</w:t>
            </w:r>
          </w:p>
          <w:p>
            <w:pPr>
              <w:pStyle w:val="TableParagraph"/>
              <w:spacing w:before="41"/>
              <w:rPr>
                <w:sz w:val="22"/>
              </w:rPr>
            </w:pPr>
            <w:r>
              <w:rPr>
                <w:sz w:val="20"/>
              </w:rPr>
              <w:t xml:space="preserve">1050 </w:t>
            </w:r>
            <w:r>
              <w:rPr>
                <w:spacing w:val="-2"/>
                <w:sz w:val="20"/>
              </w:rPr>
              <w:t>Bruxelles</w:t>
            </w:r>
          </w:p>
        </w:tc>
        <w:tc>
          <w:tcPr>
            <w:tcW w:w="2550" w:type="dxa"/>
          </w:tcPr>
          <w:p>
            <w:pPr>
              <w:pStyle w:val="TableParagraph"/>
              <w:spacing w:line="268" w:lineRule="exact"/>
              <w:rPr>
                <w:sz w:val="22"/>
              </w:rPr>
            </w:pPr>
            <w:r>
              <w:rPr>
                <w:sz w:val="20"/>
              </w:rPr>
              <w:t xml:space="preserve">En </w:t>
            </w:r>
            <w:r>
              <w:rPr>
                <w:spacing w:val="-2"/>
                <w:sz w:val="20"/>
              </w:rPr>
              <w:t>cours</w:t>
            </w:r>
          </w:p>
        </w:tc>
      </w:tr>
      <w:tr>
        <w:tblPrEx>
          <w:tblW w:w="0" w:type="auto"/>
          <w:tblInd w:w="227" w:type="dxa"/>
          <w:tblLayout w:type="fixed"/>
          <w:tblLook w:val="01E0"/>
        </w:tblPrEx>
        <w:trPr>
          <w:trHeight w:val="618"/>
        </w:trPr>
        <w:tc>
          <w:tcPr>
            <w:tcW w:w="5795" w:type="dxa"/>
          </w:tcPr>
          <w:p>
            <w:pPr>
              <w:pStyle w:val="TableParagraph"/>
              <w:spacing w:line="268" w:lineRule="exact"/>
              <w:rPr>
                <w:b/>
                <w:sz w:val="22"/>
              </w:rPr>
            </w:pPr>
            <w:r>
              <w:rPr>
                <w:b/>
                <w:spacing w:val="-4"/>
                <w:sz w:val="20"/>
              </w:rPr>
              <w:t xml:space="preserve">GROUPE DE </w:t>
            </w:r>
            <w:r>
              <w:rPr>
                <w:b/>
                <w:sz w:val="20"/>
              </w:rPr>
              <w:t xml:space="preserve">CRISE </w:t>
            </w:r>
            <w:r>
              <w:rPr>
                <w:b/>
                <w:sz w:val="20"/>
              </w:rPr>
              <w:t>INTERNATIONAL</w:t>
            </w:r>
          </w:p>
          <w:p>
            <w:pPr>
              <w:pStyle w:val="TableParagraph"/>
              <w:spacing w:before="41"/>
              <w:rPr>
                <w:sz w:val="22"/>
              </w:rPr>
            </w:pPr>
            <w:r>
              <w:rPr>
                <w:sz w:val="20"/>
              </w:rPr>
              <w:t xml:space="preserve">1050 </w:t>
            </w:r>
            <w:r>
              <w:rPr>
                <w:spacing w:val="-2"/>
                <w:sz w:val="20"/>
              </w:rPr>
              <w:t>Bruxelles</w:t>
            </w:r>
          </w:p>
        </w:tc>
        <w:tc>
          <w:tcPr>
            <w:tcW w:w="2550" w:type="dxa"/>
          </w:tcPr>
          <w:p>
            <w:pPr>
              <w:pStyle w:val="TableParagraph"/>
              <w:spacing w:line="268" w:lineRule="exact"/>
              <w:rPr>
                <w:sz w:val="22"/>
              </w:rPr>
            </w:pPr>
            <w:r>
              <w:rPr>
                <w:sz w:val="20"/>
              </w:rPr>
              <w:t xml:space="preserve">En </w:t>
            </w:r>
            <w:r>
              <w:rPr>
                <w:spacing w:val="-2"/>
                <w:sz w:val="20"/>
              </w:rPr>
              <w:t>cours</w:t>
            </w:r>
          </w:p>
        </w:tc>
      </w:tr>
      <w:tr>
        <w:tblPrEx>
          <w:tblW w:w="0" w:type="auto"/>
          <w:tblInd w:w="227" w:type="dxa"/>
          <w:tblLayout w:type="fixed"/>
          <w:tblLook w:val="01E0"/>
        </w:tblPrEx>
        <w:trPr>
          <w:trHeight w:val="616"/>
        </w:trPr>
        <w:tc>
          <w:tcPr>
            <w:tcW w:w="5795" w:type="dxa"/>
          </w:tcPr>
          <w:p>
            <w:pPr>
              <w:pStyle w:val="TableParagraph"/>
              <w:spacing w:line="268" w:lineRule="exact"/>
              <w:rPr>
                <w:b/>
                <w:sz w:val="22"/>
              </w:rPr>
            </w:pPr>
            <w:r>
              <w:rPr>
                <w:b/>
                <w:sz w:val="20"/>
              </w:rPr>
              <w:t xml:space="preserve">LOUVAIN </w:t>
            </w:r>
            <w:r>
              <w:rPr>
                <w:b/>
                <w:sz w:val="20"/>
              </w:rPr>
              <w:t xml:space="preserve">COOPERATION </w:t>
            </w:r>
            <w:r>
              <w:rPr>
                <w:b/>
                <w:spacing w:val="-2"/>
                <w:sz w:val="20"/>
              </w:rPr>
              <w:t>DEVELOPPEMENT</w:t>
            </w:r>
          </w:p>
          <w:p>
            <w:pPr>
              <w:pStyle w:val="TableParagraph"/>
              <w:spacing w:before="41"/>
              <w:rPr>
                <w:sz w:val="22"/>
              </w:rPr>
            </w:pPr>
            <w:r>
              <w:rPr>
                <w:sz w:val="20"/>
              </w:rPr>
              <w:t xml:space="preserve">1348 </w:t>
            </w:r>
            <w:r>
              <w:rPr>
                <w:spacing w:val="-2"/>
                <w:sz w:val="20"/>
              </w:rPr>
              <w:t>Louvain-La-Neuve</w:t>
            </w:r>
          </w:p>
        </w:tc>
        <w:tc>
          <w:tcPr>
            <w:tcW w:w="2550" w:type="dxa"/>
          </w:tcPr>
          <w:p>
            <w:pPr>
              <w:pStyle w:val="TableParagraph"/>
              <w:spacing w:line="268" w:lineRule="exact"/>
              <w:rPr>
                <w:sz w:val="22"/>
              </w:rPr>
            </w:pPr>
            <w:r>
              <w:rPr>
                <w:sz w:val="20"/>
              </w:rPr>
              <w:t xml:space="preserve">En </w:t>
            </w:r>
            <w:r>
              <w:rPr>
                <w:spacing w:val="-2"/>
                <w:sz w:val="20"/>
              </w:rPr>
              <w:t>cours</w:t>
            </w:r>
          </w:p>
        </w:tc>
      </w:tr>
      <w:tr>
        <w:tblPrEx>
          <w:tblW w:w="0" w:type="auto"/>
          <w:tblInd w:w="227" w:type="dxa"/>
          <w:tblLayout w:type="fixed"/>
          <w:tblLook w:val="01E0"/>
        </w:tblPrEx>
        <w:trPr>
          <w:trHeight w:val="926"/>
        </w:trPr>
        <w:tc>
          <w:tcPr>
            <w:tcW w:w="5795" w:type="dxa"/>
          </w:tcPr>
          <w:p>
            <w:pPr>
              <w:pStyle w:val="TableParagraph"/>
              <w:spacing w:line="276" w:lineRule="auto"/>
              <w:rPr>
                <w:b/>
                <w:sz w:val="22"/>
              </w:rPr>
            </w:pPr>
            <w:r>
              <w:rPr>
                <w:b/>
                <w:sz w:val="20"/>
              </w:rPr>
              <w:t xml:space="preserve">ICTJ </w:t>
            </w:r>
            <w:r>
              <w:rPr>
                <w:b/>
                <w:sz w:val="20"/>
              </w:rPr>
              <w:t xml:space="preserve">- </w:t>
            </w:r>
            <w:r>
              <w:rPr>
                <w:b/>
                <w:sz w:val="20"/>
              </w:rPr>
              <w:t xml:space="preserve">CENTRE </w:t>
            </w:r>
            <w:r>
              <w:rPr>
                <w:b/>
                <w:sz w:val="20"/>
              </w:rPr>
              <w:t xml:space="preserve">INTERNATIONAL </w:t>
            </w:r>
            <w:r>
              <w:rPr>
                <w:b/>
                <w:sz w:val="20"/>
              </w:rPr>
              <w:t xml:space="preserve">POUR </w:t>
            </w:r>
            <w:r>
              <w:rPr>
                <w:b/>
                <w:sz w:val="20"/>
              </w:rPr>
              <w:t xml:space="preserve">LA </w:t>
            </w:r>
            <w:r>
              <w:rPr>
                <w:b/>
                <w:sz w:val="20"/>
              </w:rPr>
              <w:t>JUSTICE TRANSITIONNELLE BRUXELLES</w:t>
            </w:r>
          </w:p>
          <w:p>
            <w:pPr>
              <w:pStyle w:val="TableParagraph"/>
              <w:spacing w:before="1"/>
              <w:rPr>
                <w:sz w:val="22"/>
              </w:rPr>
            </w:pPr>
            <w:r>
              <w:rPr>
                <w:sz w:val="20"/>
              </w:rPr>
              <w:t xml:space="preserve">1210 </w:t>
            </w:r>
            <w:r>
              <w:rPr>
                <w:spacing w:val="-2"/>
                <w:sz w:val="20"/>
              </w:rPr>
              <w:t>Bruxelles</w:t>
            </w:r>
          </w:p>
        </w:tc>
        <w:tc>
          <w:tcPr>
            <w:tcW w:w="2550" w:type="dxa"/>
          </w:tcPr>
          <w:p>
            <w:pPr>
              <w:pStyle w:val="TableParagraph"/>
              <w:spacing w:line="268" w:lineRule="exact"/>
              <w:rPr>
                <w:sz w:val="22"/>
              </w:rPr>
            </w:pPr>
            <w:r>
              <w:rPr>
                <w:sz w:val="20"/>
              </w:rPr>
              <w:t xml:space="preserve">En </w:t>
            </w:r>
            <w:r>
              <w:rPr>
                <w:spacing w:val="-2"/>
                <w:sz w:val="20"/>
              </w:rPr>
              <w:t>cours</w:t>
            </w:r>
          </w:p>
        </w:tc>
      </w:tr>
      <w:tr>
        <w:tblPrEx>
          <w:tblW w:w="0" w:type="auto"/>
          <w:tblInd w:w="227" w:type="dxa"/>
          <w:tblLayout w:type="fixed"/>
          <w:tblLook w:val="01E0"/>
        </w:tblPrEx>
        <w:trPr>
          <w:trHeight w:val="618"/>
        </w:trPr>
        <w:tc>
          <w:tcPr>
            <w:tcW w:w="5795" w:type="dxa"/>
          </w:tcPr>
          <w:p>
            <w:pPr>
              <w:pStyle w:val="TableParagraph"/>
              <w:spacing w:before="1"/>
              <w:rPr>
                <w:b/>
                <w:sz w:val="22"/>
              </w:rPr>
            </w:pPr>
            <w:r>
              <w:rPr>
                <w:b/>
                <w:sz w:val="20"/>
              </w:rPr>
              <w:t xml:space="preserve">EDF </w:t>
            </w:r>
            <w:r>
              <w:rPr>
                <w:b/>
                <w:sz w:val="20"/>
              </w:rPr>
              <w:t xml:space="preserve">- </w:t>
            </w:r>
            <w:r>
              <w:rPr>
                <w:b/>
                <w:sz w:val="20"/>
              </w:rPr>
              <w:t xml:space="preserve">EUROPEAN </w:t>
            </w:r>
            <w:r>
              <w:rPr>
                <w:b/>
                <w:sz w:val="20"/>
              </w:rPr>
              <w:t xml:space="preserve">DISABILITY </w:t>
            </w:r>
            <w:r>
              <w:rPr>
                <w:b/>
                <w:spacing w:val="-2"/>
                <w:sz w:val="20"/>
              </w:rPr>
              <w:t>FORUM</w:t>
            </w:r>
          </w:p>
          <w:p>
            <w:pPr>
              <w:pStyle w:val="TableParagraph"/>
              <w:spacing w:before="39"/>
              <w:rPr>
                <w:sz w:val="22"/>
              </w:rPr>
            </w:pPr>
            <w:r>
              <w:rPr>
                <w:sz w:val="20"/>
              </w:rPr>
              <w:t xml:space="preserve">1040 </w:t>
            </w:r>
            <w:r>
              <w:rPr>
                <w:spacing w:val="-2"/>
                <w:sz w:val="20"/>
              </w:rPr>
              <w:t>Bruxelles</w:t>
            </w:r>
          </w:p>
        </w:tc>
        <w:tc>
          <w:tcPr>
            <w:tcW w:w="2550" w:type="dxa"/>
          </w:tcPr>
          <w:p>
            <w:pPr>
              <w:pStyle w:val="TableParagraph"/>
              <w:spacing w:before="1"/>
              <w:rPr>
                <w:sz w:val="22"/>
              </w:rPr>
            </w:pPr>
            <w:r>
              <w:rPr>
                <w:sz w:val="20"/>
              </w:rPr>
              <w:t xml:space="preserve">En </w:t>
            </w:r>
            <w:r>
              <w:rPr>
                <w:spacing w:val="-2"/>
                <w:sz w:val="20"/>
              </w:rPr>
              <w:t>cours</w:t>
            </w:r>
          </w:p>
        </w:tc>
      </w:tr>
      <w:tr>
        <w:tblPrEx>
          <w:tblW w:w="0" w:type="auto"/>
          <w:tblInd w:w="227" w:type="dxa"/>
          <w:tblLayout w:type="fixed"/>
          <w:tblLook w:val="01E0"/>
        </w:tblPrEx>
        <w:trPr>
          <w:trHeight w:val="618"/>
        </w:trPr>
        <w:tc>
          <w:tcPr>
            <w:tcW w:w="5795" w:type="dxa"/>
          </w:tcPr>
          <w:p>
            <w:pPr>
              <w:pStyle w:val="TableParagraph"/>
              <w:spacing w:line="268" w:lineRule="exact"/>
              <w:rPr>
                <w:b/>
                <w:sz w:val="22"/>
              </w:rPr>
            </w:pPr>
            <w:r>
              <w:rPr>
                <w:b/>
                <w:spacing w:val="-2"/>
                <w:sz w:val="20"/>
              </w:rPr>
              <w:t>AQUADEV</w:t>
            </w:r>
          </w:p>
          <w:p>
            <w:pPr>
              <w:pStyle w:val="TableParagraph"/>
              <w:spacing w:before="41"/>
              <w:rPr>
                <w:sz w:val="22"/>
              </w:rPr>
            </w:pPr>
            <w:r>
              <w:rPr>
                <w:sz w:val="20"/>
              </w:rPr>
              <w:t xml:space="preserve">1470 </w:t>
            </w:r>
            <w:r>
              <w:rPr>
                <w:spacing w:val="-2"/>
                <w:sz w:val="20"/>
              </w:rPr>
              <w:t>Genappe</w:t>
            </w:r>
          </w:p>
        </w:tc>
        <w:tc>
          <w:tcPr>
            <w:tcW w:w="2550" w:type="dxa"/>
          </w:tcPr>
          <w:p>
            <w:pPr>
              <w:pStyle w:val="TableParagraph"/>
              <w:spacing w:line="268" w:lineRule="exact"/>
              <w:rPr>
                <w:sz w:val="22"/>
              </w:rPr>
            </w:pPr>
            <w:r>
              <w:rPr>
                <w:sz w:val="20"/>
              </w:rPr>
              <w:t xml:space="preserve">En </w:t>
            </w:r>
            <w:r>
              <w:rPr>
                <w:spacing w:val="-2"/>
                <w:sz w:val="20"/>
              </w:rPr>
              <w:t>cours</w:t>
            </w:r>
          </w:p>
        </w:tc>
      </w:tr>
      <w:tr>
        <w:tblPrEx>
          <w:tblW w:w="0" w:type="auto"/>
          <w:tblInd w:w="227" w:type="dxa"/>
          <w:tblLayout w:type="fixed"/>
          <w:tblLook w:val="01E0"/>
        </w:tblPrEx>
        <w:trPr>
          <w:trHeight w:val="309"/>
        </w:trPr>
        <w:tc>
          <w:tcPr>
            <w:tcW w:w="5795" w:type="dxa"/>
          </w:tcPr>
          <w:p>
            <w:pPr>
              <w:pStyle w:val="TableParagraph"/>
              <w:spacing w:line="268" w:lineRule="exact"/>
              <w:rPr>
                <w:sz w:val="22"/>
              </w:rPr>
            </w:pPr>
            <w:r>
              <w:rPr>
                <w:spacing w:val="-4"/>
                <w:sz w:val="20"/>
              </w:rPr>
              <w:t>Etc...</w:t>
            </w:r>
          </w:p>
        </w:tc>
        <w:tc>
          <w:tcPr>
            <w:tcW w:w="2550" w:type="dxa"/>
          </w:tcPr>
          <w:p>
            <w:pPr>
              <w:pStyle w:val="TableParagraph"/>
              <w:ind w:left="0"/>
              <w:rPr>
                <w:rFonts w:ascii="Times New Roman"/>
                <w:sz w:val="22"/>
              </w:rPr>
            </w:pPr>
          </w:p>
        </w:tc>
      </w:tr>
    </w:tbl>
    <w:p>
      <w:pPr>
        <w:spacing w:before="343"/>
        <w:ind w:left="109" w:right="0" w:firstLine="0"/>
        <w:jc w:val="left"/>
        <w:rPr>
          <w:b/>
          <w:sz w:val="32"/>
        </w:rPr>
      </w:pPr>
      <w:r>
        <w:rPr>
          <w:b/>
          <w:color w:val="F79546"/>
          <w:spacing w:val="-2"/>
          <w:sz w:val="30"/>
        </w:rPr>
        <w:t xml:space="preserve">Association </w:t>
      </w:r>
      <w:r>
        <w:rPr>
          <w:b/>
          <w:color w:val="F79546"/>
          <w:spacing w:val="-2"/>
          <w:sz w:val="30"/>
        </w:rPr>
        <w:t>internationale</w:t>
      </w:r>
    </w:p>
    <w:p>
      <w:pPr>
        <w:pStyle w:val="BodyText"/>
        <w:spacing w:before="92"/>
        <w:rPr>
          <w:b/>
          <w:sz w:val="20"/>
        </w:rPr>
      </w:pPr>
    </w:p>
    <w:tbl>
      <w:tblPr>
        <w:tblStyle w:val="TableNormal"/>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99"/>
        <w:gridCol w:w="2545"/>
      </w:tblGrid>
      <w:tr>
        <w:tblPrEx>
          <w:tblW w:w="0" w:type="auto"/>
          <w:tblInd w:w="227" w:type="dxa"/>
          <w:tblLayout w:type="fixed"/>
          <w:tblLook w:val="01E0"/>
        </w:tblPrEx>
        <w:trPr>
          <w:trHeight w:val="619"/>
        </w:trPr>
        <w:tc>
          <w:tcPr>
            <w:tcW w:w="5799" w:type="dxa"/>
          </w:tcPr>
          <w:p>
            <w:pPr>
              <w:pStyle w:val="TableParagraph"/>
              <w:spacing w:line="268" w:lineRule="exact"/>
              <w:rPr>
                <w:b/>
                <w:sz w:val="22"/>
              </w:rPr>
            </w:pPr>
            <w:r>
              <w:rPr>
                <w:b/>
                <w:spacing w:val="-2"/>
                <w:sz w:val="20"/>
              </w:rPr>
              <w:t>AMICE</w:t>
            </w:r>
          </w:p>
          <w:p>
            <w:pPr>
              <w:pStyle w:val="TableParagraph"/>
              <w:spacing w:before="41"/>
              <w:rPr>
                <w:sz w:val="22"/>
              </w:rPr>
            </w:pPr>
            <w:r>
              <w:rPr>
                <w:sz w:val="20"/>
              </w:rPr>
              <w:t xml:space="preserve">1050 </w:t>
            </w:r>
            <w:r>
              <w:rPr>
                <w:spacing w:val="-2"/>
                <w:sz w:val="20"/>
              </w:rPr>
              <w:t>Bruxelles</w:t>
            </w:r>
          </w:p>
        </w:tc>
        <w:tc>
          <w:tcPr>
            <w:tcW w:w="2545" w:type="dxa"/>
          </w:tcPr>
          <w:p>
            <w:pPr>
              <w:pStyle w:val="TableParagraph"/>
              <w:spacing w:line="268" w:lineRule="exact"/>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6"/>
        </w:trPr>
        <w:tc>
          <w:tcPr>
            <w:tcW w:w="5799" w:type="dxa"/>
          </w:tcPr>
          <w:p>
            <w:pPr>
              <w:pStyle w:val="TableParagraph"/>
              <w:spacing w:line="268" w:lineRule="exact"/>
              <w:rPr>
                <w:b/>
                <w:sz w:val="22"/>
              </w:rPr>
            </w:pPr>
            <w:r>
              <w:rPr>
                <w:b/>
                <w:sz w:val="20"/>
              </w:rPr>
              <w:t xml:space="preserve">ARERT </w:t>
            </w:r>
            <w:r>
              <w:rPr>
                <w:b/>
                <w:sz w:val="20"/>
              </w:rPr>
              <w:t xml:space="preserve">(Association </w:t>
            </w:r>
            <w:r>
              <w:rPr>
                <w:b/>
                <w:sz w:val="20"/>
              </w:rPr>
              <w:t xml:space="preserve">européenne </w:t>
            </w:r>
            <w:r>
              <w:rPr>
                <w:b/>
                <w:sz w:val="20"/>
              </w:rPr>
              <w:t xml:space="preserve">du </w:t>
            </w:r>
            <w:r>
              <w:rPr>
                <w:b/>
                <w:sz w:val="20"/>
              </w:rPr>
              <w:t xml:space="preserve">registre </w:t>
            </w:r>
            <w:r>
              <w:rPr>
                <w:b/>
                <w:spacing w:val="-2"/>
                <w:sz w:val="20"/>
              </w:rPr>
              <w:t>testamentaire)</w:t>
            </w:r>
          </w:p>
          <w:p>
            <w:pPr>
              <w:pStyle w:val="TableParagraph"/>
              <w:spacing w:before="38"/>
              <w:rPr>
                <w:sz w:val="22"/>
              </w:rPr>
            </w:pPr>
            <w:r>
              <w:rPr>
                <w:sz w:val="20"/>
              </w:rPr>
              <w:t xml:space="preserve">1000 </w:t>
            </w:r>
            <w:r>
              <w:rPr>
                <w:spacing w:val="-2"/>
                <w:sz w:val="20"/>
              </w:rPr>
              <w:t>Bruxelles</w:t>
            </w:r>
          </w:p>
        </w:tc>
        <w:tc>
          <w:tcPr>
            <w:tcW w:w="2545" w:type="dxa"/>
          </w:tcPr>
          <w:p>
            <w:pPr>
              <w:pStyle w:val="TableParagraph"/>
              <w:spacing w:line="268" w:lineRule="exact"/>
              <w:ind w:left="105"/>
              <w:rPr>
                <w:sz w:val="22"/>
              </w:rPr>
            </w:pPr>
            <w:r>
              <w:rPr>
                <w:sz w:val="20"/>
              </w:rPr>
              <w:t xml:space="preserve">En </w:t>
            </w:r>
            <w:r>
              <w:rPr>
                <w:spacing w:val="-2"/>
                <w:sz w:val="20"/>
              </w:rPr>
              <w:t>cours</w:t>
            </w:r>
          </w:p>
        </w:tc>
      </w:tr>
      <w:tr>
        <w:tblPrEx>
          <w:tblW w:w="0" w:type="auto"/>
          <w:tblInd w:w="227" w:type="dxa"/>
          <w:tblLayout w:type="fixed"/>
          <w:tblLook w:val="01E0"/>
        </w:tblPrEx>
        <w:trPr>
          <w:trHeight w:val="618"/>
        </w:trPr>
        <w:tc>
          <w:tcPr>
            <w:tcW w:w="5799" w:type="dxa"/>
          </w:tcPr>
          <w:p>
            <w:pPr>
              <w:pStyle w:val="TableParagraph"/>
              <w:spacing w:line="268" w:lineRule="exact"/>
              <w:rPr>
                <w:b/>
                <w:sz w:val="22"/>
              </w:rPr>
            </w:pPr>
            <w:r>
              <w:rPr>
                <w:b/>
                <w:spacing w:val="-2"/>
                <w:sz w:val="20"/>
              </w:rPr>
              <w:t>INITIATIVE POUR L</w:t>
            </w:r>
            <w:r>
              <w:rPr>
                <w:b/>
                <w:sz w:val="20"/>
              </w:rPr>
              <w:t xml:space="preserve">'ÉTHIQUE DES </w:t>
            </w:r>
            <w:r>
              <w:rPr>
                <w:b/>
                <w:sz w:val="20"/>
              </w:rPr>
              <w:t>BILLETS DE BANQUE</w:t>
            </w:r>
          </w:p>
          <w:p>
            <w:pPr>
              <w:pStyle w:val="TableParagraph"/>
              <w:spacing w:before="41"/>
              <w:rPr>
                <w:sz w:val="22"/>
              </w:rPr>
            </w:pPr>
            <w:r>
              <w:rPr>
                <w:sz w:val="20"/>
              </w:rPr>
              <w:t xml:space="preserve">1050 </w:t>
            </w:r>
            <w:r>
              <w:rPr>
                <w:spacing w:val="-2"/>
                <w:sz w:val="20"/>
              </w:rPr>
              <w:t>Bruxelles</w:t>
            </w:r>
          </w:p>
        </w:tc>
        <w:tc>
          <w:tcPr>
            <w:tcW w:w="2545" w:type="dxa"/>
          </w:tcPr>
          <w:p>
            <w:pPr>
              <w:pStyle w:val="TableParagraph"/>
              <w:spacing w:line="268" w:lineRule="exact"/>
              <w:ind w:left="105"/>
              <w:rPr>
                <w:sz w:val="22"/>
              </w:rPr>
            </w:pPr>
            <w:r>
              <w:rPr>
                <w:sz w:val="20"/>
              </w:rPr>
              <w:t xml:space="preserve">En </w:t>
            </w:r>
            <w:r>
              <w:rPr>
                <w:spacing w:val="-2"/>
                <w:sz w:val="20"/>
              </w:rPr>
              <w:t>cours</w:t>
            </w:r>
          </w:p>
        </w:tc>
      </w:tr>
      <w:tr>
        <w:tblPrEx>
          <w:tblW w:w="0" w:type="auto"/>
          <w:tblInd w:w="227" w:type="dxa"/>
          <w:tblLayout w:type="fixed"/>
          <w:tblLook w:val="01E0"/>
        </w:tblPrEx>
        <w:trPr>
          <w:trHeight w:val="616"/>
        </w:trPr>
        <w:tc>
          <w:tcPr>
            <w:tcW w:w="5799" w:type="dxa"/>
          </w:tcPr>
          <w:p>
            <w:pPr>
              <w:pStyle w:val="TableParagraph"/>
              <w:spacing w:line="268" w:lineRule="exact"/>
              <w:rPr>
                <w:b/>
                <w:sz w:val="22"/>
              </w:rPr>
            </w:pPr>
            <w:r>
              <w:rPr>
                <w:b/>
                <w:spacing w:val="-2"/>
                <w:sz w:val="20"/>
              </w:rPr>
              <w:t xml:space="preserve">INSTITUT </w:t>
            </w:r>
            <w:r>
              <w:rPr>
                <w:b/>
                <w:sz w:val="20"/>
              </w:rPr>
              <w:t>CASI</w:t>
            </w:r>
          </w:p>
          <w:p>
            <w:pPr>
              <w:pStyle w:val="TableParagraph"/>
              <w:spacing w:before="41"/>
              <w:rPr>
                <w:sz w:val="22"/>
              </w:rPr>
            </w:pPr>
            <w:r>
              <w:rPr>
                <w:sz w:val="20"/>
              </w:rPr>
              <w:t xml:space="preserve">1150 </w:t>
            </w:r>
            <w:r>
              <w:rPr>
                <w:spacing w:val="-2"/>
                <w:sz w:val="20"/>
              </w:rPr>
              <w:t>Bruxelles</w:t>
            </w:r>
          </w:p>
        </w:tc>
        <w:tc>
          <w:tcPr>
            <w:tcW w:w="2545" w:type="dxa"/>
          </w:tcPr>
          <w:p>
            <w:pPr>
              <w:pStyle w:val="TableParagraph"/>
              <w:spacing w:line="268" w:lineRule="exact"/>
              <w:ind w:left="105"/>
              <w:rPr>
                <w:sz w:val="22"/>
              </w:rPr>
            </w:pPr>
            <w:r>
              <w:rPr>
                <w:sz w:val="20"/>
              </w:rPr>
              <w:t xml:space="preserve">En </w:t>
            </w:r>
            <w:r>
              <w:rPr>
                <w:spacing w:val="-2"/>
                <w:sz w:val="20"/>
              </w:rPr>
              <w:t>cours</w:t>
            </w:r>
          </w:p>
        </w:tc>
      </w:tr>
      <w:tr>
        <w:tblPrEx>
          <w:tblW w:w="0" w:type="auto"/>
          <w:tblInd w:w="227" w:type="dxa"/>
          <w:tblLayout w:type="fixed"/>
          <w:tblLook w:val="01E0"/>
        </w:tblPrEx>
        <w:trPr>
          <w:trHeight w:val="618"/>
        </w:trPr>
        <w:tc>
          <w:tcPr>
            <w:tcW w:w="5799" w:type="dxa"/>
          </w:tcPr>
          <w:p>
            <w:pPr>
              <w:pStyle w:val="TableParagraph"/>
              <w:spacing w:line="268" w:lineRule="exact"/>
              <w:rPr>
                <w:b/>
                <w:sz w:val="22"/>
              </w:rPr>
            </w:pPr>
            <w:r>
              <w:rPr>
                <w:b/>
                <w:spacing w:val="-4"/>
                <w:sz w:val="20"/>
              </w:rPr>
              <w:t>ECTP</w:t>
            </w:r>
          </w:p>
          <w:p>
            <w:pPr>
              <w:pStyle w:val="TableParagraph"/>
              <w:spacing w:before="41"/>
              <w:rPr>
                <w:sz w:val="22"/>
              </w:rPr>
            </w:pPr>
            <w:r>
              <w:rPr>
                <w:sz w:val="20"/>
              </w:rPr>
              <w:t xml:space="preserve">1000 </w:t>
            </w:r>
            <w:r>
              <w:rPr>
                <w:spacing w:val="-2"/>
                <w:sz w:val="20"/>
              </w:rPr>
              <w:t>Bruxelles</w:t>
            </w:r>
          </w:p>
        </w:tc>
        <w:tc>
          <w:tcPr>
            <w:tcW w:w="2545" w:type="dxa"/>
          </w:tcPr>
          <w:p>
            <w:pPr>
              <w:pStyle w:val="TableParagraph"/>
              <w:spacing w:line="268" w:lineRule="exact"/>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6"/>
        </w:trPr>
        <w:tc>
          <w:tcPr>
            <w:tcW w:w="5799" w:type="dxa"/>
          </w:tcPr>
          <w:p>
            <w:pPr>
              <w:pStyle w:val="TableParagraph"/>
              <w:spacing w:line="268" w:lineRule="exact"/>
              <w:rPr>
                <w:b/>
                <w:sz w:val="22"/>
              </w:rPr>
            </w:pPr>
            <w:r>
              <w:rPr>
                <w:b/>
                <w:sz w:val="20"/>
              </w:rPr>
              <w:t xml:space="preserve">RÉSEAU DES </w:t>
            </w:r>
            <w:r>
              <w:rPr>
                <w:b/>
                <w:sz w:val="20"/>
              </w:rPr>
              <w:t xml:space="preserve">ÉTUDIANTS </w:t>
            </w:r>
            <w:r>
              <w:rPr>
                <w:b/>
                <w:sz w:val="20"/>
              </w:rPr>
              <w:t xml:space="preserve">ERASMUS </w:t>
            </w:r>
            <w:r>
              <w:rPr>
                <w:b/>
                <w:spacing w:val="-4"/>
                <w:sz w:val="20"/>
              </w:rPr>
              <w:t>(ACT)</w:t>
            </w:r>
          </w:p>
          <w:p>
            <w:pPr>
              <w:pStyle w:val="TableParagraph"/>
              <w:spacing w:before="41"/>
              <w:rPr>
                <w:sz w:val="22"/>
              </w:rPr>
            </w:pPr>
            <w:r>
              <w:rPr>
                <w:sz w:val="20"/>
              </w:rPr>
              <w:t xml:space="preserve">1000 </w:t>
            </w:r>
            <w:r>
              <w:rPr>
                <w:spacing w:val="-2"/>
                <w:sz w:val="20"/>
              </w:rPr>
              <w:t>Bruxelles</w:t>
            </w:r>
          </w:p>
        </w:tc>
        <w:tc>
          <w:tcPr>
            <w:tcW w:w="2545" w:type="dxa"/>
          </w:tcPr>
          <w:p>
            <w:pPr>
              <w:pStyle w:val="TableParagraph"/>
              <w:spacing w:line="268" w:lineRule="exact"/>
              <w:ind w:left="105"/>
              <w:rPr>
                <w:sz w:val="22"/>
              </w:rPr>
            </w:pPr>
            <w:r>
              <w:rPr>
                <w:sz w:val="20"/>
              </w:rPr>
              <w:t xml:space="preserve">En </w:t>
            </w:r>
            <w:r>
              <w:rPr>
                <w:sz w:val="20"/>
              </w:rPr>
              <w:t xml:space="preserve">cours </w:t>
            </w:r>
            <w:r>
              <w:rPr>
                <w:spacing w:val="-10"/>
                <w:sz w:val="20"/>
              </w:rPr>
              <w:t>*</w:t>
            </w:r>
          </w:p>
        </w:tc>
      </w:tr>
    </w:tbl>
    <w:p>
      <w:pPr>
        <w:pStyle w:val="TableParagraph"/>
        <w:spacing w:after="0" w:line="268" w:lineRule="exact"/>
        <w:rPr>
          <w:sz w:val="22"/>
        </w:rPr>
        <w:sectPr>
          <w:pgSz w:w="11910" w:h="16840"/>
          <w:pgMar w:top="2160" w:right="1700" w:bottom="1140" w:left="1417" w:header="34" w:footer="956"/>
          <w:cols w:space="708"/>
        </w:sectPr>
      </w:pPr>
    </w:p>
    <w:p>
      <w:pPr>
        <w:pStyle w:val="BodyText"/>
        <w:spacing w:before="136"/>
        <w:rPr>
          <w:b/>
          <w:sz w:val="20"/>
        </w:rPr>
      </w:pPr>
    </w:p>
    <w:tbl>
      <w:tblPr>
        <w:tblStyle w:val="TableNormal"/>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99"/>
        <w:gridCol w:w="2545"/>
      </w:tblGrid>
      <w:tr>
        <w:tblPrEx>
          <w:tblW w:w="0" w:type="auto"/>
          <w:tblInd w:w="227" w:type="dxa"/>
          <w:tblLayout w:type="fixed"/>
          <w:tblLook w:val="01E0"/>
        </w:tblPrEx>
        <w:trPr>
          <w:trHeight w:val="618"/>
        </w:trPr>
        <w:tc>
          <w:tcPr>
            <w:tcW w:w="5799" w:type="dxa"/>
          </w:tcPr>
          <w:p>
            <w:pPr>
              <w:pStyle w:val="TableParagraph"/>
              <w:spacing w:before="1"/>
              <w:rPr>
                <w:b/>
                <w:sz w:val="22"/>
              </w:rPr>
            </w:pPr>
            <w:r>
              <w:rPr>
                <w:b/>
                <w:spacing w:val="-5"/>
                <w:sz w:val="20"/>
              </w:rPr>
              <w:t>ESU</w:t>
            </w:r>
          </w:p>
          <w:p>
            <w:pPr>
              <w:pStyle w:val="TableParagraph"/>
              <w:spacing w:before="39"/>
              <w:rPr>
                <w:sz w:val="22"/>
              </w:rPr>
            </w:pPr>
            <w:r>
              <w:rPr>
                <w:sz w:val="20"/>
              </w:rPr>
              <w:t xml:space="preserve">1210 </w:t>
            </w:r>
            <w:r>
              <w:rPr>
                <w:spacing w:val="-2"/>
                <w:sz w:val="20"/>
              </w:rPr>
              <w:t>Bruxelles</w:t>
            </w:r>
          </w:p>
        </w:tc>
        <w:tc>
          <w:tcPr>
            <w:tcW w:w="2545" w:type="dxa"/>
          </w:tcPr>
          <w:p>
            <w:pPr>
              <w:pStyle w:val="TableParagraph"/>
              <w:spacing w:before="1"/>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6"/>
        </w:trPr>
        <w:tc>
          <w:tcPr>
            <w:tcW w:w="5799" w:type="dxa"/>
          </w:tcPr>
          <w:p>
            <w:pPr>
              <w:pStyle w:val="TableParagraph"/>
              <w:spacing w:line="268" w:lineRule="exact"/>
              <w:rPr>
                <w:b/>
                <w:sz w:val="22"/>
              </w:rPr>
            </w:pPr>
            <w:r>
              <w:rPr>
                <w:b/>
                <w:spacing w:val="-2"/>
                <w:sz w:val="20"/>
              </w:rPr>
              <w:t>EUROALLIAGES</w:t>
            </w:r>
          </w:p>
          <w:p>
            <w:pPr>
              <w:pStyle w:val="TableParagraph"/>
              <w:spacing w:before="41"/>
              <w:rPr>
                <w:sz w:val="22"/>
              </w:rPr>
            </w:pPr>
            <w:r>
              <w:rPr>
                <w:sz w:val="20"/>
              </w:rPr>
              <w:t xml:space="preserve">1150 </w:t>
            </w:r>
            <w:r>
              <w:rPr>
                <w:spacing w:val="-2"/>
                <w:sz w:val="20"/>
              </w:rPr>
              <w:t>Bruxelles</w:t>
            </w:r>
          </w:p>
        </w:tc>
        <w:tc>
          <w:tcPr>
            <w:tcW w:w="2545" w:type="dxa"/>
          </w:tcPr>
          <w:p>
            <w:pPr>
              <w:pStyle w:val="TableParagraph"/>
              <w:spacing w:line="268" w:lineRule="exact"/>
              <w:ind w:left="105"/>
              <w:rPr>
                <w:sz w:val="22"/>
              </w:rPr>
            </w:pPr>
            <w:r>
              <w:rPr>
                <w:sz w:val="20"/>
              </w:rPr>
              <w:t xml:space="preserve">En </w:t>
            </w:r>
            <w:r>
              <w:rPr>
                <w:spacing w:val="-2"/>
                <w:sz w:val="20"/>
              </w:rPr>
              <w:t>cours</w:t>
            </w:r>
          </w:p>
        </w:tc>
      </w:tr>
      <w:tr>
        <w:tblPrEx>
          <w:tblW w:w="0" w:type="auto"/>
          <w:tblInd w:w="227" w:type="dxa"/>
          <w:tblLayout w:type="fixed"/>
          <w:tblLook w:val="01E0"/>
        </w:tblPrEx>
        <w:trPr>
          <w:trHeight w:val="618"/>
        </w:trPr>
        <w:tc>
          <w:tcPr>
            <w:tcW w:w="5799" w:type="dxa"/>
          </w:tcPr>
          <w:p>
            <w:pPr>
              <w:pStyle w:val="TableParagraph"/>
              <w:spacing w:before="1"/>
              <w:rPr>
                <w:b/>
                <w:sz w:val="22"/>
              </w:rPr>
            </w:pPr>
            <w:r>
              <w:rPr>
                <w:b/>
                <w:spacing w:val="-2"/>
                <w:sz w:val="20"/>
              </w:rPr>
              <w:t>EURODIACONIA</w:t>
            </w:r>
          </w:p>
          <w:p>
            <w:pPr>
              <w:pStyle w:val="TableParagraph"/>
              <w:spacing w:before="39"/>
              <w:rPr>
                <w:sz w:val="22"/>
              </w:rPr>
            </w:pPr>
            <w:r>
              <w:rPr>
                <w:sz w:val="20"/>
              </w:rPr>
              <w:t xml:space="preserve">1000 </w:t>
            </w:r>
            <w:r>
              <w:rPr>
                <w:spacing w:val="-2"/>
                <w:sz w:val="20"/>
              </w:rPr>
              <w:t>Bruxelles</w:t>
            </w:r>
          </w:p>
        </w:tc>
        <w:tc>
          <w:tcPr>
            <w:tcW w:w="2545" w:type="dxa"/>
          </w:tcPr>
          <w:p>
            <w:pPr>
              <w:pStyle w:val="TableParagraph"/>
              <w:spacing w:before="1"/>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7"/>
        </w:trPr>
        <w:tc>
          <w:tcPr>
            <w:tcW w:w="5799" w:type="dxa"/>
          </w:tcPr>
          <w:p>
            <w:pPr>
              <w:pStyle w:val="TableParagraph"/>
              <w:spacing w:line="268" w:lineRule="exact"/>
              <w:rPr>
                <w:b/>
                <w:sz w:val="22"/>
              </w:rPr>
            </w:pPr>
            <w:r>
              <w:rPr>
                <w:b/>
                <w:sz w:val="20"/>
              </w:rPr>
              <w:t xml:space="preserve">CONSEIL </w:t>
            </w:r>
            <w:r>
              <w:rPr>
                <w:b/>
                <w:sz w:val="20"/>
              </w:rPr>
              <w:t xml:space="preserve">EUROPEEN </w:t>
            </w:r>
            <w:r>
              <w:rPr>
                <w:b/>
                <w:sz w:val="20"/>
              </w:rPr>
              <w:t>DE L</w:t>
            </w:r>
            <w:r>
              <w:rPr>
                <w:b/>
                <w:sz w:val="20"/>
              </w:rPr>
              <w:t xml:space="preserve">'INFORMATION </w:t>
            </w:r>
            <w:r>
              <w:rPr>
                <w:b/>
                <w:sz w:val="20"/>
              </w:rPr>
              <w:t xml:space="preserve">ALIMENTAIRE </w:t>
            </w:r>
            <w:r>
              <w:rPr>
                <w:b/>
                <w:spacing w:val="-2"/>
                <w:sz w:val="20"/>
              </w:rPr>
              <w:t>(EUFIC)</w:t>
            </w:r>
          </w:p>
          <w:p>
            <w:pPr>
              <w:pStyle w:val="TableParagraph"/>
              <w:spacing w:before="41"/>
              <w:rPr>
                <w:sz w:val="22"/>
              </w:rPr>
            </w:pPr>
            <w:r>
              <w:rPr>
                <w:sz w:val="20"/>
              </w:rPr>
              <w:t xml:space="preserve">1000 </w:t>
            </w:r>
            <w:r>
              <w:rPr>
                <w:spacing w:val="-2"/>
                <w:sz w:val="20"/>
              </w:rPr>
              <w:t>Bruxelles</w:t>
            </w:r>
          </w:p>
        </w:tc>
        <w:tc>
          <w:tcPr>
            <w:tcW w:w="2545" w:type="dxa"/>
          </w:tcPr>
          <w:p>
            <w:pPr>
              <w:pStyle w:val="TableParagraph"/>
              <w:spacing w:line="268" w:lineRule="exact"/>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8"/>
        </w:trPr>
        <w:tc>
          <w:tcPr>
            <w:tcW w:w="5799" w:type="dxa"/>
          </w:tcPr>
          <w:p>
            <w:pPr>
              <w:pStyle w:val="TableParagraph"/>
              <w:spacing w:before="1"/>
              <w:rPr>
                <w:b/>
                <w:sz w:val="22"/>
              </w:rPr>
            </w:pPr>
            <w:r>
              <w:rPr>
                <w:b/>
                <w:sz w:val="20"/>
              </w:rPr>
              <w:t xml:space="preserve">FÉDÉRATION </w:t>
            </w:r>
            <w:r>
              <w:rPr>
                <w:b/>
                <w:sz w:val="20"/>
              </w:rPr>
              <w:t xml:space="preserve">EUROPÉENNE </w:t>
            </w:r>
            <w:r>
              <w:rPr>
                <w:b/>
                <w:sz w:val="20"/>
              </w:rPr>
              <w:t xml:space="preserve">DE LA </w:t>
            </w:r>
            <w:r>
              <w:rPr>
                <w:b/>
                <w:sz w:val="20"/>
              </w:rPr>
              <w:t xml:space="preserve">FRANCHISE </w:t>
            </w:r>
            <w:r>
              <w:rPr>
                <w:b/>
                <w:spacing w:val="-2"/>
                <w:sz w:val="20"/>
              </w:rPr>
              <w:t>(EFF)</w:t>
            </w:r>
          </w:p>
          <w:p>
            <w:pPr>
              <w:pStyle w:val="TableParagraph"/>
              <w:spacing w:before="39"/>
              <w:rPr>
                <w:sz w:val="22"/>
              </w:rPr>
            </w:pPr>
            <w:r>
              <w:rPr>
                <w:sz w:val="20"/>
              </w:rPr>
              <w:t xml:space="preserve">1050 </w:t>
            </w:r>
            <w:r>
              <w:rPr>
                <w:spacing w:val="-2"/>
                <w:sz w:val="20"/>
              </w:rPr>
              <w:t>Bruxelles</w:t>
            </w:r>
          </w:p>
        </w:tc>
        <w:tc>
          <w:tcPr>
            <w:tcW w:w="2545" w:type="dxa"/>
          </w:tcPr>
          <w:p>
            <w:pPr>
              <w:pStyle w:val="TableParagraph"/>
              <w:spacing w:before="1"/>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8"/>
        </w:trPr>
        <w:tc>
          <w:tcPr>
            <w:tcW w:w="5799" w:type="dxa"/>
          </w:tcPr>
          <w:p>
            <w:pPr>
              <w:pStyle w:val="TableParagraph"/>
              <w:spacing w:line="268" w:lineRule="exact"/>
              <w:rPr>
                <w:b/>
                <w:sz w:val="22"/>
              </w:rPr>
            </w:pPr>
            <w:r>
              <w:rPr>
                <w:b/>
                <w:sz w:val="20"/>
              </w:rPr>
              <w:t xml:space="preserve">ORGANISATION </w:t>
            </w:r>
            <w:r>
              <w:rPr>
                <w:b/>
                <w:sz w:val="20"/>
              </w:rPr>
              <w:t xml:space="preserve">EUROPÉENNE </w:t>
            </w:r>
            <w:r>
              <w:rPr>
                <w:b/>
                <w:sz w:val="20"/>
              </w:rPr>
              <w:t xml:space="preserve">DE </w:t>
            </w:r>
            <w:r>
              <w:rPr>
                <w:b/>
                <w:sz w:val="20"/>
              </w:rPr>
              <w:t>L</w:t>
            </w:r>
            <w:r>
              <w:rPr>
                <w:b/>
                <w:sz w:val="20"/>
              </w:rPr>
              <w:t xml:space="preserve">'ASSE </w:t>
            </w:r>
            <w:r>
              <w:rPr>
                <w:b/>
                <w:sz w:val="20"/>
              </w:rPr>
              <w:t xml:space="preserve">TECHNIQUE </w:t>
            </w:r>
            <w:r>
              <w:rPr>
                <w:b/>
                <w:spacing w:val="-2"/>
                <w:sz w:val="20"/>
              </w:rPr>
              <w:t>(EOTA)</w:t>
            </w:r>
          </w:p>
          <w:p>
            <w:pPr>
              <w:pStyle w:val="TableParagraph"/>
              <w:spacing w:before="41"/>
              <w:rPr>
                <w:sz w:val="22"/>
              </w:rPr>
            </w:pPr>
            <w:r>
              <w:rPr>
                <w:sz w:val="20"/>
              </w:rPr>
              <w:t xml:space="preserve">1040 </w:t>
            </w:r>
            <w:r>
              <w:rPr>
                <w:spacing w:val="-2"/>
                <w:sz w:val="20"/>
              </w:rPr>
              <w:t>Bruxelles</w:t>
            </w:r>
          </w:p>
        </w:tc>
        <w:tc>
          <w:tcPr>
            <w:tcW w:w="2545" w:type="dxa"/>
          </w:tcPr>
          <w:p>
            <w:pPr>
              <w:pStyle w:val="TableParagraph"/>
              <w:spacing w:line="268" w:lineRule="exact"/>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926"/>
        </w:trPr>
        <w:tc>
          <w:tcPr>
            <w:tcW w:w="5799" w:type="dxa"/>
          </w:tcPr>
          <w:p>
            <w:pPr>
              <w:pStyle w:val="TableParagraph"/>
              <w:spacing w:line="273" w:lineRule="auto"/>
              <w:rPr>
                <w:b/>
                <w:sz w:val="22"/>
              </w:rPr>
            </w:pPr>
            <w:r>
              <w:rPr>
                <w:b/>
                <w:sz w:val="20"/>
              </w:rPr>
              <w:t xml:space="preserve">REGISTRE </w:t>
            </w:r>
            <w:r>
              <w:rPr>
                <w:b/>
                <w:sz w:val="20"/>
              </w:rPr>
              <w:t xml:space="preserve">EUROPÉEN </w:t>
            </w:r>
            <w:r>
              <w:rPr>
                <w:b/>
                <w:sz w:val="20"/>
              </w:rPr>
              <w:t>D'</w:t>
            </w:r>
            <w:r>
              <w:rPr>
                <w:b/>
                <w:sz w:val="20"/>
              </w:rPr>
              <w:t xml:space="preserve">ASSURANCE </w:t>
            </w:r>
            <w:r>
              <w:rPr>
                <w:b/>
                <w:sz w:val="20"/>
              </w:rPr>
              <w:t xml:space="preserve">QUALITÉ </w:t>
            </w:r>
            <w:r>
              <w:rPr>
                <w:b/>
                <w:sz w:val="20"/>
              </w:rPr>
              <w:t>POUR L'</w:t>
            </w:r>
            <w:r>
              <w:rPr>
                <w:b/>
                <w:sz w:val="20"/>
              </w:rPr>
              <w:t>ENSEIGNEMENT SUPÉRIEUR (EQAR)</w:t>
            </w:r>
          </w:p>
          <w:p>
            <w:pPr>
              <w:pStyle w:val="TableParagraph"/>
              <w:spacing w:before="3"/>
              <w:rPr>
                <w:sz w:val="22"/>
              </w:rPr>
            </w:pPr>
            <w:r>
              <w:rPr>
                <w:sz w:val="20"/>
              </w:rPr>
              <w:t xml:space="preserve">1040 </w:t>
            </w:r>
            <w:r>
              <w:rPr>
                <w:spacing w:val="-2"/>
                <w:sz w:val="20"/>
              </w:rPr>
              <w:t>Bruxelles</w:t>
            </w:r>
          </w:p>
        </w:tc>
        <w:tc>
          <w:tcPr>
            <w:tcW w:w="2545" w:type="dxa"/>
          </w:tcPr>
          <w:p>
            <w:pPr>
              <w:pStyle w:val="TableParagraph"/>
              <w:spacing w:line="268" w:lineRule="exact"/>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925"/>
        </w:trPr>
        <w:tc>
          <w:tcPr>
            <w:tcW w:w="5799" w:type="dxa"/>
          </w:tcPr>
          <w:p>
            <w:pPr>
              <w:pStyle w:val="TableParagraph"/>
              <w:spacing w:line="276" w:lineRule="auto"/>
              <w:ind w:right="48"/>
              <w:rPr>
                <w:b/>
                <w:sz w:val="22"/>
              </w:rPr>
            </w:pPr>
            <w:r>
              <w:rPr>
                <w:b/>
                <w:sz w:val="20"/>
              </w:rPr>
              <w:t xml:space="preserve">RÉSEAU </w:t>
            </w:r>
            <w:r>
              <w:rPr>
                <w:b/>
                <w:sz w:val="20"/>
              </w:rPr>
              <w:t xml:space="preserve">EUROPÉEN </w:t>
            </w:r>
            <w:r>
              <w:rPr>
                <w:b/>
                <w:sz w:val="20"/>
              </w:rPr>
              <w:t xml:space="preserve">DES </w:t>
            </w:r>
            <w:r>
              <w:rPr>
                <w:b/>
                <w:sz w:val="20"/>
              </w:rPr>
              <w:t xml:space="preserve">UNIVERSITÉS DE </w:t>
            </w:r>
            <w:r>
              <w:rPr>
                <w:b/>
                <w:sz w:val="20"/>
              </w:rPr>
              <w:t xml:space="preserve">FORMATION </w:t>
            </w:r>
            <w:r>
              <w:rPr>
                <w:b/>
                <w:sz w:val="20"/>
              </w:rPr>
              <w:t xml:space="preserve">CONTINUE </w:t>
            </w:r>
            <w:r>
              <w:rPr>
                <w:b/>
                <w:sz w:val="20"/>
              </w:rPr>
              <w:t>- EUCEN</w:t>
            </w:r>
          </w:p>
          <w:p>
            <w:pPr>
              <w:pStyle w:val="TableParagraph"/>
              <w:spacing w:line="268" w:lineRule="exact"/>
              <w:rPr>
                <w:sz w:val="22"/>
              </w:rPr>
            </w:pPr>
            <w:r>
              <w:rPr>
                <w:sz w:val="20"/>
              </w:rPr>
              <w:t xml:space="preserve">1348 </w:t>
            </w:r>
            <w:r>
              <w:rPr>
                <w:spacing w:val="-5"/>
                <w:sz w:val="20"/>
              </w:rPr>
              <w:t>LLN</w:t>
            </w:r>
          </w:p>
        </w:tc>
        <w:tc>
          <w:tcPr>
            <w:tcW w:w="2545" w:type="dxa"/>
          </w:tcPr>
          <w:p>
            <w:pPr>
              <w:pStyle w:val="TableParagraph"/>
              <w:spacing w:line="268" w:lineRule="exact"/>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6"/>
        </w:trPr>
        <w:tc>
          <w:tcPr>
            <w:tcW w:w="5799" w:type="dxa"/>
          </w:tcPr>
          <w:p>
            <w:pPr>
              <w:pStyle w:val="TableParagraph"/>
              <w:spacing w:line="268" w:lineRule="exact"/>
              <w:rPr>
                <w:b/>
                <w:sz w:val="22"/>
              </w:rPr>
            </w:pPr>
            <w:r>
              <w:rPr>
                <w:b/>
                <w:spacing w:val="-2"/>
                <w:sz w:val="20"/>
              </w:rPr>
              <w:t xml:space="preserve">APPROVISIONNEMENT EN </w:t>
            </w:r>
            <w:r>
              <w:rPr>
                <w:b/>
                <w:sz w:val="20"/>
              </w:rPr>
              <w:t>EAU DE L'</w:t>
            </w:r>
            <w:r>
              <w:rPr>
                <w:b/>
                <w:sz w:val="20"/>
              </w:rPr>
              <w:t>EUROPE</w:t>
            </w:r>
          </w:p>
          <w:p>
            <w:pPr>
              <w:pStyle w:val="TableParagraph"/>
              <w:spacing w:before="41"/>
              <w:rPr>
                <w:sz w:val="22"/>
              </w:rPr>
            </w:pPr>
            <w:r>
              <w:rPr>
                <w:sz w:val="20"/>
              </w:rPr>
              <w:t xml:space="preserve">1030 </w:t>
            </w:r>
            <w:r>
              <w:rPr>
                <w:spacing w:val="-2"/>
                <w:sz w:val="20"/>
              </w:rPr>
              <w:t>Bruxelles</w:t>
            </w:r>
          </w:p>
        </w:tc>
        <w:tc>
          <w:tcPr>
            <w:tcW w:w="2545" w:type="dxa"/>
          </w:tcPr>
          <w:p>
            <w:pPr>
              <w:pStyle w:val="TableParagraph"/>
              <w:spacing w:line="268" w:lineRule="exact"/>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8"/>
        </w:trPr>
        <w:tc>
          <w:tcPr>
            <w:tcW w:w="5799" w:type="dxa"/>
          </w:tcPr>
          <w:p>
            <w:pPr>
              <w:pStyle w:val="TableParagraph"/>
              <w:spacing w:before="1"/>
              <w:rPr>
                <w:b/>
                <w:sz w:val="22"/>
              </w:rPr>
            </w:pPr>
            <w:r>
              <w:rPr>
                <w:b/>
                <w:spacing w:val="-2"/>
                <w:sz w:val="20"/>
              </w:rPr>
              <w:t>FOODDRINKEUROPE</w:t>
            </w:r>
          </w:p>
          <w:p>
            <w:pPr>
              <w:pStyle w:val="TableParagraph"/>
              <w:spacing w:before="39"/>
              <w:rPr>
                <w:sz w:val="22"/>
              </w:rPr>
            </w:pPr>
            <w:r>
              <w:rPr>
                <w:sz w:val="20"/>
              </w:rPr>
              <w:t xml:space="preserve">1040 </w:t>
            </w:r>
            <w:r>
              <w:rPr>
                <w:spacing w:val="-2"/>
                <w:sz w:val="20"/>
              </w:rPr>
              <w:t>Bruxelles</w:t>
            </w:r>
          </w:p>
        </w:tc>
        <w:tc>
          <w:tcPr>
            <w:tcW w:w="2545" w:type="dxa"/>
          </w:tcPr>
          <w:p>
            <w:pPr>
              <w:pStyle w:val="TableParagraph"/>
              <w:spacing w:before="1"/>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8"/>
        </w:trPr>
        <w:tc>
          <w:tcPr>
            <w:tcW w:w="5799" w:type="dxa"/>
          </w:tcPr>
          <w:p>
            <w:pPr>
              <w:pStyle w:val="TableParagraph"/>
              <w:spacing w:line="268" w:lineRule="exact"/>
              <w:rPr>
                <w:b/>
                <w:sz w:val="22"/>
              </w:rPr>
            </w:pPr>
            <w:r>
              <w:rPr>
                <w:b/>
                <w:sz w:val="20"/>
              </w:rPr>
              <w:t xml:space="preserve">INTERNATIONAL </w:t>
            </w:r>
            <w:r>
              <w:rPr>
                <w:b/>
                <w:sz w:val="20"/>
              </w:rPr>
              <w:t xml:space="preserve">FOOD </w:t>
            </w:r>
            <w:r>
              <w:rPr>
                <w:b/>
                <w:sz w:val="20"/>
              </w:rPr>
              <w:t xml:space="preserve">WASTE </w:t>
            </w:r>
            <w:r>
              <w:rPr>
                <w:b/>
                <w:spacing w:val="-2"/>
                <w:sz w:val="20"/>
              </w:rPr>
              <w:t>COALITION</w:t>
            </w:r>
          </w:p>
          <w:p>
            <w:pPr>
              <w:pStyle w:val="TableParagraph"/>
              <w:spacing w:before="41"/>
              <w:rPr>
                <w:sz w:val="22"/>
              </w:rPr>
            </w:pPr>
            <w:r>
              <w:rPr>
                <w:sz w:val="20"/>
              </w:rPr>
              <w:t xml:space="preserve">1050 </w:t>
            </w:r>
            <w:r>
              <w:rPr>
                <w:spacing w:val="-2"/>
                <w:sz w:val="20"/>
              </w:rPr>
              <w:t>Bruxelles</w:t>
            </w:r>
          </w:p>
        </w:tc>
        <w:tc>
          <w:tcPr>
            <w:tcW w:w="2545" w:type="dxa"/>
          </w:tcPr>
          <w:p>
            <w:pPr>
              <w:pStyle w:val="TableParagraph"/>
              <w:spacing w:line="268" w:lineRule="exact"/>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6"/>
        </w:trPr>
        <w:tc>
          <w:tcPr>
            <w:tcW w:w="5799" w:type="dxa"/>
          </w:tcPr>
          <w:p>
            <w:pPr>
              <w:pStyle w:val="TableParagraph"/>
              <w:spacing w:line="268" w:lineRule="exact"/>
              <w:rPr>
                <w:b/>
                <w:sz w:val="22"/>
              </w:rPr>
            </w:pPr>
            <w:r>
              <w:rPr>
                <w:b/>
                <w:spacing w:val="-2"/>
                <w:sz w:val="20"/>
              </w:rPr>
              <w:t>POSTEUROP</w:t>
            </w:r>
          </w:p>
          <w:p>
            <w:pPr>
              <w:pStyle w:val="TableParagraph"/>
              <w:spacing w:before="38"/>
              <w:rPr>
                <w:sz w:val="22"/>
              </w:rPr>
            </w:pPr>
            <w:r>
              <w:rPr>
                <w:sz w:val="20"/>
              </w:rPr>
              <w:t xml:space="preserve">1200 </w:t>
            </w:r>
            <w:r>
              <w:rPr>
                <w:spacing w:val="-2"/>
                <w:sz w:val="20"/>
              </w:rPr>
              <w:t>Bruxelles</w:t>
            </w:r>
          </w:p>
        </w:tc>
        <w:tc>
          <w:tcPr>
            <w:tcW w:w="2545" w:type="dxa"/>
          </w:tcPr>
          <w:p>
            <w:pPr>
              <w:pStyle w:val="TableParagraph"/>
              <w:spacing w:line="268" w:lineRule="exact"/>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8"/>
        </w:trPr>
        <w:tc>
          <w:tcPr>
            <w:tcW w:w="5799" w:type="dxa"/>
          </w:tcPr>
          <w:p>
            <w:pPr>
              <w:pStyle w:val="TableParagraph"/>
              <w:spacing w:line="268" w:lineRule="exact"/>
              <w:rPr>
                <w:b/>
                <w:sz w:val="22"/>
              </w:rPr>
            </w:pPr>
            <w:r>
              <w:rPr>
                <w:b/>
                <w:spacing w:val="-4"/>
                <w:sz w:val="20"/>
              </w:rPr>
              <w:t>PPTA</w:t>
            </w:r>
          </w:p>
          <w:p>
            <w:pPr>
              <w:pStyle w:val="TableParagraph"/>
              <w:spacing w:before="41"/>
              <w:rPr>
                <w:sz w:val="22"/>
              </w:rPr>
            </w:pPr>
            <w:r>
              <w:rPr>
                <w:sz w:val="20"/>
              </w:rPr>
              <w:t xml:space="preserve">1200 </w:t>
            </w:r>
            <w:r>
              <w:rPr>
                <w:spacing w:val="-2"/>
                <w:sz w:val="20"/>
              </w:rPr>
              <w:t>Bruxelles</w:t>
            </w:r>
          </w:p>
        </w:tc>
        <w:tc>
          <w:tcPr>
            <w:tcW w:w="2545" w:type="dxa"/>
          </w:tcPr>
          <w:p>
            <w:pPr>
              <w:pStyle w:val="TableParagraph"/>
              <w:spacing w:line="268" w:lineRule="exact"/>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7"/>
        </w:trPr>
        <w:tc>
          <w:tcPr>
            <w:tcW w:w="5799" w:type="dxa"/>
          </w:tcPr>
          <w:p>
            <w:pPr>
              <w:pStyle w:val="TableParagraph"/>
              <w:spacing w:line="268" w:lineRule="exact"/>
              <w:rPr>
                <w:b/>
                <w:sz w:val="22"/>
              </w:rPr>
            </w:pPr>
            <w:r>
              <w:rPr>
                <w:b/>
                <w:spacing w:val="-2"/>
                <w:sz w:val="20"/>
              </w:rPr>
              <w:t>PROMETIA</w:t>
            </w:r>
          </w:p>
          <w:p>
            <w:pPr>
              <w:pStyle w:val="TableParagraph"/>
              <w:spacing w:before="38"/>
              <w:rPr>
                <w:sz w:val="22"/>
              </w:rPr>
            </w:pPr>
            <w:r>
              <w:rPr>
                <w:sz w:val="20"/>
              </w:rPr>
              <w:t xml:space="preserve">1000 </w:t>
            </w:r>
            <w:r>
              <w:rPr>
                <w:spacing w:val="-2"/>
                <w:sz w:val="20"/>
              </w:rPr>
              <w:t>Bruxelles</w:t>
            </w:r>
          </w:p>
        </w:tc>
        <w:tc>
          <w:tcPr>
            <w:tcW w:w="2545" w:type="dxa"/>
          </w:tcPr>
          <w:p>
            <w:pPr>
              <w:pStyle w:val="TableParagraph"/>
              <w:spacing w:line="268" w:lineRule="exact"/>
              <w:ind w:left="105"/>
              <w:rPr>
                <w:sz w:val="22"/>
              </w:rPr>
            </w:pPr>
            <w:r>
              <w:rPr>
                <w:sz w:val="20"/>
              </w:rPr>
              <w:t xml:space="preserve">En </w:t>
            </w:r>
            <w:r>
              <w:rPr>
                <w:spacing w:val="-2"/>
                <w:sz w:val="20"/>
              </w:rPr>
              <w:t>cours</w:t>
            </w:r>
          </w:p>
        </w:tc>
      </w:tr>
      <w:tr>
        <w:tblPrEx>
          <w:tblW w:w="0" w:type="auto"/>
          <w:tblInd w:w="227" w:type="dxa"/>
          <w:tblLayout w:type="fixed"/>
          <w:tblLook w:val="01E0"/>
        </w:tblPrEx>
        <w:trPr>
          <w:trHeight w:val="618"/>
        </w:trPr>
        <w:tc>
          <w:tcPr>
            <w:tcW w:w="5799" w:type="dxa"/>
          </w:tcPr>
          <w:p>
            <w:pPr>
              <w:pStyle w:val="TableParagraph"/>
              <w:spacing w:line="268" w:lineRule="exact"/>
              <w:rPr>
                <w:b/>
                <w:sz w:val="22"/>
              </w:rPr>
            </w:pPr>
            <w:r>
              <w:rPr>
                <w:b/>
                <w:sz w:val="20"/>
              </w:rPr>
              <w:t xml:space="preserve">SECRETARIAT </w:t>
            </w:r>
            <w:r>
              <w:rPr>
                <w:b/>
                <w:sz w:val="20"/>
              </w:rPr>
              <w:t xml:space="preserve">COMITE </w:t>
            </w:r>
            <w:r>
              <w:rPr>
                <w:b/>
                <w:spacing w:val="-2"/>
                <w:sz w:val="20"/>
              </w:rPr>
              <w:t>PILOTAGE</w:t>
            </w:r>
          </w:p>
          <w:p>
            <w:pPr>
              <w:pStyle w:val="TableParagraph"/>
              <w:spacing w:before="41"/>
              <w:rPr>
                <w:sz w:val="22"/>
              </w:rPr>
            </w:pPr>
            <w:r>
              <w:rPr>
                <w:sz w:val="20"/>
              </w:rPr>
              <w:t xml:space="preserve">1000 </w:t>
            </w:r>
            <w:r>
              <w:rPr>
                <w:spacing w:val="-2"/>
                <w:sz w:val="20"/>
              </w:rPr>
              <w:t>Bruxelles</w:t>
            </w:r>
          </w:p>
        </w:tc>
        <w:tc>
          <w:tcPr>
            <w:tcW w:w="2545" w:type="dxa"/>
          </w:tcPr>
          <w:p>
            <w:pPr>
              <w:pStyle w:val="TableParagraph"/>
              <w:spacing w:line="268" w:lineRule="exact"/>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6"/>
        </w:trPr>
        <w:tc>
          <w:tcPr>
            <w:tcW w:w="5799" w:type="dxa"/>
          </w:tcPr>
          <w:p>
            <w:pPr>
              <w:pStyle w:val="TableParagraph"/>
              <w:spacing w:line="268" w:lineRule="exact"/>
              <w:rPr>
                <w:b/>
                <w:sz w:val="22"/>
              </w:rPr>
            </w:pPr>
            <w:r>
              <w:rPr>
                <w:b/>
                <w:sz w:val="20"/>
              </w:rPr>
              <w:t xml:space="preserve">SLOVENIAN </w:t>
            </w:r>
            <w:r>
              <w:rPr>
                <w:b/>
                <w:sz w:val="20"/>
              </w:rPr>
              <w:t xml:space="preserve">BUSINESS </w:t>
            </w:r>
            <w:r>
              <w:rPr>
                <w:b/>
                <w:sz w:val="20"/>
              </w:rPr>
              <w:t xml:space="preserve">AND </w:t>
            </w:r>
            <w:r>
              <w:rPr>
                <w:b/>
                <w:sz w:val="20"/>
              </w:rPr>
              <w:t xml:space="preserve">RESEARCH </w:t>
            </w:r>
            <w:r>
              <w:rPr>
                <w:b/>
                <w:sz w:val="20"/>
              </w:rPr>
              <w:t xml:space="preserve">ASSOCIATION </w:t>
            </w:r>
            <w:r>
              <w:rPr>
                <w:b/>
                <w:spacing w:val="-2"/>
                <w:sz w:val="20"/>
              </w:rPr>
              <w:t>(SBRA)</w:t>
            </w:r>
          </w:p>
          <w:p>
            <w:pPr>
              <w:pStyle w:val="TableParagraph"/>
              <w:spacing w:before="41"/>
              <w:rPr>
                <w:sz w:val="22"/>
              </w:rPr>
            </w:pPr>
            <w:r>
              <w:rPr>
                <w:sz w:val="20"/>
              </w:rPr>
              <w:t xml:space="preserve">1000 </w:t>
            </w:r>
            <w:r>
              <w:rPr>
                <w:spacing w:val="-2"/>
                <w:sz w:val="20"/>
              </w:rPr>
              <w:t>Bruxelles</w:t>
            </w:r>
          </w:p>
        </w:tc>
        <w:tc>
          <w:tcPr>
            <w:tcW w:w="2545" w:type="dxa"/>
          </w:tcPr>
          <w:p>
            <w:pPr>
              <w:pStyle w:val="TableParagraph"/>
              <w:spacing w:line="268" w:lineRule="exact"/>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8"/>
        </w:trPr>
        <w:tc>
          <w:tcPr>
            <w:tcW w:w="5799" w:type="dxa"/>
          </w:tcPr>
          <w:p>
            <w:pPr>
              <w:pStyle w:val="TableParagraph"/>
              <w:spacing w:line="268" w:lineRule="exact"/>
              <w:rPr>
                <w:b/>
                <w:sz w:val="22"/>
              </w:rPr>
            </w:pPr>
            <w:r>
              <w:rPr>
                <w:b/>
                <w:sz w:val="20"/>
              </w:rPr>
              <w:t xml:space="preserve">SNETP </w:t>
            </w:r>
            <w:r>
              <w:rPr>
                <w:b/>
                <w:sz w:val="20"/>
              </w:rPr>
              <w:t xml:space="preserve">(Ex </w:t>
            </w:r>
            <w:r>
              <w:rPr>
                <w:b/>
                <w:spacing w:val="-2"/>
                <w:sz w:val="20"/>
              </w:rPr>
              <w:t>NUGENIA)</w:t>
            </w:r>
          </w:p>
          <w:p>
            <w:pPr>
              <w:pStyle w:val="TableParagraph"/>
              <w:spacing w:before="41"/>
              <w:rPr>
                <w:sz w:val="22"/>
              </w:rPr>
            </w:pPr>
            <w:r>
              <w:rPr>
                <w:sz w:val="20"/>
              </w:rPr>
              <w:t xml:space="preserve">1040 </w:t>
            </w:r>
            <w:r>
              <w:rPr>
                <w:spacing w:val="-2"/>
                <w:sz w:val="20"/>
              </w:rPr>
              <w:t>Bruxelles</w:t>
            </w:r>
          </w:p>
        </w:tc>
        <w:tc>
          <w:tcPr>
            <w:tcW w:w="2545" w:type="dxa"/>
          </w:tcPr>
          <w:p>
            <w:pPr>
              <w:pStyle w:val="TableParagraph"/>
              <w:spacing w:line="268" w:lineRule="exact"/>
              <w:ind w:left="105"/>
              <w:rPr>
                <w:sz w:val="22"/>
              </w:rPr>
            </w:pPr>
            <w:r>
              <w:rPr>
                <w:sz w:val="20"/>
              </w:rPr>
              <w:t xml:space="preserve">En </w:t>
            </w:r>
            <w:r>
              <w:rPr>
                <w:spacing w:val="-2"/>
                <w:sz w:val="20"/>
              </w:rPr>
              <w:t>cours</w:t>
            </w:r>
          </w:p>
        </w:tc>
      </w:tr>
      <w:tr>
        <w:tblPrEx>
          <w:tblW w:w="0" w:type="auto"/>
          <w:tblInd w:w="227" w:type="dxa"/>
          <w:tblLayout w:type="fixed"/>
          <w:tblLook w:val="01E0"/>
        </w:tblPrEx>
        <w:trPr>
          <w:trHeight w:val="309"/>
        </w:trPr>
        <w:tc>
          <w:tcPr>
            <w:tcW w:w="5799" w:type="dxa"/>
          </w:tcPr>
          <w:p>
            <w:pPr>
              <w:pStyle w:val="TableParagraph"/>
              <w:spacing w:line="268" w:lineRule="exact"/>
              <w:rPr>
                <w:b/>
                <w:sz w:val="22"/>
              </w:rPr>
            </w:pPr>
            <w:r>
              <w:rPr>
                <w:b/>
                <w:spacing w:val="-4"/>
                <w:sz w:val="20"/>
              </w:rPr>
              <w:t>Etc...</w:t>
            </w:r>
          </w:p>
        </w:tc>
        <w:tc>
          <w:tcPr>
            <w:tcW w:w="2545" w:type="dxa"/>
          </w:tcPr>
          <w:p>
            <w:pPr>
              <w:pStyle w:val="TableParagraph"/>
              <w:ind w:left="0"/>
              <w:rPr>
                <w:rFonts w:ascii="Times New Roman"/>
                <w:sz w:val="20"/>
              </w:rPr>
            </w:pPr>
          </w:p>
        </w:tc>
      </w:tr>
    </w:tbl>
    <w:p>
      <w:pPr>
        <w:pStyle w:val="TableParagraph"/>
        <w:spacing w:after="0"/>
        <w:rPr>
          <w:rFonts w:ascii="Times New Roman"/>
          <w:sz w:val="20"/>
        </w:rPr>
        <w:sectPr>
          <w:pgSz w:w="11910" w:h="16840"/>
          <w:pgMar w:top="2160" w:right="1700" w:bottom="1140" w:left="1417" w:header="34" w:footer="956"/>
          <w:cols w:space="708"/>
        </w:sectPr>
      </w:pPr>
    </w:p>
    <w:p>
      <w:pPr>
        <w:spacing w:before="380"/>
        <w:ind w:left="109" w:right="0" w:firstLine="0"/>
        <w:jc w:val="left"/>
        <w:rPr>
          <w:b/>
          <w:sz w:val="32"/>
        </w:rPr>
      </w:pPr>
      <w:r>
        <w:rPr>
          <w:b/>
          <w:color w:val="F79546"/>
          <w:spacing w:val="-2"/>
          <w:sz w:val="30"/>
        </w:rPr>
        <w:t>Structures d'</w:t>
      </w:r>
      <w:r>
        <w:rPr>
          <w:b/>
          <w:color w:val="F79546"/>
          <w:sz w:val="30"/>
        </w:rPr>
        <w:t xml:space="preserve">accueil </w:t>
      </w:r>
      <w:r>
        <w:rPr>
          <w:b/>
          <w:color w:val="F79546"/>
          <w:sz w:val="30"/>
        </w:rPr>
        <w:t xml:space="preserve">et de </w:t>
      </w:r>
      <w:r>
        <w:rPr>
          <w:b/>
          <w:color w:val="F79546"/>
          <w:sz w:val="30"/>
        </w:rPr>
        <w:t xml:space="preserve">travail </w:t>
      </w:r>
      <w:r>
        <w:rPr>
          <w:b/>
          <w:color w:val="F79546"/>
          <w:sz w:val="30"/>
        </w:rPr>
        <w:t>adaptées</w:t>
      </w:r>
    </w:p>
    <w:p>
      <w:pPr>
        <w:pStyle w:val="BodyText"/>
        <w:spacing w:before="37" w:after="1"/>
        <w:rPr>
          <w:b/>
          <w:sz w:val="20"/>
        </w:rPr>
      </w:pPr>
    </w:p>
    <w:tbl>
      <w:tblPr>
        <w:tblStyle w:val="TableNormal"/>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85"/>
        <w:gridCol w:w="2559"/>
      </w:tblGrid>
      <w:tr>
        <w:tblPrEx>
          <w:tblW w:w="0" w:type="auto"/>
          <w:tblInd w:w="227" w:type="dxa"/>
          <w:tblLayout w:type="fixed"/>
          <w:tblLook w:val="01E0"/>
        </w:tblPrEx>
        <w:trPr>
          <w:trHeight w:val="925"/>
        </w:trPr>
        <w:tc>
          <w:tcPr>
            <w:tcW w:w="5785" w:type="dxa"/>
          </w:tcPr>
          <w:p>
            <w:pPr>
              <w:pStyle w:val="TableParagraph"/>
              <w:spacing w:line="268" w:lineRule="exact"/>
              <w:rPr>
                <w:b/>
                <w:sz w:val="22"/>
              </w:rPr>
            </w:pPr>
            <w:r>
              <w:rPr>
                <w:b/>
                <w:sz w:val="20"/>
              </w:rPr>
              <w:t xml:space="preserve">INDC </w:t>
            </w:r>
            <w:r>
              <w:rPr>
                <w:b/>
                <w:sz w:val="20"/>
              </w:rPr>
              <w:t xml:space="preserve">- </w:t>
            </w:r>
            <w:r>
              <w:rPr>
                <w:b/>
                <w:sz w:val="20"/>
              </w:rPr>
              <w:t xml:space="preserve">Entités </w:t>
            </w:r>
            <w:r>
              <w:rPr>
                <w:b/>
                <w:sz w:val="20"/>
              </w:rPr>
              <w:t xml:space="preserve">Jolimontoises </w:t>
            </w:r>
            <w:r>
              <w:rPr>
                <w:b/>
                <w:spacing w:val="-4"/>
                <w:sz w:val="20"/>
              </w:rPr>
              <w:t>GEIE</w:t>
            </w:r>
          </w:p>
          <w:p>
            <w:pPr>
              <w:pStyle w:val="TableParagraph"/>
              <w:spacing w:before="41"/>
              <w:rPr>
                <w:b/>
                <w:sz w:val="22"/>
              </w:rPr>
            </w:pPr>
            <w:r>
              <w:rPr>
                <w:b/>
                <w:sz w:val="20"/>
              </w:rPr>
              <w:t xml:space="preserve">(Structure </w:t>
            </w:r>
            <w:r>
              <w:rPr>
                <w:b/>
                <w:sz w:val="20"/>
              </w:rPr>
              <w:t xml:space="preserve">faitière </w:t>
            </w:r>
            <w:r>
              <w:rPr>
                <w:b/>
                <w:sz w:val="20"/>
              </w:rPr>
              <w:t xml:space="preserve">du </w:t>
            </w:r>
            <w:r>
              <w:rPr>
                <w:b/>
                <w:sz w:val="20"/>
              </w:rPr>
              <w:t xml:space="preserve">groupe </w:t>
            </w:r>
            <w:r>
              <w:rPr>
                <w:b/>
                <w:sz w:val="20"/>
              </w:rPr>
              <w:t xml:space="preserve">hospitalier </w:t>
            </w:r>
            <w:r>
              <w:rPr>
                <w:b/>
                <w:spacing w:val="-2"/>
                <w:sz w:val="20"/>
              </w:rPr>
              <w:t>Jolimont)</w:t>
            </w:r>
          </w:p>
          <w:p>
            <w:pPr>
              <w:pStyle w:val="TableParagraph"/>
              <w:spacing w:before="41"/>
              <w:rPr>
                <w:sz w:val="22"/>
              </w:rPr>
            </w:pPr>
            <w:r>
              <w:rPr>
                <w:sz w:val="20"/>
              </w:rPr>
              <w:t xml:space="preserve">7100 </w:t>
            </w:r>
            <w:r>
              <w:rPr>
                <w:sz w:val="20"/>
              </w:rPr>
              <w:t xml:space="preserve">La </w:t>
            </w:r>
            <w:r>
              <w:rPr>
                <w:spacing w:val="-2"/>
                <w:sz w:val="20"/>
              </w:rPr>
              <w:t>Louvière</w:t>
            </w:r>
          </w:p>
        </w:tc>
        <w:tc>
          <w:tcPr>
            <w:tcW w:w="2559" w:type="dxa"/>
          </w:tcPr>
          <w:p>
            <w:pPr>
              <w:pStyle w:val="TableParagraph"/>
              <w:spacing w:line="268" w:lineRule="exact"/>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8"/>
        </w:trPr>
        <w:tc>
          <w:tcPr>
            <w:tcW w:w="5785" w:type="dxa"/>
          </w:tcPr>
          <w:p>
            <w:pPr>
              <w:pStyle w:val="TableParagraph"/>
              <w:spacing w:line="268" w:lineRule="exact"/>
              <w:rPr>
                <w:b/>
                <w:sz w:val="22"/>
              </w:rPr>
            </w:pPr>
            <w:r>
              <w:rPr>
                <w:b/>
                <w:sz w:val="20"/>
              </w:rPr>
              <w:t xml:space="preserve">Centre de </w:t>
            </w:r>
            <w:r>
              <w:rPr>
                <w:b/>
                <w:sz w:val="20"/>
              </w:rPr>
              <w:t xml:space="preserve">santé </w:t>
            </w:r>
            <w:r>
              <w:rPr>
                <w:b/>
                <w:sz w:val="20"/>
              </w:rPr>
              <w:t xml:space="preserve">de Jolimont </w:t>
            </w:r>
            <w:r>
              <w:rPr>
                <w:b/>
                <w:spacing w:val="-4"/>
                <w:sz w:val="20"/>
              </w:rPr>
              <w:t>GEIE</w:t>
            </w:r>
          </w:p>
          <w:p>
            <w:pPr>
              <w:pStyle w:val="TableParagraph"/>
              <w:spacing w:before="41"/>
              <w:rPr>
                <w:sz w:val="22"/>
              </w:rPr>
            </w:pPr>
            <w:r>
              <w:rPr>
                <w:sz w:val="20"/>
              </w:rPr>
              <w:t xml:space="preserve">7100 </w:t>
            </w:r>
            <w:r>
              <w:rPr>
                <w:spacing w:val="-2"/>
                <w:sz w:val="20"/>
              </w:rPr>
              <w:t>La Louvière</w:t>
            </w:r>
          </w:p>
        </w:tc>
        <w:tc>
          <w:tcPr>
            <w:tcW w:w="2559" w:type="dxa"/>
          </w:tcPr>
          <w:p>
            <w:pPr>
              <w:pStyle w:val="TableParagraph"/>
              <w:spacing w:line="268" w:lineRule="exact"/>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7"/>
        </w:trPr>
        <w:tc>
          <w:tcPr>
            <w:tcW w:w="5785" w:type="dxa"/>
          </w:tcPr>
          <w:p>
            <w:pPr>
              <w:pStyle w:val="TableParagraph"/>
              <w:spacing w:line="268" w:lineRule="exact"/>
              <w:rPr>
                <w:b/>
                <w:sz w:val="22"/>
              </w:rPr>
            </w:pPr>
            <w:r>
              <w:rPr>
                <w:b/>
                <w:sz w:val="20"/>
              </w:rPr>
              <w:t xml:space="preserve">EQLA </w:t>
            </w:r>
            <w:r>
              <w:rPr>
                <w:b/>
                <w:sz w:val="20"/>
              </w:rPr>
              <w:t xml:space="preserve">(Œuvre </w:t>
            </w:r>
            <w:r>
              <w:rPr>
                <w:b/>
                <w:sz w:val="20"/>
              </w:rPr>
              <w:t xml:space="preserve">national </w:t>
            </w:r>
            <w:r>
              <w:rPr>
                <w:b/>
                <w:sz w:val="20"/>
              </w:rPr>
              <w:t xml:space="preserve">des </w:t>
            </w:r>
            <w:r>
              <w:rPr>
                <w:b/>
                <w:spacing w:val="-2"/>
                <w:sz w:val="20"/>
              </w:rPr>
              <w:t>aveugles)</w:t>
            </w:r>
          </w:p>
          <w:p>
            <w:pPr>
              <w:pStyle w:val="TableParagraph"/>
              <w:spacing w:before="41"/>
              <w:rPr>
                <w:sz w:val="22"/>
              </w:rPr>
            </w:pPr>
            <w:r>
              <w:rPr>
                <w:sz w:val="20"/>
              </w:rPr>
              <w:t xml:space="preserve">1030 </w:t>
            </w:r>
            <w:r>
              <w:rPr>
                <w:spacing w:val="-2"/>
                <w:sz w:val="20"/>
              </w:rPr>
              <w:t>Bruxelles</w:t>
            </w:r>
          </w:p>
        </w:tc>
        <w:tc>
          <w:tcPr>
            <w:tcW w:w="2559" w:type="dxa"/>
          </w:tcPr>
          <w:p>
            <w:pPr>
              <w:pStyle w:val="TableParagraph"/>
              <w:spacing w:line="268" w:lineRule="exact"/>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8"/>
        </w:trPr>
        <w:tc>
          <w:tcPr>
            <w:tcW w:w="5785" w:type="dxa"/>
          </w:tcPr>
          <w:p>
            <w:pPr>
              <w:pStyle w:val="TableParagraph"/>
              <w:spacing w:before="1"/>
              <w:rPr>
                <w:b/>
                <w:sz w:val="22"/>
              </w:rPr>
            </w:pPr>
            <w:r>
              <w:rPr>
                <w:b/>
                <w:sz w:val="20"/>
              </w:rPr>
              <w:t xml:space="preserve">ONA </w:t>
            </w:r>
            <w:r>
              <w:rPr>
                <w:b/>
                <w:spacing w:val="-2"/>
                <w:sz w:val="20"/>
              </w:rPr>
              <w:t>ENTREPRISES</w:t>
            </w:r>
          </w:p>
          <w:p>
            <w:pPr>
              <w:pStyle w:val="TableParagraph"/>
              <w:spacing w:before="39"/>
              <w:rPr>
                <w:sz w:val="22"/>
              </w:rPr>
            </w:pPr>
            <w:r>
              <w:rPr>
                <w:sz w:val="20"/>
              </w:rPr>
              <w:t xml:space="preserve">1030 </w:t>
            </w:r>
            <w:r>
              <w:rPr>
                <w:spacing w:val="-2"/>
                <w:sz w:val="20"/>
              </w:rPr>
              <w:t>Bruxelles</w:t>
            </w:r>
          </w:p>
        </w:tc>
        <w:tc>
          <w:tcPr>
            <w:tcW w:w="2559" w:type="dxa"/>
          </w:tcPr>
          <w:p>
            <w:pPr>
              <w:pStyle w:val="TableParagraph"/>
              <w:spacing w:before="1"/>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6"/>
        </w:trPr>
        <w:tc>
          <w:tcPr>
            <w:tcW w:w="5785" w:type="dxa"/>
          </w:tcPr>
          <w:p>
            <w:pPr>
              <w:pStyle w:val="TableParagraph"/>
              <w:spacing w:line="268" w:lineRule="exact"/>
              <w:rPr>
                <w:b/>
                <w:sz w:val="22"/>
              </w:rPr>
            </w:pPr>
            <w:r>
              <w:rPr>
                <w:b/>
                <w:spacing w:val="-2"/>
                <w:sz w:val="20"/>
              </w:rPr>
              <w:t>CITECO</w:t>
            </w:r>
          </w:p>
          <w:p>
            <w:pPr>
              <w:pStyle w:val="TableParagraph"/>
              <w:spacing w:before="41"/>
              <w:rPr>
                <w:sz w:val="22"/>
              </w:rPr>
            </w:pPr>
            <w:r>
              <w:rPr>
                <w:sz w:val="20"/>
              </w:rPr>
              <w:t xml:space="preserve">1030 </w:t>
            </w:r>
            <w:r>
              <w:rPr>
                <w:spacing w:val="-2"/>
                <w:sz w:val="20"/>
              </w:rPr>
              <w:t>Bruxelles</w:t>
            </w:r>
          </w:p>
        </w:tc>
        <w:tc>
          <w:tcPr>
            <w:tcW w:w="2559" w:type="dxa"/>
          </w:tcPr>
          <w:p>
            <w:pPr>
              <w:pStyle w:val="TableParagraph"/>
              <w:spacing w:line="268" w:lineRule="exact"/>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8"/>
        </w:trPr>
        <w:tc>
          <w:tcPr>
            <w:tcW w:w="5785" w:type="dxa"/>
          </w:tcPr>
          <w:p>
            <w:pPr>
              <w:pStyle w:val="TableParagraph"/>
              <w:spacing w:before="1"/>
              <w:rPr>
                <w:b/>
                <w:sz w:val="22"/>
              </w:rPr>
            </w:pPr>
            <w:r>
              <w:rPr>
                <w:b/>
                <w:sz w:val="20"/>
              </w:rPr>
              <w:t xml:space="preserve">BROCHAGE </w:t>
            </w:r>
            <w:r>
              <w:rPr>
                <w:b/>
                <w:spacing w:val="-2"/>
                <w:sz w:val="20"/>
              </w:rPr>
              <w:t>RENAITRE</w:t>
            </w:r>
          </w:p>
          <w:p>
            <w:pPr>
              <w:pStyle w:val="TableParagraph"/>
              <w:spacing w:before="39"/>
              <w:rPr>
                <w:sz w:val="22"/>
              </w:rPr>
            </w:pPr>
            <w:r>
              <w:rPr>
                <w:sz w:val="20"/>
              </w:rPr>
              <w:t xml:space="preserve">1140 </w:t>
            </w:r>
            <w:r>
              <w:rPr>
                <w:spacing w:val="-2"/>
                <w:sz w:val="20"/>
              </w:rPr>
              <w:t>Evere</w:t>
            </w:r>
          </w:p>
        </w:tc>
        <w:tc>
          <w:tcPr>
            <w:tcW w:w="2559" w:type="dxa"/>
          </w:tcPr>
          <w:p>
            <w:pPr>
              <w:pStyle w:val="TableParagraph"/>
              <w:spacing w:before="1"/>
              <w:rPr>
                <w:sz w:val="22"/>
              </w:rPr>
            </w:pPr>
            <w:r>
              <w:rPr>
                <w:sz w:val="20"/>
              </w:rPr>
              <w:t xml:space="preserve">En </w:t>
            </w:r>
            <w:r>
              <w:rPr>
                <w:spacing w:val="-2"/>
                <w:sz w:val="20"/>
              </w:rPr>
              <w:t>cours</w:t>
            </w:r>
          </w:p>
        </w:tc>
      </w:tr>
      <w:tr>
        <w:tblPrEx>
          <w:tblW w:w="0" w:type="auto"/>
          <w:tblInd w:w="227" w:type="dxa"/>
          <w:tblLayout w:type="fixed"/>
          <w:tblLook w:val="01E0"/>
        </w:tblPrEx>
        <w:trPr>
          <w:trHeight w:val="616"/>
        </w:trPr>
        <w:tc>
          <w:tcPr>
            <w:tcW w:w="5785" w:type="dxa"/>
          </w:tcPr>
          <w:p>
            <w:pPr>
              <w:pStyle w:val="TableParagraph"/>
              <w:spacing w:line="268" w:lineRule="exact"/>
              <w:rPr>
                <w:b/>
                <w:sz w:val="22"/>
              </w:rPr>
            </w:pPr>
            <w:r>
              <w:rPr>
                <w:b/>
                <w:sz w:val="20"/>
              </w:rPr>
              <w:t xml:space="preserve">Maison </w:t>
            </w:r>
            <w:r>
              <w:rPr>
                <w:b/>
                <w:sz w:val="20"/>
              </w:rPr>
              <w:t xml:space="preserve">de </w:t>
            </w:r>
            <w:r>
              <w:rPr>
                <w:b/>
                <w:sz w:val="20"/>
              </w:rPr>
              <w:t xml:space="preserve">Répit </w:t>
            </w:r>
            <w:r>
              <w:rPr>
                <w:b/>
                <w:sz w:val="20"/>
              </w:rPr>
              <w:t xml:space="preserve">de </w:t>
            </w:r>
            <w:r>
              <w:rPr>
                <w:b/>
                <w:sz w:val="20"/>
              </w:rPr>
              <w:t xml:space="preserve">Bruxelles </w:t>
            </w:r>
            <w:r>
              <w:rPr>
                <w:b/>
                <w:spacing w:val="-2"/>
                <w:sz w:val="20"/>
              </w:rPr>
              <w:t>Capitale</w:t>
            </w:r>
          </w:p>
          <w:p>
            <w:pPr>
              <w:pStyle w:val="TableParagraph"/>
              <w:spacing w:before="41"/>
              <w:rPr>
                <w:sz w:val="22"/>
              </w:rPr>
            </w:pPr>
            <w:r>
              <w:rPr>
                <w:sz w:val="20"/>
              </w:rPr>
              <w:t xml:space="preserve">1140 </w:t>
            </w:r>
            <w:r>
              <w:rPr>
                <w:spacing w:val="-2"/>
                <w:sz w:val="20"/>
              </w:rPr>
              <w:t>Bruxelles</w:t>
            </w:r>
          </w:p>
        </w:tc>
        <w:tc>
          <w:tcPr>
            <w:tcW w:w="2559" w:type="dxa"/>
          </w:tcPr>
          <w:p>
            <w:pPr>
              <w:pStyle w:val="TableParagraph"/>
              <w:spacing w:line="268" w:lineRule="exact"/>
              <w:rPr>
                <w:sz w:val="22"/>
              </w:rPr>
            </w:pPr>
            <w:r>
              <w:rPr>
                <w:sz w:val="20"/>
              </w:rPr>
              <w:t xml:space="preserve">En </w:t>
            </w:r>
            <w:r>
              <w:rPr>
                <w:spacing w:val="-2"/>
                <w:sz w:val="20"/>
              </w:rPr>
              <w:t>cours</w:t>
            </w:r>
          </w:p>
        </w:tc>
      </w:tr>
      <w:tr>
        <w:tblPrEx>
          <w:tblW w:w="0" w:type="auto"/>
          <w:tblInd w:w="227" w:type="dxa"/>
          <w:tblLayout w:type="fixed"/>
          <w:tblLook w:val="01E0"/>
        </w:tblPrEx>
        <w:trPr>
          <w:trHeight w:val="619"/>
        </w:trPr>
        <w:tc>
          <w:tcPr>
            <w:tcW w:w="5785" w:type="dxa"/>
          </w:tcPr>
          <w:p>
            <w:pPr>
              <w:pStyle w:val="TableParagraph"/>
              <w:spacing w:before="1"/>
              <w:rPr>
                <w:b/>
                <w:sz w:val="22"/>
              </w:rPr>
            </w:pPr>
            <w:r>
              <w:rPr>
                <w:b/>
                <w:sz w:val="20"/>
              </w:rPr>
              <w:t xml:space="preserve">VILLAGE </w:t>
            </w:r>
            <w:r>
              <w:rPr>
                <w:b/>
                <w:spacing w:val="-5"/>
                <w:sz w:val="20"/>
              </w:rPr>
              <w:t>N°1</w:t>
            </w:r>
          </w:p>
          <w:p>
            <w:pPr>
              <w:pStyle w:val="TableParagraph"/>
              <w:spacing w:before="39"/>
              <w:rPr>
                <w:sz w:val="22"/>
              </w:rPr>
            </w:pPr>
            <w:r>
              <w:rPr>
                <w:sz w:val="20"/>
              </w:rPr>
              <w:t xml:space="preserve">1440 </w:t>
            </w:r>
            <w:r>
              <w:rPr>
                <w:spacing w:val="-2"/>
                <w:sz w:val="20"/>
              </w:rPr>
              <w:t>Wauthier-Braine</w:t>
            </w:r>
          </w:p>
        </w:tc>
        <w:tc>
          <w:tcPr>
            <w:tcW w:w="2559" w:type="dxa"/>
          </w:tcPr>
          <w:p>
            <w:pPr>
              <w:pStyle w:val="TableParagraph"/>
              <w:spacing w:before="1"/>
              <w:rPr>
                <w:sz w:val="22"/>
              </w:rPr>
            </w:pPr>
            <w:r>
              <w:rPr>
                <w:sz w:val="20"/>
              </w:rPr>
              <w:t xml:space="preserve">En </w:t>
            </w:r>
            <w:r>
              <w:rPr>
                <w:spacing w:val="-2"/>
                <w:sz w:val="20"/>
              </w:rPr>
              <w:t>cours</w:t>
            </w:r>
          </w:p>
        </w:tc>
      </w:tr>
      <w:tr>
        <w:tblPrEx>
          <w:tblW w:w="0" w:type="auto"/>
          <w:tblInd w:w="227" w:type="dxa"/>
          <w:tblLayout w:type="fixed"/>
          <w:tblLook w:val="01E0"/>
        </w:tblPrEx>
        <w:trPr>
          <w:trHeight w:val="618"/>
        </w:trPr>
        <w:tc>
          <w:tcPr>
            <w:tcW w:w="5785" w:type="dxa"/>
          </w:tcPr>
          <w:p>
            <w:pPr>
              <w:pStyle w:val="TableParagraph"/>
              <w:spacing w:line="268" w:lineRule="exact"/>
              <w:rPr>
                <w:b/>
                <w:sz w:val="22"/>
              </w:rPr>
            </w:pPr>
            <w:r>
              <w:rPr>
                <w:b/>
                <w:sz w:val="20"/>
              </w:rPr>
              <w:t xml:space="preserve">CENTRE </w:t>
            </w:r>
            <w:r>
              <w:rPr>
                <w:b/>
                <w:sz w:val="20"/>
              </w:rPr>
              <w:t xml:space="preserve">MEDICAL </w:t>
            </w:r>
            <w:r>
              <w:rPr>
                <w:b/>
                <w:spacing w:val="-2"/>
                <w:sz w:val="20"/>
              </w:rPr>
              <w:t>ENADEN</w:t>
            </w:r>
          </w:p>
          <w:p>
            <w:pPr>
              <w:pStyle w:val="TableParagraph"/>
              <w:spacing w:before="41"/>
              <w:rPr>
                <w:sz w:val="22"/>
              </w:rPr>
            </w:pPr>
            <w:r>
              <w:rPr>
                <w:sz w:val="20"/>
              </w:rPr>
              <w:t xml:space="preserve">1060 </w:t>
            </w:r>
            <w:r>
              <w:rPr>
                <w:spacing w:val="-2"/>
                <w:sz w:val="20"/>
              </w:rPr>
              <w:t>Bruxelles</w:t>
            </w:r>
          </w:p>
        </w:tc>
        <w:tc>
          <w:tcPr>
            <w:tcW w:w="2559" w:type="dxa"/>
          </w:tcPr>
          <w:p>
            <w:pPr>
              <w:pStyle w:val="TableParagraph"/>
              <w:spacing w:line="268" w:lineRule="exact"/>
              <w:rPr>
                <w:sz w:val="22"/>
              </w:rPr>
            </w:pPr>
            <w:r>
              <w:rPr>
                <w:sz w:val="20"/>
              </w:rPr>
              <w:t xml:space="preserve">En </w:t>
            </w:r>
            <w:r>
              <w:rPr>
                <w:spacing w:val="-2"/>
                <w:sz w:val="20"/>
              </w:rPr>
              <w:t>cours</w:t>
            </w:r>
          </w:p>
        </w:tc>
      </w:tr>
      <w:tr>
        <w:tblPrEx>
          <w:tblW w:w="0" w:type="auto"/>
          <w:tblInd w:w="227" w:type="dxa"/>
          <w:tblLayout w:type="fixed"/>
          <w:tblLook w:val="01E0"/>
        </w:tblPrEx>
        <w:trPr>
          <w:trHeight w:val="309"/>
        </w:trPr>
        <w:tc>
          <w:tcPr>
            <w:tcW w:w="5785" w:type="dxa"/>
          </w:tcPr>
          <w:p>
            <w:pPr>
              <w:pStyle w:val="TableParagraph"/>
              <w:spacing w:line="268" w:lineRule="exact"/>
              <w:rPr>
                <w:b/>
                <w:sz w:val="22"/>
              </w:rPr>
            </w:pPr>
            <w:r>
              <w:rPr>
                <w:b/>
                <w:spacing w:val="-4"/>
                <w:sz w:val="20"/>
              </w:rPr>
              <w:t>Etc...</w:t>
            </w:r>
          </w:p>
        </w:tc>
        <w:tc>
          <w:tcPr>
            <w:tcW w:w="2559" w:type="dxa"/>
          </w:tcPr>
          <w:p>
            <w:pPr>
              <w:pStyle w:val="TableParagraph"/>
              <w:ind w:left="0"/>
              <w:rPr>
                <w:rFonts w:ascii="Times New Roman"/>
                <w:sz w:val="22"/>
              </w:rPr>
            </w:pPr>
          </w:p>
        </w:tc>
      </w:tr>
    </w:tbl>
    <w:p>
      <w:pPr>
        <w:tabs>
          <w:tab w:val="left" w:pos="2367"/>
          <w:tab w:val="left" w:pos="3874"/>
          <w:tab w:val="left" w:pos="5478"/>
          <w:tab w:val="left" w:pos="6008"/>
          <w:tab w:val="left" w:pos="6697"/>
          <w:tab w:val="left" w:pos="8062"/>
        </w:tabs>
        <w:spacing w:before="341"/>
        <w:ind w:left="109" w:right="220" w:firstLine="0"/>
        <w:jc w:val="left"/>
        <w:rPr>
          <w:b/>
          <w:sz w:val="32"/>
        </w:rPr>
      </w:pPr>
      <w:r>
        <w:rPr>
          <w:b/>
          <w:color w:val="F79546"/>
          <w:spacing w:val="-2"/>
          <w:sz w:val="30"/>
        </w:rPr>
        <w:t>Établissements</w:t>
      </w:r>
      <w:r>
        <w:rPr>
          <w:b/>
          <w:color w:val="F79546"/>
          <w:sz w:val="30"/>
        </w:rPr>
        <w:tab/>
      </w:r>
      <w:r>
        <w:rPr>
          <w:b/>
          <w:color w:val="F79546"/>
          <w:spacing w:val="-2"/>
          <w:sz w:val="30"/>
        </w:rPr>
        <w:t>d'assistance</w:t>
      </w:r>
      <w:r>
        <w:rPr>
          <w:b/>
          <w:color w:val="F79546"/>
          <w:sz w:val="30"/>
        </w:rPr>
        <w:tab/>
      </w:r>
      <w:r>
        <w:rPr>
          <w:b/>
          <w:color w:val="F79546"/>
          <w:spacing w:val="-2"/>
          <w:sz w:val="30"/>
        </w:rPr>
        <w:t>d'assistance</w:t>
      </w:r>
      <w:r>
        <w:rPr>
          <w:b/>
          <w:color w:val="F79546"/>
          <w:sz w:val="30"/>
        </w:rPr>
        <w:tab/>
      </w:r>
      <w:r>
        <w:rPr>
          <w:b/>
          <w:color w:val="F79546"/>
          <w:spacing w:val="-6"/>
          <w:sz w:val="30"/>
        </w:rPr>
        <w:t>aux</w:t>
      </w:r>
      <w:r>
        <w:rPr>
          <w:b/>
          <w:color w:val="F79546"/>
          <w:sz w:val="30"/>
        </w:rPr>
        <w:tab/>
      </w:r>
      <w:r>
        <w:rPr>
          <w:b/>
          <w:color w:val="F79546"/>
          <w:spacing w:val="-4"/>
          <w:sz w:val="30"/>
        </w:rPr>
        <w:t>handicapés</w:t>
      </w:r>
      <w:r>
        <w:rPr>
          <w:b/>
          <w:color w:val="F79546"/>
          <w:sz w:val="30"/>
        </w:rPr>
        <w:tab/>
      </w:r>
      <w:r>
        <w:rPr>
          <w:b/>
          <w:color w:val="F79546"/>
          <w:spacing w:val="-2"/>
          <w:sz w:val="30"/>
        </w:rPr>
        <w:t>handicapés</w:t>
      </w:r>
      <w:r>
        <w:rPr>
          <w:b/>
          <w:color w:val="F79546"/>
          <w:sz w:val="30"/>
        </w:rPr>
        <w:tab/>
      </w:r>
      <w:r>
        <w:rPr>
          <w:b/>
          <w:color w:val="F79546"/>
          <w:spacing w:val="-4"/>
          <w:sz w:val="30"/>
        </w:rPr>
        <w:t xml:space="preserve">et un </w:t>
      </w:r>
      <w:r>
        <w:rPr>
          <w:b/>
          <w:color w:val="F79546"/>
          <w:sz w:val="30"/>
        </w:rPr>
        <w:t>soutien psychologique</w:t>
      </w:r>
    </w:p>
    <w:p>
      <w:pPr>
        <w:pStyle w:val="BodyText"/>
        <w:spacing w:before="21"/>
        <w:rPr>
          <w:b/>
          <w:sz w:val="20"/>
        </w:rPr>
      </w:pPr>
    </w:p>
    <w:tbl>
      <w:tblPr>
        <w:tblStyle w:val="TableNormal"/>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87"/>
        <w:gridCol w:w="2557"/>
      </w:tblGrid>
      <w:tr>
        <w:tblPrEx>
          <w:tblW w:w="0" w:type="auto"/>
          <w:tblInd w:w="227" w:type="dxa"/>
          <w:tblLayout w:type="fixed"/>
          <w:tblLook w:val="01E0"/>
        </w:tblPrEx>
        <w:trPr>
          <w:trHeight w:val="616"/>
        </w:trPr>
        <w:tc>
          <w:tcPr>
            <w:tcW w:w="5787" w:type="dxa"/>
          </w:tcPr>
          <w:p>
            <w:pPr>
              <w:pStyle w:val="TableParagraph"/>
              <w:spacing w:line="268" w:lineRule="exact"/>
              <w:rPr>
                <w:b/>
                <w:sz w:val="22"/>
              </w:rPr>
            </w:pPr>
            <w:r>
              <w:rPr>
                <w:b/>
                <w:spacing w:val="-2"/>
                <w:sz w:val="20"/>
              </w:rPr>
              <w:t>PHENIX</w:t>
            </w:r>
          </w:p>
          <w:p>
            <w:pPr>
              <w:pStyle w:val="TableParagraph"/>
              <w:spacing w:before="41"/>
              <w:rPr>
                <w:sz w:val="22"/>
              </w:rPr>
            </w:pPr>
            <w:r>
              <w:rPr>
                <w:sz w:val="20"/>
              </w:rPr>
              <w:t xml:space="preserve">5000 </w:t>
            </w:r>
            <w:r>
              <w:rPr>
                <w:spacing w:val="-2"/>
                <w:sz w:val="20"/>
              </w:rPr>
              <w:t>Namur</w:t>
            </w:r>
          </w:p>
        </w:tc>
        <w:tc>
          <w:tcPr>
            <w:tcW w:w="2557" w:type="dxa"/>
          </w:tcPr>
          <w:p>
            <w:pPr>
              <w:pStyle w:val="TableParagraph"/>
              <w:spacing w:line="268" w:lineRule="exact"/>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9"/>
        </w:trPr>
        <w:tc>
          <w:tcPr>
            <w:tcW w:w="5787" w:type="dxa"/>
          </w:tcPr>
          <w:p>
            <w:pPr>
              <w:pStyle w:val="TableParagraph"/>
              <w:spacing w:line="268" w:lineRule="exact"/>
              <w:rPr>
                <w:b/>
                <w:sz w:val="22"/>
              </w:rPr>
            </w:pPr>
            <w:r>
              <w:rPr>
                <w:b/>
                <w:sz w:val="20"/>
              </w:rPr>
              <w:t xml:space="preserve">MSP </w:t>
            </w:r>
            <w:r>
              <w:rPr>
                <w:b/>
                <w:sz w:val="20"/>
              </w:rPr>
              <w:t xml:space="preserve">Les </w:t>
            </w:r>
            <w:r>
              <w:rPr>
                <w:b/>
                <w:sz w:val="20"/>
              </w:rPr>
              <w:t xml:space="preserve">Trois </w:t>
            </w:r>
            <w:r>
              <w:rPr>
                <w:b/>
                <w:spacing w:val="-2"/>
                <w:sz w:val="20"/>
              </w:rPr>
              <w:t>Arbres</w:t>
            </w:r>
          </w:p>
          <w:p>
            <w:pPr>
              <w:pStyle w:val="TableParagraph"/>
              <w:spacing w:before="41"/>
              <w:rPr>
                <w:sz w:val="22"/>
              </w:rPr>
            </w:pPr>
            <w:r>
              <w:rPr>
                <w:sz w:val="20"/>
              </w:rPr>
              <w:t xml:space="preserve">1080 </w:t>
            </w:r>
            <w:r>
              <w:rPr>
                <w:spacing w:val="-2"/>
                <w:sz w:val="20"/>
              </w:rPr>
              <w:t>Bruxelles</w:t>
            </w:r>
          </w:p>
        </w:tc>
        <w:tc>
          <w:tcPr>
            <w:tcW w:w="2557" w:type="dxa"/>
          </w:tcPr>
          <w:p>
            <w:pPr>
              <w:pStyle w:val="TableParagraph"/>
              <w:spacing w:line="268" w:lineRule="exact"/>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6"/>
        </w:trPr>
        <w:tc>
          <w:tcPr>
            <w:tcW w:w="5787" w:type="dxa"/>
          </w:tcPr>
          <w:p>
            <w:pPr>
              <w:pStyle w:val="TableParagraph"/>
              <w:spacing w:line="268" w:lineRule="exact"/>
              <w:rPr>
                <w:b/>
                <w:sz w:val="22"/>
              </w:rPr>
            </w:pPr>
            <w:r>
              <w:rPr>
                <w:b/>
                <w:sz w:val="20"/>
              </w:rPr>
              <w:t xml:space="preserve">MSP </w:t>
            </w:r>
            <w:r>
              <w:rPr>
                <w:b/>
                <w:sz w:val="20"/>
              </w:rPr>
              <w:t xml:space="preserve">LES </w:t>
            </w:r>
            <w:r>
              <w:rPr>
                <w:b/>
                <w:sz w:val="20"/>
              </w:rPr>
              <w:t xml:space="preserve">JARDINS </w:t>
            </w:r>
            <w:r>
              <w:rPr>
                <w:b/>
                <w:sz w:val="20"/>
              </w:rPr>
              <w:t xml:space="preserve">DU </w:t>
            </w:r>
            <w:r>
              <w:rPr>
                <w:b/>
                <w:spacing w:val="-2"/>
                <w:sz w:val="20"/>
              </w:rPr>
              <w:t>DIEWEG</w:t>
            </w:r>
          </w:p>
          <w:p>
            <w:pPr>
              <w:pStyle w:val="TableParagraph"/>
              <w:spacing w:before="41"/>
              <w:rPr>
                <w:sz w:val="22"/>
              </w:rPr>
            </w:pPr>
            <w:r>
              <w:rPr>
                <w:sz w:val="20"/>
              </w:rPr>
              <w:t xml:space="preserve">1180 </w:t>
            </w:r>
            <w:r>
              <w:rPr>
                <w:spacing w:val="-2"/>
                <w:sz w:val="20"/>
              </w:rPr>
              <w:t>Bruxelles</w:t>
            </w:r>
          </w:p>
        </w:tc>
        <w:tc>
          <w:tcPr>
            <w:tcW w:w="2557" w:type="dxa"/>
          </w:tcPr>
          <w:p>
            <w:pPr>
              <w:pStyle w:val="TableParagraph"/>
              <w:spacing w:line="268" w:lineRule="exact"/>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8"/>
        </w:trPr>
        <w:tc>
          <w:tcPr>
            <w:tcW w:w="5787" w:type="dxa"/>
          </w:tcPr>
          <w:p>
            <w:pPr>
              <w:pStyle w:val="TableParagraph"/>
              <w:spacing w:line="268" w:lineRule="exact"/>
              <w:rPr>
                <w:b/>
                <w:sz w:val="22"/>
              </w:rPr>
            </w:pPr>
            <w:r>
              <w:rPr>
                <w:b/>
                <w:sz w:val="20"/>
              </w:rPr>
              <w:t xml:space="preserve">IMP </w:t>
            </w:r>
            <w:r>
              <w:rPr>
                <w:b/>
                <w:spacing w:val="-2"/>
                <w:sz w:val="20"/>
              </w:rPr>
              <w:t>Sainte-Gertrude</w:t>
            </w:r>
          </w:p>
          <w:p>
            <w:pPr>
              <w:pStyle w:val="TableParagraph"/>
              <w:spacing w:before="41"/>
              <w:rPr>
                <w:sz w:val="22"/>
              </w:rPr>
            </w:pPr>
            <w:r>
              <w:rPr>
                <w:sz w:val="20"/>
              </w:rPr>
              <w:t xml:space="preserve">7940 </w:t>
            </w:r>
            <w:r>
              <w:rPr>
                <w:spacing w:val="-2"/>
                <w:sz w:val="20"/>
              </w:rPr>
              <w:t>Brugelette</w:t>
            </w:r>
          </w:p>
        </w:tc>
        <w:tc>
          <w:tcPr>
            <w:tcW w:w="2557" w:type="dxa"/>
          </w:tcPr>
          <w:p>
            <w:pPr>
              <w:pStyle w:val="TableParagraph"/>
              <w:spacing w:line="268" w:lineRule="exact"/>
              <w:ind w:left="105"/>
              <w:rPr>
                <w:sz w:val="22"/>
              </w:rPr>
            </w:pPr>
            <w:r>
              <w:rPr>
                <w:sz w:val="20"/>
              </w:rPr>
              <w:t xml:space="preserve">En </w:t>
            </w:r>
            <w:r>
              <w:rPr>
                <w:spacing w:val="-2"/>
                <w:sz w:val="20"/>
              </w:rPr>
              <w:t>cours</w:t>
            </w:r>
          </w:p>
        </w:tc>
      </w:tr>
      <w:tr>
        <w:tblPrEx>
          <w:tblW w:w="0" w:type="auto"/>
          <w:tblInd w:w="227" w:type="dxa"/>
          <w:tblLayout w:type="fixed"/>
          <w:tblLook w:val="01E0"/>
        </w:tblPrEx>
        <w:trPr>
          <w:trHeight w:val="616"/>
        </w:trPr>
        <w:tc>
          <w:tcPr>
            <w:tcW w:w="5787" w:type="dxa"/>
          </w:tcPr>
          <w:p>
            <w:pPr>
              <w:pStyle w:val="TableParagraph"/>
              <w:spacing w:line="268" w:lineRule="exact"/>
              <w:rPr>
                <w:b/>
                <w:sz w:val="22"/>
              </w:rPr>
            </w:pPr>
            <w:r>
              <w:rPr>
                <w:b/>
                <w:sz w:val="20"/>
              </w:rPr>
              <w:t xml:space="preserve">LA </w:t>
            </w:r>
            <w:r>
              <w:rPr>
                <w:b/>
                <w:sz w:val="20"/>
              </w:rPr>
              <w:t xml:space="preserve">PORTE </w:t>
            </w:r>
            <w:r>
              <w:rPr>
                <w:b/>
                <w:spacing w:val="-2"/>
                <w:sz w:val="20"/>
              </w:rPr>
              <w:t>OUVERTE</w:t>
            </w:r>
          </w:p>
          <w:p>
            <w:pPr>
              <w:pStyle w:val="TableParagraph"/>
              <w:spacing w:before="41"/>
              <w:rPr>
                <w:sz w:val="22"/>
              </w:rPr>
            </w:pPr>
            <w:r>
              <w:rPr>
                <w:sz w:val="20"/>
              </w:rPr>
              <w:t xml:space="preserve">7903 </w:t>
            </w:r>
            <w:r>
              <w:rPr>
                <w:spacing w:val="-2"/>
                <w:sz w:val="20"/>
              </w:rPr>
              <w:t>Blicquy</w:t>
            </w:r>
          </w:p>
        </w:tc>
        <w:tc>
          <w:tcPr>
            <w:tcW w:w="2557" w:type="dxa"/>
          </w:tcPr>
          <w:p>
            <w:pPr>
              <w:pStyle w:val="TableParagraph"/>
              <w:spacing w:line="268" w:lineRule="exact"/>
              <w:ind w:left="105"/>
              <w:rPr>
                <w:sz w:val="22"/>
              </w:rPr>
            </w:pPr>
            <w:r>
              <w:rPr>
                <w:sz w:val="20"/>
              </w:rPr>
              <w:t xml:space="preserve">En </w:t>
            </w:r>
            <w:r>
              <w:rPr>
                <w:spacing w:val="-2"/>
                <w:sz w:val="20"/>
              </w:rPr>
              <w:t>marche</w:t>
            </w:r>
          </w:p>
        </w:tc>
      </w:tr>
      <w:tr>
        <w:tblPrEx>
          <w:tblW w:w="0" w:type="auto"/>
          <w:tblInd w:w="227" w:type="dxa"/>
          <w:tblLayout w:type="fixed"/>
          <w:tblLook w:val="01E0"/>
        </w:tblPrEx>
        <w:trPr>
          <w:trHeight w:val="618"/>
        </w:trPr>
        <w:tc>
          <w:tcPr>
            <w:tcW w:w="5787" w:type="dxa"/>
          </w:tcPr>
          <w:p>
            <w:pPr>
              <w:pStyle w:val="TableParagraph"/>
              <w:spacing w:line="268" w:lineRule="exact"/>
              <w:rPr>
                <w:b/>
                <w:sz w:val="22"/>
              </w:rPr>
            </w:pPr>
            <w:r>
              <w:rPr>
                <w:b/>
                <w:spacing w:val="-2"/>
                <w:sz w:val="20"/>
              </w:rPr>
              <w:t>NAUSICAA</w:t>
            </w:r>
          </w:p>
          <w:p>
            <w:pPr>
              <w:pStyle w:val="TableParagraph"/>
              <w:spacing w:before="41"/>
              <w:rPr>
                <w:sz w:val="22"/>
              </w:rPr>
            </w:pPr>
            <w:r>
              <w:rPr>
                <w:sz w:val="20"/>
              </w:rPr>
              <w:t xml:space="preserve">1180 </w:t>
            </w:r>
            <w:r>
              <w:rPr>
                <w:spacing w:val="-2"/>
                <w:sz w:val="20"/>
              </w:rPr>
              <w:t>Bruxelles</w:t>
            </w:r>
          </w:p>
        </w:tc>
        <w:tc>
          <w:tcPr>
            <w:tcW w:w="2557" w:type="dxa"/>
          </w:tcPr>
          <w:p>
            <w:pPr>
              <w:pStyle w:val="TableParagraph"/>
              <w:spacing w:line="268" w:lineRule="exact"/>
              <w:ind w:left="105"/>
              <w:rPr>
                <w:sz w:val="22"/>
              </w:rPr>
            </w:pPr>
            <w:r>
              <w:rPr>
                <w:sz w:val="20"/>
              </w:rPr>
              <w:t xml:space="preserve">En </w:t>
            </w:r>
            <w:r>
              <w:rPr>
                <w:sz w:val="20"/>
              </w:rPr>
              <w:t xml:space="preserve">route </w:t>
            </w:r>
            <w:r>
              <w:rPr>
                <w:spacing w:val="-10"/>
                <w:sz w:val="20"/>
              </w:rPr>
              <w:t>*</w:t>
            </w:r>
          </w:p>
        </w:tc>
      </w:tr>
      <w:tr>
        <w:tblPrEx>
          <w:tblW w:w="0" w:type="auto"/>
          <w:tblInd w:w="227" w:type="dxa"/>
          <w:tblLayout w:type="fixed"/>
          <w:tblLook w:val="01E0"/>
        </w:tblPrEx>
        <w:trPr>
          <w:trHeight w:val="619"/>
        </w:trPr>
        <w:tc>
          <w:tcPr>
            <w:tcW w:w="5787" w:type="dxa"/>
          </w:tcPr>
          <w:p>
            <w:pPr>
              <w:pStyle w:val="TableParagraph"/>
              <w:spacing w:line="268" w:lineRule="exact"/>
              <w:rPr>
                <w:b/>
                <w:sz w:val="22"/>
              </w:rPr>
            </w:pPr>
            <w:r>
              <w:rPr>
                <w:b/>
                <w:sz w:val="20"/>
              </w:rPr>
              <w:t xml:space="preserve">LE </w:t>
            </w:r>
            <w:r>
              <w:rPr>
                <w:b/>
                <w:spacing w:val="-2"/>
                <w:sz w:val="20"/>
              </w:rPr>
              <w:t>BIVOUAC</w:t>
            </w:r>
          </w:p>
          <w:p>
            <w:pPr>
              <w:pStyle w:val="TableParagraph"/>
              <w:spacing w:before="41"/>
              <w:rPr>
                <w:sz w:val="22"/>
              </w:rPr>
            </w:pPr>
            <w:r>
              <w:rPr>
                <w:sz w:val="20"/>
              </w:rPr>
              <w:t xml:space="preserve">1180 </w:t>
            </w:r>
            <w:r>
              <w:rPr>
                <w:spacing w:val="-2"/>
                <w:sz w:val="20"/>
              </w:rPr>
              <w:t>Bruxelles</w:t>
            </w:r>
          </w:p>
        </w:tc>
        <w:tc>
          <w:tcPr>
            <w:tcW w:w="2557" w:type="dxa"/>
          </w:tcPr>
          <w:p>
            <w:pPr>
              <w:pStyle w:val="TableParagraph"/>
              <w:spacing w:line="268" w:lineRule="exact"/>
              <w:ind w:left="105"/>
              <w:rPr>
                <w:sz w:val="22"/>
              </w:rPr>
            </w:pPr>
            <w:r>
              <w:rPr>
                <w:sz w:val="20"/>
              </w:rPr>
              <w:t xml:space="preserve">En </w:t>
            </w:r>
            <w:r>
              <w:rPr>
                <w:sz w:val="20"/>
              </w:rPr>
              <w:t xml:space="preserve">cours </w:t>
            </w:r>
            <w:r>
              <w:rPr>
                <w:spacing w:val="-10"/>
                <w:sz w:val="20"/>
              </w:rPr>
              <w:t>*</w:t>
            </w:r>
          </w:p>
        </w:tc>
      </w:tr>
    </w:tbl>
    <w:p>
      <w:pPr>
        <w:pStyle w:val="TableParagraph"/>
        <w:spacing w:after="0" w:line="268" w:lineRule="exact"/>
        <w:rPr>
          <w:sz w:val="22"/>
        </w:rPr>
        <w:sectPr>
          <w:pgSz w:w="11910" w:h="16840"/>
          <w:pgMar w:top="2160" w:right="1700" w:bottom="1140" w:left="1417" w:header="34" w:footer="956"/>
          <w:cols w:space="708"/>
        </w:sectPr>
      </w:pPr>
    </w:p>
    <w:p>
      <w:pPr>
        <w:pStyle w:val="BodyText"/>
        <w:spacing w:before="136"/>
        <w:rPr>
          <w:b/>
          <w:sz w:val="20"/>
        </w:rPr>
      </w:pPr>
    </w:p>
    <w:tbl>
      <w:tblPr>
        <w:tblStyle w:val="TableNormal"/>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87"/>
        <w:gridCol w:w="2557"/>
      </w:tblGrid>
      <w:tr>
        <w:tblPrEx>
          <w:tblW w:w="0" w:type="auto"/>
          <w:tblInd w:w="227" w:type="dxa"/>
          <w:tblLayout w:type="fixed"/>
          <w:tblLook w:val="01E0"/>
        </w:tblPrEx>
        <w:trPr>
          <w:trHeight w:val="618"/>
        </w:trPr>
        <w:tc>
          <w:tcPr>
            <w:tcW w:w="5787" w:type="dxa"/>
          </w:tcPr>
          <w:p>
            <w:pPr>
              <w:pStyle w:val="TableParagraph"/>
              <w:spacing w:before="1"/>
              <w:rPr>
                <w:b/>
                <w:sz w:val="22"/>
              </w:rPr>
            </w:pPr>
            <w:r>
              <w:rPr>
                <w:b/>
                <w:sz w:val="20"/>
              </w:rPr>
              <w:t xml:space="preserve">LES </w:t>
            </w:r>
            <w:r>
              <w:rPr>
                <w:b/>
                <w:sz w:val="20"/>
              </w:rPr>
              <w:t xml:space="preserve">MAISONS </w:t>
            </w:r>
            <w:r>
              <w:rPr>
                <w:b/>
                <w:sz w:val="20"/>
              </w:rPr>
              <w:t xml:space="preserve">DU </w:t>
            </w:r>
            <w:r>
              <w:rPr>
                <w:b/>
                <w:spacing w:val="-2"/>
                <w:sz w:val="20"/>
              </w:rPr>
              <w:t>BIVOUAC</w:t>
            </w:r>
          </w:p>
          <w:p>
            <w:pPr>
              <w:pStyle w:val="TableParagraph"/>
              <w:spacing w:before="39"/>
              <w:rPr>
                <w:sz w:val="22"/>
              </w:rPr>
            </w:pPr>
            <w:r>
              <w:rPr>
                <w:sz w:val="20"/>
              </w:rPr>
              <w:t xml:space="preserve">1180 </w:t>
            </w:r>
            <w:r>
              <w:rPr>
                <w:spacing w:val="-2"/>
                <w:sz w:val="20"/>
              </w:rPr>
              <w:t>Bruxelles</w:t>
            </w:r>
          </w:p>
        </w:tc>
        <w:tc>
          <w:tcPr>
            <w:tcW w:w="2557" w:type="dxa"/>
          </w:tcPr>
          <w:p>
            <w:pPr>
              <w:pStyle w:val="TableParagraph"/>
              <w:spacing w:before="1"/>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6"/>
        </w:trPr>
        <w:tc>
          <w:tcPr>
            <w:tcW w:w="5787" w:type="dxa"/>
          </w:tcPr>
          <w:p>
            <w:pPr>
              <w:pStyle w:val="TableParagraph"/>
              <w:spacing w:line="268" w:lineRule="exact"/>
              <w:rPr>
                <w:b/>
                <w:sz w:val="22"/>
              </w:rPr>
            </w:pPr>
            <w:r>
              <w:rPr>
                <w:b/>
                <w:spacing w:val="-2"/>
                <w:sz w:val="20"/>
              </w:rPr>
              <w:t>EMERAUDE</w:t>
            </w:r>
          </w:p>
          <w:p>
            <w:pPr>
              <w:pStyle w:val="TableParagraph"/>
              <w:spacing w:before="41"/>
              <w:rPr>
                <w:sz w:val="22"/>
              </w:rPr>
            </w:pPr>
            <w:r>
              <w:rPr>
                <w:sz w:val="20"/>
              </w:rPr>
              <w:t xml:space="preserve">1401 </w:t>
            </w:r>
            <w:r>
              <w:rPr>
                <w:spacing w:val="-2"/>
                <w:sz w:val="20"/>
              </w:rPr>
              <w:t>Nivelles</w:t>
            </w:r>
          </w:p>
        </w:tc>
        <w:tc>
          <w:tcPr>
            <w:tcW w:w="2557" w:type="dxa"/>
          </w:tcPr>
          <w:p>
            <w:pPr>
              <w:pStyle w:val="TableParagraph"/>
              <w:spacing w:line="268" w:lineRule="exact"/>
              <w:ind w:left="105"/>
              <w:rPr>
                <w:sz w:val="22"/>
              </w:rPr>
            </w:pPr>
            <w:r>
              <w:rPr>
                <w:sz w:val="20"/>
              </w:rPr>
              <w:t xml:space="preserve">En </w:t>
            </w:r>
            <w:r>
              <w:rPr>
                <w:spacing w:val="-2"/>
                <w:sz w:val="20"/>
              </w:rPr>
              <w:t>cours</w:t>
            </w:r>
          </w:p>
        </w:tc>
      </w:tr>
      <w:tr>
        <w:tblPrEx>
          <w:tblW w:w="0" w:type="auto"/>
          <w:tblInd w:w="227" w:type="dxa"/>
          <w:tblLayout w:type="fixed"/>
          <w:tblLook w:val="01E0"/>
        </w:tblPrEx>
        <w:trPr>
          <w:trHeight w:val="618"/>
        </w:trPr>
        <w:tc>
          <w:tcPr>
            <w:tcW w:w="5787" w:type="dxa"/>
          </w:tcPr>
          <w:p>
            <w:pPr>
              <w:pStyle w:val="TableParagraph"/>
              <w:spacing w:before="1"/>
              <w:rPr>
                <w:b/>
                <w:sz w:val="22"/>
              </w:rPr>
            </w:pPr>
            <w:r>
              <w:rPr>
                <w:b/>
                <w:sz w:val="20"/>
              </w:rPr>
              <w:t xml:space="preserve">LES </w:t>
            </w:r>
            <w:r>
              <w:rPr>
                <w:b/>
                <w:spacing w:val="-2"/>
                <w:sz w:val="20"/>
              </w:rPr>
              <w:t>ANEMONES</w:t>
            </w:r>
          </w:p>
          <w:p>
            <w:pPr>
              <w:pStyle w:val="TableParagraph"/>
              <w:spacing w:before="39"/>
              <w:rPr>
                <w:sz w:val="22"/>
              </w:rPr>
            </w:pPr>
            <w:r>
              <w:rPr>
                <w:sz w:val="20"/>
              </w:rPr>
              <w:t xml:space="preserve">1390 </w:t>
            </w:r>
            <w:r>
              <w:rPr>
                <w:spacing w:val="-2"/>
                <w:sz w:val="20"/>
              </w:rPr>
              <w:t>Grez-Doiceau</w:t>
            </w:r>
          </w:p>
        </w:tc>
        <w:tc>
          <w:tcPr>
            <w:tcW w:w="2557" w:type="dxa"/>
          </w:tcPr>
          <w:p>
            <w:pPr>
              <w:pStyle w:val="TableParagraph"/>
              <w:spacing w:before="1"/>
              <w:ind w:left="105"/>
              <w:rPr>
                <w:sz w:val="22"/>
              </w:rPr>
            </w:pPr>
            <w:r>
              <w:rPr>
                <w:sz w:val="20"/>
              </w:rPr>
              <w:t xml:space="preserve">En </w:t>
            </w:r>
            <w:r>
              <w:rPr>
                <w:spacing w:val="-2"/>
                <w:sz w:val="20"/>
              </w:rPr>
              <w:t>cours</w:t>
            </w:r>
          </w:p>
        </w:tc>
      </w:tr>
      <w:tr>
        <w:tblPrEx>
          <w:tblW w:w="0" w:type="auto"/>
          <w:tblInd w:w="227" w:type="dxa"/>
          <w:tblLayout w:type="fixed"/>
          <w:tblLook w:val="01E0"/>
        </w:tblPrEx>
        <w:trPr>
          <w:trHeight w:val="617"/>
        </w:trPr>
        <w:tc>
          <w:tcPr>
            <w:tcW w:w="5787" w:type="dxa"/>
          </w:tcPr>
          <w:p>
            <w:pPr>
              <w:pStyle w:val="TableParagraph"/>
              <w:spacing w:line="268" w:lineRule="exact"/>
              <w:rPr>
                <w:b/>
                <w:sz w:val="22"/>
              </w:rPr>
            </w:pPr>
            <w:r>
              <w:rPr>
                <w:b/>
                <w:sz w:val="20"/>
              </w:rPr>
              <w:t xml:space="preserve">LES </w:t>
            </w:r>
            <w:r>
              <w:rPr>
                <w:b/>
                <w:sz w:val="20"/>
              </w:rPr>
              <w:t xml:space="preserve">JACINTHES </w:t>
            </w:r>
            <w:r>
              <w:rPr>
                <w:b/>
                <w:sz w:val="20"/>
              </w:rPr>
              <w:t xml:space="preserve">(Centre </w:t>
            </w:r>
            <w:r>
              <w:rPr>
                <w:b/>
                <w:sz w:val="20"/>
              </w:rPr>
              <w:t xml:space="preserve">Général </w:t>
            </w:r>
            <w:r>
              <w:rPr>
                <w:b/>
                <w:spacing w:val="-2"/>
                <w:sz w:val="20"/>
              </w:rPr>
              <w:t>Liessens)</w:t>
            </w:r>
          </w:p>
          <w:p>
            <w:pPr>
              <w:pStyle w:val="TableParagraph"/>
              <w:spacing w:before="41"/>
              <w:rPr>
                <w:sz w:val="22"/>
              </w:rPr>
            </w:pPr>
            <w:r>
              <w:rPr>
                <w:sz w:val="20"/>
              </w:rPr>
              <w:t xml:space="preserve">1440 </w:t>
            </w:r>
            <w:r>
              <w:rPr>
                <w:spacing w:val="-2"/>
                <w:sz w:val="20"/>
              </w:rPr>
              <w:t>Braine-le-Château</w:t>
            </w:r>
          </w:p>
        </w:tc>
        <w:tc>
          <w:tcPr>
            <w:tcW w:w="2557" w:type="dxa"/>
          </w:tcPr>
          <w:p>
            <w:pPr>
              <w:pStyle w:val="TableParagraph"/>
              <w:spacing w:line="268" w:lineRule="exact"/>
              <w:ind w:left="105"/>
              <w:rPr>
                <w:sz w:val="22"/>
              </w:rPr>
            </w:pPr>
            <w:r>
              <w:rPr>
                <w:sz w:val="20"/>
              </w:rPr>
              <w:t xml:space="preserve">En </w:t>
            </w:r>
            <w:r>
              <w:rPr>
                <w:spacing w:val="-2"/>
                <w:sz w:val="20"/>
              </w:rPr>
              <w:t>cours</w:t>
            </w:r>
          </w:p>
        </w:tc>
      </w:tr>
      <w:tr>
        <w:tblPrEx>
          <w:tblW w:w="0" w:type="auto"/>
          <w:tblInd w:w="227" w:type="dxa"/>
          <w:tblLayout w:type="fixed"/>
          <w:tblLook w:val="01E0"/>
        </w:tblPrEx>
        <w:trPr>
          <w:trHeight w:val="618"/>
        </w:trPr>
        <w:tc>
          <w:tcPr>
            <w:tcW w:w="5787" w:type="dxa"/>
          </w:tcPr>
          <w:p>
            <w:pPr>
              <w:pStyle w:val="TableParagraph"/>
              <w:spacing w:before="1"/>
              <w:rPr>
                <w:b/>
                <w:sz w:val="22"/>
              </w:rPr>
            </w:pPr>
            <w:r>
              <w:rPr>
                <w:b/>
                <w:sz w:val="20"/>
              </w:rPr>
              <w:t xml:space="preserve">LA </w:t>
            </w:r>
            <w:r>
              <w:rPr>
                <w:b/>
                <w:spacing w:val="-2"/>
                <w:sz w:val="20"/>
              </w:rPr>
              <w:t>MAISONNEE</w:t>
            </w:r>
          </w:p>
          <w:p>
            <w:pPr>
              <w:pStyle w:val="TableParagraph"/>
              <w:spacing w:before="39"/>
              <w:rPr>
                <w:sz w:val="22"/>
              </w:rPr>
            </w:pPr>
            <w:r>
              <w:rPr>
                <w:sz w:val="20"/>
              </w:rPr>
              <w:t xml:space="preserve">1461 </w:t>
            </w:r>
            <w:r>
              <w:rPr>
                <w:spacing w:val="-2"/>
                <w:sz w:val="20"/>
              </w:rPr>
              <w:t>Haut-Ittre</w:t>
            </w:r>
          </w:p>
        </w:tc>
        <w:tc>
          <w:tcPr>
            <w:tcW w:w="2557" w:type="dxa"/>
          </w:tcPr>
          <w:p>
            <w:pPr>
              <w:pStyle w:val="TableParagraph"/>
              <w:spacing w:before="1"/>
              <w:ind w:left="105"/>
              <w:rPr>
                <w:sz w:val="22"/>
              </w:rPr>
            </w:pPr>
            <w:r>
              <w:rPr>
                <w:sz w:val="20"/>
              </w:rPr>
              <w:t xml:space="preserve">En </w:t>
            </w:r>
            <w:r>
              <w:rPr>
                <w:spacing w:val="-2"/>
                <w:sz w:val="20"/>
              </w:rPr>
              <w:t>cours</w:t>
            </w:r>
          </w:p>
        </w:tc>
      </w:tr>
      <w:tr>
        <w:tblPrEx>
          <w:tblW w:w="0" w:type="auto"/>
          <w:tblInd w:w="227" w:type="dxa"/>
          <w:tblLayout w:type="fixed"/>
          <w:tblLook w:val="01E0"/>
        </w:tblPrEx>
        <w:trPr>
          <w:trHeight w:val="618"/>
        </w:trPr>
        <w:tc>
          <w:tcPr>
            <w:tcW w:w="5787" w:type="dxa"/>
          </w:tcPr>
          <w:p>
            <w:pPr>
              <w:pStyle w:val="TableParagraph"/>
              <w:spacing w:line="268" w:lineRule="exact"/>
              <w:rPr>
                <w:b/>
                <w:sz w:val="22"/>
              </w:rPr>
            </w:pPr>
            <w:r>
              <w:rPr>
                <w:b/>
                <w:sz w:val="20"/>
              </w:rPr>
              <w:t xml:space="preserve">LA </w:t>
            </w:r>
            <w:r>
              <w:rPr>
                <w:b/>
                <w:spacing w:val="-2"/>
                <w:sz w:val="20"/>
              </w:rPr>
              <w:t>FORESTIERE</w:t>
            </w:r>
          </w:p>
          <w:p>
            <w:pPr>
              <w:pStyle w:val="TableParagraph"/>
              <w:spacing w:before="41"/>
              <w:rPr>
                <w:sz w:val="22"/>
              </w:rPr>
            </w:pPr>
            <w:r>
              <w:rPr>
                <w:sz w:val="20"/>
              </w:rPr>
              <w:t xml:space="preserve">1050 </w:t>
            </w:r>
            <w:r>
              <w:rPr>
                <w:spacing w:val="-2"/>
                <w:sz w:val="20"/>
              </w:rPr>
              <w:t>Bruxelles</w:t>
            </w:r>
          </w:p>
        </w:tc>
        <w:tc>
          <w:tcPr>
            <w:tcW w:w="2557" w:type="dxa"/>
          </w:tcPr>
          <w:p>
            <w:pPr>
              <w:pStyle w:val="TableParagraph"/>
              <w:spacing w:line="268" w:lineRule="exact"/>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6"/>
        </w:trPr>
        <w:tc>
          <w:tcPr>
            <w:tcW w:w="5787" w:type="dxa"/>
          </w:tcPr>
          <w:p>
            <w:pPr>
              <w:pStyle w:val="TableParagraph"/>
              <w:spacing w:line="268" w:lineRule="exact"/>
              <w:rPr>
                <w:b/>
                <w:sz w:val="22"/>
              </w:rPr>
            </w:pPr>
            <w:r>
              <w:rPr>
                <w:b/>
                <w:sz w:val="20"/>
              </w:rPr>
              <w:t xml:space="preserve">LES </w:t>
            </w:r>
            <w:r>
              <w:rPr>
                <w:b/>
                <w:spacing w:val="-2"/>
                <w:sz w:val="20"/>
              </w:rPr>
              <w:t>GODILLOTS</w:t>
            </w:r>
          </w:p>
          <w:p>
            <w:pPr>
              <w:pStyle w:val="TableParagraph"/>
              <w:spacing w:before="38"/>
              <w:rPr>
                <w:sz w:val="22"/>
              </w:rPr>
            </w:pPr>
            <w:r>
              <w:rPr>
                <w:sz w:val="20"/>
              </w:rPr>
              <w:t xml:space="preserve">1330 </w:t>
            </w:r>
            <w:r>
              <w:rPr>
                <w:spacing w:val="-2"/>
                <w:sz w:val="20"/>
              </w:rPr>
              <w:t>Rixensart</w:t>
            </w:r>
          </w:p>
        </w:tc>
        <w:tc>
          <w:tcPr>
            <w:tcW w:w="2557" w:type="dxa"/>
          </w:tcPr>
          <w:p>
            <w:pPr>
              <w:pStyle w:val="TableParagraph"/>
              <w:spacing w:line="268" w:lineRule="exact"/>
              <w:ind w:left="105"/>
              <w:rPr>
                <w:sz w:val="22"/>
              </w:rPr>
            </w:pPr>
            <w:r>
              <w:rPr>
                <w:sz w:val="20"/>
              </w:rPr>
              <w:t xml:space="preserve">En </w:t>
            </w:r>
            <w:r>
              <w:rPr>
                <w:spacing w:val="-2"/>
                <w:sz w:val="20"/>
              </w:rPr>
              <w:t>cours</w:t>
            </w:r>
          </w:p>
        </w:tc>
      </w:tr>
      <w:tr>
        <w:tblPrEx>
          <w:tblW w:w="0" w:type="auto"/>
          <w:tblInd w:w="227" w:type="dxa"/>
          <w:tblLayout w:type="fixed"/>
          <w:tblLook w:val="01E0"/>
        </w:tblPrEx>
        <w:trPr>
          <w:trHeight w:val="618"/>
        </w:trPr>
        <w:tc>
          <w:tcPr>
            <w:tcW w:w="5787" w:type="dxa"/>
          </w:tcPr>
          <w:p>
            <w:pPr>
              <w:pStyle w:val="TableParagraph"/>
              <w:spacing w:line="268" w:lineRule="exact"/>
              <w:rPr>
                <w:b/>
                <w:sz w:val="22"/>
              </w:rPr>
            </w:pPr>
            <w:r>
              <w:rPr>
                <w:b/>
                <w:spacing w:val="-2"/>
                <w:sz w:val="20"/>
              </w:rPr>
              <w:t>L'ESPERANCE</w:t>
            </w:r>
          </w:p>
          <w:p>
            <w:pPr>
              <w:pStyle w:val="TableParagraph"/>
              <w:spacing w:before="41"/>
              <w:rPr>
                <w:sz w:val="22"/>
              </w:rPr>
            </w:pPr>
            <w:r>
              <w:rPr>
                <w:sz w:val="20"/>
              </w:rPr>
              <w:t xml:space="preserve">7100 </w:t>
            </w:r>
            <w:r>
              <w:rPr>
                <w:sz w:val="20"/>
              </w:rPr>
              <w:t xml:space="preserve">La </w:t>
            </w:r>
            <w:r>
              <w:rPr>
                <w:spacing w:val="-2"/>
                <w:sz w:val="20"/>
              </w:rPr>
              <w:t>Louvière</w:t>
            </w:r>
          </w:p>
        </w:tc>
        <w:tc>
          <w:tcPr>
            <w:tcW w:w="2557" w:type="dxa"/>
          </w:tcPr>
          <w:p>
            <w:pPr>
              <w:pStyle w:val="TableParagraph"/>
              <w:spacing w:line="268" w:lineRule="exact"/>
              <w:ind w:left="105"/>
              <w:rPr>
                <w:sz w:val="22"/>
              </w:rPr>
            </w:pPr>
            <w:r>
              <w:rPr>
                <w:sz w:val="20"/>
              </w:rPr>
              <w:t xml:space="preserve">En </w:t>
            </w:r>
            <w:r>
              <w:rPr>
                <w:spacing w:val="-2"/>
                <w:sz w:val="20"/>
              </w:rPr>
              <w:t>route</w:t>
            </w:r>
          </w:p>
        </w:tc>
      </w:tr>
      <w:tr>
        <w:tblPrEx>
          <w:tblW w:w="0" w:type="auto"/>
          <w:tblInd w:w="227" w:type="dxa"/>
          <w:tblLayout w:type="fixed"/>
          <w:tblLook w:val="01E0"/>
        </w:tblPrEx>
        <w:trPr>
          <w:trHeight w:val="616"/>
        </w:trPr>
        <w:tc>
          <w:tcPr>
            <w:tcW w:w="5787" w:type="dxa"/>
          </w:tcPr>
          <w:p>
            <w:pPr>
              <w:pStyle w:val="TableParagraph"/>
              <w:spacing w:line="268" w:lineRule="exact"/>
              <w:rPr>
                <w:b/>
                <w:sz w:val="22"/>
              </w:rPr>
            </w:pPr>
            <w:r>
              <w:rPr>
                <w:b/>
                <w:sz w:val="20"/>
              </w:rPr>
              <w:t xml:space="preserve">LA </w:t>
            </w:r>
            <w:r>
              <w:rPr>
                <w:b/>
                <w:sz w:val="20"/>
              </w:rPr>
              <w:t xml:space="preserve">CITE DE </w:t>
            </w:r>
            <w:r>
              <w:rPr>
                <w:b/>
                <w:spacing w:val="-2"/>
                <w:sz w:val="20"/>
              </w:rPr>
              <w:t>L'ESPOIR</w:t>
            </w:r>
          </w:p>
          <w:p>
            <w:pPr>
              <w:pStyle w:val="TableParagraph"/>
              <w:spacing w:before="38"/>
              <w:rPr>
                <w:sz w:val="22"/>
              </w:rPr>
            </w:pPr>
            <w:r>
              <w:rPr>
                <w:sz w:val="20"/>
              </w:rPr>
              <w:t xml:space="preserve">4820 </w:t>
            </w:r>
            <w:r>
              <w:rPr>
                <w:spacing w:val="-2"/>
                <w:sz w:val="20"/>
              </w:rPr>
              <w:t>Andrimont</w:t>
            </w:r>
          </w:p>
        </w:tc>
        <w:tc>
          <w:tcPr>
            <w:tcW w:w="2557" w:type="dxa"/>
          </w:tcPr>
          <w:p>
            <w:pPr>
              <w:pStyle w:val="TableParagraph"/>
              <w:spacing w:line="268" w:lineRule="exact"/>
              <w:ind w:left="105"/>
              <w:rPr>
                <w:sz w:val="22"/>
              </w:rPr>
            </w:pPr>
            <w:r>
              <w:rPr>
                <w:sz w:val="20"/>
              </w:rPr>
              <w:t xml:space="preserve">En </w:t>
            </w:r>
            <w:r>
              <w:rPr>
                <w:spacing w:val="-2"/>
                <w:sz w:val="20"/>
              </w:rPr>
              <w:t>cours</w:t>
            </w:r>
          </w:p>
        </w:tc>
      </w:tr>
      <w:tr>
        <w:tblPrEx>
          <w:tblW w:w="0" w:type="auto"/>
          <w:tblInd w:w="227" w:type="dxa"/>
          <w:tblLayout w:type="fixed"/>
          <w:tblLook w:val="01E0"/>
        </w:tblPrEx>
        <w:trPr>
          <w:trHeight w:val="619"/>
        </w:trPr>
        <w:tc>
          <w:tcPr>
            <w:tcW w:w="5787" w:type="dxa"/>
          </w:tcPr>
          <w:p>
            <w:pPr>
              <w:pStyle w:val="TableParagraph"/>
              <w:spacing w:line="268" w:lineRule="exact"/>
              <w:rPr>
                <w:b/>
                <w:sz w:val="22"/>
              </w:rPr>
            </w:pPr>
            <w:r>
              <w:rPr>
                <w:b/>
                <w:sz w:val="20"/>
              </w:rPr>
              <w:t xml:space="preserve">LA </w:t>
            </w:r>
            <w:r>
              <w:rPr>
                <w:b/>
                <w:sz w:val="20"/>
              </w:rPr>
              <w:t xml:space="preserve">RESIDENCE </w:t>
            </w:r>
            <w:r>
              <w:rPr>
                <w:b/>
                <w:sz w:val="20"/>
              </w:rPr>
              <w:t xml:space="preserve">LA </w:t>
            </w:r>
            <w:r>
              <w:rPr>
                <w:b/>
                <w:spacing w:val="-2"/>
                <w:sz w:val="20"/>
              </w:rPr>
              <w:t>FORET</w:t>
            </w:r>
          </w:p>
          <w:p>
            <w:pPr>
              <w:pStyle w:val="TableParagraph"/>
              <w:spacing w:before="41"/>
              <w:rPr>
                <w:sz w:val="22"/>
              </w:rPr>
            </w:pPr>
            <w:r>
              <w:rPr>
                <w:sz w:val="20"/>
              </w:rPr>
              <w:t xml:space="preserve">1150 </w:t>
            </w:r>
            <w:r>
              <w:rPr>
                <w:spacing w:val="-2"/>
                <w:sz w:val="20"/>
              </w:rPr>
              <w:t>Bruxelles</w:t>
            </w:r>
          </w:p>
        </w:tc>
        <w:tc>
          <w:tcPr>
            <w:tcW w:w="2557" w:type="dxa"/>
          </w:tcPr>
          <w:p>
            <w:pPr>
              <w:pStyle w:val="TableParagraph"/>
              <w:spacing w:line="268" w:lineRule="exact"/>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6"/>
        </w:trPr>
        <w:tc>
          <w:tcPr>
            <w:tcW w:w="5787" w:type="dxa"/>
          </w:tcPr>
          <w:p>
            <w:pPr>
              <w:pStyle w:val="TableParagraph"/>
              <w:spacing w:line="268" w:lineRule="exact"/>
              <w:rPr>
                <w:b/>
                <w:sz w:val="22"/>
              </w:rPr>
            </w:pPr>
            <w:r>
              <w:rPr>
                <w:b/>
                <w:sz w:val="20"/>
              </w:rPr>
              <w:t xml:space="preserve">LA </w:t>
            </w:r>
            <w:r>
              <w:rPr>
                <w:b/>
                <w:spacing w:val="-2"/>
                <w:sz w:val="20"/>
              </w:rPr>
              <w:t>VAGUE</w:t>
            </w:r>
          </w:p>
          <w:p>
            <w:pPr>
              <w:pStyle w:val="TableParagraph"/>
              <w:spacing w:before="38"/>
              <w:rPr>
                <w:sz w:val="22"/>
              </w:rPr>
            </w:pPr>
            <w:r>
              <w:rPr>
                <w:sz w:val="20"/>
              </w:rPr>
              <w:t xml:space="preserve">1040 </w:t>
            </w:r>
            <w:r>
              <w:rPr>
                <w:spacing w:val="-2"/>
                <w:sz w:val="20"/>
              </w:rPr>
              <w:t>Bruxelles</w:t>
            </w:r>
          </w:p>
        </w:tc>
        <w:tc>
          <w:tcPr>
            <w:tcW w:w="2557" w:type="dxa"/>
          </w:tcPr>
          <w:p>
            <w:pPr>
              <w:pStyle w:val="TableParagraph"/>
              <w:spacing w:line="268" w:lineRule="exact"/>
              <w:ind w:left="105"/>
              <w:rPr>
                <w:sz w:val="22"/>
              </w:rPr>
            </w:pPr>
            <w:r>
              <w:rPr>
                <w:sz w:val="20"/>
              </w:rPr>
              <w:t xml:space="preserve">En </w:t>
            </w:r>
            <w:r>
              <w:rPr>
                <w:spacing w:val="-2"/>
                <w:sz w:val="20"/>
              </w:rPr>
              <w:t>cours</w:t>
            </w:r>
          </w:p>
        </w:tc>
      </w:tr>
      <w:tr>
        <w:tblPrEx>
          <w:tblW w:w="0" w:type="auto"/>
          <w:tblInd w:w="227" w:type="dxa"/>
          <w:tblLayout w:type="fixed"/>
          <w:tblLook w:val="01E0"/>
        </w:tblPrEx>
        <w:trPr>
          <w:trHeight w:val="618"/>
        </w:trPr>
        <w:tc>
          <w:tcPr>
            <w:tcW w:w="5787" w:type="dxa"/>
          </w:tcPr>
          <w:p>
            <w:pPr>
              <w:pStyle w:val="TableParagraph"/>
              <w:spacing w:line="268" w:lineRule="exact"/>
              <w:rPr>
                <w:b/>
                <w:sz w:val="22"/>
              </w:rPr>
            </w:pPr>
            <w:r>
              <w:rPr>
                <w:b/>
                <w:spacing w:val="-4"/>
                <w:sz w:val="20"/>
              </w:rPr>
              <w:t>CREB</w:t>
            </w:r>
          </w:p>
          <w:p>
            <w:pPr>
              <w:pStyle w:val="TableParagraph"/>
              <w:spacing w:before="41"/>
              <w:rPr>
                <w:sz w:val="22"/>
              </w:rPr>
            </w:pPr>
            <w:r>
              <w:rPr>
                <w:sz w:val="20"/>
              </w:rPr>
              <w:t xml:space="preserve">1200 </w:t>
            </w:r>
            <w:r>
              <w:rPr>
                <w:spacing w:val="-2"/>
                <w:sz w:val="20"/>
              </w:rPr>
              <w:t>Bruxelles</w:t>
            </w:r>
          </w:p>
        </w:tc>
        <w:tc>
          <w:tcPr>
            <w:tcW w:w="2557" w:type="dxa"/>
          </w:tcPr>
          <w:p>
            <w:pPr>
              <w:pStyle w:val="TableParagraph"/>
              <w:spacing w:line="268" w:lineRule="exact"/>
              <w:ind w:left="105"/>
              <w:rPr>
                <w:sz w:val="22"/>
              </w:rPr>
            </w:pPr>
            <w:r>
              <w:rPr>
                <w:sz w:val="20"/>
              </w:rPr>
              <w:t xml:space="preserve">En </w:t>
            </w:r>
            <w:r>
              <w:rPr>
                <w:spacing w:val="-2"/>
                <w:sz w:val="20"/>
              </w:rPr>
              <w:t>route</w:t>
            </w:r>
          </w:p>
        </w:tc>
      </w:tr>
      <w:tr>
        <w:tblPrEx>
          <w:tblW w:w="0" w:type="auto"/>
          <w:tblInd w:w="227" w:type="dxa"/>
          <w:tblLayout w:type="fixed"/>
          <w:tblLook w:val="01E0"/>
        </w:tblPrEx>
        <w:trPr>
          <w:trHeight w:val="616"/>
        </w:trPr>
        <w:tc>
          <w:tcPr>
            <w:tcW w:w="5787" w:type="dxa"/>
          </w:tcPr>
          <w:p>
            <w:pPr>
              <w:pStyle w:val="TableParagraph"/>
              <w:spacing w:line="268" w:lineRule="exact"/>
              <w:rPr>
                <w:b/>
                <w:sz w:val="22"/>
              </w:rPr>
            </w:pPr>
            <w:r>
              <w:rPr>
                <w:b/>
                <w:spacing w:val="-2"/>
                <w:sz w:val="20"/>
              </w:rPr>
              <w:t>ANAIS</w:t>
            </w:r>
          </w:p>
          <w:p>
            <w:pPr>
              <w:pStyle w:val="TableParagraph"/>
              <w:spacing w:before="41"/>
              <w:rPr>
                <w:sz w:val="22"/>
              </w:rPr>
            </w:pPr>
            <w:r>
              <w:rPr>
                <w:sz w:val="20"/>
              </w:rPr>
              <w:t xml:space="preserve">1030 </w:t>
            </w:r>
            <w:r>
              <w:rPr>
                <w:spacing w:val="-2"/>
                <w:sz w:val="20"/>
              </w:rPr>
              <w:t>Bruxelles</w:t>
            </w:r>
          </w:p>
        </w:tc>
        <w:tc>
          <w:tcPr>
            <w:tcW w:w="2557" w:type="dxa"/>
          </w:tcPr>
          <w:p>
            <w:pPr>
              <w:pStyle w:val="TableParagraph"/>
              <w:spacing w:line="268" w:lineRule="exact"/>
              <w:ind w:left="105"/>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8"/>
        </w:trPr>
        <w:tc>
          <w:tcPr>
            <w:tcW w:w="5787" w:type="dxa"/>
          </w:tcPr>
          <w:p>
            <w:pPr>
              <w:pStyle w:val="TableParagraph"/>
              <w:spacing w:line="268" w:lineRule="exact"/>
              <w:rPr>
                <w:b/>
                <w:sz w:val="22"/>
              </w:rPr>
            </w:pPr>
            <w:r>
              <w:rPr>
                <w:b/>
                <w:sz w:val="20"/>
              </w:rPr>
              <w:t xml:space="preserve">FARRA-Bruxelles </w:t>
            </w:r>
            <w:r>
              <w:rPr>
                <w:b/>
                <w:spacing w:val="-2"/>
                <w:sz w:val="20"/>
              </w:rPr>
              <w:t>Capitale</w:t>
            </w:r>
          </w:p>
          <w:p>
            <w:pPr>
              <w:pStyle w:val="TableParagraph"/>
              <w:spacing w:before="41"/>
              <w:rPr>
                <w:sz w:val="22"/>
              </w:rPr>
            </w:pPr>
            <w:r>
              <w:rPr>
                <w:sz w:val="20"/>
              </w:rPr>
              <w:t xml:space="preserve">1050 </w:t>
            </w:r>
            <w:r>
              <w:rPr>
                <w:spacing w:val="-2"/>
                <w:sz w:val="20"/>
              </w:rPr>
              <w:t>Bruxelles</w:t>
            </w:r>
          </w:p>
        </w:tc>
        <w:tc>
          <w:tcPr>
            <w:tcW w:w="2557" w:type="dxa"/>
          </w:tcPr>
          <w:p>
            <w:pPr>
              <w:pStyle w:val="TableParagraph"/>
              <w:spacing w:line="268" w:lineRule="exact"/>
              <w:ind w:left="105"/>
              <w:rPr>
                <w:sz w:val="22"/>
              </w:rPr>
            </w:pPr>
            <w:r>
              <w:rPr>
                <w:sz w:val="20"/>
              </w:rPr>
              <w:t xml:space="preserve">En </w:t>
            </w:r>
            <w:r>
              <w:rPr>
                <w:spacing w:val="-2"/>
                <w:sz w:val="20"/>
              </w:rPr>
              <w:t>cours</w:t>
            </w:r>
          </w:p>
        </w:tc>
      </w:tr>
      <w:tr>
        <w:tblPrEx>
          <w:tblW w:w="0" w:type="auto"/>
          <w:tblInd w:w="227" w:type="dxa"/>
          <w:tblLayout w:type="fixed"/>
          <w:tblLook w:val="01E0"/>
        </w:tblPrEx>
        <w:trPr>
          <w:trHeight w:val="617"/>
        </w:trPr>
        <w:tc>
          <w:tcPr>
            <w:tcW w:w="5787" w:type="dxa"/>
          </w:tcPr>
          <w:p>
            <w:pPr>
              <w:pStyle w:val="TableParagraph"/>
              <w:spacing w:line="268" w:lineRule="exact"/>
              <w:rPr>
                <w:b/>
                <w:sz w:val="22"/>
              </w:rPr>
            </w:pPr>
            <w:r>
              <w:rPr>
                <w:b/>
                <w:sz w:val="20"/>
              </w:rPr>
              <w:t xml:space="preserve">AIDE </w:t>
            </w:r>
            <w:r>
              <w:rPr>
                <w:b/>
                <w:sz w:val="20"/>
              </w:rPr>
              <w:t xml:space="preserve">AUX </w:t>
            </w:r>
            <w:r>
              <w:rPr>
                <w:b/>
                <w:sz w:val="20"/>
              </w:rPr>
              <w:t xml:space="preserve">AUTISTES </w:t>
            </w:r>
            <w:r>
              <w:rPr>
                <w:b/>
                <w:spacing w:val="-2"/>
                <w:sz w:val="20"/>
              </w:rPr>
              <w:t>ADULTES</w:t>
            </w:r>
          </w:p>
          <w:p>
            <w:pPr>
              <w:pStyle w:val="TableParagraph"/>
              <w:spacing w:before="41"/>
              <w:rPr>
                <w:sz w:val="22"/>
              </w:rPr>
            </w:pPr>
            <w:r>
              <w:rPr>
                <w:sz w:val="20"/>
              </w:rPr>
              <w:t xml:space="preserve">4470 </w:t>
            </w:r>
            <w:r>
              <w:rPr>
                <w:spacing w:val="-2"/>
                <w:sz w:val="20"/>
              </w:rPr>
              <w:t>Saint-Georges</w:t>
            </w:r>
          </w:p>
        </w:tc>
        <w:tc>
          <w:tcPr>
            <w:tcW w:w="2557" w:type="dxa"/>
          </w:tcPr>
          <w:p>
            <w:pPr>
              <w:pStyle w:val="TableParagraph"/>
              <w:spacing w:line="268" w:lineRule="exact"/>
              <w:ind w:left="105"/>
              <w:rPr>
                <w:sz w:val="22"/>
              </w:rPr>
            </w:pPr>
            <w:r>
              <w:rPr>
                <w:sz w:val="20"/>
              </w:rPr>
              <w:t xml:space="preserve">On </w:t>
            </w:r>
            <w:r>
              <w:rPr>
                <w:spacing w:val="-2"/>
                <w:sz w:val="20"/>
              </w:rPr>
              <w:t>going</w:t>
            </w:r>
          </w:p>
        </w:tc>
      </w:tr>
      <w:tr>
        <w:tblPrEx>
          <w:tblW w:w="0" w:type="auto"/>
          <w:tblInd w:w="227" w:type="dxa"/>
          <w:tblLayout w:type="fixed"/>
          <w:tblLook w:val="01E0"/>
        </w:tblPrEx>
        <w:trPr>
          <w:trHeight w:val="618"/>
        </w:trPr>
        <w:tc>
          <w:tcPr>
            <w:tcW w:w="5787" w:type="dxa"/>
          </w:tcPr>
          <w:p>
            <w:pPr>
              <w:pStyle w:val="TableParagraph"/>
              <w:spacing w:line="268" w:lineRule="exact"/>
              <w:rPr>
                <w:b/>
                <w:sz w:val="22"/>
              </w:rPr>
            </w:pPr>
            <w:r>
              <w:rPr>
                <w:b/>
                <w:sz w:val="20"/>
              </w:rPr>
              <w:t xml:space="preserve">LES </w:t>
            </w:r>
            <w:r>
              <w:rPr>
                <w:b/>
                <w:spacing w:val="-2"/>
                <w:sz w:val="20"/>
              </w:rPr>
              <w:t>GOELANDS</w:t>
            </w:r>
          </w:p>
          <w:p>
            <w:pPr>
              <w:pStyle w:val="TableParagraph"/>
              <w:spacing w:before="41"/>
              <w:rPr>
                <w:sz w:val="22"/>
              </w:rPr>
            </w:pPr>
            <w:r>
              <w:rPr>
                <w:sz w:val="20"/>
              </w:rPr>
              <w:t xml:space="preserve">5190 </w:t>
            </w:r>
            <w:r>
              <w:rPr>
                <w:spacing w:val="-5"/>
                <w:sz w:val="20"/>
              </w:rPr>
              <w:t>Spy</w:t>
            </w:r>
          </w:p>
        </w:tc>
        <w:tc>
          <w:tcPr>
            <w:tcW w:w="2557" w:type="dxa"/>
          </w:tcPr>
          <w:p>
            <w:pPr>
              <w:pStyle w:val="TableParagraph"/>
              <w:spacing w:line="268" w:lineRule="exact"/>
              <w:ind w:left="105"/>
              <w:rPr>
                <w:sz w:val="22"/>
              </w:rPr>
            </w:pPr>
            <w:r>
              <w:rPr>
                <w:sz w:val="20"/>
              </w:rPr>
              <w:t xml:space="preserve">En </w:t>
            </w:r>
            <w:r>
              <w:rPr>
                <w:spacing w:val="-2"/>
                <w:sz w:val="20"/>
              </w:rPr>
              <w:t>cours</w:t>
            </w:r>
          </w:p>
        </w:tc>
      </w:tr>
      <w:tr>
        <w:tblPrEx>
          <w:tblW w:w="0" w:type="auto"/>
          <w:tblInd w:w="227" w:type="dxa"/>
          <w:tblLayout w:type="fixed"/>
          <w:tblLook w:val="01E0"/>
        </w:tblPrEx>
        <w:trPr>
          <w:trHeight w:val="616"/>
        </w:trPr>
        <w:tc>
          <w:tcPr>
            <w:tcW w:w="5787" w:type="dxa"/>
          </w:tcPr>
          <w:p>
            <w:pPr>
              <w:pStyle w:val="TableParagraph"/>
              <w:spacing w:line="268" w:lineRule="exact"/>
              <w:rPr>
                <w:b/>
                <w:sz w:val="22"/>
              </w:rPr>
            </w:pPr>
            <w:r>
              <w:rPr>
                <w:b/>
                <w:sz w:val="20"/>
              </w:rPr>
              <w:t xml:space="preserve">STATION </w:t>
            </w:r>
            <w:r>
              <w:rPr>
                <w:b/>
                <w:sz w:val="20"/>
              </w:rPr>
              <w:t xml:space="preserve">DE </w:t>
            </w:r>
            <w:r>
              <w:rPr>
                <w:b/>
                <w:sz w:val="20"/>
              </w:rPr>
              <w:t xml:space="preserve">PLEIN </w:t>
            </w:r>
            <w:r>
              <w:rPr>
                <w:b/>
                <w:spacing w:val="-5"/>
                <w:sz w:val="20"/>
              </w:rPr>
              <w:t>AIR</w:t>
            </w:r>
          </w:p>
          <w:p>
            <w:pPr>
              <w:pStyle w:val="TableParagraph"/>
              <w:spacing w:before="41"/>
              <w:rPr>
                <w:sz w:val="22"/>
              </w:rPr>
            </w:pPr>
            <w:r>
              <w:rPr>
                <w:sz w:val="20"/>
              </w:rPr>
              <w:t xml:space="preserve">5000 </w:t>
            </w:r>
            <w:r>
              <w:rPr>
                <w:spacing w:val="-2"/>
                <w:sz w:val="20"/>
              </w:rPr>
              <w:t>Namur</w:t>
            </w:r>
          </w:p>
        </w:tc>
        <w:tc>
          <w:tcPr>
            <w:tcW w:w="2557" w:type="dxa"/>
          </w:tcPr>
          <w:p>
            <w:pPr>
              <w:pStyle w:val="TableParagraph"/>
              <w:spacing w:line="268" w:lineRule="exact"/>
              <w:ind w:left="105"/>
              <w:rPr>
                <w:sz w:val="22"/>
              </w:rPr>
            </w:pPr>
            <w:r>
              <w:rPr>
                <w:sz w:val="20"/>
              </w:rPr>
              <w:t xml:space="preserve">En </w:t>
            </w:r>
            <w:r>
              <w:rPr>
                <w:spacing w:val="-2"/>
                <w:sz w:val="20"/>
              </w:rPr>
              <w:t>marche</w:t>
            </w:r>
          </w:p>
        </w:tc>
      </w:tr>
      <w:tr>
        <w:tblPrEx>
          <w:tblW w:w="0" w:type="auto"/>
          <w:tblInd w:w="227" w:type="dxa"/>
          <w:tblLayout w:type="fixed"/>
          <w:tblLook w:val="01E0"/>
        </w:tblPrEx>
        <w:trPr>
          <w:trHeight w:val="618"/>
        </w:trPr>
        <w:tc>
          <w:tcPr>
            <w:tcW w:w="5787" w:type="dxa"/>
          </w:tcPr>
          <w:p>
            <w:pPr>
              <w:pStyle w:val="TableParagraph"/>
              <w:spacing w:before="1"/>
              <w:rPr>
                <w:b/>
                <w:sz w:val="22"/>
              </w:rPr>
            </w:pPr>
            <w:r>
              <w:rPr>
                <w:b/>
                <w:sz w:val="20"/>
              </w:rPr>
              <w:t xml:space="preserve">LE </w:t>
            </w:r>
            <w:r>
              <w:rPr>
                <w:b/>
                <w:sz w:val="20"/>
              </w:rPr>
              <w:t xml:space="preserve">CHAT </w:t>
            </w:r>
            <w:r>
              <w:rPr>
                <w:b/>
                <w:spacing w:val="-2"/>
                <w:sz w:val="20"/>
              </w:rPr>
              <w:t>BOTTE</w:t>
            </w:r>
          </w:p>
          <w:p>
            <w:pPr>
              <w:pStyle w:val="TableParagraph"/>
              <w:spacing w:before="39"/>
              <w:rPr>
                <w:sz w:val="22"/>
              </w:rPr>
            </w:pPr>
            <w:r>
              <w:rPr>
                <w:sz w:val="20"/>
              </w:rPr>
              <w:t xml:space="preserve">1315 </w:t>
            </w:r>
            <w:r>
              <w:rPr>
                <w:spacing w:val="-2"/>
                <w:sz w:val="20"/>
              </w:rPr>
              <w:t>Incourt</w:t>
            </w:r>
          </w:p>
        </w:tc>
        <w:tc>
          <w:tcPr>
            <w:tcW w:w="2557" w:type="dxa"/>
          </w:tcPr>
          <w:p>
            <w:pPr>
              <w:pStyle w:val="TableParagraph"/>
              <w:spacing w:before="1"/>
              <w:ind w:left="105"/>
              <w:rPr>
                <w:sz w:val="22"/>
              </w:rPr>
            </w:pPr>
            <w:r>
              <w:rPr>
                <w:sz w:val="20"/>
              </w:rPr>
              <w:t xml:space="preserve">En </w:t>
            </w:r>
            <w:r>
              <w:rPr>
                <w:spacing w:val="-2"/>
                <w:sz w:val="20"/>
              </w:rPr>
              <w:t>route</w:t>
            </w:r>
          </w:p>
        </w:tc>
      </w:tr>
      <w:tr>
        <w:tblPrEx>
          <w:tblW w:w="0" w:type="auto"/>
          <w:tblInd w:w="227" w:type="dxa"/>
          <w:tblLayout w:type="fixed"/>
          <w:tblLook w:val="01E0"/>
        </w:tblPrEx>
        <w:trPr>
          <w:trHeight w:val="616"/>
        </w:trPr>
        <w:tc>
          <w:tcPr>
            <w:tcW w:w="5787" w:type="dxa"/>
          </w:tcPr>
          <w:p>
            <w:pPr>
              <w:pStyle w:val="TableParagraph"/>
              <w:spacing w:line="268" w:lineRule="exact"/>
              <w:rPr>
                <w:b/>
                <w:sz w:val="22"/>
              </w:rPr>
            </w:pPr>
            <w:r>
              <w:rPr>
                <w:b/>
                <w:sz w:val="20"/>
              </w:rPr>
              <w:t xml:space="preserve">LE </w:t>
            </w:r>
            <w:r>
              <w:rPr>
                <w:b/>
                <w:spacing w:val="-2"/>
                <w:sz w:val="20"/>
              </w:rPr>
              <w:t>MAILLON</w:t>
            </w:r>
          </w:p>
          <w:p>
            <w:pPr>
              <w:pStyle w:val="TableParagraph"/>
              <w:spacing w:before="41"/>
              <w:rPr>
                <w:sz w:val="22"/>
              </w:rPr>
            </w:pPr>
            <w:r>
              <w:rPr>
                <w:sz w:val="20"/>
              </w:rPr>
              <w:t xml:space="preserve">4000 </w:t>
            </w:r>
            <w:r>
              <w:rPr>
                <w:spacing w:val="-2"/>
                <w:sz w:val="20"/>
              </w:rPr>
              <w:t>Liége</w:t>
            </w:r>
          </w:p>
        </w:tc>
        <w:tc>
          <w:tcPr>
            <w:tcW w:w="2557" w:type="dxa"/>
          </w:tcPr>
          <w:p>
            <w:pPr>
              <w:pStyle w:val="TableParagraph"/>
              <w:spacing w:line="268" w:lineRule="exact"/>
              <w:ind w:left="105"/>
              <w:rPr>
                <w:sz w:val="22"/>
              </w:rPr>
            </w:pPr>
            <w:r>
              <w:rPr>
                <w:sz w:val="20"/>
              </w:rPr>
              <w:t xml:space="preserve">En </w:t>
            </w:r>
            <w:r>
              <w:rPr>
                <w:spacing w:val="-2"/>
                <w:sz w:val="20"/>
              </w:rPr>
              <w:t>cours</w:t>
            </w:r>
          </w:p>
        </w:tc>
      </w:tr>
      <w:tr>
        <w:tblPrEx>
          <w:tblW w:w="0" w:type="auto"/>
          <w:tblInd w:w="227" w:type="dxa"/>
          <w:tblLayout w:type="fixed"/>
          <w:tblLook w:val="01E0"/>
        </w:tblPrEx>
        <w:trPr>
          <w:trHeight w:val="619"/>
        </w:trPr>
        <w:tc>
          <w:tcPr>
            <w:tcW w:w="5787" w:type="dxa"/>
          </w:tcPr>
          <w:p>
            <w:pPr>
              <w:pStyle w:val="TableParagraph"/>
              <w:spacing w:before="1"/>
              <w:rPr>
                <w:b/>
                <w:sz w:val="22"/>
              </w:rPr>
            </w:pPr>
            <w:r>
              <w:rPr>
                <w:b/>
                <w:sz w:val="20"/>
              </w:rPr>
              <w:t xml:space="preserve">LES </w:t>
            </w:r>
            <w:r>
              <w:rPr>
                <w:b/>
                <w:spacing w:val="-2"/>
                <w:sz w:val="20"/>
              </w:rPr>
              <w:t>GRILLONS</w:t>
            </w:r>
          </w:p>
          <w:p>
            <w:pPr>
              <w:pStyle w:val="TableParagraph"/>
              <w:spacing w:before="39"/>
              <w:rPr>
                <w:sz w:val="22"/>
              </w:rPr>
            </w:pPr>
            <w:r>
              <w:rPr>
                <w:sz w:val="20"/>
              </w:rPr>
              <w:t xml:space="preserve">4051 </w:t>
            </w:r>
            <w:r>
              <w:rPr>
                <w:spacing w:val="-2"/>
                <w:sz w:val="20"/>
              </w:rPr>
              <w:t>Chaudfontaine</w:t>
            </w:r>
          </w:p>
        </w:tc>
        <w:tc>
          <w:tcPr>
            <w:tcW w:w="2557" w:type="dxa"/>
          </w:tcPr>
          <w:p>
            <w:pPr>
              <w:pStyle w:val="TableParagraph"/>
              <w:spacing w:before="1"/>
              <w:ind w:left="105"/>
              <w:rPr>
                <w:sz w:val="22"/>
              </w:rPr>
            </w:pPr>
            <w:r>
              <w:rPr>
                <w:sz w:val="20"/>
              </w:rPr>
              <w:t xml:space="preserve">En </w:t>
            </w:r>
            <w:r>
              <w:rPr>
                <w:spacing w:val="-2"/>
                <w:sz w:val="20"/>
              </w:rPr>
              <w:t>cours</w:t>
            </w:r>
          </w:p>
        </w:tc>
      </w:tr>
    </w:tbl>
    <w:p>
      <w:pPr>
        <w:pStyle w:val="TableParagraph"/>
        <w:spacing w:after="0"/>
        <w:rPr>
          <w:sz w:val="22"/>
        </w:rPr>
        <w:sectPr>
          <w:pgSz w:w="11910" w:h="16840"/>
          <w:pgMar w:top="2160" w:right="1700" w:bottom="1140" w:left="1417" w:header="34" w:footer="956"/>
          <w:cols w:space="708"/>
        </w:sectPr>
      </w:pPr>
    </w:p>
    <w:p>
      <w:pPr>
        <w:pStyle w:val="BodyText"/>
        <w:spacing w:before="136"/>
        <w:rPr>
          <w:b/>
          <w:sz w:val="20"/>
        </w:rPr>
      </w:pPr>
    </w:p>
    <w:tbl>
      <w:tblPr>
        <w:tblStyle w:val="TableNormal"/>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87"/>
        <w:gridCol w:w="2557"/>
      </w:tblGrid>
      <w:tr>
        <w:tblPrEx>
          <w:tblW w:w="0" w:type="auto"/>
          <w:tblInd w:w="227" w:type="dxa"/>
          <w:tblLayout w:type="fixed"/>
          <w:tblLook w:val="01E0"/>
        </w:tblPrEx>
        <w:trPr>
          <w:trHeight w:val="618"/>
        </w:trPr>
        <w:tc>
          <w:tcPr>
            <w:tcW w:w="5787" w:type="dxa"/>
          </w:tcPr>
          <w:p>
            <w:pPr>
              <w:pStyle w:val="TableParagraph"/>
              <w:spacing w:before="1"/>
              <w:rPr>
                <w:b/>
                <w:sz w:val="22"/>
              </w:rPr>
            </w:pPr>
            <w:r>
              <w:rPr>
                <w:b/>
                <w:sz w:val="20"/>
              </w:rPr>
              <w:t xml:space="preserve">LA </w:t>
            </w:r>
            <w:r>
              <w:rPr>
                <w:b/>
                <w:sz w:val="20"/>
              </w:rPr>
              <w:t xml:space="preserve">FERME </w:t>
            </w:r>
            <w:r>
              <w:rPr>
                <w:b/>
                <w:sz w:val="20"/>
              </w:rPr>
              <w:t xml:space="preserve">NO </w:t>
            </w:r>
            <w:r>
              <w:rPr>
                <w:b/>
                <w:spacing w:val="-4"/>
                <w:sz w:val="20"/>
              </w:rPr>
              <w:t>PILIF</w:t>
            </w:r>
          </w:p>
          <w:p>
            <w:pPr>
              <w:pStyle w:val="TableParagraph"/>
              <w:spacing w:before="39"/>
              <w:rPr>
                <w:sz w:val="22"/>
              </w:rPr>
            </w:pPr>
            <w:r>
              <w:rPr>
                <w:sz w:val="20"/>
              </w:rPr>
              <w:t xml:space="preserve">1120 </w:t>
            </w:r>
            <w:r>
              <w:rPr>
                <w:spacing w:val="-2"/>
                <w:sz w:val="20"/>
              </w:rPr>
              <w:t>Bruxelles</w:t>
            </w:r>
          </w:p>
        </w:tc>
        <w:tc>
          <w:tcPr>
            <w:tcW w:w="2557" w:type="dxa"/>
          </w:tcPr>
          <w:p>
            <w:pPr>
              <w:pStyle w:val="TableParagraph"/>
              <w:spacing w:before="1"/>
              <w:ind w:left="105"/>
              <w:rPr>
                <w:sz w:val="22"/>
              </w:rPr>
            </w:pPr>
            <w:r>
              <w:rPr>
                <w:sz w:val="20"/>
              </w:rPr>
              <w:t xml:space="preserve">En </w:t>
            </w:r>
            <w:r>
              <w:rPr>
                <w:spacing w:val="-2"/>
                <w:sz w:val="20"/>
              </w:rPr>
              <w:t>cours</w:t>
            </w:r>
          </w:p>
        </w:tc>
      </w:tr>
      <w:tr>
        <w:tblPrEx>
          <w:tblW w:w="0" w:type="auto"/>
          <w:tblInd w:w="227" w:type="dxa"/>
          <w:tblLayout w:type="fixed"/>
          <w:tblLook w:val="01E0"/>
        </w:tblPrEx>
        <w:trPr>
          <w:trHeight w:val="309"/>
        </w:trPr>
        <w:tc>
          <w:tcPr>
            <w:tcW w:w="5787" w:type="dxa"/>
          </w:tcPr>
          <w:p>
            <w:pPr>
              <w:pStyle w:val="TableParagraph"/>
              <w:spacing w:line="268" w:lineRule="exact"/>
              <w:rPr>
                <w:b/>
                <w:sz w:val="22"/>
              </w:rPr>
            </w:pPr>
            <w:r>
              <w:rPr>
                <w:b/>
                <w:spacing w:val="-4"/>
                <w:sz w:val="20"/>
              </w:rPr>
              <w:t>Etc...</w:t>
            </w:r>
          </w:p>
        </w:tc>
        <w:tc>
          <w:tcPr>
            <w:tcW w:w="2557" w:type="dxa"/>
          </w:tcPr>
          <w:p>
            <w:pPr>
              <w:pStyle w:val="TableParagraph"/>
              <w:ind w:left="0"/>
              <w:rPr>
                <w:rFonts w:ascii="Times New Roman"/>
                <w:sz w:val="22"/>
              </w:rPr>
            </w:pPr>
          </w:p>
        </w:tc>
      </w:tr>
    </w:tbl>
    <w:p>
      <w:pPr>
        <w:spacing w:before="264"/>
        <w:ind w:left="109" w:right="0" w:firstLine="0"/>
        <w:jc w:val="left"/>
        <w:rPr>
          <w:b/>
          <w:sz w:val="32"/>
        </w:rPr>
      </w:pPr>
      <w:r>
        <w:rPr>
          <w:b/>
          <w:color w:val="F79546"/>
          <w:spacing w:val="-2"/>
          <w:sz w:val="30"/>
        </w:rPr>
        <w:t xml:space="preserve">Établissements de </w:t>
      </w:r>
      <w:r>
        <w:rPr>
          <w:b/>
          <w:color w:val="F79546"/>
          <w:sz w:val="30"/>
        </w:rPr>
        <w:t>soins</w:t>
      </w:r>
    </w:p>
    <w:p>
      <w:pPr>
        <w:pStyle w:val="BodyText"/>
        <w:spacing w:before="21"/>
        <w:rPr>
          <w:b/>
          <w:sz w:val="20"/>
        </w:rPr>
      </w:pPr>
    </w:p>
    <w:tbl>
      <w:tblPr>
        <w:tblStyle w:val="TableNormal"/>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51"/>
        <w:gridCol w:w="2593"/>
      </w:tblGrid>
      <w:tr>
        <w:tblPrEx>
          <w:tblW w:w="0" w:type="auto"/>
          <w:tblInd w:w="227" w:type="dxa"/>
          <w:tblLayout w:type="fixed"/>
          <w:tblLook w:val="01E0"/>
        </w:tblPrEx>
        <w:trPr>
          <w:trHeight w:val="619"/>
        </w:trPr>
        <w:tc>
          <w:tcPr>
            <w:tcW w:w="5751" w:type="dxa"/>
          </w:tcPr>
          <w:p>
            <w:pPr>
              <w:pStyle w:val="TableParagraph"/>
              <w:spacing w:line="268" w:lineRule="exact"/>
              <w:rPr>
                <w:b/>
                <w:sz w:val="22"/>
              </w:rPr>
            </w:pPr>
            <w:r>
              <w:rPr>
                <w:b/>
                <w:sz w:val="20"/>
              </w:rPr>
              <w:t xml:space="preserve">CLINIQUE </w:t>
            </w:r>
            <w:r>
              <w:rPr>
                <w:b/>
                <w:sz w:val="20"/>
              </w:rPr>
              <w:t xml:space="preserve">PSYCHIATRIQUE </w:t>
            </w:r>
            <w:r>
              <w:rPr>
                <w:b/>
                <w:sz w:val="20"/>
              </w:rPr>
              <w:t xml:space="preserve">DES </w:t>
            </w:r>
            <w:r>
              <w:rPr>
                <w:b/>
                <w:sz w:val="20"/>
              </w:rPr>
              <w:t xml:space="preserve">FRERES </w:t>
            </w:r>
            <w:r>
              <w:rPr>
                <w:b/>
                <w:spacing w:val="-2"/>
                <w:sz w:val="20"/>
              </w:rPr>
              <w:t>ALEXIENS</w:t>
            </w:r>
          </w:p>
          <w:p>
            <w:pPr>
              <w:pStyle w:val="TableParagraph"/>
              <w:spacing w:before="41"/>
              <w:rPr>
                <w:sz w:val="22"/>
              </w:rPr>
            </w:pPr>
            <w:r>
              <w:rPr>
                <w:sz w:val="20"/>
              </w:rPr>
              <w:t xml:space="preserve">4841 </w:t>
            </w:r>
            <w:r>
              <w:rPr>
                <w:spacing w:val="-2"/>
                <w:sz w:val="20"/>
              </w:rPr>
              <w:t>Henri-Chapelle</w:t>
            </w:r>
          </w:p>
        </w:tc>
        <w:tc>
          <w:tcPr>
            <w:tcW w:w="2593" w:type="dxa"/>
          </w:tcPr>
          <w:p>
            <w:pPr>
              <w:pStyle w:val="TableParagraph"/>
              <w:spacing w:line="268" w:lineRule="exact"/>
              <w:ind w:left="108"/>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6"/>
        </w:trPr>
        <w:tc>
          <w:tcPr>
            <w:tcW w:w="5751" w:type="dxa"/>
          </w:tcPr>
          <w:p>
            <w:pPr>
              <w:pStyle w:val="TableParagraph"/>
              <w:spacing w:line="268" w:lineRule="exact"/>
              <w:rPr>
                <w:b/>
                <w:sz w:val="22"/>
              </w:rPr>
            </w:pPr>
            <w:r>
              <w:rPr>
                <w:b/>
                <w:sz w:val="20"/>
              </w:rPr>
              <w:t xml:space="preserve">Centre </w:t>
            </w:r>
            <w:r>
              <w:rPr>
                <w:b/>
                <w:sz w:val="20"/>
              </w:rPr>
              <w:t xml:space="preserve">Hospitalier </w:t>
            </w:r>
            <w:r>
              <w:rPr>
                <w:b/>
                <w:sz w:val="20"/>
              </w:rPr>
              <w:t xml:space="preserve">Jean </w:t>
            </w:r>
            <w:r>
              <w:rPr>
                <w:b/>
                <w:spacing w:val="-2"/>
                <w:sz w:val="20"/>
              </w:rPr>
              <w:t>TITECA</w:t>
            </w:r>
          </w:p>
          <w:p>
            <w:pPr>
              <w:pStyle w:val="TableParagraph"/>
              <w:spacing w:before="38"/>
              <w:rPr>
                <w:sz w:val="22"/>
              </w:rPr>
            </w:pPr>
            <w:r>
              <w:rPr>
                <w:sz w:val="20"/>
              </w:rPr>
              <w:t xml:space="preserve">1030 </w:t>
            </w:r>
            <w:r>
              <w:rPr>
                <w:spacing w:val="-2"/>
                <w:sz w:val="20"/>
              </w:rPr>
              <w:t>Schaerbeek</w:t>
            </w:r>
          </w:p>
        </w:tc>
        <w:tc>
          <w:tcPr>
            <w:tcW w:w="2593" w:type="dxa"/>
          </w:tcPr>
          <w:p>
            <w:pPr>
              <w:pStyle w:val="TableParagraph"/>
              <w:spacing w:line="268" w:lineRule="exact"/>
              <w:ind w:left="108"/>
              <w:rPr>
                <w:sz w:val="22"/>
              </w:rPr>
            </w:pPr>
            <w:r>
              <w:rPr>
                <w:sz w:val="20"/>
              </w:rPr>
              <w:t xml:space="preserve">Mission </w:t>
            </w:r>
            <w:r>
              <w:rPr>
                <w:sz w:val="20"/>
              </w:rPr>
              <w:t xml:space="preserve">contractuelle </w:t>
            </w:r>
            <w:r>
              <w:rPr>
                <w:spacing w:val="-10"/>
                <w:sz w:val="20"/>
              </w:rPr>
              <w:t>*</w:t>
            </w:r>
          </w:p>
        </w:tc>
      </w:tr>
      <w:tr>
        <w:tblPrEx>
          <w:tblW w:w="0" w:type="auto"/>
          <w:tblInd w:w="227" w:type="dxa"/>
          <w:tblLayout w:type="fixed"/>
          <w:tblLook w:val="01E0"/>
        </w:tblPrEx>
        <w:trPr>
          <w:trHeight w:val="925"/>
        </w:trPr>
        <w:tc>
          <w:tcPr>
            <w:tcW w:w="5751" w:type="dxa"/>
          </w:tcPr>
          <w:p>
            <w:pPr>
              <w:pStyle w:val="TableParagraph"/>
              <w:spacing w:line="268" w:lineRule="exact"/>
              <w:rPr>
                <w:b/>
                <w:sz w:val="22"/>
              </w:rPr>
            </w:pPr>
            <w:r>
              <w:rPr>
                <w:b/>
                <w:sz w:val="20"/>
              </w:rPr>
              <w:t xml:space="preserve">Centres </w:t>
            </w:r>
            <w:r>
              <w:rPr>
                <w:b/>
                <w:sz w:val="20"/>
              </w:rPr>
              <w:t xml:space="preserve">Hospitaliers </w:t>
            </w:r>
            <w:r>
              <w:rPr>
                <w:b/>
                <w:sz w:val="20"/>
              </w:rPr>
              <w:t xml:space="preserve">Jolimont </w:t>
            </w:r>
            <w:r>
              <w:rPr>
                <w:b/>
                <w:spacing w:val="-4"/>
                <w:sz w:val="20"/>
              </w:rPr>
              <w:t>GEIE</w:t>
            </w:r>
          </w:p>
          <w:p>
            <w:pPr>
              <w:pStyle w:val="TableParagraph"/>
              <w:spacing w:before="41"/>
              <w:rPr>
                <w:b/>
                <w:sz w:val="22"/>
              </w:rPr>
            </w:pPr>
            <w:r>
              <w:rPr>
                <w:b/>
                <w:sz w:val="20"/>
              </w:rPr>
              <w:t xml:space="preserve">Site </w:t>
            </w:r>
            <w:r>
              <w:rPr>
                <w:b/>
                <w:sz w:val="20"/>
              </w:rPr>
              <w:t xml:space="preserve">Jolimont </w:t>
            </w:r>
            <w:r>
              <w:rPr>
                <w:b/>
                <w:sz w:val="20"/>
              </w:rPr>
              <w:t xml:space="preserve">- </w:t>
            </w:r>
            <w:r>
              <w:rPr>
                <w:b/>
                <w:sz w:val="20"/>
              </w:rPr>
              <w:t xml:space="preserve">Site </w:t>
            </w:r>
            <w:r>
              <w:rPr>
                <w:b/>
                <w:sz w:val="20"/>
              </w:rPr>
              <w:t xml:space="preserve">Lobbes </w:t>
            </w:r>
            <w:r>
              <w:rPr>
                <w:b/>
                <w:sz w:val="20"/>
              </w:rPr>
              <w:t xml:space="preserve">- </w:t>
            </w:r>
            <w:r>
              <w:rPr>
                <w:b/>
                <w:sz w:val="20"/>
              </w:rPr>
              <w:t xml:space="preserve">Site </w:t>
            </w:r>
            <w:r>
              <w:rPr>
                <w:b/>
                <w:sz w:val="20"/>
              </w:rPr>
              <w:t xml:space="preserve">Tubize </w:t>
            </w:r>
            <w:r>
              <w:rPr>
                <w:b/>
                <w:sz w:val="20"/>
              </w:rPr>
              <w:t xml:space="preserve">- </w:t>
            </w:r>
            <w:r>
              <w:rPr>
                <w:b/>
                <w:sz w:val="20"/>
              </w:rPr>
              <w:t xml:space="preserve">Site </w:t>
            </w:r>
            <w:r>
              <w:rPr>
                <w:b/>
                <w:spacing w:val="-2"/>
                <w:sz w:val="20"/>
              </w:rPr>
              <w:t>Nivelles</w:t>
            </w:r>
          </w:p>
          <w:p>
            <w:pPr>
              <w:pStyle w:val="TableParagraph"/>
              <w:spacing w:before="41"/>
              <w:rPr>
                <w:sz w:val="22"/>
              </w:rPr>
            </w:pPr>
            <w:r>
              <w:rPr>
                <w:sz w:val="20"/>
              </w:rPr>
              <w:t xml:space="preserve">7100 </w:t>
            </w:r>
            <w:r>
              <w:rPr>
                <w:sz w:val="20"/>
              </w:rPr>
              <w:t xml:space="preserve">La </w:t>
            </w:r>
            <w:r>
              <w:rPr>
                <w:sz w:val="20"/>
              </w:rPr>
              <w:t xml:space="preserve">Louvière </w:t>
            </w:r>
            <w:r>
              <w:rPr>
                <w:sz w:val="20"/>
              </w:rPr>
              <w:t>(Haine-Saint-Paul</w:t>
            </w:r>
            <w:r>
              <w:rPr>
                <w:spacing w:val="-2"/>
                <w:sz w:val="20"/>
              </w:rPr>
              <w:t>)</w:t>
            </w:r>
          </w:p>
        </w:tc>
        <w:tc>
          <w:tcPr>
            <w:tcW w:w="2593" w:type="dxa"/>
          </w:tcPr>
          <w:p>
            <w:pPr>
              <w:pStyle w:val="TableParagraph"/>
              <w:spacing w:line="268" w:lineRule="exact"/>
              <w:ind w:left="108"/>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928"/>
        </w:trPr>
        <w:tc>
          <w:tcPr>
            <w:tcW w:w="5751" w:type="dxa"/>
          </w:tcPr>
          <w:p>
            <w:pPr>
              <w:pStyle w:val="TableParagraph"/>
              <w:spacing w:line="276" w:lineRule="auto"/>
              <w:ind w:right="71"/>
              <w:rPr>
                <w:b/>
                <w:sz w:val="22"/>
              </w:rPr>
            </w:pPr>
            <w:r>
              <w:rPr>
                <w:b/>
                <w:sz w:val="20"/>
              </w:rPr>
              <w:t xml:space="preserve">CHR </w:t>
            </w:r>
            <w:r>
              <w:rPr>
                <w:b/>
                <w:sz w:val="20"/>
              </w:rPr>
              <w:t xml:space="preserve">MONS </w:t>
            </w:r>
            <w:r>
              <w:rPr>
                <w:b/>
                <w:sz w:val="20"/>
              </w:rPr>
              <w:t xml:space="preserve">- </w:t>
            </w:r>
            <w:r>
              <w:rPr>
                <w:b/>
                <w:sz w:val="20"/>
              </w:rPr>
              <w:t xml:space="preserve">HAINAUT </w:t>
            </w:r>
            <w:r>
              <w:rPr>
                <w:b/>
                <w:sz w:val="20"/>
              </w:rPr>
              <w:t xml:space="preserve">- </w:t>
            </w:r>
            <w:r>
              <w:rPr>
                <w:b/>
                <w:sz w:val="20"/>
              </w:rPr>
              <w:t xml:space="preserve">Groupe </w:t>
            </w:r>
            <w:r>
              <w:rPr>
                <w:b/>
                <w:sz w:val="20"/>
              </w:rPr>
              <w:t xml:space="preserve">Hospitalier </w:t>
            </w:r>
            <w:r>
              <w:rPr>
                <w:b/>
                <w:sz w:val="20"/>
              </w:rPr>
              <w:t xml:space="preserve">Saint-Luc </w:t>
            </w:r>
            <w:r>
              <w:rPr>
                <w:b/>
                <w:sz w:val="20"/>
              </w:rPr>
              <w:t>UCL Site Saint-Joseph Mons &amp; Site Warquignies</w:t>
            </w:r>
          </w:p>
          <w:p>
            <w:pPr>
              <w:pStyle w:val="TableParagraph"/>
              <w:rPr>
                <w:sz w:val="22"/>
              </w:rPr>
            </w:pPr>
            <w:r>
              <w:rPr>
                <w:sz w:val="20"/>
              </w:rPr>
              <w:t xml:space="preserve">7000 </w:t>
            </w:r>
            <w:r>
              <w:rPr>
                <w:spacing w:val="-4"/>
                <w:sz w:val="20"/>
              </w:rPr>
              <w:t>Mons</w:t>
            </w:r>
          </w:p>
        </w:tc>
        <w:tc>
          <w:tcPr>
            <w:tcW w:w="2593" w:type="dxa"/>
          </w:tcPr>
          <w:p>
            <w:pPr>
              <w:pStyle w:val="TableParagraph"/>
              <w:spacing w:line="268" w:lineRule="exact"/>
              <w:ind w:left="108"/>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6"/>
        </w:trPr>
        <w:tc>
          <w:tcPr>
            <w:tcW w:w="5751" w:type="dxa"/>
          </w:tcPr>
          <w:p>
            <w:pPr>
              <w:pStyle w:val="TableParagraph"/>
              <w:spacing w:line="268" w:lineRule="exact"/>
              <w:rPr>
                <w:b/>
                <w:sz w:val="22"/>
              </w:rPr>
            </w:pPr>
            <w:r>
              <w:rPr>
                <w:b/>
                <w:sz w:val="20"/>
              </w:rPr>
              <w:t xml:space="preserve">Groupe </w:t>
            </w:r>
            <w:r>
              <w:rPr>
                <w:b/>
                <w:sz w:val="20"/>
              </w:rPr>
              <w:t xml:space="preserve">santé </w:t>
            </w:r>
            <w:r>
              <w:rPr>
                <w:b/>
                <w:sz w:val="20"/>
              </w:rPr>
              <w:t xml:space="preserve">CHC </w:t>
            </w:r>
            <w:r>
              <w:rPr>
                <w:b/>
                <w:sz w:val="20"/>
              </w:rPr>
              <w:t xml:space="preserve">(ex </w:t>
            </w:r>
            <w:r>
              <w:rPr>
                <w:b/>
                <w:sz w:val="20"/>
              </w:rPr>
              <w:t xml:space="preserve">Centre </w:t>
            </w:r>
            <w:r>
              <w:rPr>
                <w:b/>
                <w:sz w:val="20"/>
              </w:rPr>
              <w:t xml:space="preserve">Hospitalier </w:t>
            </w:r>
            <w:r>
              <w:rPr>
                <w:b/>
                <w:spacing w:val="-2"/>
                <w:sz w:val="20"/>
              </w:rPr>
              <w:t>Chrétien)</w:t>
            </w:r>
          </w:p>
          <w:p>
            <w:pPr>
              <w:pStyle w:val="TableParagraph"/>
              <w:spacing w:before="38"/>
              <w:rPr>
                <w:sz w:val="22"/>
              </w:rPr>
            </w:pPr>
            <w:r>
              <w:rPr>
                <w:sz w:val="20"/>
              </w:rPr>
              <w:t xml:space="preserve">4000 </w:t>
            </w:r>
            <w:r>
              <w:rPr>
                <w:spacing w:val="-2"/>
                <w:sz w:val="20"/>
              </w:rPr>
              <w:t>Liège</w:t>
            </w:r>
          </w:p>
        </w:tc>
        <w:tc>
          <w:tcPr>
            <w:tcW w:w="2593" w:type="dxa"/>
          </w:tcPr>
          <w:p>
            <w:pPr>
              <w:pStyle w:val="TableParagraph"/>
              <w:spacing w:line="268" w:lineRule="exact"/>
              <w:ind w:left="108"/>
              <w:rPr>
                <w:sz w:val="22"/>
              </w:rPr>
            </w:pPr>
            <w:r>
              <w:rPr>
                <w:sz w:val="20"/>
              </w:rPr>
              <w:t xml:space="preserve">Jusque </w:t>
            </w:r>
            <w:r>
              <w:rPr>
                <w:sz w:val="20"/>
              </w:rPr>
              <w:t xml:space="preserve">2019 </w:t>
            </w:r>
            <w:r>
              <w:rPr>
                <w:spacing w:val="-10"/>
                <w:sz w:val="20"/>
              </w:rPr>
              <w:t>*</w:t>
            </w:r>
          </w:p>
        </w:tc>
      </w:tr>
      <w:tr>
        <w:tblPrEx>
          <w:tblW w:w="0" w:type="auto"/>
          <w:tblInd w:w="227" w:type="dxa"/>
          <w:tblLayout w:type="fixed"/>
          <w:tblLook w:val="01E0"/>
        </w:tblPrEx>
        <w:trPr>
          <w:trHeight w:val="619"/>
        </w:trPr>
        <w:tc>
          <w:tcPr>
            <w:tcW w:w="5751" w:type="dxa"/>
          </w:tcPr>
          <w:p>
            <w:pPr>
              <w:pStyle w:val="TableParagraph"/>
              <w:spacing w:line="268" w:lineRule="exact"/>
              <w:rPr>
                <w:b/>
                <w:sz w:val="22"/>
              </w:rPr>
            </w:pPr>
            <w:r>
              <w:rPr>
                <w:b/>
                <w:sz w:val="20"/>
              </w:rPr>
              <w:t xml:space="preserve">EPSYLON </w:t>
            </w:r>
            <w:r>
              <w:rPr>
                <w:b/>
                <w:sz w:val="20"/>
              </w:rPr>
              <w:t xml:space="preserve">(site </w:t>
            </w:r>
            <w:r>
              <w:rPr>
                <w:b/>
                <w:sz w:val="20"/>
              </w:rPr>
              <w:t xml:space="preserve">Fond'Roy </w:t>
            </w:r>
            <w:r>
              <w:rPr>
                <w:b/>
                <w:sz w:val="20"/>
              </w:rPr>
              <w:t xml:space="preserve">et </w:t>
            </w:r>
            <w:r>
              <w:rPr>
                <w:b/>
                <w:sz w:val="20"/>
              </w:rPr>
              <w:t xml:space="preserve">site </w:t>
            </w:r>
            <w:r>
              <w:rPr>
                <w:b/>
                <w:sz w:val="20"/>
              </w:rPr>
              <w:t xml:space="preserve">La </w:t>
            </w:r>
            <w:r>
              <w:rPr>
                <w:b/>
                <w:spacing w:val="-2"/>
                <w:sz w:val="20"/>
              </w:rPr>
              <w:t>Ramée)</w:t>
            </w:r>
          </w:p>
          <w:p>
            <w:pPr>
              <w:pStyle w:val="TableParagraph"/>
              <w:spacing w:before="41"/>
              <w:rPr>
                <w:sz w:val="22"/>
              </w:rPr>
            </w:pPr>
            <w:r>
              <w:rPr>
                <w:sz w:val="20"/>
              </w:rPr>
              <w:t xml:space="preserve">1180 </w:t>
            </w:r>
            <w:r>
              <w:rPr>
                <w:spacing w:val="-2"/>
                <w:sz w:val="20"/>
              </w:rPr>
              <w:t>Bruxelles</w:t>
            </w:r>
          </w:p>
        </w:tc>
        <w:tc>
          <w:tcPr>
            <w:tcW w:w="2593" w:type="dxa"/>
          </w:tcPr>
          <w:p>
            <w:pPr>
              <w:pStyle w:val="TableParagraph"/>
              <w:spacing w:line="268" w:lineRule="exact"/>
              <w:ind w:left="108"/>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6"/>
        </w:trPr>
        <w:tc>
          <w:tcPr>
            <w:tcW w:w="5751" w:type="dxa"/>
          </w:tcPr>
          <w:p>
            <w:pPr>
              <w:pStyle w:val="TableParagraph"/>
              <w:spacing w:line="268" w:lineRule="exact"/>
              <w:rPr>
                <w:b/>
                <w:sz w:val="22"/>
              </w:rPr>
            </w:pPr>
            <w:r>
              <w:rPr>
                <w:b/>
                <w:sz w:val="20"/>
              </w:rPr>
              <w:t xml:space="preserve">CENTRE </w:t>
            </w:r>
            <w:r>
              <w:rPr>
                <w:b/>
                <w:sz w:val="20"/>
              </w:rPr>
              <w:t xml:space="preserve">NEUROLOGIQUE </w:t>
            </w:r>
            <w:r>
              <w:rPr>
                <w:b/>
                <w:sz w:val="20"/>
              </w:rPr>
              <w:t xml:space="preserve">WILLIAM </w:t>
            </w:r>
            <w:r>
              <w:rPr>
                <w:b/>
                <w:spacing w:val="-2"/>
                <w:sz w:val="20"/>
              </w:rPr>
              <w:t>LENNOX</w:t>
            </w:r>
          </w:p>
          <w:p>
            <w:pPr>
              <w:pStyle w:val="TableParagraph"/>
              <w:spacing w:before="38"/>
              <w:rPr>
                <w:sz w:val="22"/>
              </w:rPr>
            </w:pPr>
            <w:r>
              <w:rPr>
                <w:sz w:val="20"/>
              </w:rPr>
              <w:t xml:space="preserve">1340 </w:t>
            </w:r>
            <w:r>
              <w:rPr>
                <w:spacing w:val="-2"/>
                <w:sz w:val="20"/>
              </w:rPr>
              <w:t>Ottignies</w:t>
            </w:r>
          </w:p>
        </w:tc>
        <w:tc>
          <w:tcPr>
            <w:tcW w:w="2593" w:type="dxa"/>
          </w:tcPr>
          <w:p>
            <w:pPr>
              <w:pStyle w:val="TableParagraph"/>
              <w:spacing w:line="268" w:lineRule="exact"/>
              <w:ind w:left="108"/>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8"/>
        </w:trPr>
        <w:tc>
          <w:tcPr>
            <w:tcW w:w="5751" w:type="dxa"/>
          </w:tcPr>
          <w:p>
            <w:pPr>
              <w:pStyle w:val="TableParagraph"/>
              <w:spacing w:line="268" w:lineRule="exact"/>
              <w:rPr>
                <w:b/>
                <w:sz w:val="22"/>
              </w:rPr>
            </w:pPr>
            <w:r>
              <w:rPr>
                <w:b/>
                <w:sz w:val="20"/>
              </w:rPr>
              <w:t xml:space="preserve">Hôpital </w:t>
            </w:r>
            <w:r>
              <w:rPr>
                <w:b/>
                <w:sz w:val="20"/>
              </w:rPr>
              <w:t xml:space="preserve">Psychiatrique </w:t>
            </w:r>
            <w:r>
              <w:rPr>
                <w:b/>
                <w:sz w:val="20"/>
              </w:rPr>
              <w:t xml:space="preserve">du </w:t>
            </w:r>
            <w:r>
              <w:rPr>
                <w:b/>
                <w:spacing w:val="-2"/>
                <w:sz w:val="20"/>
              </w:rPr>
              <w:t>BEAU-VALLON</w:t>
            </w:r>
          </w:p>
          <w:p>
            <w:pPr>
              <w:pStyle w:val="TableParagraph"/>
              <w:spacing w:before="41"/>
              <w:rPr>
                <w:sz w:val="22"/>
              </w:rPr>
            </w:pPr>
            <w:r>
              <w:rPr>
                <w:sz w:val="20"/>
              </w:rPr>
              <w:t xml:space="preserve">5002 </w:t>
            </w:r>
            <w:r>
              <w:rPr>
                <w:spacing w:val="-2"/>
                <w:sz w:val="20"/>
              </w:rPr>
              <w:t>Saint-Servais</w:t>
            </w:r>
          </w:p>
        </w:tc>
        <w:tc>
          <w:tcPr>
            <w:tcW w:w="2593" w:type="dxa"/>
          </w:tcPr>
          <w:p>
            <w:pPr>
              <w:pStyle w:val="TableParagraph"/>
              <w:spacing w:line="268" w:lineRule="exact"/>
              <w:ind w:left="108"/>
              <w:rPr>
                <w:sz w:val="22"/>
              </w:rPr>
            </w:pPr>
            <w:r>
              <w:rPr>
                <w:sz w:val="20"/>
              </w:rPr>
              <w:t xml:space="preserve">En </w:t>
            </w:r>
            <w:r>
              <w:rPr>
                <w:spacing w:val="-2"/>
                <w:sz w:val="20"/>
              </w:rPr>
              <w:t>cours</w:t>
            </w:r>
          </w:p>
        </w:tc>
      </w:tr>
      <w:tr>
        <w:tblPrEx>
          <w:tblW w:w="0" w:type="auto"/>
          <w:tblInd w:w="227" w:type="dxa"/>
          <w:tblLayout w:type="fixed"/>
          <w:tblLook w:val="01E0"/>
        </w:tblPrEx>
        <w:trPr>
          <w:trHeight w:val="616"/>
        </w:trPr>
        <w:tc>
          <w:tcPr>
            <w:tcW w:w="5751" w:type="dxa"/>
          </w:tcPr>
          <w:p>
            <w:pPr>
              <w:pStyle w:val="TableParagraph"/>
              <w:spacing w:line="268" w:lineRule="exact"/>
              <w:rPr>
                <w:b/>
                <w:sz w:val="22"/>
              </w:rPr>
            </w:pPr>
            <w:r>
              <w:rPr>
                <w:b/>
                <w:sz w:val="20"/>
              </w:rPr>
              <w:t xml:space="preserve">Entraide </w:t>
            </w:r>
            <w:r>
              <w:rPr>
                <w:b/>
                <w:sz w:val="20"/>
              </w:rPr>
              <w:t xml:space="preserve">Fraternelle </w:t>
            </w:r>
            <w:r>
              <w:rPr>
                <w:b/>
                <w:spacing w:val="-4"/>
                <w:sz w:val="20"/>
              </w:rPr>
              <w:t>GEIE</w:t>
            </w:r>
          </w:p>
          <w:p>
            <w:pPr>
              <w:pStyle w:val="TableParagraph"/>
              <w:spacing w:before="41"/>
              <w:rPr>
                <w:sz w:val="22"/>
              </w:rPr>
            </w:pPr>
            <w:r>
              <w:rPr>
                <w:sz w:val="20"/>
              </w:rPr>
              <w:t xml:space="preserve">7100 </w:t>
            </w:r>
            <w:r>
              <w:rPr>
                <w:sz w:val="20"/>
              </w:rPr>
              <w:t xml:space="preserve">La </w:t>
            </w:r>
            <w:r>
              <w:rPr>
                <w:spacing w:val="-2"/>
                <w:sz w:val="20"/>
              </w:rPr>
              <w:t>Louvière</w:t>
            </w:r>
          </w:p>
        </w:tc>
        <w:tc>
          <w:tcPr>
            <w:tcW w:w="2593" w:type="dxa"/>
          </w:tcPr>
          <w:p>
            <w:pPr>
              <w:pStyle w:val="TableParagraph"/>
              <w:spacing w:line="268" w:lineRule="exact"/>
              <w:ind w:left="108"/>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8"/>
        </w:trPr>
        <w:tc>
          <w:tcPr>
            <w:tcW w:w="5751" w:type="dxa"/>
          </w:tcPr>
          <w:p>
            <w:pPr>
              <w:pStyle w:val="TableParagraph"/>
              <w:spacing w:line="268" w:lineRule="exact"/>
              <w:rPr>
                <w:b/>
                <w:sz w:val="22"/>
              </w:rPr>
            </w:pPr>
            <w:r>
              <w:rPr>
                <w:b/>
                <w:sz w:val="20"/>
              </w:rPr>
              <w:t xml:space="preserve">Entraide </w:t>
            </w:r>
            <w:r>
              <w:rPr>
                <w:b/>
                <w:sz w:val="20"/>
              </w:rPr>
              <w:t xml:space="preserve">Jolimontoise </w:t>
            </w:r>
            <w:r>
              <w:rPr>
                <w:b/>
                <w:spacing w:val="-4"/>
                <w:sz w:val="20"/>
              </w:rPr>
              <w:t>GEIE</w:t>
            </w:r>
          </w:p>
          <w:p>
            <w:pPr>
              <w:pStyle w:val="TableParagraph"/>
              <w:spacing w:before="41"/>
              <w:rPr>
                <w:sz w:val="22"/>
              </w:rPr>
            </w:pPr>
            <w:r>
              <w:rPr>
                <w:sz w:val="20"/>
              </w:rPr>
              <w:t xml:space="preserve">7100 </w:t>
            </w:r>
            <w:r>
              <w:rPr>
                <w:sz w:val="20"/>
              </w:rPr>
              <w:t xml:space="preserve">La </w:t>
            </w:r>
            <w:r>
              <w:rPr>
                <w:spacing w:val="-2"/>
                <w:sz w:val="20"/>
              </w:rPr>
              <w:t>Louvière</w:t>
            </w:r>
          </w:p>
        </w:tc>
        <w:tc>
          <w:tcPr>
            <w:tcW w:w="2593" w:type="dxa"/>
          </w:tcPr>
          <w:p>
            <w:pPr>
              <w:pStyle w:val="TableParagraph"/>
              <w:spacing w:line="268" w:lineRule="exact"/>
              <w:ind w:left="108"/>
              <w:rPr>
                <w:sz w:val="22"/>
              </w:rPr>
            </w:pPr>
            <w:r>
              <w:rPr>
                <w:sz w:val="20"/>
              </w:rPr>
              <w:t xml:space="preserve">En </w:t>
            </w:r>
            <w:r>
              <w:rPr>
                <w:sz w:val="20"/>
              </w:rPr>
              <w:t xml:space="preserve">cours </w:t>
            </w:r>
            <w:r>
              <w:rPr>
                <w:spacing w:val="-10"/>
                <w:sz w:val="20"/>
              </w:rPr>
              <w:t>*</w:t>
            </w:r>
          </w:p>
        </w:tc>
      </w:tr>
      <w:tr>
        <w:tblPrEx>
          <w:tblW w:w="0" w:type="auto"/>
          <w:tblInd w:w="227" w:type="dxa"/>
          <w:tblLayout w:type="fixed"/>
          <w:tblLook w:val="01E0"/>
        </w:tblPrEx>
        <w:trPr>
          <w:trHeight w:val="616"/>
        </w:trPr>
        <w:tc>
          <w:tcPr>
            <w:tcW w:w="5751" w:type="dxa"/>
          </w:tcPr>
          <w:p>
            <w:pPr>
              <w:pStyle w:val="TableParagraph"/>
              <w:spacing w:line="268" w:lineRule="exact"/>
              <w:rPr>
                <w:b/>
                <w:sz w:val="22"/>
              </w:rPr>
            </w:pPr>
            <w:r>
              <w:rPr>
                <w:b/>
                <w:sz w:val="20"/>
              </w:rPr>
              <w:t xml:space="preserve">Résidence </w:t>
            </w:r>
            <w:r>
              <w:rPr>
                <w:b/>
                <w:spacing w:val="-2"/>
                <w:sz w:val="20"/>
              </w:rPr>
              <w:t>Beeckman</w:t>
            </w:r>
          </w:p>
          <w:p>
            <w:pPr>
              <w:pStyle w:val="TableParagraph"/>
              <w:spacing w:before="41"/>
              <w:rPr>
                <w:sz w:val="22"/>
              </w:rPr>
            </w:pPr>
            <w:r>
              <w:rPr>
                <w:sz w:val="20"/>
              </w:rPr>
              <w:t xml:space="preserve">1000 </w:t>
            </w:r>
            <w:r>
              <w:rPr>
                <w:spacing w:val="-2"/>
                <w:sz w:val="20"/>
              </w:rPr>
              <w:t>Bruxelles</w:t>
            </w:r>
          </w:p>
        </w:tc>
        <w:tc>
          <w:tcPr>
            <w:tcW w:w="2593" w:type="dxa"/>
          </w:tcPr>
          <w:p>
            <w:pPr>
              <w:pStyle w:val="TableParagraph"/>
              <w:spacing w:line="268" w:lineRule="exact"/>
              <w:ind w:left="108"/>
              <w:rPr>
                <w:sz w:val="22"/>
              </w:rPr>
            </w:pPr>
            <w:r>
              <w:rPr>
                <w:sz w:val="20"/>
              </w:rPr>
              <w:t xml:space="preserve">En </w:t>
            </w:r>
            <w:r>
              <w:rPr>
                <w:spacing w:val="-2"/>
                <w:sz w:val="20"/>
              </w:rPr>
              <w:t>cours</w:t>
            </w:r>
          </w:p>
        </w:tc>
      </w:tr>
      <w:tr>
        <w:tblPrEx>
          <w:tblW w:w="0" w:type="auto"/>
          <w:tblInd w:w="227" w:type="dxa"/>
          <w:tblLayout w:type="fixed"/>
          <w:tblLook w:val="01E0"/>
        </w:tblPrEx>
        <w:trPr>
          <w:trHeight w:val="618"/>
        </w:trPr>
        <w:tc>
          <w:tcPr>
            <w:tcW w:w="5751" w:type="dxa"/>
          </w:tcPr>
          <w:p>
            <w:pPr>
              <w:pStyle w:val="TableParagraph"/>
              <w:spacing w:line="268" w:lineRule="exact"/>
              <w:rPr>
                <w:b/>
                <w:sz w:val="22"/>
              </w:rPr>
            </w:pPr>
            <w:r>
              <w:rPr>
                <w:b/>
                <w:spacing w:val="-2"/>
                <w:sz w:val="20"/>
              </w:rPr>
              <w:t xml:space="preserve">Résidence </w:t>
            </w:r>
            <w:r>
              <w:rPr>
                <w:b/>
                <w:sz w:val="20"/>
              </w:rPr>
              <w:t>Woodside</w:t>
            </w:r>
          </w:p>
          <w:p>
            <w:pPr>
              <w:pStyle w:val="TableParagraph"/>
              <w:spacing w:before="41"/>
              <w:rPr>
                <w:sz w:val="22"/>
              </w:rPr>
            </w:pPr>
            <w:r>
              <w:rPr>
                <w:sz w:val="20"/>
              </w:rPr>
              <w:t xml:space="preserve">1020 </w:t>
            </w:r>
            <w:r>
              <w:rPr>
                <w:spacing w:val="-2"/>
                <w:sz w:val="20"/>
              </w:rPr>
              <w:t>Bruxelles</w:t>
            </w:r>
          </w:p>
        </w:tc>
        <w:tc>
          <w:tcPr>
            <w:tcW w:w="2593" w:type="dxa"/>
          </w:tcPr>
          <w:p>
            <w:pPr>
              <w:pStyle w:val="TableParagraph"/>
              <w:spacing w:line="268" w:lineRule="exact"/>
              <w:ind w:left="108"/>
              <w:rPr>
                <w:sz w:val="22"/>
              </w:rPr>
            </w:pPr>
            <w:r>
              <w:rPr>
                <w:sz w:val="20"/>
              </w:rPr>
              <w:t xml:space="preserve">En </w:t>
            </w:r>
            <w:r>
              <w:rPr>
                <w:spacing w:val="-2"/>
                <w:sz w:val="20"/>
              </w:rPr>
              <w:t>cours</w:t>
            </w:r>
          </w:p>
        </w:tc>
      </w:tr>
      <w:tr>
        <w:tblPrEx>
          <w:tblW w:w="0" w:type="auto"/>
          <w:tblInd w:w="227" w:type="dxa"/>
          <w:tblLayout w:type="fixed"/>
          <w:tblLook w:val="01E0"/>
        </w:tblPrEx>
        <w:trPr>
          <w:trHeight w:val="616"/>
        </w:trPr>
        <w:tc>
          <w:tcPr>
            <w:tcW w:w="5751" w:type="dxa"/>
          </w:tcPr>
          <w:p>
            <w:pPr>
              <w:pStyle w:val="TableParagraph"/>
              <w:spacing w:line="268" w:lineRule="exact"/>
              <w:rPr>
                <w:b/>
                <w:sz w:val="22"/>
              </w:rPr>
            </w:pPr>
            <w:r>
              <w:rPr>
                <w:b/>
                <w:sz w:val="20"/>
              </w:rPr>
              <w:t xml:space="preserve">Résidence </w:t>
            </w:r>
            <w:r>
              <w:rPr>
                <w:b/>
                <w:sz w:val="20"/>
              </w:rPr>
              <w:t xml:space="preserve">Les </w:t>
            </w:r>
            <w:r>
              <w:rPr>
                <w:b/>
                <w:spacing w:val="-2"/>
                <w:sz w:val="20"/>
              </w:rPr>
              <w:t>Tamaris</w:t>
            </w:r>
          </w:p>
          <w:p>
            <w:pPr>
              <w:pStyle w:val="TableParagraph"/>
              <w:spacing w:before="41"/>
              <w:rPr>
                <w:sz w:val="22"/>
              </w:rPr>
            </w:pPr>
            <w:r>
              <w:rPr>
                <w:sz w:val="20"/>
              </w:rPr>
              <w:t xml:space="preserve">1140 </w:t>
            </w:r>
            <w:r>
              <w:rPr>
                <w:spacing w:val="-2"/>
                <w:sz w:val="20"/>
              </w:rPr>
              <w:t>Bruxelles</w:t>
            </w:r>
          </w:p>
        </w:tc>
        <w:tc>
          <w:tcPr>
            <w:tcW w:w="2593" w:type="dxa"/>
          </w:tcPr>
          <w:p>
            <w:pPr>
              <w:pStyle w:val="TableParagraph"/>
              <w:spacing w:line="268" w:lineRule="exact"/>
              <w:ind w:left="108"/>
              <w:rPr>
                <w:sz w:val="22"/>
              </w:rPr>
            </w:pPr>
            <w:r>
              <w:rPr>
                <w:sz w:val="20"/>
              </w:rPr>
              <w:t xml:space="preserve">En </w:t>
            </w:r>
            <w:r>
              <w:rPr>
                <w:spacing w:val="-2"/>
                <w:sz w:val="20"/>
              </w:rPr>
              <w:t>cours</w:t>
            </w:r>
          </w:p>
        </w:tc>
      </w:tr>
      <w:tr>
        <w:tblPrEx>
          <w:tblW w:w="0" w:type="auto"/>
          <w:tblInd w:w="227" w:type="dxa"/>
          <w:tblLayout w:type="fixed"/>
          <w:tblLook w:val="01E0"/>
        </w:tblPrEx>
        <w:trPr>
          <w:trHeight w:val="618"/>
        </w:trPr>
        <w:tc>
          <w:tcPr>
            <w:tcW w:w="5751" w:type="dxa"/>
          </w:tcPr>
          <w:p>
            <w:pPr>
              <w:pStyle w:val="TableParagraph"/>
              <w:spacing w:line="268" w:lineRule="exact"/>
              <w:rPr>
                <w:b/>
                <w:sz w:val="22"/>
              </w:rPr>
            </w:pPr>
            <w:r>
              <w:rPr>
                <w:b/>
                <w:sz w:val="20"/>
              </w:rPr>
              <w:t xml:space="preserve">Le </w:t>
            </w:r>
            <w:r>
              <w:rPr>
                <w:b/>
                <w:sz w:val="20"/>
              </w:rPr>
              <w:t xml:space="preserve">Parc de </w:t>
            </w:r>
            <w:r>
              <w:rPr>
                <w:b/>
                <w:spacing w:val="-2"/>
                <w:sz w:val="20"/>
              </w:rPr>
              <w:t>la Cense</w:t>
            </w:r>
          </w:p>
          <w:p>
            <w:pPr>
              <w:pStyle w:val="TableParagraph"/>
              <w:spacing w:before="41"/>
              <w:rPr>
                <w:sz w:val="22"/>
              </w:rPr>
            </w:pPr>
            <w:r>
              <w:rPr>
                <w:sz w:val="20"/>
              </w:rPr>
              <w:t xml:space="preserve">1410 </w:t>
            </w:r>
            <w:r>
              <w:rPr>
                <w:spacing w:val="-2"/>
                <w:sz w:val="20"/>
              </w:rPr>
              <w:t>Waterloo</w:t>
            </w:r>
          </w:p>
        </w:tc>
        <w:tc>
          <w:tcPr>
            <w:tcW w:w="2593" w:type="dxa"/>
          </w:tcPr>
          <w:p>
            <w:pPr>
              <w:pStyle w:val="TableParagraph"/>
              <w:spacing w:line="268" w:lineRule="exact"/>
              <w:ind w:left="108"/>
              <w:rPr>
                <w:sz w:val="22"/>
              </w:rPr>
            </w:pPr>
            <w:r>
              <w:rPr>
                <w:sz w:val="20"/>
              </w:rPr>
              <w:t xml:space="preserve">En </w:t>
            </w:r>
            <w:r>
              <w:rPr>
                <w:spacing w:val="-2"/>
                <w:sz w:val="20"/>
              </w:rPr>
              <w:t>cours</w:t>
            </w:r>
          </w:p>
        </w:tc>
      </w:tr>
      <w:tr>
        <w:tblPrEx>
          <w:tblW w:w="0" w:type="auto"/>
          <w:tblInd w:w="227" w:type="dxa"/>
          <w:tblLayout w:type="fixed"/>
          <w:tblLook w:val="01E0"/>
        </w:tblPrEx>
        <w:trPr>
          <w:trHeight w:val="616"/>
        </w:trPr>
        <w:tc>
          <w:tcPr>
            <w:tcW w:w="5751" w:type="dxa"/>
          </w:tcPr>
          <w:p>
            <w:pPr>
              <w:pStyle w:val="TableParagraph"/>
              <w:spacing w:line="268" w:lineRule="exact"/>
              <w:rPr>
                <w:b/>
                <w:sz w:val="22"/>
              </w:rPr>
            </w:pPr>
            <w:r>
              <w:rPr>
                <w:b/>
                <w:sz w:val="20"/>
              </w:rPr>
              <w:t xml:space="preserve">Le </w:t>
            </w:r>
            <w:r>
              <w:rPr>
                <w:b/>
                <w:sz w:val="20"/>
              </w:rPr>
              <w:t xml:space="preserve">Pavillon </w:t>
            </w:r>
            <w:r>
              <w:rPr>
                <w:b/>
                <w:sz w:val="20"/>
              </w:rPr>
              <w:t xml:space="preserve">de </w:t>
            </w:r>
            <w:r>
              <w:rPr>
                <w:b/>
                <w:spacing w:val="-2"/>
                <w:sz w:val="20"/>
              </w:rPr>
              <w:t>la Cense</w:t>
            </w:r>
          </w:p>
          <w:p>
            <w:pPr>
              <w:pStyle w:val="TableParagraph"/>
              <w:spacing w:before="41"/>
              <w:rPr>
                <w:sz w:val="22"/>
              </w:rPr>
            </w:pPr>
            <w:r>
              <w:rPr>
                <w:spacing w:val="-2"/>
                <w:sz w:val="20"/>
              </w:rPr>
              <w:t>Waterloo</w:t>
            </w:r>
          </w:p>
        </w:tc>
        <w:tc>
          <w:tcPr>
            <w:tcW w:w="2593" w:type="dxa"/>
          </w:tcPr>
          <w:p>
            <w:pPr>
              <w:pStyle w:val="TableParagraph"/>
              <w:spacing w:line="268" w:lineRule="exact"/>
              <w:ind w:left="108"/>
              <w:rPr>
                <w:sz w:val="22"/>
              </w:rPr>
            </w:pPr>
            <w:r>
              <w:rPr>
                <w:sz w:val="20"/>
              </w:rPr>
              <w:t xml:space="preserve">En </w:t>
            </w:r>
            <w:r>
              <w:rPr>
                <w:spacing w:val="-2"/>
                <w:sz w:val="20"/>
              </w:rPr>
              <w:t>cours</w:t>
            </w:r>
          </w:p>
        </w:tc>
      </w:tr>
      <w:tr>
        <w:tblPrEx>
          <w:tblW w:w="0" w:type="auto"/>
          <w:tblInd w:w="227" w:type="dxa"/>
          <w:tblLayout w:type="fixed"/>
          <w:tblLook w:val="01E0"/>
        </w:tblPrEx>
        <w:trPr>
          <w:trHeight w:val="619"/>
        </w:trPr>
        <w:tc>
          <w:tcPr>
            <w:tcW w:w="5751" w:type="dxa"/>
          </w:tcPr>
          <w:p>
            <w:pPr>
              <w:pStyle w:val="TableParagraph"/>
              <w:spacing w:before="1"/>
              <w:rPr>
                <w:b/>
                <w:sz w:val="22"/>
              </w:rPr>
            </w:pPr>
            <w:r>
              <w:rPr>
                <w:b/>
                <w:sz w:val="20"/>
              </w:rPr>
              <w:t xml:space="preserve">Le </w:t>
            </w:r>
            <w:r>
              <w:rPr>
                <w:b/>
                <w:sz w:val="20"/>
              </w:rPr>
              <w:t xml:space="preserve">Bon </w:t>
            </w:r>
            <w:r>
              <w:rPr>
                <w:b/>
                <w:sz w:val="20"/>
              </w:rPr>
              <w:t xml:space="preserve">Jour </w:t>
            </w:r>
            <w:r>
              <w:rPr>
                <w:b/>
                <w:spacing w:val="-2"/>
                <w:sz w:val="20"/>
              </w:rPr>
              <w:t>d'Ignace</w:t>
            </w:r>
          </w:p>
          <w:p>
            <w:pPr>
              <w:pStyle w:val="TableParagraph"/>
              <w:spacing w:before="39"/>
              <w:rPr>
                <w:sz w:val="22"/>
              </w:rPr>
            </w:pPr>
            <w:r>
              <w:rPr>
                <w:sz w:val="20"/>
              </w:rPr>
              <w:t xml:space="preserve">1301 </w:t>
            </w:r>
            <w:r>
              <w:rPr>
                <w:spacing w:val="-2"/>
                <w:sz w:val="20"/>
              </w:rPr>
              <w:t>Wavre</w:t>
            </w:r>
          </w:p>
        </w:tc>
        <w:tc>
          <w:tcPr>
            <w:tcW w:w="2593" w:type="dxa"/>
          </w:tcPr>
          <w:p>
            <w:pPr>
              <w:pStyle w:val="TableParagraph"/>
              <w:spacing w:before="1"/>
              <w:ind w:left="108"/>
              <w:rPr>
                <w:sz w:val="22"/>
              </w:rPr>
            </w:pPr>
            <w:r>
              <w:rPr>
                <w:sz w:val="20"/>
              </w:rPr>
              <w:t xml:space="preserve">En </w:t>
            </w:r>
            <w:r>
              <w:rPr>
                <w:spacing w:val="-2"/>
                <w:sz w:val="20"/>
              </w:rPr>
              <w:t>route</w:t>
            </w:r>
          </w:p>
        </w:tc>
      </w:tr>
    </w:tbl>
    <w:p>
      <w:pPr>
        <w:pStyle w:val="TableParagraph"/>
        <w:spacing w:after="0"/>
        <w:rPr>
          <w:sz w:val="22"/>
        </w:rPr>
        <w:sectPr>
          <w:pgSz w:w="11910" w:h="16840"/>
          <w:pgMar w:top="2160" w:right="1700" w:bottom="1140" w:left="1417" w:header="34" w:footer="956"/>
          <w:cols w:space="708"/>
        </w:sectPr>
      </w:pPr>
    </w:p>
    <w:p>
      <w:pPr>
        <w:pStyle w:val="BodyText"/>
        <w:spacing w:before="136"/>
        <w:rPr>
          <w:b/>
          <w:sz w:val="20"/>
        </w:rPr>
      </w:pPr>
    </w:p>
    <w:tbl>
      <w:tblPr>
        <w:tblStyle w:val="TableNormal"/>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51"/>
        <w:gridCol w:w="2593"/>
      </w:tblGrid>
      <w:tr>
        <w:tblPrEx>
          <w:tblW w:w="0" w:type="auto"/>
          <w:tblInd w:w="227" w:type="dxa"/>
          <w:tblLayout w:type="fixed"/>
          <w:tblLook w:val="01E0"/>
        </w:tblPrEx>
        <w:trPr>
          <w:trHeight w:val="618"/>
        </w:trPr>
        <w:tc>
          <w:tcPr>
            <w:tcW w:w="5751" w:type="dxa"/>
          </w:tcPr>
          <w:p>
            <w:pPr>
              <w:pStyle w:val="TableParagraph"/>
              <w:spacing w:before="1"/>
              <w:rPr>
                <w:b/>
                <w:sz w:val="22"/>
              </w:rPr>
            </w:pPr>
            <w:r>
              <w:rPr>
                <w:b/>
                <w:sz w:val="20"/>
              </w:rPr>
              <w:t xml:space="preserve">GEIE </w:t>
            </w:r>
            <w:r>
              <w:rPr>
                <w:b/>
                <w:sz w:val="20"/>
              </w:rPr>
              <w:t xml:space="preserve">LES </w:t>
            </w:r>
            <w:r>
              <w:rPr>
                <w:b/>
                <w:sz w:val="20"/>
              </w:rPr>
              <w:t xml:space="preserve">FILLES </w:t>
            </w:r>
            <w:r>
              <w:rPr>
                <w:b/>
                <w:sz w:val="20"/>
              </w:rPr>
              <w:t xml:space="preserve">DE </w:t>
            </w:r>
            <w:r>
              <w:rPr>
                <w:b/>
                <w:spacing w:val="-2"/>
                <w:sz w:val="20"/>
              </w:rPr>
              <w:t>SAINT-JOSEPH</w:t>
            </w:r>
          </w:p>
          <w:p>
            <w:pPr>
              <w:pStyle w:val="TableParagraph"/>
              <w:spacing w:before="39"/>
              <w:rPr>
                <w:sz w:val="22"/>
              </w:rPr>
            </w:pPr>
            <w:r>
              <w:rPr>
                <w:sz w:val="20"/>
              </w:rPr>
              <w:t xml:space="preserve">7520 </w:t>
            </w:r>
            <w:r>
              <w:rPr>
                <w:spacing w:val="-2"/>
                <w:sz w:val="20"/>
              </w:rPr>
              <w:t>Templeuve</w:t>
            </w:r>
          </w:p>
        </w:tc>
        <w:tc>
          <w:tcPr>
            <w:tcW w:w="2593" w:type="dxa"/>
          </w:tcPr>
          <w:p>
            <w:pPr>
              <w:pStyle w:val="TableParagraph"/>
              <w:spacing w:before="1"/>
              <w:ind w:left="108"/>
              <w:rPr>
                <w:sz w:val="22"/>
              </w:rPr>
            </w:pPr>
            <w:r>
              <w:rPr>
                <w:sz w:val="20"/>
              </w:rPr>
              <w:t xml:space="preserve">En </w:t>
            </w:r>
            <w:r>
              <w:rPr>
                <w:spacing w:val="-2"/>
                <w:sz w:val="20"/>
              </w:rPr>
              <w:t>marche</w:t>
            </w:r>
          </w:p>
        </w:tc>
      </w:tr>
      <w:tr>
        <w:tblPrEx>
          <w:tblW w:w="0" w:type="auto"/>
          <w:tblInd w:w="227" w:type="dxa"/>
          <w:tblLayout w:type="fixed"/>
          <w:tblLook w:val="01E0"/>
        </w:tblPrEx>
        <w:trPr>
          <w:trHeight w:val="925"/>
        </w:trPr>
        <w:tc>
          <w:tcPr>
            <w:tcW w:w="5751" w:type="dxa"/>
          </w:tcPr>
          <w:p>
            <w:pPr>
              <w:pStyle w:val="TableParagraph"/>
              <w:spacing w:line="276" w:lineRule="auto"/>
              <w:rPr>
                <w:b/>
                <w:sz w:val="22"/>
              </w:rPr>
            </w:pPr>
            <w:r>
              <w:rPr>
                <w:b/>
                <w:sz w:val="20"/>
              </w:rPr>
              <w:t xml:space="preserve">Coordination </w:t>
            </w:r>
            <w:r>
              <w:rPr>
                <w:b/>
                <w:sz w:val="20"/>
              </w:rPr>
              <w:t xml:space="preserve">bruxelloise </w:t>
            </w:r>
            <w:r>
              <w:rPr>
                <w:b/>
                <w:sz w:val="20"/>
              </w:rPr>
              <w:t xml:space="preserve">d'Institutions </w:t>
            </w:r>
            <w:r>
              <w:rPr>
                <w:b/>
                <w:sz w:val="20"/>
              </w:rPr>
              <w:t xml:space="preserve">sociales </w:t>
            </w:r>
            <w:r>
              <w:rPr>
                <w:b/>
                <w:sz w:val="20"/>
              </w:rPr>
              <w:t xml:space="preserve">et </w:t>
            </w:r>
            <w:r>
              <w:rPr>
                <w:b/>
                <w:sz w:val="20"/>
              </w:rPr>
              <w:t xml:space="preserve">de </w:t>
            </w:r>
            <w:r>
              <w:rPr>
                <w:b/>
                <w:sz w:val="20"/>
              </w:rPr>
              <w:t>Santé- Management - CEBIM GEIE</w:t>
            </w:r>
          </w:p>
          <w:p>
            <w:pPr>
              <w:pStyle w:val="TableParagraph"/>
              <w:spacing w:line="268" w:lineRule="exact"/>
              <w:rPr>
                <w:sz w:val="22"/>
              </w:rPr>
            </w:pPr>
            <w:r>
              <w:rPr>
                <w:sz w:val="20"/>
              </w:rPr>
              <w:t xml:space="preserve">1170 </w:t>
            </w:r>
            <w:r>
              <w:rPr>
                <w:spacing w:val="-2"/>
                <w:sz w:val="20"/>
              </w:rPr>
              <w:t>Watermael-Boitsfort</w:t>
            </w:r>
          </w:p>
        </w:tc>
        <w:tc>
          <w:tcPr>
            <w:tcW w:w="2593" w:type="dxa"/>
          </w:tcPr>
          <w:p>
            <w:pPr>
              <w:pStyle w:val="TableParagraph"/>
              <w:spacing w:line="268" w:lineRule="exact"/>
              <w:ind w:left="108"/>
              <w:rPr>
                <w:sz w:val="22"/>
              </w:rPr>
            </w:pPr>
            <w:r>
              <w:rPr>
                <w:sz w:val="20"/>
              </w:rPr>
              <w:t xml:space="preserve">En </w:t>
            </w:r>
            <w:r>
              <w:rPr>
                <w:spacing w:val="-2"/>
                <w:sz w:val="20"/>
              </w:rPr>
              <w:t>cours</w:t>
            </w:r>
          </w:p>
        </w:tc>
      </w:tr>
      <w:tr>
        <w:tblPrEx>
          <w:tblW w:w="0" w:type="auto"/>
          <w:tblInd w:w="227" w:type="dxa"/>
          <w:tblLayout w:type="fixed"/>
          <w:tblLook w:val="01E0"/>
        </w:tblPrEx>
        <w:trPr>
          <w:trHeight w:val="618"/>
        </w:trPr>
        <w:tc>
          <w:tcPr>
            <w:tcW w:w="5751" w:type="dxa"/>
          </w:tcPr>
          <w:p>
            <w:pPr>
              <w:pStyle w:val="TableParagraph"/>
              <w:spacing w:line="268" w:lineRule="exact"/>
              <w:rPr>
                <w:b/>
                <w:sz w:val="22"/>
              </w:rPr>
            </w:pPr>
            <w:r>
              <w:rPr>
                <w:b/>
                <w:sz w:val="20"/>
              </w:rPr>
              <w:t xml:space="preserve">DE </w:t>
            </w:r>
            <w:r>
              <w:rPr>
                <w:b/>
                <w:sz w:val="20"/>
              </w:rPr>
              <w:t xml:space="preserve">SARS </w:t>
            </w:r>
            <w:r>
              <w:rPr>
                <w:b/>
                <w:spacing w:val="-5"/>
                <w:sz w:val="20"/>
              </w:rPr>
              <w:t>SRL</w:t>
            </w:r>
          </w:p>
          <w:p>
            <w:pPr>
              <w:pStyle w:val="TableParagraph"/>
              <w:spacing w:before="41"/>
              <w:rPr>
                <w:sz w:val="22"/>
              </w:rPr>
            </w:pPr>
            <w:r>
              <w:rPr>
                <w:sz w:val="20"/>
              </w:rPr>
              <w:t xml:space="preserve">7100 </w:t>
            </w:r>
            <w:r>
              <w:rPr>
                <w:sz w:val="20"/>
              </w:rPr>
              <w:t xml:space="preserve">La </w:t>
            </w:r>
            <w:r>
              <w:rPr>
                <w:spacing w:val="-2"/>
                <w:sz w:val="20"/>
              </w:rPr>
              <w:t>Louvière</w:t>
            </w:r>
          </w:p>
        </w:tc>
        <w:tc>
          <w:tcPr>
            <w:tcW w:w="2593" w:type="dxa"/>
          </w:tcPr>
          <w:p>
            <w:pPr>
              <w:pStyle w:val="TableParagraph"/>
              <w:spacing w:line="268" w:lineRule="exact"/>
              <w:ind w:left="108"/>
              <w:rPr>
                <w:sz w:val="22"/>
              </w:rPr>
            </w:pPr>
            <w:r>
              <w:rPr>
                <w:spacing w:val="-2"/>
                <w:sz w:val="20"/>
              </w:rPr>
              <w:t>En cours*</w:t>
            </w:r>
          </w:p>
        </w:tc>
      </w:tr>
      <w:tr>
        <w:tblPrEx>
          <w:tblW w:w="0" w:type="auto"/>
          <w:tblInd w:w="227" w:type="dxa"/>
          <w:tblLayout w:type="fixed"/>
          <w:tblLook w:val="01E0"/>
        </w:tblPrEx>
        <w:trPr>
          <w:trHeight w:val="616"/>
        </w:trPr>
        <w:tc>
          <w:tcPr>
            <w:tcW w:w="5751" w:type="dxa"/>
          </w:tcPr>
          <w:p>
            <w:pPr>
              <w:pStyle w:val="TableParagraph"/>
              <w:spacing w:line="268" w:lineRule="exact"/>
              <w:rPr>
                <w:b/>
                <w:sz w:val="22"/>
              </w:rPr>
            </w:pPr>
            <w:r>
              <w:rPr>
                <w:b/>
                <w:sz w:val="20"/>
              </w:rPr>
              <w:t xml:space="preserve">STREBO </w:t>
            </w:r>
            <w:r>
              <w:rPr>
                <w:b/>
                <w:sz w:val="20"/>
              </w:rPr>
              <w:t xml:space="preserve">SERVICES </w:t>
            </w:r>
            <w:r>
              <w:rPr>
                <w:b/>
                <w:spacing w:val="-5"/>
                <w:sz w:val="20"/>
              </w:rPr>
              <w:t>SRL</w:t>
            </w:r>
          </w:p>
          <w:p>
            <w:pPr>
              <w:pStyle w:val="TableParagraph"/>
              <w:spacing w:before="38"/>
              <w:rPr>
                <w:sz w:val="22"/>
              </w:rPr>
            </w:pPr>
            <w:r>
              <w:rPr>
                <w:sz w:val="20"/>
              </w:rPr>
              <w:t xml:space="preserve">7100 </w:t>
            </w:r>
            <w:r>
              <w:rPr>
                <w:spacing w:val="-2"/>
                <w:sz w:val="20"/>
              </w:rPr>
              <w:t>La Louvière</w:t>
            </w:r>
          </w:p>
        </w:tc>
        <w:tc>
          <w:tcPr>
            <w:tcW w:w="2593" w:type="dxa"/>
          </w:tcPr>
          <w:p>
            <w:pPr>
              <w:pStyle w:val="TableParagraph"/>
              <w:spacing w:line="268" w:lineRule="exact"/>
              <w:ind w:left="108"/>
              <w:rPr>
                <w:sz w:val="22"/>
              </w:rPr>
            </w:pPr>
            <w:r>
              <w:rPr>
                <w:sz w:val="20"/>
              </w:rPr>
              <w:t xml:space="preserve">En </w:t>
            </w:r>
            <w:r>
              <w:rPr>
                <w:spacing w:val="-2"/>
                <w:sz w:val="20"/>
              </w:rPr>
              <w:t>cours*</w:t>
            </w:r>
          </w:p>
        </w:tc>
      </w:tr>
      <w:tr>
        <w:tblPrEx>
          <w:tblW w:w="0" w:type="auto"/>
          <w:tblInd w:w="227" w:type="dxa"/>
          <w:tblLayout w:type="fixed"/>
          <w:tblLook w:val="01E0"/>
        </w:tblPrEx>
        <w:trPr>
          <w:trHeight w:val="309"/>
        </w:trPr>
        <w:tc>
          <w:tcPr>
            <w:tcW w:w="5751" w:type="dxa"/>
          </w:tcPr>
          <w:p>
            <w:pPr>
              <w:pStyle w:val="TableParagraph"/>
              <w:spacing w:line="268" w:lineRule="exact"/>
              <w:rPr>
                <w:b/>
                <w:sz w:val="22"/>
              </w:rPr>
            </w:pPr>
            <w:r>
              <w:rPr>
                <w:b/>
                <w:spacing w:val="-4"/>
                <w:sz w:val="20"/>
              </w:rPr>
              <w:t>Etc...</w:t>
            </w:r>
          </w:p>
        </w:tc>
        <w:tc>
          <w:tcPr>
            <w:tcW w:w="2593" w:type="dxa"/>
          </w:tcPr>
          <w:p>
            <w:pPr>
              <w:pStyle w:val="TableParagraph"/>
              <w:ind w:left="0"/>
              <w:rPr>
                <w:rFonts w:ascii="Times New Roman"/>
                <w:sz w:val="22"/>
              </w:rPr>
            </w:pPr>
          </w:p>
        </w:tc>
      </w:tr>
    </w:tbl>
    <w:p>
      <w:pPr>
        <w:spacing w:before="266"/>
        <w:ind w:left="109" w:right="0" w:firstLine="0"/>
        <w:jc w:val="left"/>
        <w:rPr>
          <w:rFonts w:ascii="Times New Roman"/>
          <w:b/>
          <w:sz w:val="32"/>
        </w:rPr>
      </w:pPr>
      <w:r>
        <w:rPr>
          <w:rFonts w:ascii="Times New Roman"/>
          <w:b/>
          <w:color w:val="F79546"/>
          <w:sz w:val="30"/>
        </w:rPr>
        <w:t xml:space="preserve">Quelques </w:t>
      </w:r>
      <w:r>
        <w:rPr>
          <w:rFonts w:ascii="Times New Roman"/>
          <w:b/>
          <w:color w:val="F79546"/>
          <w:sz w:val="30"/>
        </w:rPr>
        <w:t xml:space="preserve">expériences </w:t>
      </w:r>
      <w:r>
        <w:rPr>
          <w:rFonts w:ascii="Times New Roman"/>
          <w:b/>
          <w:color w:val="F79546"/>
          <w:sz w:val="30"/>
        </w:rPr>
        <w:t>en matière d'</w:t>
      </w:r>
      <w:r>
        <w:rPr>
          <w:rFonts w:ascii="Times New Roman"/>
          <w:b/>
          <w:color w:val="F79546"/>
          <w:spacing w:val="-2"/>
          <w:sz w:val="30"/>
        </w:rPr>
        <w:t xml:space="preserve">audit des </w:t>
      </w:r>
      <w:r>
        <w:rPr>
          <w:rFonts w:ascii="Times New Roman"/>
          <w:b/>
          <w:color w:val="F79546"/>
          <w:sz w:val="30"/>
        </w:rPr>
        <w:t>subventions</w:t>
      </w:r>
    </w:p>
    <w:p>
      <w:pPr>
        <w:pStyle w:val="BodyText"/>
        <w:spacing w:before="1"/>
        <w:rPr>
          <w:rFonts w:ascii="Times New Roman"/>
          <w:b/>
          <w:sz w:val="32"/>
        </w:rPr>
      </w:pPr>
    </w:p>
    <w:p>
      <w:pPr>
        <w:pStyle w:val="Heading6"/>
      </w:pPr>
      <w:r>
        <w:rPr>
          <w:sz w:val="20"/>
        </w:rPr>
        <w:t xml:space="preserve">RÉSEAU </w:t>
      </w:r>
      <w:r>
        <w:rPr>
          <w:sz w:val="20"/>
        </w:rPr>
        <w:t xml:space="preserve">EUROPÉEN </w:t>
      </w:r>
      <w:r>
        <w:rPr>
          <w:sz w:val="20"/>
        </w:rPr>
        <w:t xml:space="preserve">DES </w:t>
      </w:r>
      <w:r>
        <w:rPr>
          <w:sz w:val="20"/>
        </w:rPr>
        <w:t xml:space="preserve">UNIVERSITÉS DE </w:t>
      </w:r>
      <w:r>
        <w:rPr>
          <w:sz w:val="20"/>
        </w:rPr>
        <w:t xml:space="preserve">FORMATION </w:t>
      </w:r>
      <w:r>
        <w:rPr>
          <w:sz w:val="20"/>
        </w:rPr>
        <w:t xml:space="preserve">CONTINUE </w:t>
      </w:r>
      <w:r>
        <w:rPr>
          <w:sz w:val="20"/>
        </w:rPr>
        <w:t xml:space="preserve">- </w:t>
      </w:r>
      <w:r>
        <w:rPr>
          <w:sz w:val="20"/>
        </w:rPr>
        <w:t xml:space="preserve">EUCEN </w:t>
      </w:r>
      <w:r>
        <w:rPr>
          <w:spacing w:val="-2"/>
          <w:sz w:val="20"/>
        </w:rPr>
        <w:t>AISBL</w:t>
      </w:r>
    </w:p>
    <w:p>
      <w:pPr>
        <w:pStyle w:val="BodyText"/>
        <w:spacing w:before="1"/>
        <w:rPr>
          <w:b/>
        </w:rPr>
      </w:pPr>
    </w:p>
    <w:p>
      <w:pPr>
        <w:pStyle w:val="BodyText"/>
        <w:ind w:left="469"/>
      </w:pPr>
      <w:r>
        <w:drawing>
          <wp:inline distT="0" distB="0" distL="0" distR="0">
            <wp:extent cx="112775" cy="105257"/>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18" cstate="print"/>
                    <a:stretch>
                      <a:fillRect/>
                    </a:stretch>
                  </pic:blipFill>
                  <pic:spPr>
                    <a:xfrm>
                      <a:off x="0" y="0"/>
                      <a:ext cx="112775" cy="105257"/>
                    </a:xfrm>
                    <a:prstGeom prst="rect">
                      <a:avLst/>
                    </a:prstGeom>
                  </pic:spPr>
                </pic:pic>
              </a:graphicData>
            </a:graphic>
          </wp:inline>
        </w:drawing>
      </w:r>
      <w:r>
        <w:rPr>
          <w:rFonts w:ascii="Times New Roman" w:hAnsi="Times New Roman"/>
          <w:spacing w:val="40"/>
          <w:sz w:val="19"/>
        </w:rPr>
        <w:t xml:space="preserve">  </w:t>
      </w:r>
      <w:r>
        <w:rPr>
          <w:spacing w:val="-2"/>
          <w:sz w:val="20"/>
        </w:rPr>
        <w:t>AG n° 621433-EPP-1-2020-1-BE-EPPKA3-IPI-SOC-IN</w:t>
      </w:r>
    </w:p>
    <w:p>
      <w:pPr>
        <w:pStyle w:val="BodyText"/>
        <w:ind w:left="109"/>
      </w:pPr>
      <w:r>
        <w:rPr>
          <w:sz w:val="20"/>
        </w:rPr>
        <w:t xml:space="preserve">Programme </w:t>
      </w:r>
      <w:r>
        <w:rPr>
          <w:sz w:val="20"/>
        </w:rPr>
        <w:t xml:space="preserve">: </w:t>
      </w:r>
      <w:r>
        <w:rPr>
          <w:sz w:val="20"/>
        </w:rPr>
        <w:t xml:space="preserve">SMILE </w:t>
      </w:r>
      <w:r>
        <w:rPr>
          <w:sz w:val="20"/>
        </w:rPr>
        <w:t xml:space="preserve">- </w:t>
      </w:r>
      <w:r>
        <w:rPr>
          <w:sz w:val="20"/>
        </w:rPr>
        <w:t xml:space="preserve">Social </w:t>
      </w:r>
      <w:r>
        <w:rPr>
          <w:sz w:val="20"/>
        </w:rPr>
        <w:t xml:space="preserve">Meaning </w:t>
      </w:r>
      <w:r>
        <w:rPr>
          <w:sz w:val="20"/>
        </w:rPr>
        <w:t xml:space="preserve">Impact </w:t>
      </w:r>
      <w:r>
        <w:rPr>
          <w:sz w:val="20"/>
        </w:rPr>
        <w:t xml:space="preserve">through </w:t>
      </w:r>
      <w:r>
        <w:rPr>
          <w:sz w:val="20"/>
        </w:rPr>
        <w:t xml:space="preserve">LLL </w:t>
      </w:r>
      <w:r>
        <w:rPr>
          <w:sz w:val="20"/>
        </w:rPr>
        <w:t xml:space="preserve">Universities </w:t>
      </w:r>
      <w:r>
        <w:rPr>
          <w:sz w:val="20"/>
        </w:rPr>
        <w:t xml:space="preserve">in </w:t>
      </w:r>
      <w:r>
        <w:rPr>
          <w:spacing w:val="-2"/>
          <w:sz w:val="20"/>
        </w:rPr>
        <w:t>Europe (</w:t>
      </w:r>
      <w:r>
        <w:rPr>
          <w:sz w:val="20"/>
        </w:rPr>
        <w:t xml:space="preserve">Impact du </w:t>
      </w:r>
      <w:r>
        <w:rPr>
          <w:sz w:val="20"/>
        </w:rPr>
        <w:t xml:space="preserve">sens </w:t>
      </w:r>
      <w:r>
        <w:rPr>
          <w:sz w:val="20"/>
        </w:rPr>
        <w:t xml:space="preserve">social </w:t>
      </w:r>
      <w:r>
        <w:rPr>
          <w:sz w:val="20"/>
        </w:rPr>
        <w:t xml:space="preserve">à travers les </w:t>
      </w:r>
      <w:r>
        <w:rPr>
          <w:sz w:val="20"/>
        </w:rPr>
        <w:t xml:space="preserve">universités </w:t>
      </w:r>
      <w:r>
        <w:rPr>
          <w:sz w:val="20"/>
        </w:rPr>
        <w:t xml:space="preserve">LLL </w:t>
      </w:r>
      <w:r>
        <w:rPr>
          <w:sz w:val="20"/>
        </w:rPr>
        <w:t xml:space="preserve">en </w:t>
      </w:r>
      <w:r>
        <w:rPr>
          <w:spacing w:val="-2"/>
          <w:sz w:val="20"/>
        </w:rPr>
        <w:t>Europe)</w:t>
      </w:r>
    </w:p>
    <w:p>
      <w:pPr>
        <w:pStyle w:val="BodyText"/>
        <w:spacing w:before="267"/>
        <w:ind w:left="469"/>
      </w:pPr>
      <w:r>
        <w:drawing>
          <wp:inline distT="0" distB="0" distL="0" distR="0">
            <wp:extent cx="112775" cy="105542"/>
            <wp:effectExtent l="0" t="0" r="0" b="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xmlns:r="http://schemas.openxmlformats.org/officeDocument/2006/relationships" r:embed="rId18" cstate="print"/>
                    <a:stretch>
                      <a:fillRect/>
                    </a:stretch>
                  </pic:blipFill>
                  <pic:spPr>
                    <a:xfrm>
                      <a:off x="0" y="0"/>
                      <a:ext cx="112775" cy="105542"/>
                    </a:xfrm>
                    <a:prstGeom prst="rect">
                      <a:avLst/>
                    </a:prstGeom>
                  </pic:spPr>
                </pic:pic>
              </a:graphicData>
            </a:graphic>
          </wp:inline>
        </w:drawing>
      </w:r>
      <w:r>
        <w:rPr>
          <w:rFonts w:ascii="Times New Roman" w:hAnsi="Times New Roman"/>
          <w:spacing w:val="40"/>
          <w:sz w:val="19"/>
        </w:rPr>
        <w:t xml:space="preserve">  </w:t>
      </w:r>
      <w:r>
        <w:rPr>
          <w:spacing w:val="-2"/>
          <w:sz w:val="20"/>
        </w:rPr>
        <w:t>GA n° 610245-EPP-1-2019-1-BE-EPPKA2-CBHE-JP</w:t>
      </w:r>
    </w:p>
    <w:p>
      <w:pPr>
        <w:pStyle w:val="BodyText"/>
        <w:ind w:left="109" w:right="212"/>
      </w:pPr>
      <w:r>
        <w:rPr>
          <w:sz w:val="20"/>
        </w:rPr>
        <w:t xml:space="preserve">Programme </w:t>
      </w:r>
      <w:r>
        <w:rPr>
          <w:sz w:val="20"/>
        </w:rPr>
        <w:t xml:space="preserve">: </w:t>
      </w:r>
      <w:r>
        <w:rPr>
          <w:sz w:val="20"/>
        </w:rPr>
        <w:t>De l'</w:t>
      </w:r>
      <w:r>
        <w:rPr>
          <w:sz w:val="20"/>
        </w:rPr>
        <w:t xml:space="preserve">université </w:t>
      </w:r>
      <w:r>
        <w:rPr>
          <w:sz w:val="20"/>
        </w:rPr>
        <w:t xml:space="preserve">au </w:t>
      </w:r>
      <w:r>
        <w:rPr>
          <w:sz w:val="20"/>
        </w:rPr>
        <w:t xml:space="preserve">marché du </w:t>
      </w:r>
      <w:r>
        <w:rPr>
          <w:sz w:val="20"/>
        </w:rPr>
        <w:t xml:space="preserve">travail </w:t>
      </w:r>
      <w:r>
        <w:rPr>
          <w:sz w:val="20"/>
        </w:rPr>
        <w:t xml:space="preserve">au 21ème </w:t>
      </w:r>
      <w:r>
        <w:rPr>
          <w:sz w:val="20"/>
        </w:rPr>
        <w:t xml:space="preserve">siècle </w:t>
      </w:r>
      <w:r>
        <w:rPr>
          <w:sz w:val="20"/>
        </w:rPr>
        <w:t xml:space="preserve">: </w:t>
      </w:r>
      <w:r>
        <w:rPr>
          <w:sz w:val="20"/>
        </w:rPr>
        <w:t xml:space="preserve">un </w:t>
      </w:r>
      <w:r>
        <w:rPr>
          <w:sz w:val="20"/>
        </w:rPr>
        <w:t xml:space="preserve">pas </w:t>
      </w:r>
      <w:r>
        <w:rPr>
          <w:sz w:val="20"/>
        </w:rPr>
        <w:t xml:space="preserve">en avant </w:t>
      </w:r>
      <w:r>
        <w:rPr>
          <w:sz w:val="20"/>
        </w:rPr>
        <w:t xml:space="preserve">dans les </w:t>
      </w:r>
      <w:r>
        <w:rPr>
          <w:sz w:val="20"/>
        </w:rPr>
        <w:t>stages en entreprise - Projet UniLAB</w:t>
      </w:r>
    </w:p>
    <w:p>
      <w:pPr>
        <w:pStyle w:val="BodyText"/>
        <w:spacing w:before="1"/>
      </w:pPr>
    </w:p>
    <w:p>
      <w:pPr>
        <w:pStyle w:val="BodyText"/>
        <w:ind w:left="469"/>
      </w:pPr>
      <w:r>
        <w:drawing>
          <wp:inline distT="0" distB="0" distL="0" distR="0">
            <wp:extent cx="112775" cy="105257"/>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18" cstate="print"/>
                    <a:stretch>
                      <a:fillRect/>
                    </a:stretch>
                  </pic:blipFill>
                  <pic:spPr>
                    <a:xfrm>
                      <a:off x="0" y="0"/>
                      <a:ext cx="112775" cy="105257"/>
                    </a:xfrm>
                    <a:prstGeom prst="rect">
                      <a:avLst/>
                    </a:prstGeom>
                  </pic:spPr>
                </pic:pic>
              </a:graphicData>
            </a:graphic>
          </wp:inline>
        </w:drawing>
      </w:r>
      <w:r>
        <w:rPr>
          <w:rFonts w:ascii="Times New Roman" w:hAnsi="Times New Roman"/>
          <w:spacing w:val="40"/>
          <w:sz w:val="19"/>
        </w:rPr>
        <w:t xml:space="preserve">  </w:t>
      </w:r>
      <w:r>
        <w:rPr>
          <w:spacing w:val="-2"/>
          <w:sz w:val="20"/>
        </w:rPr>
        <w:t>AG n° 580329-EPP-1-2016-1-be-EPPKA3-IPI-SOC-IN</w:t>
      </w:r>
    </w:p>
    <w:p>
      <w:pPr>
        <w:pStyle w:val="BodyText"/>
        <w:ind w:left="109"/>
      </w:pPr>
      <w:r>
        <w:rPr>
          <w:sz w:val="20"/>
        </w:rPr>
        <w:t xml:space="preserve">Programme </w:t>
      </w:r>
      <w:r>
        <w:rPr>
          <w:sz w:val="20"/>
        </w:rPr>
        <w:t xml:space="preserve">: </w:t>
      </w:r>
      <w:r>
        <w:rPr>
          <w:sz w:val="20"/>
        </w:rPr>
        <w:t xml:space="preserve">Validation </w:t>
      </w:r>
      <w:r>
        <w:rPr>
          <w:sz w:val="20"/>
        </w:rPr>
        <w:t>pour l'</w:t>
      </w:r>
      <w:r>
        <w:rPr>
          <w:sz w:val="20"/>
        </w:rPr>
        <w:t xml:space="preserve">inclusion </w:t>
      </w:r>
      <w:r>
        <w:rPr>
          <w:sz w:val="20"/>
        </w:rPr>
        <w:t xml:space="preserve">des </w:t>
      </w:r>
      <w:r>
        <w:rPr>
          <w:sz w:val="20"/>
        </w:rPr>
        <w:t xml:space="preserve">nouveaux </w:t>
      </w:r>
      <w:r>
        <w:rPr>
          <w:sz w:val="20"/>
        </w:rPr>
        <w:t xml:space="preserve">citoyens </w:t>
      </w:r>
      <w:r>
        <w:rPr>
          <w:sz w:val="20"/>
        </w:rPr>
        <w:t xml:space="preserve">européens </w:t>
      </w:r>
      <w:r>
        <w:rPr>
          <w:sz w:val="20"/>
        </w:rPr>
        <w:t xml:space="preserve">- </w:t>
      </w:r>
      <w:r>
        <w:rPr>
          <w:spacing w:val="-2"/>
          <w:sz w:val="20"/>
        </w:rPr>
        <w:t>VINCE</w:t>
      </w:r>
    </w:p>
    <w:p>
      <w:pPr>
        <w:pStyle w:val="BodyText"/>
        <w:spacing w:before="1"/>
      </w:pPr>
    </w:p>
    <w:p>
      <w:pPr>
        <w:pStyle w:val="Heading6"/>
      </w:pPr>
      <w:r>
        <w:rPr>
          <w:sz w:val="20"/>
        </w:rPr>
        <w:t xml:space="preserve">GROUPE </w:t>
      </w:r>
      <w:r>
        <w:rPr>
          <w:sz w:val="20"/>
        </w:rPr>
        <w:t xml:space="preserve">POLITIQUE </w:t>
      </w:r>
      <w:r>
        <w:rPr>
          <w:sz w:val="20"/>
        </w:rPr>
        <w:t xml:space="preserve">MIGRATION </w:t>
      </w:r>
      <w:r>
        <w:rPr>
          <w:spacing w:val="-4"/>
          <w:sz w:val="20"/>
        </w:rPr>
        <w:t>AISBL</w:t>
      </w:r>
    </w:p>
    <w:p>
      <w:pPr>
        <w:pStyle w:val="BodyText"/>
        <w:spacing w:before="266"/>
        <w:ind w:left="469"/>
      </w:pPr>
      <w:r>
        <w:drawing>
          <wp:inline distT="0" distB="0" distL="0" distR="0">
            <wp:extent cx="112775" cy="105257"/>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18" cstate="print"/>
                    <a:stretch>
                      <a:fillRect/>
                    </a:stretch>
                  </pic:blipFill>
                  <pic:spPr>
                    <a:xfrm>
                      <a:off x="0" y="0"/>
                      <a:ext cx="112775" cy="105257"/>
                    </a:xfrm>
                    <a:prstGeom prst="rect">
                      <a:avLst/>
                    </a:prstGeom>
                  </pic:spPr>
                </pic:pic>
              </a:graphicData>
            </a:graphic>
          </wp:inline>
        </w:drawing>
      </w:r>
      <w:r>
        <w:rPr>
          <w:rFonts w:ascii="Times New Roman"/>
          <w:spacing w:val="40"/>
          <w:sz w:val="19"/>
        </w:rPr>
        <w:t xml:space="preserve">  </w:t>
      </w:r>
      <w:r>
        <w:rPr>
          <w:spacing w:val="-2"/>
          <w:sz w:val="20"/>
        </w:rPr>
        <w:t>Project 101103957-MPG2023-CERV-2022-OG-SGA</w:t>
      </w:r>
    </w:p>
    <w:p>
      <w:pPr>
        <w:pStyle w:val="BodyText"/>
        <w:spacing w:before="1"/>
      </w:pPr>
    </w:p>
    <w:p>
      <w:pPr>
        <w:pStyle w:val="ListParagraph"/>
        <w:numPr>
          <w:ilvl w:val="0"/>
          <w:numId w:val="1"/>
        </w:numPr>
        <w:tabs>
          <w:tab w:val="left" w:pos="828"/>
        </w:tabs>
        <w:spacing w:before="0" w:after="0" w:line="240" w:lineRule="auto"/>
        <w:ind w:left="828" w:right="0" w:hanging="359"/>
        <w:jc w:val="left"/>
        <w:rPr>
          <w:sz w:val="22"/>
        </w:rPr>
      </w:pPr>
      <w:r>
        <w:rPr>
          <w:sz w:val="20"/>
        </w:rPr>
        <w:t xml:space="preserve">GA </w:t>
      </w:r>
      <w:r>
        <w:rPr>
          <w:sz w:val="20"/>
        </w:rPr>
        <w:t xml:space="preserve">N°863635 </w:t>
      </w:r>
      <w:r>
        <w:rPr>
          <w:sz w:val="20"/>
        </w:rPr>
        <w:t xml:space="preserve">- </w:t>
      </w:r>
      <w:r>
        <w:rPr>
          <w:spacing w:val="-2"/>
          <w:sz w:val="20"/>
        </w:rPr>
        <w:t>REGIN</w:t>
      </w:r>
    </w:p>
    <w:p>
      <w:pPr>
        <w:pStyle w:val="BodyText"/>
        <w:spacing w:before="1"/>
      </w:pPr>
    </w:p>
    <w:p>
      <w:pPr>
        <w:pStyle w:val="Heading6"/>
      </w:pPr>
      <w:r>
        <w:rPr>
          <w:sz w:val="20"/>
        </w:rPr>
        <w:t xml:space="preserve">MSC </w:t>
      </w:r>
      <w:r>
        <w:rPr>
          <w:sz w:val="20"/>
        </w:rPr>
        <w:t xml:space="preserve">SOFTWARE </w:t>
      </w:r>
      <w:r>
        <w:rPr>
          <w:spacing w:val="-2"/>
          <w:sz w:val="20"/>
        </w:rPr>
        <w:t>BELGIUM</w:t>
      </w:r>
    </w:p>
    <w:p>
      <w:pPr>
        <w:pStyle w:val="BodyText"/>
        <w:rPr>
          <w:b/>
        </w:rPr>
      </w:pPr>
    </w:p>
    <w:p>
      <w:pPr>
        <w:pStyle w:val="ListParagraph"/>
        <w:numPr>
          <w:ilvl w:val="0"/>
          <w:numId w:val="1"/>
        </w:numPr>
        <w:tabs>
          <w:tab w:val="left" w:pos="828"/>
        </w:tabs>
        <w:spacing w:before="1" w:after="0" w:line="240" w:lineRule="auto"/>
        <w:ind w:left="828" w:right="0" w:hanging="359"/>
        <w:jc w:val="left"/>
        <w:rPr>
          <w:sz w:val="22"/>
        </w:rPr>
      </w:pPr>
      <w:r>
        <w:rPr>
          <w:sz w:val="20"/>
        </w:rPr>
        <w:t xml:space="preserve">Numéro de </w:t>
      </w:r>
      <w:r>
        <w:rPr>
          <w:sz w:val="20"/>
        </w:rPr>
        <w:t xml:space="preserve">convention </w:t>
      </w:r>
      <w:r>
        <w:rPr>
          <w:spacing w:val="-2"/>
          <w:sz w:val="20"/>
        </w:rPr>
        <w:t>886554</w:t>
      </w:r>
    </w:p>
    <w:p>
      <w:pPr>
        <w:pStyle w:val="BodyText"/>
        <w:ind w:left="109"/>
      </w:pPr>
      <w:r>
        <w:rPr>
          <w:sz w:val="20"/>
        </w:rPr>
        <w:t xml:space="preserve">Programme </w:t>
      </w:r>
      <w:r>
        <w:rPr>
          <w:sz w:val="20"/>
        </w:rPr>
        <w:t xml:space="preserve">: </w:t>
      </w:r>
      <w:r>
        <w:rPr>
          <w:sz w:val="20"/>
        </w:rPr>
        <w:t xml:space="preserve">Réduction du </w:t>
      </w:r>
      <w:r>
        <w:rPr>
          <w:sz w:val="20"/>
        </w:rPr>
        <w:t xml:space="preserve">bruit de </w:t>
      </w:r>
      <w:r>
        <w:rPr>
          <w:sz w:val="20"/>
        </w:rPr>
        <w:t xml:space="preserve">fond </w:t>
      </w:r>
      <w:r>
        <w:rPr>
          <w:sz w:val="20"/>
        </w:rPr>
        <w:t xml:space="preserve">pour les </w:t>
      </w:r>
      <w:r>
        <w:rPr>
          <w:sz w:val="20"/>
        </w:rPr>
        <w:t xml:space="preserve">moteurs </w:t>
      </w:r>
      <w:r>
        <w:rPr>
          <w:sz w:val="20"/>
        </w:rPr>
        <w:t xml:space="preserve">Uhbr </w:t>
      </w:r>
      <w:r>
        <w:rPr>
          <w:sz w:val="20"/>
        </w:rPr>
        <w:t xml:space="preserve">- </w:t>
      </w:r>
      <w:r>
        <w:rPr>
          <w:spacing w:val="-2"/>
          <w:sz w:val="20"/>
        </w:rPr>
        <w:t>CIRRUS</w:t>
      </w:r>
    </w:p>
    <w:p>
      <w:pPr>
        <w:pStyle w:val="BodyText"/>
      </w:pPr>
    </w:p>
    <w:p>
      <w:pPr>
        <w:pStyle w:val="Heading6"/>
      </w:pPr>
      <w:r>
        <w:rPr>
          <w:sz w:val="20"/>
        </w:rPr>
        <w:t xml:space="preserve">JEUNES </w:t>
      </w:r>
      <w:r>
        <w:rPr>
          <w:sz w:val="20"/>
        </w:rPr>
        <w:t xml:space="preserve">EUROPEENS </w:t>
      </w:r>
      <w:r>
        <w:rPr>
          <w:sz w:val="20"/>
        </w:rPr>
        <w:t xml:space="preserve">FEDERALISTES </w:t>
      </w:r>
      <w:r>
        <w:rPr>
          <w:sz w:val="20"/>
        </w:rPr>
        <w:t xml:space="preserve">AISBL </w:t>
      </w:r>
      <w:r>
        <w:rPr>
          <w:sz w:val="20"/>
        </w:rPr>
        <w:t xml:space="preserve">- </w:t>
      </w:r>
      <w:r>
        <w:rPr>
          <w:sz w:val="20"/>
        </w:rPr>
        <w:t xml:space="preserve">JEF </w:t>
      </w:r>
      <w:r>
        <w:rPr>
          <w:spacing w:val="-2"/>
          <w:sz w:val="20"/>
        </w:rPr>
        <w:t>EUROPE</w:t>
      </w:r>
    </w:p>
    <w:p>
      <w:pPr>
        <w:pStyle w:val="ListParagraph"/>
        <w:numPr>
          <w:ilvl w:val="0"/>
          <w:numId w:val="1"/>
        </w:numPr>
        <w:tabs>
          <w:tab w:val="left" w:pos="828"/>
        </w:tabs>
        <w:spacing w:before="267" w:after="0" w:line="240" w:lineRule="auto"/>
        <w:ind w:left="828" w:right="0" w:hanging="359"/>
        <w:jc w:val="left"/>
        <w:rPr>
          <w:sz w:val="22"/>
        </w:rPr>
      </w:pPr>
      <w:r>
        <w:rPr>
          <w:sz w:val="20"/>
        </w:rPr>
        <w:t>Numéro d'</w:t>
      </w:r>
      <w:r>
        <w:rPr>
          <w:sz w:val="20"/>
        </w:rPr>
        <w:t xml:space="preserve">accord </w:t>
      </w:r>
      <w:r>
        <w:rPr>
          <w:sz w:val="20"/>
        </w:rPr>
        <w:t xml:space="preserve">101105191 </w:t>
      </w:r>
      <w:r>
        <w:rPr>
          <w:sz w:val="20"/>
        </w:rPr>
        <w:t xml:space="preserve">- </w:t>
      </w:r>
      <w:r>
        <w:rPr>
          <w:spacing w:val="-2"/>
          <w:sz w:val="20"/>
        </w:rPr>
        <w:t>SGA2023</w:t>
      </w:r>
    </w:p>
    <w:p>
      <w:pPr>
        <w:pStyle w:val="BodyText"/>
      </w:pPr>
    </w:p>
    <w:p>
      <w:pPr>
        <w:pStyle w:val="Heading6"/>
      </w:pPr>
      <w:r>
        <w:rPr>
          <w:sz w:val="20"/>
        </w:rPr>
        <w:t>PLATE-FORME D'</w:t>
      </w:r>
      <w:r>
        <w:rPr>
          <w:sz w:val="20"/>
        </w:rPr>
        <w:t xml:space="preserve">APPRENTISSAGE </w:t>
      </w:r>
      <w:r>
        <w:rPr>
          <w:sz w:val="20"/>
        </w:rPr>
        <w:t xml:space="preserve">TOUT AU LONG DE LA VIE </w:t>
      </w:r>
      <w:r>
        <w:rPr>
          <w:sz w:val="20"/>
        </w:rPr>
        <w:t xml:space="preserve">- </w:t>
      </w:r>
      <w:r>
        <w:rPr>
          <w:sz w:val="20"/>
        </w:rPr>
        <w:t xml:space="preserve">SOCIÉTÉ </w:t>
      </w:r>
      <w:r>
        <w:rPr>
          <w:sz w:val="20"/>
        </w:rPr>
        <w:t xml:space="preserve">CIVILE </w:t>
      </w:r>
      <w:r>
        <w:rPr>
          <w:sz w:val="20"/>
        </w:rPr>
        <w:t xml:space="preserve">EUROPÉENNE </w:t>
      </w:r>
      <w:r>
        <w:rPr>
          <w:sz w:val="20"/>
        </w:rPr>
        <w:t>POUR L'</w:t>
      </w:r>
      <w:r>
        <w:rPr>
          <w:spacing w:val="-2"/>
          <w:sz w:val="20"/>
        </w:rPr>
        <w:t>ÉDUCATION</w:t>
      </w:r>
    </w:p>
    <w:p>
      <w:pPr>
        <w:pStyle w:val="BodyText"/>
        <w:spacing w:before="1"/>
        <w:rPr>
          <w:b/>
        </w:rPr>
      </w:pPr>
    </w:p>
    <w:p>
      <w:pPr>
        <w:pStyle w:val="ListParagraph"/>
        <w:numPr>
          <w:ilvl w:val="0"/>
          <w:numId w:val="1"/>
        </w:numPr>
        <w:tabs>
          <w:tab w:val="left" w:pos="828"/>
        </w:tabs>
        <w:spacing w:before="0" w:after="0" w:line="240" w:lineRule="auto"/>
        <w:ind w:left="828" w:right="0" w:hanging="359"/>
        <w:jc w:val="left"/>
        <w:rPr>
          <w:sz w:val="22"/>
        </w:rPr>
      </w:pPr>
      <w:r>
        <w:rPr>
          <w:spacing w:val="-2"/>
          <w:sz w:val="20"/>
        </w:rPr>
        <w:t>Numéro d'</w:t>
      </w:r>
      <w:r>
        <w:rPr>
          <w:spacing w:val="-2"/>
          <w:sz w:val="20"/>
        </w:rPr>
        <w:t xml:space="preserve">accord </w:t>
      </w:r>
      <w:r>
        <w:rPr>
          <w:spacing w:val="-2"/>
          <w:sz w:val="20"/>
        </w:rPr>
        <w:t>626147-EPP-1-2020-2-AT-EPPKA3-PI-POLICY</w:t>
      </w:r>
    </w:p>
    <w:p>
      <w:pPr>
        <w:pStyle w:val="ListParagraph"/>
        <w:spacing w:after="0" w:line="240" w:lineRule="auto"/>
        <w:jc w:val="left"/>
        <w:rPr>
          <w:sz w:val="22"/>
        </w:rPr>
        <w:sectPr>
          <w:pgSz w:w="11910" w:h="16840"/>
          <w:pgMar w:top="2160" w:right="1700" w:bottom="1140" w:left="1417" w:header="34" w:footer="956"/>
          <w:cols w:space="708"/>
        </w:sectPr>
      </w:pPr>
    </w:p>
    <w:p>
      <w:pPr>
        <w:pStyle w:val="BodyText"/>
        <w:spacing w:before="111"/>
      </w:pPr>
    </w:p>
    <w:p>
      <w:pPr>
        <w:pStyle w:val="Heading6"/>
        <w:ind w:right="212"/>
      </w:pPr>
      <w:r>
        <w:rPr>
          <w:sz w:val="20"/>
        </w:rPr>
        <w:t xml:space="preserve">ASSOCIATION </w:t>
      </w:r>
      <w:r>
        <w:rPr>
          <w:sz w:val="20"/>
        </w:rPr>
        <w:t xml:space="preserve">EUROPEENNE </w:t>
      </w:r>
      <w:r>
        <w:rPr>
          <w:sz w:val="20"/>
        </w:rPr>
        <w:t xml:space="preserve">DES </w:t>
      </w:r>
      <w:r>
        <w:rPr>
          <w:sz w:val="20"/>
        </w:rPr>
        <w:t xml:space="preserve">EXPOSITIONS </w:t>
      </w:r>
      <w:r>
        <w:rPr>
          <w:sz w:val="20"/>
        </w:rPr>
        <w:t xml:space="preserve">SCIENTIFIQUES </w:t>
      </w:r>
      <w:r>
        <w:rPr>
          <w:sz w:val="20"/>
        </w:rPr>
        <w:t xml:space="preserve">TECHNIQUES </w:t>
      </w:r>
      <w:r>
        <w:rPr>
          <w:sz w:val="20"/>
        </w:rPr>
        <w:t>ET INDUSTRIELLES - ECSITE</w:t>
      </w:r>
    </w:p>
    <w:p>
      <w:pPr>
        <w:pStyle w:val="BodyText"/>
        <w:spacing w:before="1"/>
        <w:rPr>
          <w:b/>
        </w:rPr>
      </w:pPr>
    </w:p>
    <w:p>
      <w:pPr>
        <w:pStyle w:val="ListParagraph"/>
        <w:numPr>
          <w:ilvl w:val="0"/>
          <w:numId w:val="1"/>
        </w:numPr>
        <w:tabs>
          <w:tab w:val="left" w:pos="828"/>
        </w:tabs>
        <w:spacing w:before="0" w:after="0" w:line="240" w:lineRule="auto"/>
        <w:ind w:left="828" w:right="0" w:hanging="359"/>
        <w:jc w:val="left"/>
        <w:rPr>
          <w:sz w:val="22"/>
        </w:rPr>
      </w:pPr>
      <w:r>
        <w:rPr>
          <w:sz w:val="20"/>
        </w:rPr>
        <w:t>Numéro d'</w:t>
      </w:r>
      <w:r>
        <w:rPr>
          <w:sz w:val="20"/>
        </w:rPr>
        <w:t xml:space="preserve">accord </w:t>
      </w:r>
      <w:r>
        <w:rPr>
          <w:spacing w:val="-2"/>
          <w:sz w:val="20"/>
        </w:rPr>
        <w:t>: 101036071</w:t>
      </w:r>
    </w:p>
    <w:p>
      <w:pPr>
        <w:pStyle w:val="BodyText"/>
        <w:ind w:left="109"/>
      </w:pPr>
      <w:r>
        <w:rPr>
          <w:sz w:val="20"/>
        </w:rPr>
        <w:t xml:space="preserve">Programme </w:t>
      </w:r>
      <w:r>
        <w:rPr>
          <w:sz w:val="20"/>
        </w:rPr>
        <w:t xml:space="preserve">: </w:t>
      </w:r>
      <w:r>
        <w:rPr>
          <w:sz w:val="20"/>
        </w:rPr>
        <w:t xml:space="preserve">Incubateur </w:t>
      </w:r>
      <w:r>
        <w:rPr>
          <w:sz w:val="20"/>
        </w:rPr>
        <w:t xml:space="preserve">numérique </w:t>
      </w:r>
      <w:r>
        <w:rPr>
          <w:sz w:val="20"/>
        </w:rPr>
        <w:t xml:space="preserve">pour les </w:t>
      </w:r>
      <w:r>
        <w:rPr>
          <w:sz w:val="20"/>
        </w:rPr>
        <w:t xml:space="preserve">muSeums </w:t>
      </w:r>
      <w:r>
        <w:rPr>
          <w:sz w:val="20"/>
        </w:rPr>
        <w:t xml:space="preserve">- </w:t>
      </w:r>
      <w:r>
        <w:rPr>
          <w:spacing w:val="-2"/>
          <w:sz w:val="20"/>
        </w:rPr>
        <w:t>DOORS</w:t>
      </w:r>
    </w:p>
    <w:p>
      <w:pPr>
        <w:pStyle w:val="BodyText"/>
      </w:pPr>
    </w:p>
    <w:p>
      <w:pPr>
        <w:pStyle w:val="Heading6"/>
        <w:spacing w:before="1"/>
      </w:pPr>
      <w:r>
        <w:rPr>
          <w:sz w:val="20"/>
        </w:rPr>
        <w:t xml:space="preserve">EUROPEAN </w:t>
      </w:r>
      <w:r>
        <w:rPr>
          <w:sz w:val="20"/>
        </w:rPr>
        <w:t xml:space="preserve">FOOD </w:t>
      </w:r>
      <w:r>
        <w:rPr>
          <w:sz w:val="20"/>
        </w:rPr>
        <w:t xml:space="preserve">INFORMATION </w:t>
      </w:r>
      <w:r>
        <w:rPr>
          <w:sz w:val="20"/>
        </w:rPr>
        <w:t xml:space="preserve">COUNCIL </w:t>
      </w:r>
      <w:r>
        <w:rPr>
          <w:sz w:val="20"/>
        </w:rPr>
        <w:t xml:space="preserve">- </w:t>
      </w:r>
      <w:r>
        <w:rPr>
          <w:spacing w:val="-2"/>
          <w:sz w:val="20"/>
        </w:rPr>
        <w:t>EUFIC</w:t>
      </w:r>
    </w:p>
    <w:p>
      <w:pPr>
        <w:pStyle w:val="ListParagraph"/>
        <w:numPr>
          <w:ilvl w:val="0"/>
          <w:numId w:val="1"/>
        </w:numPr>
        <w:tabs>
          <w:tab w:val="left" w:pos="828"/>
        </w:tabs>
        <w:spacing w:before="266" w:after="0" w:line="240" w:lineRule="auto"/>
        <w:ind w:left="828" w:right="0" w:hanging="359"/>
        <w:jc w:val="left"/>
        <w:rPr>
          <w:sz w:val="22"/>
        </w:rPr>
      </w:pPr>
      <w:r>
        <w:rPr>
          <w:sz w:val="20"/>
        </w:rPr>
        <w:t xml:space="preserve">AG </w:t>
      </w:r>
      <w:r>
        <w:rPr>
          <w:sz w:val="20"/>
        </w:rPr>
        <w:t xml:space="preserve">n° </w:t>
      </w:r>
      <w:r>
        <w:rPr>
          <w:sz w:val="20"/>
        </w:rPr>
        <w:t xml:space="preserve">101082821 </w:t>
      </w:r>
      <w:r>
        <w:rPr>
          <w:sz w:val="20"/>
        </w:rPr>
        <w:t xml:space="preserve">- </w:t>
      </w:r>
      <w:r>
        <w:rPr>
          <w:sz w:val="20"/>
        </w:rPr>
        <w:t xml:space="preserve">EUFIC </w:t>
      </w:r>
      <w:r>
        <w:rPr>
          <w:sz w:val="20"/>
        </w:rPr>
        <w:t xml:space="preserve">FPA </w:t>
      </w:r>
      <w:r>
        <w:rPr>
          <w:spacing w:val="-4"/>
          <w:sz w:val="20"/>
        </w:rPr>
        <w:t>2022</w:t>
      </w:r>
    </w:p>
    <w:p>
      <w:pPr>
        <w:pStyle w:val="BodyText"/>
        <w:spacing w:before="1"/>
      </w:pPr>
    </w:p>
    <w:p>
      <w:pPr>
        <w:pStyle w:val="Heading6"/>
      </w:pPr>
      <w:r>
        <w:rPr>
          <w:sz w:val="20"/>
        </w:rPr>
        <w:t xml:space="preserve">ASSOCIATION </w:t>
      </w:r>
      <w:r>
        <w:rPr>
          <w:sz w:val="20"/>
        </w:rPr>
        <w:t xml:space="preserve">EUROPÉENNE </w:t>
      </w:r>
      <w:r>
        <w:rPr>
          <w:sz w:val="20"/>
        </w:rPr>
        <w:t xml:space="preserve">DES </w:t>
      </w:r>
      <w:r>
        <w:rPr>
          <w:sz w:val="20"/>
        </w:rPr>
        <w:t xml:space="preserve">CARTES </w:t>
      </w:r>
      <w:r>
        <w:rPr>
          <w:sz w:val="20"/>
        </w:rPr>
        <w:t xml:space="preserve">JEUNES </w:t>
      </w:r>
      <w:r>
        <w:rPr>
          <w:sz w:val="20"/>
        </w:rPr>
        <w:t xml:space="preserve">- </w:t>
      </w:r>
      <w:r>
        <w:rPr>
          <w:spacing w:val="-4"/>
          <w:sz w:val="20"/>
        </w:rPr>
        <w:t>EYCA</w:t>
      </w:r>
    </w:p>
    <w:p>
      <w:pPr>
        <w:pStyle w:val="BodyText"/>
        <w:spacing w:before="1"/>
        <w:rPr>
          <w:b/>
        </w:rPr>
      </w:pPr>
    </w:p>
    <w:p>
      <w:pPr>
        <w:pStyle w:val="ListParagraph"/>
        <w:numPr>
          <w:ilvl w:val="0"/>
          <w:numId w:val="1"/>
        </w:numPr>
        <w:tabs>
          <w:tab w:val="left" w:pos="828"/>
        </w:tabs>
        <w:spacing w:before="0" w:after="0" w:line="240" w:lineRule="auto"/>
        <w:ind w:left="109" w:right="5143" w:firstLine="360"/>
        <w:jc w:val="left"/>
        <w:rPr>
          <w:sz w:val="22"/>
        </w:rPr>
      </w:pPr>
      <w:r>
        <w:rPr>
          <w:sz w:val="20"/>
        </w:rPr>
        <w:t xml:space="preserve">Numéro de </w:t>
      </w:r>
      <w:r>
        <w:rPr>
          <w:sz w:val="20"/>
        </w:rPr>
        <w:t xml:space="preserve">convention </w:t>
      </w:r>
      <w:r>
        <w:rPr>
          <w:sz w:val="20"/>
        </w:rPr>
        <w:t>101075158 Programme : Subvention de fonctionnement Eyca</w:t>
      </w:r>
    </w:p>
    <w:p>
      <w:pPr>
        <w:pStyle w:val="BodyText"/>
      </w:pPr>
    </w:p>
    <w:p>
      <w:pPr>
        <w:pStyle w:val="Heading6"/>
        <w:spacing w:before="1"/>
      </w:pPr>
      <w:r>
        <w:rPr>
          <w:sz w:val="20"/>
        </w:rPr>
        <w:t xml:space="preserve">CONNECT </w:t>
      </w:r>
      <w:r>
        <w:rPr>
          <w:sz w:val="20"/>
        </w:rPr>
        <w:t xml:space="preserve">INTERNATIONAL </w:t>
      </w:r>
      <w:r>
        <w:rPr>
          <w:sz w:val="20"/>
        </w:rPr>
        <w:t xml:space="preserve">- </w:t>
      </w:r>
      <w:r>
        <w:rPr>
          <w:spacing w:val="-2"/>
          <w:sz w:val="20"/>
        </w:rPr>
        <w:t>CONNECT</w:t>
      </w:r>
    </w:p>
    <w:p>
      <w:pPr>
        <w:pStyle w:val="ListParagraph"/>
        <w:numPr>
          <w:ilvl w:val="0"/>
          <w:numId w:val="1"/>
        </w:numPr>
        <w:tabs>
          <w:tab w:val="left" w:pos="828"/>
        </w:tabs>
        <w:spacing w:before="266" w:after="0" w:line="240" w:lineRule="auto"/>
        <w:ind w:left="828" w:right="0" w:hanging="359"/>
        <w:jc w:val="left"/>
        <w:rPr>
          <w:sz w:val="22"/>
        </w:rPr>
      </w:pPr>
      <w:r>
        <w:rPr>
          <w:sz w:val="20"/>
        </w:rPr>
        <w:t xml:space="preserve">Numéro de </w:t>
      </w:r>
      <w:r>
        <w:rPr>
          <w:sz w:val="20"/>
        </w:rPr>
        <w:t xml:space="preserve">convention </w:t>
      </w:r>
      <w:r>
        <w:rPr>
          <w:spacing w:val="-2"/>
          <w:sz w:val="20"/>
        </w:rPr>
        <w:t>101075213</w:t>
      </w:r>
    </w:p>
    <w:p>
      <w:pPr>
        <w:pStyle w:val="BodyText"/>
        <w:ind w:left="109"/>
      </w:pPr>
      <w:r>
        <w:rPr>
          <w:sz w:val="20"/>
        </w:rPr>
        <w:t xml:space="preserve">Programme </w:t>
      </w:r>
      <w:r>
        <w:rPr>
          <w:sz w:val="20"/>
        </w:rPr>
        <w:t xml:space="preserve">: </w:t>
      </w:r>
      <w:r>
        <w:rPr>
          <w:sz w:val="20"/>
        </w:rPr>
        <w:t xml:space="preserve">Amener </w:t>
      </w:r>
      <w:r>
        <w:rPr>
          <w:sz w:val="20"/>
        </w:rPr>
        <w:t xml:space="preserve">l'humanité </w:t>
      </w:r>
      <w:r>
        <w:rPr>
          <w:sz w:val="20"/>
        </w:rPr>
        <w:t xml:space="preserve">à la </w:t>
      </w:r>
      <w:r>
        <w:rPr>
          <w:sz w:val="20"/>
        </w:rPr>
        <w:t xml:space="preserve">vie </w:t>
      </w:r>
      <w:r>
        <w:rPr>
          <w:sz w:val="20"/>
        </w:rPr>
        <w:t xml:space="preserve">numérique </w:t>
      </w:r>
      <w:r>
        <w:rPr>
          <w:sz w:val="20"/>
        </w:rPr>
        <w:t xml:space="preserve">- </w:t>
      </w:r>
      <w:r>
        <w:rPr>
          <w:spacing w:val="-4"/>
          <w:sz w:val="20"/>
        </w:rPr>
        <w:t xml:space="preserve">Travail </w:t>
      </w:r>
      <w:r>
        <w:rPr>
          <w:sz w:val="20"/>
        </w:rPr>
        <w:t xml:space="preserve">opérationnel </w:t>
      </w:r>
      <w:r>
        <w:rPr>
          <w:spacing w:val="-4"/>
          <w:sz w:val="20"/>
        </w:rPr>
        <w:t xml:space="preserve">de </w:t>
      </w:r>
      <w:r>
        <w:rPr>
          <w:sz w:val="20"/>
        </w:rPr>
        <w:t xml:space="preserve">Connect </w:t>
      </w:r>
      <w:r>
        <w:rPr>
          <w:sz w:val="20"/>
        </w:rPr>
        <w:t>International</w:t>
      </w:r>
    </w:p>
    <w:p>
      <w:pPr>
        <w:pStyle w:val="BodyText"/>
        <w:spacing w:before="1"/>
      </w:pPr>
    </w:p>
    <w:p>
      <w:pPr>
        <w:pStyle w:val="Heading6"/>
      </w:pPr>
      <w:r>
        <w:rPr>
          <w:sz w:val="20"/>
        </w:rPr>
        <w:t xml:space="preserve">YEU </w:t>
      </w:r>
      <w:r>
        <w:rPr>
          <w:sz w:val="20"/>
        </w:rPr>
        <w:t xml:space="preserve">- </w:t>
      </w:r>
      <w:r>
        <w:rPr>
          <w:sz w:val="20"/>
        </w:rPr>
        <w:t xml:space="preserve">YOUTH </w:t>
      </w:r>
      <w:r>
        <w:rPr>
          <w:sz w:val="20"/>
        </w:rPr>
        <w:t xml:space="preserve">FOR </w:t>
      </w:r>
      <w:r>
        <w:rPr>
          <w:sz w:val="20"/>
        </w:rPr>
        <w:t xml:space="preserve">EXCHANGE </w:t>
      </w:r>
      <w:r>
        <w:rPr>
          <w:sz w:val="20"/>
        </w:rPr>
        <w:t xml:space="preserve">AND </w:t>
      </w:r>
      <w:r>
        <w:rPr>
          <w:sz w:val="20"/>
        </w:rPr>
        <w:t xml:space="preserve">UNDERSTANDING </w:t>
      </w:r>
      <w:r>
        <w:rPr>
          <w:sz w:val="20"/>
        </w:rPr>
        <w:t xml:space="preserve">INTERNATIONAL </w:t>
      </w:r>
      <w:r>
        <w:rPr>
          <w:spacing w:val="-2"/>
          <w:sz w:val="20"/>
        </w:rPr>
        <w:t>AISBL</w:t>
      </w:r>
    </w:p>
    <w:p>
      <w:pPr>
        <w:pStyle w:val="BodyText"/>
        <w:spacing w:before="1"/>
        <w:rPr>
          <w:b/>
        </w:rPr>
      </w:pPr>
    </w:p>
    <w:p>
      <w:pPr>
        <w:pStyle w:val="ListParagraph"/>
        <w:numPr>
          <w:ilvl w:val="0"/>
          <w:numId w:val="1"/>
        </w:numPr>
        <w:tabs>
          <w:tab w:val="left" w:pos="828"/>
        </w:tabs>
        <w:spacing w:before="0" w:after="0" w:line="240" w:lineRule="auto"/>
        <w:ind w:left="828" w:right="0" w:hanging="359"/>
        <w:jc w:val="left"/>
        <w:rPr>
          <w:sz w:val="22"/>
        </w:rPr>
      </w:pPr>
      <w:r>
        <w:rPr>
          <w:sz w:val="20"/>
        </w:rPr>
        <w:t xml:space="preserve">AG </w:t>
      </w:r>
      <w:r>
        <w:rPr>
          <w:sz w:val="20"/>
        </w:rPr>
        <w:t xml:space="preserve">N° </w:t>
      </w:r>
      <w:r>
        <w:rPr>
          <w:spacing w:val="-2"/>
          <w:sz w:val="20"/>
        </w:rPr>
        <w:t>614787</w:t>
      </w:r>
    </w:p>
    <w:p>
      <w:pPr>
        <w:pStyle w:val="BodyText"/>
        <w:ind w:left="109"/>
      </w:pPr>
      <w:r>
        <w:rPr>
          <w:sz w:val="20"/>
        </w:rPr>
        <w:t xml:space="preserve">Action </w:t>
      </w:r>
      <w:r>
        <w:rPr>
          <w:sz w:val="20"/>
        </w:rPr>
        <w:t xml:space="preserve">: </w:t>
      </w:r>
      <w:r>
        <w:rPr>
          <w:sz w:val="20"/>
        </w:rPr>
        <w:t xml:space="preserve">Brave </w:t>
      </w:r>
      <w:r>
        <w:rPr>
          <w:sz w:val="20"/>
        </w:rPr>
        <w:t xml:space="preserve">New </w:t>
      </w:r>
      <w:r>
        <w:rPr>
          <w:sz w:val="20"/>
        </w:rPr>
        <w:t xml:space="preserve">YOU </w:t>
      </w:r>
      <w:r>
        <w:rPr>
          <w:sz w:val="20"/>
        </w:rPr>
        <w:t xml:space="preserve">- </w:t>
      </w:r>
      <w:r>
        <w:rPr>
          <w:spacing w:val="-2"/>
          <w:sz w:val="20"/>
        </w:rPr>
        <w:t>Reloaded</w:t>
      </w:r>
    </w:p>
    <w:p>
      <w:pPr>
        <w:pStyle w:val="BodyText"/>
      </w:pPr>
    </w:p>
    <w:p>
      <w:pPr>
        <w:pStyle w:val="Heading6"/>
        <w:spacing w:before="1"/>
      </w:pPr>
      <w:r>
        <w:rPr>
          <w:sz w:val="20"/>
        </w:rPr>
        <w:t xml:space="preserve">INSTITUT </w:t>
      </w:r>
      <w:r>
        <w:rPr>
          <w:sz w:val="20"/>
        </w:rPr>
        <w:t xml:space="preserve">POUR LES </w:t>
      </w:r>
      <w:r>
        <w:rPr>
          <w:sz w:val="20"/>
        </w:rPr>
        <w:t xml:space="preserve">TRANSITIONS </w:t>
      </w:r>
      <w:r>
        <w:rPr>
          <w:sz w:val="20"/>
        </w:rPr>
        <w:t xml:space="preserve">INTÉGRÉES </w:t>
      </w:r>
      <w:r>
        <w:rPr>
          <w:sz w:val="20"/>
        </w:rPr>
        <w:t xml:space="preserve">- </w:t>
      </w:r>
      <w:r>
        <w:rPr>
          <w:spacing w:val="-4"/>
          <w:sz w:val="20"/>
        </w:rPr>
        <w:t>IFIT</w:t>
      </w:r>
    </w:p>
    <w:p>
      <w:pPr>
        <w:pStyle w:val="ListParagraph"/>
        <w:numPr>
          <w:ilvl w:val="0"/>
          <w:numId w:val="1"/>
        </w:numPr>
        <w:tabs>
          <w:tab w:val="left" w:pos="828"/>
        </w:tabs>
        <w:spacing w:before="266" w:after="0" w:line="240" w:lineRule="auto"/>
        <w:ind w:left="828" w:right="0" w:hanging="359"/>
        <w:jc w:val="left"/>
        <w:rPr>
          <w:sz w:val="22"/>
        </w:rPr>
      </w:pPr>
      <w:r>
        <w:rPr>
          <w:sz w:val="20"/>
        </w:rPr>
        <w:t xml:space="preserve">ICSP/2020/417-979 </w:t>
      </w:r>
      <w:r>
        <w:rPr>
          <w:sz w:val="20"/>
        </w:rPr>
        <w:t xml:space="preserve">"Soutenir </w:t>
      </w:r>
      <w:r>
        <w:rPr>
          <w:sz w:val="20"/>
        </w:rPr>
        <w:t xml:space="preserve">une </w:t>
      </w:r>
      <w:r>
        <w:rPr>
          <w:sz w:val="20"/>
        </w:rPr>
        <w:t xml:space="preserve">solution </w:t>
      </w:r>
      <w:r>
        <w:rPr>
          <w:sz w:val="20"/>
        </w:rPr>
        <w:t xml:space="preserve">négociée </w:t>
      </w:r>
      <w:r>
        <w:rPr>
          <w:sz w:val="20"/>
        </w:rPr>
        <w:t xml:space="preserve">et une </w:t>
      </w:r>
      <w:r>
        <w:rPr>
          <w:sz w:val="20"/>
        </w:rPr>
        <w:t xml:space="preserve">transition </w:t>
      </w:r>
      <w:r>
        <w:rPr>
          <w:sz w:val="20"/>
        </w:rPr>
        <w:t xml:space="preserve">inclusive </w:t>
      </w:r>
      <w:r>
        <w:rPr>
          <w:spacing w:val="-5"/>
          <w:sz w:val="20"/>
        </w:rPr>
        <w:t>au Venezuela"</w:t>
      </w:r>
      <w:r>
        <w:rPr>
          <w:sz w:val="20"/>
        </w:rPr>
        <w:t>.</w:t>
      </w:r>
    </w:p>
    <w:p>
      <w:pPr>
        <w:pStyle w:val="BodyText"/>
        <w:ind w:left="829"/>
      </w:pPr>
      <w:r>
        <w:rPr>
          <w:spacing w:val="-2"/>
          <w:sz w:val="20"/>
        </w:rPr>
        <w:t>Venezuela"</w:t>
      </w:r>
    </w:p>
    <w:p>
      <w:pPr>
        <w:pStyle w:val="BodyText"/>
        <w:spacing w:before="1"/>
      </w:pPr>
    </w:p>
    <w:p>
      <w:pPr>
        <w:pStyle w:val="Heading6"/>
      </w:pPr>
      <w:r>
        <w:rPr>
          <w:sz w:val="20"/>
        </w:rPr>
        <w:t xml:space="preserve">KEA </w:t>
      </w:r>
      <w:r>
        <w:rPr>
          <w:sz w:val="20"/>
        </w:rPr>
        <w:t xml:space="preserve">EUROPEAN </w:t>
      </w:r>
      <w:r>
        <w:rPr>
          <w:sz w:val="20"/>
        </w:rPr>
        <w:t xml:space="preserve">AFFAIRS </w:t>
      </w:r>
      <w:r>
        <w:rPr>
          <w:sz w:val="20"/>
        </w:rPr>
        <w:t xml:space="preserve">- </w:t>
      </w:r>
      <w:r>
        <w:rPr>
          <w:spacing w:val="-2"/>
          <w:sz w:val="20"/>
        </w:rPr>
        <w:t>KEANET</w:t>
      </w:r>
    </w:p>
    <w:p>
      <w:pPr>
        <w:pStyle w:val="BodyText"/>
        <w:rPr>
          <w:b/>
        </w:rPr>
      </w:pPr>
    </w:p>
    <w:p>
      <w:pPr>
        <w:pStyle w:val="ListParagraph"/>
        <w:numPr>
          <w:ilvl w:val="0"/>
          <w:numId w:val="1"/>
        </w:numPr>
        <w:tabs>
          <w:tab w:val="left" w:pos="828"/>
        </w:tabs>
        <w:spacing w:before="0" w:after="0" w:line="240" w:lineRule="auto"/>
        <w:ind w:left="828" w:right="0" w:hanging="359"/>
        <w:jc w:val="left"/>
        <w:rPr>
          <w:sz w:val="22"/>
        </w:rPr>
      </w:pPr>
      <w:r>
        <w:rPr>
          <w:sz w:val="20"/>
        </w:rPr>
        <w:t xml:space="preserve">AGENCE </w:t>
      </w:r>
      <w:r>
        <w:rPr>
          <w:sz w:val="20"/>
        </w:rPr>
        <w:t xml:space="preserve">EXÉCUTIVE </w:t>
      </w:r>
      <w:r>
        <w:rPr>
          <w:sz w:val="20"/>
        </w:rPr>
        <w:t xml:space="preserve">POUR LES </w:t>
      </w:r>
      <w:r>
        <w:rPr>
          <w:sz w:val="20"/>
        </w:rPr>
        <w:t xml:space="preserve">PETITES </w:t>
      </w:r>
      <w:r>
        <w:rPr>
          <w:sz w:val="20"/>
        </w:rPr>
        <w:t xml:space="preserve">ET </w:t>
      </w:r>
      <w:r>
        <w:rPr>
          <w:sz w:val="20"/>
        </w:rPr>
        <w:t xml:space="preserve">MOYENNES </w:t>
      </w:r>
      <w:r>
        <w:rPr>
          <w:sz w:val="20"/>
        </w:rPr>
        <w:t xml:space="preserve">ENTREPRISES </w:t>
      </w:r>
      <w:r>
        <w:rPr>
          <w:spacing w:val="-2"/>
          <w:sz w:val="20"/>
        </w:rPr>
        <w:t>(EASME)</w:t>
      </w:r>
    </w:p>
    <w:p>
      <w:pPr>
        <w:pStyle w:val="BodyText"/>
        <w:spacing w:before="1"/>
        <w:ind w:left="109"/>
      </w:pPr>
      <w:r>
        <w:rPr>
          <w:sz w:val="20"/>
        </w:rPr>
        <w:t xml:space="preserve">AG </w:t>
      </w:r>
      <w:r>
        <w:rPr>
          <w:sz w:val="20"/>
        </w:rPr>
        <w:t xml:space="preserve">N° </w:t>
      </w:r>
      <w:r>
        <w:rPr>
          <w:sz w:val="20"/>
        </w:rPr>
        <w:t xml:space="preserve">821394 </w:t>
      </w:r>
      <w:r>
        <w:rPr>
          <w:sz w:val="20"/>
        </w:rPr>
        <w:t xml:space="preserve">- </w:t>
      </w:r>
      <w:r>
        <w:rPr>
          <w:sz w:val="20"/>
        </w:rPr>
        <w:t xml:space="preserve">ILUCIDARE </w:t>
      </w:r>
      <w:r>
        <w:rPr>
          <w:sz w:val="20"/>
        </w:rPr>
        <w:t xml:space="preserve">- </w:t>
      </w:r>
      <w:r>
        <w:rPr>
          <w:sz w:val="20"/>
        </w:rPr>
        <w:t xml:space="preserve">International </w:t>
      </w:r>
      <w:r>
        <w:rPr>
          <w:sz w:val="20"/>
        </w:rPr>
        <w:t xml:space="preserve">network </w:t>
      </w:r>
      <w:r>
        <w:rPr>
          <w:sz w:val="20"/>
        </w:rPr>
        <w:t xml:space="preserve">for </w:t>
      </w:r>
      <w:r>
        <w:rPr>
          <w:sz w:val="20"/>
        </w:rPr>
        <w:t xml:space="preserve">Leveraging </w:t>
      </w:r>
      <w:r>
        <w:rPr>
          <w:sz w:val="20"/>
        </w:rPr>
        <w:t xml:space="preserve">sUcessful </w:t>
      </w:r>
      <w:r>
        <w:rPr>
          <w:sz w:val="20"/>
        </w:rPr>
        <w:t xml:space="preserve">Cultural </w:t>
      </w:r>
      <w:r>
        <w:rPr>
          <w:sz w:val="20"/>
        </w:rPr>
        <w:t>heritage Innovations and Diplomacy, cApacity building and awaREness raising (</w:t>
      </w:r>
      <w:r>
        <w:rPr>
          <w:sz w:val="20"/>
        </w:rPr>
        <w:t xml:space="preserve">Réseau </w:t>
      </w:r>
      <w:r>
        <w:rPr>
          <w:sz w:val="20"/>
        </w:rPr>
        <w:t xml:space="preserve">international </w:t>
      </w:r>
      <w:r>
        <w:rPr>
          <w:sz w:val="20"/>
        </w:rPr>
        <w:t>pour l'</w:t>
      </w:r>
      <w:r>
        <w:rPr>
          <w:sz w:val="20"/>
        </w:rPr>
        <w:t>exploitation d'</w:t>
      </w:r>
      <w:r>
        <w:rPr>
          <w:sz w:val="20"/>
        </w:rPr>
        <w:t xml:space="preserve">innovations </w:t>
      </w:r>
      <w:r>
        <w:rPr>
          <w:sz w:val="20"/>
        </w:rPr>
        <w:t xml:space="preserve">fructueuses </w:t>
      </w:r>
      <w:r>
        <w:rPr>
          <w:sz w:val="20"/>
        </w:rPr>
        <w:t>dans le domaine du patrimoine culturel et de la diplomatie, le renforcement des capacités et la sensibilisation)</w:t>
      </w:r>
    </w:p>
    <w:p>
      <w:pPr>
        <w:pStyle w:val="BodyText"/>
        <w:spacing w:before="1"/>
      </w:pPr>
    </w:p>
    <w:p>
      <w:pPr>
        <w:pStyle w:val="Heading6"/>
      </w:pPr>
      <w:r>
        <w:rPr>
          <w:sz w:val="20"/>
        </w:rPr>
        <w:t xml:space="preserve">ASSOCIATION </w:t>
      </w:r>
      <w:r>
        <w:rPr>
          <w:sz w:val="20"/>
        </w:rPr>
        <w:t xml:space="preserve">EUROPÉENNE POUR </w:t>
      </w:r>
      <w:r>
        <w:rPr>
          <w:sz w:val="20"/>
        </w:rPr>
        <w:t xml:space="preserve">LA FORMATION </w:t>
      </w:r>
      <w:r>
        <w:rPr>
          <w:sz w:val="20"/>
        </w:rPr>
        <w:t xml:space="preserve">PROFESSIONNELLE </w:t>
      </w:r>
      <w:r>
        <w:rPr>
          <w:sz w:val="20"/>
        </w:rPr>
        <w:t xml:space="preserve">- </w:t>
      </w:r>
      <w:r>
        <w:rPr>
          <w:spacing w:val="-4"/>
          <w:sz w:val="20"/>
        </w:rPr>
        <w:t>EVTA</w:t>
      </w:r>
    </w:p>
    <w:p>
      <w:pPr>
        <w:pStyle w:val="ListParagraph"/>
        <w:numPr>
          <w:ilvl w:val="0"/>
          <w:numId w:val="1"/>
        </w:numPr>
        <w:tabs>
          <w:tab w:val="left" w:pos="828"/>
        </w:tabs>
        <w:spacing w:before="267" w:after="0" w:line="240" w:lineRule="auto"/>
        <w:ind w:left="828" w:right="0" w:hanging="359"/>
        <w:jc w:val="left"/>
        <w:rPr>
          <w:sz w:val="22"/>
        </w:rPr>
      </w:pPr>
      <w:r>
        <w:rPr>
          <w:sz w:val="20"/>
        </w:rPr>
        <w:t>Numéro d'</w:t>
      </w:r>
      <w:r>
        <w:rPr>
          <w:sz w:val="20"/>
        </w:rPr>
        <w:t xml:space="preserve">accord </w:t>
      </w:r>
      <w:r>
        <w:rPr>
          <w:spacing w:val="-2"/>
          <w:sz w:val="20"/>
        </w:rPr>
        <w:t>609023</w:t>
      </w:r>
    </w:p>
    <w:p>
      <w:pPr>
        <w:pStyle w:val="BodyText"/>
        <w:ind w:left="109"/>
      </w:pPr>
      <w:r>
        <w:rPr>
          <w:sz w:val="20"/>
        </w:rPr>
        <w:t xml:space="preserve">Action </w:t>
      </w:r>
      <w:r>
        <w:rPr>
          <w:sz w:val="20"/>
        </w:rPr>
        <w:t xml:space="preserve">: </w:t>
      </w:r>
      <w:r>
        <w:rPr>
          <w:spacing w:val="-2"/>
          <w:sz w:val="20"/>
        </w:rPr>
        <w:t xml:space="preserve">Amélioration de la </w:t>
      </w:r>
      <w:r>
        <w:rPr>
          <w:sz w:val="20"/>
        </w:rPr>
        <w:t xml:space="preserve">mise en réseau </w:t>
      </w:r>
      <w:r>
        <w:rPr>
          <w:sz w:val="20"/>
        </w:rPr>
        <w:t>européenne de l'</w:t>
      </w:r>
      <w:r>
        <w:rPr>
          <w:sz w:val="20"/>
        </w:rPr>
        <w:t>EFP</w:t>
      </w:r>
    </w:p>
    <w:p>
      <w:pPr>
        <w:pStyle w:val="BodyText"/>
      </w:pPr>
    </w:p>
    <w:p>
      <w:pPr>
        <w:pStyle w:val="Heading6"/>
      </w:pPr>
      <w:r>
        <w:rPr>
          <w:sz w:val="20"/>
        </w:rPr>
        <w:t xml:space="preserve">ASSOCIATION </w:t>
      </w:r>
      <w:r>
        <w:rPr>
          <w:sz w:val="20"/>
        </w:rPr>
        <w:t xml:space="preserve">EUROPÉENNE </w:t>
      </w:r>
      <w:r>
        <w:rPr>
          <w:sz w:val="20"/>
        </w:rPr>
        <w:t xml:space="preserve">POUR LES </w:t>
      </w:r>
      <w:r>
        <w:rPr>
          <w:sz w:val="20"/>
        </w:rPr>
        <w:t xml:space="preserve">INTÉRÊTS DES </w:t>
      </w:r>
      <w:r>
        <w:rPr>
          <w:sz w:val="20"/>
        </w:rPr>
        <w:t xml:space="preserve">TÉLÉSPECTATEURS </w:t>
      </w:r>
      <w:r>
        <w:rPr>
          <w:sz w:val="20"/>
        </w:rPr>
        <w:t xml:space="preserve">- </w:t>
      </w:r>
      <w:r>
        <w:rPr>
          <w:sz w:val="20"/>
        </w:rPr>
        <w:t xml:space="preserve">EAVI </w:t>
      </w:r>
      <w:r>
        <w:rPr>
          <w:spacing w:val="-2"/>
          <w:sz w:val="20"/>
        </w:rPr>
        <w:t>AISBL</w:t>
      </w:r>
    </w:p>
    <w:p>
      <w:pPr>
        <w:pStyle w:val="BodyText"/>
        <w:spacing w:before="1"/>
        <w:rPr>
          <w:b/>
        </w:rPr>
      </w:pPr>
    </w:p>
    <w:p>
      <w:pPr>
        <w:pStyle w:val="ListParagraph"/>
        <w:numPr>
          <w:ilvl w:val="0"/>
          <w:numId w:val="1"/>
        </w:numPr>
        <w:tabs>
          <w:tab w:val="left" w:pos="828"/>
        </w:tabs>
        <w:spacing w:before="0" w:after="0" w:line="240" w:lineRule="auto"/>
        <w:ind w:left="828" w:right="0" w:hanging="359"/>
        <w:jc w:val="left"/>
        <w:rPr>
          <w:sz w:val="22"/>
        </w:rPr>
      </w:pPr>
      <w:r>
        <w:rPr>
          <w:sz w:val="20"/>
        </w:rPr>
        <w:t xml:space="preserve">626334-CITIZ-1-2021-1-BE-CITIZ-OGCIV </w:t>
      </w:r>
      <w:r>
        <w:rPr>
          <w:sz w:val="20"/>
        </w:rPr>
        <w:t xml:space="preserve">- </w:t>
      </w:r>
      <w:r>
        <w:rPr>
          <w:sz w:val="20"/>
        </w:rPr>
        <w:t xml:space="preserve">L'Europe </w:t>
      </w:r>
      <w:r>
        <w:rPr>
          <w:sz w:val="20"/>
        </w:rPr>
        <w:t xml:space="preserve">pour les </w:t>
      </w:r>
      <w:r>
        <w:rPr>
          <w:spacing w:val="-2"/>
          <w:sz w:val="20"/>
        </w:rPr>
        <w:t>citoyens</w:t>
      </w:r>
    </w:p>
    <w:p>
      <w:pPr>
        <w:pStyle w:val="BodyText"/>
        <w:spacing w:before="1"/>
      </w:pPr>
    </w:p>
    <w:p>
      <w:pPr>
        <w:pStyle w:val="ListParagraph"/>
        <w:numPr>
          <w:ilvl w:val="0"/>
          <w:numId w:val="1"/>
        </w:numPr>
        <w:tabs>
          <w:tab w:val="left" w:pos="828"/>
        </w:tabs>
        <w:spacing w:before="0" w:after="0" w:line="240" w:lineRule="auto"/>
        <w:ind w:left="828" w:right="0" w:hanging="359"/>
        <w:jc w:val="left"/>
        <w:rPr>
          <w:sz w:val="22"/>
        </w:rPr>
      </w:pPr>
      <w:r>
        <w:rPr>
          <w:spacing w:val="-2"/>
          <w:sz w:val="20"/>
        </w:rPr>
        <w:t>617180-CITIZ-1-2020-1-BE-CITIZ-OGCIV</w:t>
      </w:r>
    </w:p>
    <w:p>
      <w:pPr>
        <w:pStyle w:val="ListParagraph"/>
        <w:spacing w:after="0" w:line="240" w:lineRule="auto"/>
        <w:jc w:val="left"/>
        <w:rPr>
          <w:sz w:val="22"/>
        </w:rPr>
        <w:sectPr>
          <w:pgSz w:w="11910" w:h="16840"/>
          <w:pgMar w:top="2160" w:right="1700" w:bottom="1140" w:left="1417" w:header="34" w:footer="956"/>
          <w:cols w:space="708"/>
        </w:sectPr>
      </w:pPr>
    </w:p>
    <w:p>
      <w:pPr>
        <w:pStyle w:val="BodyText"/>
      </w:pPr>
    </w:p>
    <w:p>
      <w:pPr>
        <w:pStyle w:val="BodyText"/>
      </w:pPr>
    </w:p>
    <w:p>
      <w:pPr>
        <w:pStyle w:val="BodyText"/>
      </w:pPr>
    </w:p>
    <w:p>
      <w:pPr>
        <w:pStyle w:val="BodyText"/>
        <w:spacing w:before="112"/>
      </w:pPr>
    </w:p>
    <w:p>
      <w:pPr>
        <w:pStyle w:val="ListParagraph"/>
        <w:numPr>
          <w:ilvl w:val="0"/>
          <w:numId w:val="1"/>
        </w:numPr>
        <w:tabs>
          <w:tab w:val="left" w:pos="828"/>
        </w:tabs>
        <w:spacing w:before="0" w:after="0" w:line="240" w:lineRule="auto"/>
        <w:ind w:left="828" w:right="0" w:hanging="359"/>
        <w:jc w:val="left"/>
        <w:rPr>
          <w:sz w:val="22"/>
        </w:rPr>
      </w:pPr>
      <w:r>
        <w:rPr>
          <w:spacing w:val="-5"/>
          <w:sz w:val="20"/>
        </w:rPr>
        <w:t>CSO-LA/2018/402-472</w:t>
      </w:r>
    </w:p>
    <w:p>
      <w:pPr>
        <w:pStyle w:val="BodyText"/>
        <w:ind w:left="109"/>
      </w:pPr>
      <w:r>
        <w:rPr>
          <w:sz w:val="20"/>
        </w:rPr>
        <w:t xml:space="preserve">Programme </w:t>
      </w:r>
      <w:r>
        <w:rPr>
          <w:sz w:val="20"/>
        </w:rPr>
        <w:t xml:space="preserve">: </w:t>
      </w:r>
      <w:r>
        <w:rPr>
          <w:sz w:val="20"/>
        </w:rPr>
        <w:t xml:space="preserve">Promotion des </w:t>
      </w:r>
      <w:r>
        <w:rPr>
          <w:sz w:val="20"/>
        </w:rPr>
        <w:t xml:space="preserve">droits des personnes </w:t>
      </w:r>
      <w:r>
        <w:rPr>
          <w:sz w:val="20"/>
        </w:rPr>
        <w:t xml:space="preserve">handicapées </w:t>
      </w:r>
      <w:r>
        <w:rPr>
          <w:sz w:val="20"/>
        </w:rPr>
        <w:t xml:space="preserve">et </w:t>
      </w:r>
      <w:r>
        <w:rPr>
          <w:sz w:val="20"/>
        </w:rPr>
        <w:t>amélioration de l'</w:t>
      </w:r>
      <w:r>
        <w:rPr>
          <w:sz w:val="20"/>
        </w:rPr>
        <w:t xml:space="preserve">accès à la </w:t>
      </w:r>
      <w:r>
        <w:rPr>
          <w:sz w:val="20"/>
        </w:rPr>
        <w:t xml:space="preserve">réadaptation </w:t>
      </w:r>
      <w:r>
        <w:rPr>
          <w:sz w:val="20"/>
        </w:rPr>
        <w:t xml:space="preserve">fonctionnelle </w:t>
      </w:r>
      <w:r>
        <w:rPr>
          <w:sz w:val="20"/>
        </w:rPr>
        <w:t>pour les personnes handicapées dans le DRPK.</w:t>
      </w:r>
    </w:p>
    <w:p>
      <w:pPr>
        <w:pStyle w:val="BodyText"/>
        <w:spacing w:before="3"/>
      </w:pPr>
    </w:p>
    <w:p>
      <w:pPr>
        <w:pStyle w:val="BodyText"/>
        <w:spacing w:line="237" w:lineRule="auto"/>
        <w:ind w:left="109"/>
      </w:pPr>
      <w:r>
        <w:rPr>
          <w:sz w:val="20"/>
        </w:rPr>
        <w:t xml:space="preserve">Inclusion </w:t>
      </w:r>
      <w:r>
        <w:rPr>
          <w:sz w:val="20"/>
        </w:rPr>
        <w:t xml:space="preserve">des </w:t>
      </w:r>
      <w:r>
        <w:rPr>
          <w:sz w:val="20"/>
        </w:rPr>
        <w:t xml:space="preserve">personnes </w:t>
      </w:r>
      <w:r>
        <w:rPr>
          <w:sz w:val="20"/>
        </w:rPr>
        <w:t xml:space="preserve">vulnérables </w:t>
      </w:r>
      <w:r>
        <w:rPr>
          <w:sz w:val="20"/>
        </w:rPr>
        <w:t xml:space="preserve">dans les </w:t>
      </w:r>
      <w:r>
        <w:rPr>
          <w:sz w:val="20"/>
        </w:rPr>
        <w:t xml:space="preserve">pratiques de réduction des </w:t>
      </w:r>
      <w:r>
        <w:rPr>
          <w:sz w:val="20"/>
        </w:rPr>
        <w:t xml:space="preserve">risques de </w:t>
      </w:r>
      <w:r>
        <w:rPr>
          <w:sz w:val="20"/>
        </w:rPr>
        <w:t xml:space="preserve">catastrophes </w:t>
      </w:r>
      <w:r>
        <w:rPr>
          <w:sz w:val="20"/>
        </w:rPr>
        <w:t xml:space="preserve">soudaines </w:t>
      </w:r>
      <w:r>
        <w:rPr>
          <w:sz w:val="20"/>
        </w:rPr>
        <w:t xml:space="preserve">et </w:t>
      </w:r>
      <w:r>
        <w:rPr>
          <w:sz w:val="20"/>
        </w:rPr>
        <w:t xml:space="preserve">lentes </w:t>
      </w:r>
      <w:r>
        <w:rPr>
          <w:sz w:val="20"/>
        </w:rPr>
        <w:t>en RPDC.</w:t>
      </w:r>
    </w:p>
    <w:p>
      <w:pPr>
        <w:pStyle w:val="BodyText"/>
        <w:spacing w:before="2"/>
      </w:pPr>
    </w:p>
    <w:p>
      <w:pPr>
        <w:pStyle w:val="BodyText"/>
        <w:ind w:left="109"/>
      </w:pPr>
      <w:r>
        <w:rPr>
          <w:sz w:val="20"/>
        </w:rPr>
        <w:t>Réponse d'</w:t>
      </w:r>
      <w:r>
        <w:rPr>
          <w:sz w:val="20"/>
        </w:rPr>
        <w:t xml:space="preserve">urgence </w:t>
      </w:r>
      <w:r>
        <w:rPr>
          <w:sz w:val="20"/>
        </w:rPr>
        <w:t xml:space="preserve">pour les </w:t>
      </w:r>
      <w:r>
        <w:rPr>
          <w:sz w:val="20"/>
        </w:rPr>
        <w:t>populations victimes</w:t>
      </w:r>
      <w:r>
        <w:rPr>
          <w:sz w:val="20"/>
        </w:rPr>
        <w:t xml:space="preserve"> de cyclones </w:t>
      </w:r>
      <w:r>
        <w:rPr>
          <w:sz w:val="20"/>
        </w:rPr>
        <w:t>et d'</w:t>
      </w:r>
      <w:r>
        <w:rPr>
          <w:sz w:val="20"/>
        </w:rPr>
        <w:t xml:space="preserve">inondations </w:t>
      </w:r>
      <w:r>
        <w:rPr>
          <w:sz w:val="20"/>
        </w:rPr>
        <w:t xml:space="preserve">dans la </w:t>
      </w:r>
      <w:r>
        <w:rPr>
          <w:spacing w:val="-2"/>
          <w:sz w:val="20"/>
        </w:rPr>
        <w:t xml:space="preserve">région de </w:t>
      </w:r>
      <w:r>
        <w:rPr>
          <w:sz w:val="20"/>
        </w:rPr>
        <w:t>Beira</w:t>
      </w:r>
    </w:p>
    <w:p>
      <w:pPr>
        <w:pStyle w:val="BodyText"/>
      </w:pPr>
    </w:p>
    <w:p>
      <w:pPr>
        <w:pStyle w:val="Heading6"/>
        <w:spacing w:before="1"/>
      </w:pPr>
      <w:r>
        <w:rPr>
          <w:spacing w:val="-2"/>
          <w:sz w:val="20"/>
        </w:rPr>
        <w:t xml:space="preserve">COOPÉRATION EN MATIÈRE </w:t>
      </w:r>
      <w:r>
        <w:rPr>
          <w:sz w:val="20"/>
        </w:rPr>
        <w:t xml:space="preserve">DE HANDICAP </w:t>
      </w:r>
      <w:r>
        <w:rPr>
          <w:sz w:val="20"/>
        </w:rPr>
        <w:t>SENSORIEL</w:t>
      </w:r>
    </w:p>
    <w:p>
      <w:pPr>
        <w:pStyle w:val="BodyText"/>
        <w:rPr>
          <w:b/>
        </w:rPr>
      </w:pPr>
    </w:p>
    <w:p>
      <w:pPr>
        <w:pStyle w:val="ListParagraph"/>
        <w:numPr>
          <w:ilvl w:val="0"/>
          <w:numId w:val="1"/>
        </w:numPr>
        <w:tabs>
          <w:tab w:val="left" w:pos="828"/>
        </w:tabs>
        <w:spacing w:before="0" w:after="0" w:line="240" w:lineRule="auto"/>
        <w:ind w:left="109" w:right="420" w:firstLine="360"/>
        <w:jc w:val="left"/>
        <w:rPr>
          <w:sz w:val="22"/>
        </w:rPr>
      </w:pPr>
      <w:r>
        <w:rPr>
          <w:sz w:val="20"/>
        </w:rPr>
        <w:t xml:space="preserve">Subvention financée par la DGD référence D3.2/GL/07.02.06 SHC 2017-2021/2016 Programme </w:t>
      </w:r>
      <w:r>
        <w:rPr>
          <w:sz w:val="20"/>
        </w:rPr>
        <w:t xml:space="preserve">: </w:t>
      </w:r>
      <w:r>
        <w:rPr>
          <w:sz w:val="20"/>
        </w:rPr>
        <w:t xml:space="preserve">Plus </w:t>
      </w:r>
      <w:r>
        <w:rPr>
          <w:spacing w:val="-2"/>
          <w:sz w:val="20"/>
        </w:rPr>
        <w:t>d</w:t>
      </w:r>
      <w:r>
        <w:rPr>
          <w:sz w:val="20"/>
        </w:rPr>
        <w:t>'</w:t>
      </w:r>
      <w:r>
        <w:rPr>
          <w:sz w:val="20"/>
        </w:rPr>
        <w:t xml:space="preserve">enfants </w:t>
      </w:r>
      <w:r>
        <w:rPr>
          <w:sz w:val="20"/>
        </w:rPr>
        <w:t xml:space="preserve">avec </w:t>
      </w:r>
      <w:r>
        <w:rPr>
          <w:sz w:val="20"/>
        </w:rPr>
        <w:t xml:space="preserve">un </w:t>
      </w:r>
      <w:r>
        <w:rPr>
          <w:sz w:val="20"/>
        </w:rPr>
        <w:t xml:space="preserve">handicap </w:t>
      </w:r>
      <w:r>
        <w:rPr>
          <w:sz w:val="20"/>
        </w:rPr>
        <w:t xml:space="preserve">sensoriel </w:t>
      </w:r>
      <w:r>
        <w:rPr>
          <w:sz w:val="20"/>
        </w:rPr>
        <w:t xml:space="preserve">ont </w:t>
      </w:r>
      <w:r>
        <w:rPr>
          <w:sz w:val="20"/>
        </w:rPr>
        <w:t xml:space="preserve">accès </w:t>
      </w:r>
      <w:r>
        <w:rPr>
          <w:sz w:val="20"/>
        </w:rPr>
        <w:t xml:space="preserve">à </w:t>
      </w:r>
      <w:r>
        <w:rPr>
          <w:sz w:val="20"/>
        </w:rPr>
        <w:t xml:space="preserve">un </w:t>
      </w:r>
      <w:r>
        <w:rPr>
          <w:sz w:val="20"/>
        </w:rPr>
        <w:t xml:space="preserve">enseignement </w:t>
      </w:r>
      <w:r>
        <w:rPr>
          <w:sz w:val="20"/>
        </w:rPr>
        <w:t>inclusif de qualité durant tout le cursus scolaire</w:t>
      </w:r>
    </w:p>
    <w:p>
      <w:pPr>
        <w:pStyle w:val="ListParagraph"/>
        <w:numPr>
          <w:ilvl w:val="0"/>
          <w:numId w:val="1"/>
        </w:numPr>
        <w:tabs>
          <w:tab w:val="left" w:pos="828"/>
        </w:tabs>
        <w:spacing w:before="267" w:after="0" w:line="240" w:lineRule="auto"/>
        <w:ind w:left="109" w:right="419" w:firstLine="360"/>
        <w:jc w:val="left"/>
        <w:rPr>
          <w:sz w:val="22"/>
        </w:rPr>
      </w:pPr>
      <w:r>
        <w:rPr>
          <w:sz w:val="20"/>
        </w:rPr>
        <w:t xml:space="preserve">Subvention financée par la DGD référence D3.2/GL/07.02.06 SHC 2017-2021/2016 Programme </w:t>
      </w:r>
      <w:r>
        <w:rPr>
          <w:sz w:val="20"/>
        </w:rPr>
        <w:t xml:space="preserve">: </w:t>
      </w:r>
      <w:r>
        <w:rPr>
          <w:sz w:val="20"/>
        </w:rPr>
        <w:t xml:space="preserve">Plus </w:t>
      </w:r>
      <w:r>
        <w:rPr>
          <w:spacing w:val="-2"/>
          <w:sz w:val="20"/>
        </w:rPr>
        <w:t>d</w:t>
      </w:r>
      <w:r>
        <w:rPr>
          <w:sz w:val="20"/>
        </w:rPr>
        <w:t>'</w:t>
      </w:r>
      <w:r>
        <w:rPr>
          <w:sz w:val="20"/>
        </w:rPr>
        <w:t xml:space="preserve">enfants </w:t>
      </w:r>
      <w:r>
        <w:rPr>
          <w:sz w:val="20"/>
        </w:rPr>
        <w:t xml:space="preserve">avec </w:t>
      </w:r>
      <w:r>
        <w:rPr>
          <w:sz w:val="20"/>
        </w:rPr>
        <w:t xml:space="preserve">un </w:t>
      </w:r>
      <w:r>
        <w:rPr>
          <w:sz w:val="20"/>
        </w:rPr>
        <w:t xml:space="preserve">handicap </w:t>
      </w:r>
      <w:r>
        <w:rPr>
          <w:sz w:val="20"/>
        </w:rPr>
        <w:t xml:space="preserve">sensoriel </w:t>
      </w:r>
      <w:r>
        <w:rPr>
          <w:sz w:val="20"/>
        </w:rPr>
        <w:t xml:space="preserve">ont </w:t>
      </w:r>
      <w:r>
        <w:rPr>
          <w:sz w:val="20"/>
        </w:rPr>
        <w:t xml:space="preserve">accès </w:t>
      </w:r>
      <w:r>
        <w:rPr>
          <w:sz w:val="20"/>
        </w:rPr>
        <w:t xml:space="preserve">à un </w:t>
      </w:r>
      <w:r>
        <w:rPr>
          <w:sz w:val="20"/>
        </w:rPr>
        <w:t xml:space="preserve">enseignement </w:t>
      </w:r>
      <w:r>
        <w:rPr>
          <w:sz w:val="20"/>
        </w:rPr>
        <w:t>inclusif de qualité durant tout le cursus scolaire</w:t>
      </w:r>
    </w:p>
    <w:p>
      <w:pPr>
        <w:pStyle w:val="BodyText"/>
        <w:spacing w:before="1"/>
      </w:pPr>
    </w:p>
    <w:p>
      <w:pPr>
        <w:pStyle w:val="Heading6"/>
        <w:spacing w:before="1"/>
      </w:pPr>
      <w:r>
        <w:rPr>
          <w:sz w:val="20"/>
        </w:rPr>
        <w:t xml:space="preserve">RECHERCHE </w:t>
      </w:r>
      <w:r>
        <w:rPr>
          <w:sz w:val="20"/>
        </w:rPr>
        <w:t xml:space="preserve">D'UN </w:t>
      </w:r>
      <w:r>
        <w:rPr>
          <w:spacing w:val="-2"/>
          <w:sz w:val="20"/>
        </w:rPr>
        <w:t>TERRAIN D'ENTENTE</w:t>
      </w:r>
    </w:p>
    <w:p>
      <w:pPr>
        <w:pStyle w:val="BodyText"/>
        <w:rPr>
          <w:b/>
        </w:rPr>
      </w:pPr>
    </w:p>
    <w:p>
      <w:pPr>
        <w:pStyle w:val="ListParagraph"/>
        <w:numPr>
          <w:ilvl w:val="0"/>
          <w:numId w:val="1"/>
        </w:numPr>
        <w:tabs>
          <w:tab w:val="left" w:pos="828"/>
        </w:tabs>
        <w:spacing w:before="0" w:after="0" w:line="240" w:lineRule="auto"/>
        <w:ind w:left="828" w:right="0" w:hanging="359"/>
        <w:jc w:val="left"/>
        <w:rPr>
          <w:sz w:val="22"/>
        </w:rPr>
      </w:pPr>
      <w:r>
        <w:rPr>
          <w:sz w:val="20"/>
        </w:rPr>
        <w:t xml:space="preserve">Contrat </w:t>
      </w:r>
      <w:r>
        <w:rPr>
          <w:sz w:val="20"/>
        </w:rPr>
        <w:t xml:space="preserve">N° </w:t>
      </w:r>
      <w:r>
        <w:rPr>
          <w:spacing w:val="-5"/>
          <w:sz w:val="20"/>
        </w:rPr>
        <w:t>ICSP/2019/412-006</w:t>
      </w:r>
    </w:p>
    <w:p>
      <w:pPr>
        <w:pStyle w:val="BodyText"/>
        <w:ind w:left="109"/>
      </w:pPr>
      <w:r>
        <w:rPr>
          <w:sz w:val="20"/>
        </w:rPr>
        <w:t xml:space="preserve">Renforcer les </w:t>
      </w:r>
      <w:r>
        <w:rPr>
          <w:sz w:val="20"/>
        </w:rPr>
        <w:t xml:space="preserve">approches de </w:t>
      </w:r>
      <w:r>
        <w:rPr>
          <w:sz w:val="20"/>
        </w:rPr>
        <w:t xml:space="preserve">réconciliation </w:t>
      </w:r>
      <w:r>
        <w:rPr>
          <w:sz w:val="20"/>
        </w:rPr>
        <w:t xml:space="preserve">et de </w:t>
      </w:r>
      <w:r>
        <w:rPr>
          <w:sz w:val="20"/>
        </w:rPr>
        <w:t xml:space="preserve">prévention des </w:t>
      </w:r>
      <w:r>
        <w:rPr>
          <w:sz w:val="20"/>
        </w:rPr>
        <w:t xml:space="preserve">conflits </w:t>
      </w:r>
      <w:r>
        <w:rPr>
          <w:sz w:val="20"/>
        </w:rPr>
        <w:t xml:space="preserve">menées par les </w:t>
      </w:r>
      <w:r>
        <w:rPr>
          <w:sz w:val="20"/>
        </w:rPr>
        <w:t xml:space="preserve">femmes </w:t>
      </w:r>
      <w:r>
        <w:rPr>
          <w:sz w:val="20"/>
        </w:rPr>
        <w:t xml:space="preserve">et les </w:t>
      </w:r>
      <w:r>
        <w:rPr>
          <w:sz w:val="20"/>
        </w:rPr>
        <w:t xml:space="preserve">jeunes </w:t>
      </w:r>
      <w:r>
        <w:rPr>
          <w:sz w:val="20"/>
        </w:rPr>
        <w:t>dans le Sud Kordofan et le Nil Bleu</w:t>
      </w:r>
    </w:p>
    <w:p>
      <w:pPr>
        <w:pStyle w:val="ListParagraph"/>
        <w:numPr>
          <w:ilvl w:val="0"/>
          <w:numId w:val="1"/>
        </w:numPr>
        <w:tabs>
          <w:tab w:val="left" w:pos="828"/>
        </w:tabs>
        <w:spacing w:before="267" w:after="0" w:line="240" w:lineRule="auto"/>
        <w:ind w:left="828" w:right="0" w:hanging="359"/>
        <w:jc w:val="left"/>
        <w:rPr>
          <w:sz w:val="22"/>
        </w:rPr>
      </w:pPr>
      <w:r>
        <w:rPr>
          <w:sz w:val="20"/>
        </w:rPr>
        <w:t xml:space="preserve">Contrat </w:t>
      </w:r>
      <w:r>
        <w:rPr>
          <w:sz w:val="20"/>
        </w:rPr>
        <w:t xml:space="preserve">N° </w:t>
      </w:r>
      <w:r>
        <w:rPr>
          <w:spacing w:val="-5"/>
          <w:sz w:val="20"/>
        </w:rPr>
        <w:t>ICSP/2020/417-261</w:t>
      </w:r>
    </w:p>
    <w:p>
      <w:pPr>
        <w:pStyle w:val="BodyText"/>
        <w:ind w:left="109"/>
      </w:pPr>
      <w:r>
        <w:rPr>
          <w:sz w:val="20"/>
        </w:rPr>
        <w:t xml:space="preserve">Permettre des </w:t>
      </w:r>
      <w:r>
        <w:rPr>
          <w:sz w:val="20"/>
        </w:rPr>
        <w:t xml:space="preserve">réponses </w:t>
      </w:r>
      <w:r>
        <w:rPr>
          <w:sz w:val="20"/>
        </w:rPr>
        <w:t xml:space="preserve">efficaces </w:t>
      </w:r>
      <w:r>
        <w:rPr>
          <w:sz w:val="20"/>
        </w:rPr>
        <w:t xml:space="preserve">et </w:t>
      </w:r>
      <w:r>
        <w:rPr>
          <w:sz w:val="20"/>
        </w:rPr>
        <w:t xml:space="preserve">sensibles aux </w:t>
      </w:r>
      <w:r>
        <w:rPr>
          <w:sz w:val="20"/>
        </w:rPr>
        <w:t xml:space="preserve">conflits </w:t>
      </w:r>
      <w:r>
        <w:rPr>
          <w:sz w:val="20"/>
        </w:rPr>
        <w:t xml:space="preserve">au </w:t>
      </w:r>
      <w:r>
        <w:rPr>
          <w:sz w:val="20"/>
        </w:rPr>
        <w:t xml:space="preserve">COVID-19 </w:t>
      </w:r>
      <w:r>
        <w:rPr>
          <w:sz w:val="20"/>
        </w:rPr>
        <w:t xml:space="preserve">pour </w:t>
      </w:r>
      <w:r>
        <w:rPr>
          <w:sz w:val="20"/>
        </w:rPr>
        <w:t xml:space="preserve">préserver la </w:t>
      </w:r>
      <w:r>
        <w:rPr>
          <w:sz w:val="20"/>
        </w:rPr>
        <w:t xml:space="preserve">cohésion </w:t>
      </w:r>
      <w:r>
        <w:rPr>
          <w:sz w:val="20"/>
        </w:rPr>
        <w:t xml:space="preserve">sociale </w:t>
      </w:r>
      <w:r>
        <w:rPr>
          <w:sz w:val="20"/>
        </w:rPr>
        <w:t>dans les contextes fragiles</w:t>
      </w:r>
    </w:p>
    <w:p>
      <w:pPr>
        <w:pStyle w:val="BodyText"/>
        <w:spacing w:before="1"/>
      </w:pPr>
    </w:p>
    <w:p>
      <w:pPr>
        <w:pStyle w:val="ListParagraph"/>
        <w:numPr>
          <w:ilvl w:val="0"/>
          <w:numId w:val="1"/>
        </w:numPr>
        <w:tabs>
          <w:tab w:val="left" w:pos="828"/>
        </w:tabs>
        <w:spacing w:before="0" w:after="0" w:line="240" w:lineRule="auto"/>
        <w:ind w:left="828" w:right="0" w:hanging="359"/>
        <w:jc w:val="left"/>
        <w:rPr>
          <w:sz w:val="22"/>
        </w:rPr>
      </w:pPr>
      <w:r>
        <w:rPr>
          <w:sz w:val="20"/>
        </w:rPr>
        <w:t xml:space="preserve">Contrat </w:t>
      </w:r>
      <w:r>
        <w:rPr>
          <w:sz w:val="20"/>
        </w:rPr>
        <w:t xml:space="preserve">N° </w:t>
      </w:r>
      <w:r>
        <w:rPr>
          <w:spacing w:val="-5"/>
          <w:sz w:val="20"/>
        </w:rPr>
        <w:t>CSO-LA/2017/391-119</w:t>
      </w:r>
    </w:p>
    <w:p>
      <w:pPr>
        <w:pStyle w:val="BodyText"/>
        <w:spacing w:before="1"/>
        <w:ind w:left="109"/>
      </w:pPr>
      <w:r>
        <w:rPr>
          <w:sz w:val="20"/>
        </w:rPr>
        <w:t xml:space="preserve">Cohésion </w:t>
      </w:r>
      <w:r>
        <w:rPr>
          <w:sz w:val="20"/>
        </w:rPr>
        <w:t xml:space="preserve">sociale </w:t>
      </w:r>
      <w:r>
        <w:rPr>
          <w:sz w:val="20"/>
        </w:rPr>
        <w:t xml:space="preserve">pour une </w:t>
      </w:r>
      <w:r>
        <w:rPr>
          <w:sz w:val="20"/>
        </w:rPr>
        <w:t xml:space="preserve">meilleure </w:t>
      </w:r>
      <w:r>
        <w:rPr>
          <w:sz w:val="20"/>
        </w:rPr>
        <w:t xml:space="preserve">prestation de </w:t>
      </w:r>
      <w:r>
        <w:rPr>
          <w:sz w:val="20"/>
        </w:rPr>
        <w:t xml:space="preserve">services </w:t>
      </w:r>
      <w:r>
        <w:rPr>
          <w:sz w:val="20"/>
        </w:rPr>
        <w:t>dans l'</w:t>
      </w:r>
      <w:r>
        <w:rPr>
          <w:spacing w:val="-2"/>
          <w:sz w:val="20"/>
        </w:rPr>
        <w:t xml:space="preserve">État de </w:t>
      </w:r>
      <w:r>
        <w:rPr>
          <w:sz w:val="20"/>
        </w:rPr>
        <w:t>Rakhine</w:t>
      </w:r>
    </w:p>
    <w:p>
      <w:pPr>
        <w:pStyle w:val="BodyText"/>
      </w:pPr>
    </w:p>
    <w:p>
      <w:pPr>
        <w:pStyle w:val="ListParagraph"/>
        <w:numPr>
          <w:ilvl w:val="0"/>
          <w:numId w:val="1"/>
        </w:numPr>
        <w:tabs>
          <w:tab w:val="left" w:pos="828"/>
        </w:tabs>
        <w:spacing w:before="1" w:after="0" w:line="240" w:lineRule="auto"/>
        <w:ind w:left="828" w:right="0" w:hanging="359"/>
        <w:jc w:val="left"/>
        <w:rPr>
          <w:sz w:val="22"/>
        </w:rPr>
      </w:pPr>
      <w:r>
        <w:rPr>
          <w:sz w:val="20"/>
        </w:rPr>
        <w:t xml:space="preserve">Contrat </w:t>
      </w:r>
      <w:r>
        <w:rPr>
          <w:sz w:val="20"/>
        </w:rPr>
        <w:t xml:space="preserve">N° </w:t>
      </w:r>
      <w:r>
        <w:rPr>
          <w:spacing w:val="-5"/>
          <w:sz w:val="20"/>
        </w:rPr>
        <w:t>ICSP/2017/392-626</w:t>
      </w:r>
    </w:p>
    <w:p>
      <w:pPr>
        <w:pStyle w:val="BodyText"/>
        <w:spacing w:before="2" w:line="237" w:lineRule="auto"/>
        <w:ind w:left="109"/>
      </w:pPr>
      <w:r>
        <w:rPr>
          <w:sz w:val="20"/>
        </w:rPr>
        <w:t xml:space="preserve">Inuka </w:t>
      </w:r>
      <w:r>
        <w:rPr>
          <w:sz w:val="20"/>
        </w:rPr>
        <w:t xml:space="preserve">- </w:t>
      </w:r>
      <w:r>
        <w:rPr>
          <w:sz w:val="20"/>
        </w:rPr>
        <w:t xml:space="preserve">Soutenir les </w:t>
      </w:r>
      <w:r>
        <w:rPr>
          <w:sz w:val="20"/>
        </w:rPr>
        <w:t xml:space="preserve">jeunes </w:t>
      </w:r>
      <w:r>
        <w:rPr>
          <w:sz w:val="20"/>
        </w:rPr>
        <w:t xml:space="preserve">vulnérables </w:t>
      </w:r>
      <w:r>
        <w:rPr>
          <w:sz w:val="20"/>
        </w:rPr>
        <w:t xml:space="preserve">pour qu'ils </w:t>
      </w:r>
      <w:r>
        <w:rPr>
          <w:sz w:val="20"/>
        </w:rPr>
        <w:t xml:space="preserve">participent </w:t>
      </w:r>
      <w:r>
        <w:rPr>
          <w:sz w:val="20"/>
        </w:rPr>
        <w:t xml:space="preserve">aux efforts de </w:t>
      </w:r>
      <w:r>
        <w:rPr>
          <w:sz w:val="20"/>
        </w:rPr>
        <w:t xml:space="preserve">paix </w:t>
      </w:r>
      <w:r>
        <w:rPr>
          <w:sz w:val="20"/>
        </w:rPr>
        <w:t xml:space="preserve">et de </w:t>
      </w:r>
      <w:r>
        <w:rPr>
          <w:sz w:val="20"/>
        </w:rPr>
        <w:t xml:space="preserve">sécurité de </w:t>
      </w:r>
      <w:r>
        <w:rPr>
          <w:sz w:val="20"/>
        </w:rPr>
        <w:t xml:space="preserve">la communauté </w:t>
      </w:r>
      <w:r>
        <w:rPr>
          <w:sz w:val="20"/>
        </w:rPr>
        <w:t>dans la région côtière du Kenya</w:t>
      </w:r>
    </w:p>
    <w:p>
      <w:pPr>
        <w:pStyle w:val="BodyText"/>
        <w:spacing w:before="1"/>
      </w:pPr>
    </w:p>
    <w:p>
      <w:pPr>
        <w:pStyle w:val="ListParagraph"/>
        <w:numPr>
          <w:ilvl w:val="0"/>
          <w:numId w:val="1"/>
        </w:numPr>
        <w:tabs>
          <w:tab w:val="left" w:pos="828"/>
        </w:tabs>
        <w:spacing w:before="0" w:after="0" w:line="240" w:lineRule="auto"/>
        <w:ind w:left="828" w:right="0" w:hanging="359"/>
        <w:jc w:val="left"/>
        <w:rPr>
          <w:sz w:val="22"/>
        </w:rPr>
      </w:pPr>
      <w:r>
        <w:rPr>
          <w:sz w:val="20"/>
        </w:rPr>
        <w:t xml:space="preserve">Contrat </w:t>
      </w:r>
      <w:r>
        <w:rPr>
          <w:sz w:val="20"/>
        </w:rPr>
        <w:t xml:space="preserve">N° </w:t>
      </w:r>
      <w:r>
        <w:rPr>
          <w:spacing w:val="-5"/>
          <w:sz w:val="20"/>
        </w:rPr>
        <w:t>ICSP/2020/417-325</w:t>
      </w:r>
    </w:p>
    <w:p>
      <w:pPr>
        <w:pStyle w:val="BodyText"/>
        <w:spacing w:before="1"/>
        <w:ind w:left="109"/>
      </w:pPr>
      <w:r>
        <w:rPr>
          <w:sz w:val="20"/>
        </w:rPr>
        <w:t xml:space="preserve">Permettre des </w:t>
      </w:r>
      <w:r>
        <w:rPr>
          <w:sz w:val="20"/>
        </w:rPr>
        <w:t xml:space="preserve">réponses </w:t>
      </w:r>
      <w:r>
        <w:rPr>
          <w:sz w:val="20"/>
        </w:rPr>
        <w:t xml:space="preserve">efficaces </w:t>
      </w:r>
      <w:r>
        <w:rPr>
          <w:sz w:val="20"/>
        </w:rPr>
        <w:t xml:space="preserve">et </w:t>
      </w:r>
      <w:r>
        <w:rPr>
          <w:sz w:val="20"/>
        </w:rPr>
        <w:t xml:space="preserve">sensibles aux </w:t>
      </w:r>
      <w:r>
        <w:rPr>
          <w:sz w:val="20"/>
        </w:rPr>
        <w:t xml:space="preserve">conflits </w:t>
      </w:r>
      <w:r>
        <w:rPr>
          <w:sz w:val="20"/>
        </w:rPr>
        <w:t xml:space="preserve">au </w:t>
      </w:r>
      <w:r>
        <w:rPr>
          <w:sz w:val="20"/>
        </w:rPr>
        <w:t xml:space="preserve">COVID-19 </w:t>
      </w:r>
      <w:r>
        <w:rPr>
          <w:sz w:val="20"/>
        </w:rPr>
        <w:t xml:space="preserve">pour </w:t>
      </w:r>
      <w:r>
        <w:rPr>
          <w:sz w:val="20"/>
        </w:rPr>
        <w:t xml:space="preserve">protéger la </w:t>
      </w:r>
      <w:r>
        <w:rPr>
          <w:sz w:val="20"/>
        </w:rPr>
        <w:t xml:space="preserve">cohésion </w:t>
      </w:r>
      <w:r>
        <w:rPr>
          <w:sz w:val="20"/>
        </w:rPr>
        <w:t xml:space="preserve">sociale </w:t>
      </w:r>
      <w:r>
        <w:rPr>
          <w:sz w:val="20"/>
        </w:rPr>
        <w:t>dans les contextes fragiles en Afrique</w:t>
      </w:r>
    </w:p>
    <w:p>
      <w:pPr>
        <w:pStyle w:val="BodyText"/>
      </w:pPr>
    </w:p>
    <w:p>
      <w:pPr>
        <w:pStyle w:val="Heading6"/>
      </w:pPr>
      <w:r>
        <w:rPr>
          <w:spacing w:val="-2"/>
          <w:sz w:val="20"/>
        </w:rPr>
        <w:t>EURODIACONIA</w:t>
      </w:r>
    </w:p>
    <w:p>
      <w:pPr>
        <w:pStyle w:val="BodyText"/>
        <w:spacing w:before="1"/>
        <w:rPr>
          <w:b/>
        </w:rPr>
      </w:pPr>
    </w:p>
    <w:p>
      <w:pPr>
        <w:pStyle w:val="ListParagraph"/>
        <w:numPr>
          <w:ilvl w:val="0"/>
          <w:numId w:val="1"/>
        </w:numPr>
        <w:tabs>
          <w:tab w:val="left" w:pos="828"/>
        </w:tabs>
        <w:spacing w:before="0" w:after="0" w:line="240" w:lineRule="auto"/>
        <w:ind w:left="828" w:right="0" w:hanging="359"/>
        <w:jc w:val="left"/>
        <w:rPr>
          <w:sz w:val="22"/>
        </w:rPr>
      </w:pPr>
      <w:r>
        <w:rPr>
          <w:sz w:val="20"/>
        </w:rPr>
        <w:t>Rapport d'</w:t>
      </w:r>
      <w:r>
        <w:rPr>
          <w:sz w:val="20"/>
        </w:rPr>
        <w:t xml:space="preserve">audit </w:t>
      </w:r>
      <w:r>
        <w:rPr>
          <w:sz w:val="20"/>
        </w:rPr>
        <w:t xml:space="preserve">indépendant </w:t>
      </w:r>
      <w:r>
        <w:rPr>
          <w:sz w:val="20"/>
        </w:rPr>
        <w:t xml:space="preserve">concernant </w:t>
      </w:r>
      <w:r>
        <w:rPr>
          <w:sz w:val="20"/>
        </w:rPr>
        <w:t xml:space="preserve">le </w:t>
      </w:r>
      <w:r>
        <w:rPr>
          <w:sz w:val="20"/>
        </w:rPr>
        <w:t xml:space="preserve">programme </w:t>
      </w:r>
      <w:r>
        <w:rPr>
          <w:sz w:val="20"/>
        </w:rPr>
        <w:t xml:space="preserve">Progress </w:t>
      </w:r>
      <w:r>
        <w:rPr>
          <w:spacing w:val="-4"/>
          <w:sz w:val="20"/>
        </w:rPr>
        <w:t>2020</w:t>
      </w:r>
    </w:p>
    <w:p>
      <w:pPr>
        <w:pStyle w:val="ListParagraph"/>
        <w:spacing w:after="0" w:line="240" w:lineRule="auto"/>
        <w:jc w:val="left"/>
        <w:rPr>
          <w:sz w:val="22"/>
        </w:rPr>
        <w:sectPr>
          <w:pgSz w:w="11910" w:h="16840"/>
          <w:pgMar w:top="2160" w:right="1700" w:bottom="1140" w:left="1417" w:header="34" w:footer="956"/>
          <w:cols w:space="708"/>
        </w:sectPr>
      </w:pPr>
    </w:p>
    <w:p>
      <w:pPr>
        <w:pStyle w:val="BodyText"/>
        <w:spacing w:before="111"/>
      </w:pPr>
    </w:p>
    <w:p>
      <w:pPr>
        <w:pStyle w:val="Heading6"/>
      </w:pPr>
      <w:r>
        <w:rPr>
          <w:sz w:val="20"/>
        </w:rPr>
        <w:t xml:space="preserve">BUREAU </w:t>
      </w:r>
      <w:r>
        <w:rPr>
          <w:sz w:val="20"/>
        </w:rPr>
        <w:t xml:space="preserve">POUR </w:t>
      </w:r>
      <w:r>
        <w:rPr>
          <w:sz w:val="20"/>
        </w:rPr>
        <w:t xml:space="preserve">UN </w:t>
      </w:r>
      <w:r>
        <w:rPr>
          <w:spacing w:val="-2"/>
          <w:sz w:val="20"/>
        </w:rPr>
        <w:t xml:space="preserve">BELARUS </w:t>
      </w:r>
      <w:r>
        <w:rPr>
          <w:sz w:val="20"/>
        </w:rPr>
        <w:t>DÉMOCRATIQUE</w:t>
      </w:r>
    </w:p>
    <w:p>
      <w:pPr>
        <w:pStyle w:val="BodyText"/>
        <w:rPr>
          <w:b/>
        </w:rPr>
      </w:pPr>
    </w:p>
    <w:p>
      <w:pPr>
        <w:pStyle w:val="ListParagraph"/>
        <w:numPr>
          <w:ilvl w:val="0"/>
          <w:numId w:val="1"/>
        </w:numPr>
        <w:tabs>
          <w:tab w:val="left" w:pos="828"/>
        </w:tabs>
        <w:spacing w:before="1" w:after="0" w:line="240" w:lineRule="auto"/>
        <w:ind w:left="828" w:right="0" w:hanging="359"/>
        <w:jc w:val="left"/>
        <w:rPr>
          <w:sz w:val="22"/>
        </w:rPr>
      </w:pPr>
      <w:r>
        <w:rPr>
          <w:spacing w:val="-5"/>
          <w:sz w:val="20"/>
        </w:rPr>
        <w:t>CSO-LA/2019/413-615</w:t>
      </w:r>
    </w:p>
    <w:p>
      <w:pPr>
        <w:pStyle w:val="BodyText"/>
        <w:ind w:left="109"/>
      </w:pPr>
      <w:r>
        <w:rPr>
          <w:sz w:val="20"/>
        </w:rPr>
        <w:t xml:space="preserve">Renforcer l'autonomie des </w:t>
      </w:r>
      <w:r>
        <w:rPr>
          <w:sz w:val="20"/>
        </w:rPr>
        <w:t>associations d'</w:t>
      </w:r>
      <w:r>
        <w:rPr>
          <w:sz w:val="20"/>
        </w:rPr>
        <w:t xml:space="preserve">enseignants </w:t>
      </w:r>
      <w:r>
        <w:rPr>
          <w:sz w:val="20"/>
        </w:rPr>
        <w:t xml:space="preserve">indépendantes </w:t>
      </w:r>
      <w:r>
        <w:rPr>
          <w:sz w:val="20"/>
        </w:rPr>
        <w:t xml:space="preserve">en </w:t>
      </w:r>
      <w:r>
        <w:rPr>
          <w:spacing w:val="-2"/>
          <w:sz w:val="20"/>
        </w:rPr>
        <w:t>Ouzbékistan</w:t>
      </w:r>
    </w:p>
    <w:p>
      <w:pPr>
        <w:pStyle w:val="BodyText"/>
      </w:pPr>
    </w:p>
    <w:p>
      <w:pPr>
        <w:pStyle w:val="ListParagraph"/>
        <w:numPr>
          <w:ilvl w:val="0"/>
          <w:numId w:val="1"/>
        </w:numPr>
        <w:tabs>
          <w:tab w:val="left" w:pos="828"/>
        </w:tabs>
        <w:spacing w:before="0" w:after="0" w:line="240" w:lineRule="auto"/>
        <w:ind w:left="828" w:right="0" w:hanging="359"/>
        <w:jc w:val="left"/>
        <w:rPr>
          <w:sz w:val="22"/>
        </w:rPr>
      </w:pPr>
      <w:r>
        <w:rPr>
          <w:spacing w:val="-5"/>
          <w:sz w:val="20"/>
        </w:rPr>
        <w:t>ENI/2015/371-749</w:t>
      </w:r>
    </w:p>
    <w:p>
      <w:pPr>
        <w:pStyle w:val="BodyText"/>
        <w:spacing w:before="1"/>
        <w:ind w:left="109"/>
      </w:pPr>
      <w:r>
        <w:rPr>
          <w:spacing w:val="-2"/>
          <w:sz w:val="20"/>
        </w:rPr>
        <w:t>Incubateur d'</w:t>
      </w:r>
      <w:r>
        <w:rPr>
          <w:sz w:val="20"/>
        </w:rPr>
        <w:t xml:space="preserve">entrepreneuriat </w:t>
      </w:r>
      <w:r>
        <w:rPr>
          <w:sz w:val="20"/>
        </w:rPr>
        <w:t>social</w:t>
      </w:r>
    </w:p>
    <w:p>
      <w:pPr>
        <w:pStyle w:val="BodyText"/>
        <w:ind w:left="109"/>
      </w:pPr>
      <w:r>
        <w:rPr>
          <w:sz w:val="20"/>
        </w:rPr>
        <w:t xml:space="preserve">Vérification des </w:t>
      </w:r>
      <w:r>
        <w:rPr>
          <w:sz w:val="20"/>
        </w:rPr>
        <w:t xml:space="preserve">dépenses </w:t>
      </w:r>
      <w:r>
        <w:rPr>
          <w:sz w:val="20"/>
        </w:rPr>
        <w:t xml:space="preserve">- </w:t>
      </w:r>
      <w:r>
        <w:rPr>
          <w:sz w:val="20"/>
        </w:rPr>
        <w:t xml:space="preserve">Actions </w:t>
      </w:r>
      <w:r>
        <w:rPr>
          <w:sz w:val="20"/>
        </w:rPr>
        <w:t xml:space="preserve">extérieures </w:t>
      </w:r>
      <w:r>
        <w:rPr>
          <w:sz w:val="20"/>
        </w:rPr>
        <w:t xml:space="preserve">de </w:t>
      </w:r>
      <w:r>
        <w:rPr>
          <w:sz w:val="20"/>
        </w:rPr>
        <w:t>l</w:t>
      </w:r>
      <w:r>
        <w:rPr>
          <w:sz w:val="20"/>
        </w:rPr>
        <w:t>'</w:t>
      </w:r>
      <w:r>
        <w:rPr>
          <w:spacing w:val="-2"/>
          <w:sz w:val="20"/>
        </w:rPr>
        <w:t xml:space="preserve">Union </w:t>
      </w:r>
      <w:r>
        <w:rPr>
          <w:sz w:val="20"/>
        </w:rPr>
        <w:t>européenne</w:t>
      </w:r>
    </w:p>
    <w:p>
      <w:pPr>
        <w:pStyle w:val="Heading6"/>
        <w:spacing w:before="267"/>
      </w:pPr>
      <w:r>
        <w:rPr>
          <w:sz w:val="20"/>
        </w:rPr>
        <w:t>L'</w:t>
      </w:r>
      <w:r>
        <w:rPr>
          <w:spacing w:val="-4"/>
          <w:sz w:val="20"/>
        </w:rPr>
        <w:t xml:space="preserve">ASBL </w:t>
      </w:r>
      <w:r>
        <w:rPr>
          <w:sz w:val="20"/>
        </w:rPr>
        <w:t>SYNERGIST</w:t>
      </w:r>
    </w:p>
    <w:p>
      <w:pPr>
        <w:pStyle w:val="BodyText"/>
        <w:rPr>
          <w:b/>
        </w:rPr>
      </w:pPr>
    </w:p>
    <w:p>
      <w:pPr>
        <w:pStyle w:val="ListParagraph"/>
        <w:numPr>
          <w:ilvl w:val="0"/>
          <w:numId w:val="1"/>
        </w:numPr>
        <w:tabs>
          <w:tab w:val="left" w:pos="828"/>
        </w:tabs>
        <w:spacing w:before="1" w:after="0" w:line="240" w:lineRule="auto"/>
        <w:ind w:left="828" w:right="0" w:hanging="359"/>
        <w:jc w:val="left"/>
        <w:rPr>
          <w:sz w:val="22"/>
        </w:rPr>
      </w:pPr>
      <w:r>
        <w:rPr>
          <w:spacing w:val="-2"/>
          <w:sz w:val="20"/>
        </w:rPr>
        <w:t xml:space="preserve">Projet de </w:t>
      </w:r>
      <w:r>
        <w:rPr>
          <w:sz w:val="20"/>
        </w:rPr>
        <w:t xml:space="preserve">développement de </w:t>
      </w:r>
      <w:r>
        <w:rPr>
          <w:sz w:val="20"/>
        </w:rPr>
        <w:t xml:space="preserve">médicaments </w:t>
      </w:r>
      <w:r>
        <w:rPr>
          <w:sz w:val="20"/>
        </w:rPr>
        <w:t xml:space="preserve">axés sur le </w:t>
      </w:r>
      <w:r>
        <w:rPr>
          <w:sz w:val="20"/>
        </w:rPr>
        <w:t xml:space="preserve">patient </w:t>
      </w:r>
      <w:r>
        <w:rPr>
          <w:sz w:val="20"/>
        </w:rPr>
        <w:t>(PFMD)</w:t>
      </w:r>
    </w:p>
    <w:p>
      <w:pPr>
        <w:pStyle w:val="BodyText"/>
      </w:pPr>
    </w:p>
    <w:p>
      <w:pPr>
        <w:pStyle w:val="ListParagraph"/>
        <w:numPr>
          <w:ilvl w:val="0"/>
          <w:numId w:val="1"/>
        </w:numPr>
        <w:tabs>
          <w:tab w:val="left" w:pos="828"/>
        </w:tabs>
        <w:spacing w:before="0" w:after="0" w:line="240" w:lineRule="auto"/>
        <w:ind w:left="828" w:right="0" w:hanging="359"/>
        <w:jc w:val="left"/>
        <w:rPr>
          <w:sz w:val="22"/>
        </w:rPr>
      </w:pPr>
      <w:r>
        <w:rPr>
          <w:spacing w:val="-2"/>
          <w:sz w:val="20"/>
        </w:rPr>
        <w:t>Projet "</w:t>
      </w:r>
      <w:r>
        <w:rPr>
          <w:sz w:val="20"/>
        </w:rPr>
        <w:t xml:space="preserve">From </w:t>
      </w:r>
      <w:r>
        <w:rPr>
          <w:sz w:val="20"/>
        </w:rPr>
        <w:t xml:space="preserve">Testing </w:t>
      </w:r>
      <w:r>
        <w:rPr>
          <w:sz w:val="20"/>
        </w:rPr>
        <w:t xml:space="preserve">to </w:t>
      </w:r>
      <w:r>
        <w:rPr>
          <w:sz w:val="20"/>
        </w:rPr>
        <w:t xml:space="preserve">Targeted </w:t>
      </w:r>
      <w:r>
        <w:rPr>
          <w:sz w:val="20"/>
        </w:rPr>
        <w:t>Treatments</w:t>
      </w:r>
      <w:r>
        <w:rPr>
          <w:sz w:val="20"/>
        </w:rPr>
        <w:t>" (FT3P)</w:t>
      </w:r>
    </w:p>
    <w:p>
      <w:pPr>
        <w:pStyle w:val="BodyText"/>
      </w:pPr>
    </w:p>
    <w:p>
      <w:pPr>
        <w:pStyle w:val="ListParagraph"/>
        <w:numPr>
          <w:ilvl w:val="0"/>
          <w:numId w:val="1"/>
        </w:numPr>
        <w:tabs>
          <w:tab w:val="left" w:pos="828"/>
        </w:tabs>
        <w:spacing w:before="1" w:after="0" w:line="240" w:lineRule="auto"/>
        <w:ind w:left="828" w:right="0" w:hanging="359"/>
        <w:jc w:val="left"/>
        <w:rPr>
          <w:sz w:val="22"/>
        </w:rPr>
      </w:pPr>
      <w:r>
        <w:rPr>
          <w:sz w:val="20"/>
        </w:rPr>
        <w:t xml:space="preserve">GA </w:t>
      </w:r>
      <w:r>
        <w:rPr>
          <w:sz w:val="20"/>
        </w:rPr>
        <w:t xml:space="preserve">777450 </w:t>
      </w:r>
      <w:r>
        <w:rPr>
          <w:sz w:val="20"/>
        </w:rPr>
        <w:t xml:space="preserve">- </w:t>
      </w:r>
      <w:r>
        <w:rPr>
          <w:sz w:val="20"/>
        </w:rPr>
        <w:t xml:space="preserve">PARADIGM </w:t>
      </w:r>
      <w:r>
        <w:rPr>
          <w:sz w:val="20"/>
        </w:rPr>
        <w:t xml:space="preserve">- </w:t>
      </w:r>
      <w:r>
        <w:rPr>
          <w:sz w:val="20"/>
        </w:rPr>
        <w:t xml:space="preserve">H2020-JTI-IM12-2016-10 </w:t>
      </w:r>
      <w:r>
        <w:rPr>
          <w:sz w:val="20"/>
        </w:rPr>
        <w:t xml:space="preserve">two </w:t>
      </w:r>
      <w:r>
        <w:rPr>
          <w:spacing w:val="-4"/>
          <w:sz w:val="20"/>
        </w:rPr>
        <w:t>sage</w:t>
      </w:r>
    </w:p>
    <w:p>
      <w:pPr>
        <w:pStyle w:val="BodyText"/>
        <w:spacing w:before="2" w:line="237" w:lineRule="auto"/>
        <w:ind w:left="109"/>
      </w:pPr>
      <w:r>
        <w:rPr>
          <w:sz w:val="20"/>
        </w:rPr>
        <w:t xml:space="preserve">Patients </w:t>
      </w:r>
      <w:r>
        <w:rPr>
          <w:sz w:val="20"/>
        </w:rPr>
        <w:t xml:space="preserve">activ </w:t>
      </w:r>
      <w:r>
        <w:rPr>
          <w:sz w:val="20"/>
        </w:rPr>
        <w:t xml:space="preserve">in </w:t>
      </w:r>
      <w:r>
        <w:rPr>
          <w:sz w:val="20"/>
        </w:rPr>
        <w:t xml:space="preserve">research </w:t>
      </w:r>
      <w:r>
        <w:rPr>
          <w:sz w:val="20"/>
        </w:rPr>
        <w:t xml:space="preserve">and </w:t>
      </w:r>
      <w:r>
        <w:rPr>
          <w:sz w:val="20"/>
        </w:rPr>
        <w:t xml:space="preserve">dialogues </w:t>
      </w:r>
      <w:r>
        <w:rPr>
          <w:sz w:val="20"/>
        </w:rPr>
        <w:t xml:space="preserve">for </w:t>
      </w:r>
      <w:r>
        <w:rPr>
          <w:sz w:val="20"/>
        </w:rPr>
        <w:t xml:space="preserve">an improved </w:t>
      </w:r>
      <w:r>
        <w:rPr>
          <w:sz w:val="20"/>
        </w:rPr>
        <w:t xml:space="preserve">generation </w:t>
      </w:r>
      <w:r>
        <w:rPr>
          <w:sz w:val="20"/>
        </w:rPr>
        <w:t xml:space="preserve">of </w:t>
      </w:r>
      <w:r>
        <w:rPr>
          <w:sz w:val="20"/>
        </w:rPr>
        <w:t xml:space="preserve">medicines </w:t>
      </w:r>
      <w:r>
        <w:rPr>
          <w:sz w:val="20"/>
        </w:rPr>
        <w:t xml:space="preserve">: </w:t>
      </w:r>
      <w:r>
        <w:rPr>
          <w:sz w:val="20"/>
        </w:rPr>
        <w:t xml:space="preserve">advancing meaningful patientengagement in the life cycle of medicines - (Les </w:t>
      </w:r>
      <w:r>
        <w:rPr>
          <w:sz w:val="20"/>
        </w:rPr>
        <w:t xml:space="preserve">patients </w:t>
      </w:r>
      <w:r>
        <w:rPr>
          <w:sz w:val="20"/>
        </w:rPr>
        <w:t xml:space="preserve">sont actifs dans la </w:t>
      </w:r>
      <w:r>
        <w:rPr>
          <w:sz w:val="20"/>
        </w:rPr>
        <w:t xml:space="preserve">recherche </w:t>
      </w:r>
      <w:r>
        <w:rPr>
          <w:sz w:val="20"/>
        </w:rPr>
        <w:t xml:space="preserve">et les </w:t>
      </w:r>
      <w:r>
        <w:rPr>
          <w:sz w:val="20"/>
        </w:rPr>
        <w:t xml:space="preserve">dialogues </w:t>
      </w:r>
      <w:r>
        <w:rPr>
          <w:sz w:val="20"/>
        </w:rPr>
        <w:t xml:space="preserve">pour </w:t>
      </w:r>
      <w:r>
        <w:rPr>
          <w:sz w:val="20"/>
        </w:rPr>
        <w:t xml:space="preserve">une </w:t>
      </w:r>
      <w:r>
        <w:rPr>
          <w:sz w:val="20"/>
        </w:rPr>
        <w:t xml:space="preserve">meilleure </w:t>
      </w:r>
      <w:r>
        <w:rPr>
          <w:sz w:val="20"/>
        </w:rPr>
        <w:t xml:space="preserve">génération de </w:t>
      </w:r>
      <w:r>
        <w:rPr>
          <w:sz w:val="20"/>
        </w:rPr>
        <w:t xml:space="preserve">médicaments </w:t>
      </w:r>
      <w:r>
        <w:rPr>
          <w:sz w:val="20"/>
        </w:rPr>
        <w:t xml:space="preserve">: </w:t>
      </w:r>
      <w:r>
        <w:rPr>
          <w:sz w:val="20"/>
        </w:rPr>
        <w:t>promouvoir l'engagement significatif des patients dans le cycle de vie des médicaments)</w:t>
      </w:r>
    </w:p>
    <w:p>
      <w:pPr>
        <w:pStyle w:val="BodyText"/>
        <w:spacing w:before="1"/>
      </w:pPr>
    </w:p>
    <w:p>
      <w:pPr>
        <w:pStyle w:val="Heading6"/>
      </w:pPr>
      <w:r>
        <w:rPr>
          <w:sz w:val="20"/>
        </w:rPr>
        <w:t xml:space="preserve">FEDERATION </w:t>
      </w:r>
      <w:r>
        <w:rPr>
          <w:sz w:val="20"/>
        </w:rPr>
        <w:t xml:space="preserve">EUROPEENNE </w:t>
      </w:r>
      <w:r>
        <w:rPr>
          <w:sz w:val="20"/>
        </w:rPr>
        <w:t xml:space="preserve">DES </w:t>
      </w:r>
      <w:r>
        <w:rPr>
          <w:sz w:val="20"/>
        </w:rPr>
        <w:t xml:space="preserve">ECOLES </w:t>
      </w:r>
      <w:r>
        <w:rPr>
          <w:sz w:val="20"/>
        </w:rPr>
        <w:t xml:space="preserve">DE </w:t>
      </w:r>
      <w:r>
        <w:rPr>
          <w:sz w:val="20"/>
        </w:rPr>
        <w:t xml:space="preserve">CIRQUE </w:t>
      </w:r>
      <w:r>
        <w:rPr>
          <w:sz w:val="20"/>
        </w:rPr>
        <w:t xml:space="preserve">PROFESSIONNELLES </w:t>
      </w:r>
      <w:r>
        <w:rPr>
          <w:sz w:val="20"/>
        </w:rPr>
        <w:t xml:space="preserve">(FEDEC </w:t>
      </w:r>
      <w:r>
        <w:rPr>
          <w:spacing w:val="-4"/>
          <w:sz w:val="20"/>
        </w:rPr>
        <w:t>pro)</w:t>
      </w:r>
    </w:p>
    <w:p>
      <w:pPr>
        <w:pStyle w:val="BodyText"/>
        <w:spacing w:before="1"/>
        <w:rPr>
          <w:b/>
        </w:rPr>
      </w:pPr>
    </w:p>
    <w:p>
      <w:pPr>
        <w:pStyle w:val="ListParagraph"/>
        <w:numPr>
          <w:ilvl w:val="0"/>
          <w:numId w:val="1"/>
        </w:numPr>
        <w:tabs>
          <w:tab w:val="left" w:pos="828"/>
        </w:tabs>
        <w:spacing w:before="0" w:after="0" w:line="240" w:lineRule="auto"/>
        <w:ind w:left="828" w:right="0" w:hanging="359"/>
        <w:jc w:val="left"/>
        <w:rPr>
          <w:sz w:val="22"/>
        </w:rPr>
      </w:pPr>
      <w:r>
        <w:rPr>
          <w:sz w:val="20"/>
        </w:rPr>
        <w:t xml:space="preserve">AG </w:t>
      </w:r>
      <w:r>
        <w:rPr>
          <w:sz w:val="20"/>
        </w:rPr>
        <w:t xml:space="preserve">n° </w:t>
      </w:r>
      <w:r>
        <w:rPr>
          <w:sz w:val="20"/>
        </w:rPr>
        <w:t xml:space="preserve">101075112 </w:t>
      </w:r>
      <w:r>
        <w:rPr>
          <w:sz w:val="20"/>
        </w:rPr>
        <w:t xml:space="preserve">- </w:t>
      </w:r>
      <w:r>
        <w:rPr>
          <w:spacing w:val="-4"/>
          <w:sz w:val="20"/>
        </w:rPr>
        <w:t>YANA</w:t>
      </w:r>
    </w:p>
    <w:p>
      <w:pPr>
        <w:pStyle w:val="BodyText"/>
      </w:pPr>
    </w:p>
    <w:p>
      <w:pPr>
        <w:pStyle w:val="BodyText"/>
        <w:spacing w:before="200"/>
      </w:pPr>
    </w:p>
    <w:p>
      <w:pPr>
        <w:spacing w:before="0"/>
        <w:ind w:left="109" w:right="0" w:firstLine="0"/>
        <w:jc w:val="left"/>
        <w:rPr>
          <w:rFonts w:ascii="Times New Roman" w:hAnsi="Times New Roman"/>
          <w:b/>
          <w:sz w:val="32"/>
        </w:rPr>
      </w:pPr>
      <w:r>
        <w:rPr>
          <w:rFonts w:ascii="Times New Roman" w:hAnsi="Times New Roman"/>
          <w:b/>
          <w:color w:val="F79546"/>
          <w:spacing w:val="-4"/>
          <w:sz w:val="30"/>
        </w:rPr>
        <w:t>Etc...</w:t>
      </w:r>
    </w:p>
    <w:p>
      <w:pPr>
        <w:spacing w:after="0"/>
        <w:jc w:val="left"/>
        <w:rPr>
          <w:rFonts w:ascii="Times New Roman" w:hAnsi="Times New Roman"/>
          <w:b/>
          <w:sz w:val="32"/>
        </w:rPr>
        <w:sectPr>
          <w:pgSz w:w="11910" w:h="16840"/>
          <w:pgMar w:top="2160" w:right="1700" w:bottom="1140" w:left="1417" w:header="34" w:footer="956"/>
          <w:cols w:space="708"/>
        </w:sectPr>
      </w:pPr>
    </w:p>
    <w:p>
      <w:pPr>
        <w:spacing w:before="379"/>
        <w:ind w:left="109" w:right="0" w:firstLine="0"/>
        <w:jc w:val="left"/>
        <w:rPr>
          <w:rFonts w:ascii="Arial" w:hAnsi="Arial"/>
          <w:b/>
          <w:sz w:val="36"/>
        </w:rPr>
      </w:pPr>
      <w:r>
        <w:rPr>
          <w:rFonts w:ascii="Arial" w:hAnsi="Arial"/>
          <w:b/>
          <w:color w:val="004264"/>
          <w:sz w:val="34"/>
        </w:rPr>
        <w:t xml:space="preserve">Annexe </w:t>
      </w:r>
      <w:r>
        <w:rPr>
          <w:rFonts w:ascii="Arial" w:hAnsi="Arial"/>
          <w:b/>
          <w:color w:val="004264"/>
          <w:sz w:val="34"/>
        </w:rPr>
        <w:t xml:space="preserve">5 </w:t>
      </w:r>
      <w:r>
        <w:rPr>
          <w:rFonts w:ascii="Arial" w:hAnsi="Arial"/>
          <w:b/>
          <w:color w:val="004264"/>
          <w:sz w:val="34"/>
        </w:rPr>
        <w:t xml:space="preserve">- </w:t>
      </w:r>
      <w:r>
        <w:rPr>
          <w:rFonts w:ascii="Arial" w:hAnsi="Arial"/>
          <w:b/>
          <w:color w:val="004264"/>
          <w:sz w:val="34"/>
        </w:rPr>
        <w:t xml:space="preserve">CV </w:t>
      </w:r>
      <w:r>
        <w:rPr>
          <w:rFonts w:ascii="Arial" w:hAnsi="Arial"/>
          <w:b/>
          <w:color w:val="004264"/>
          <w:sz w:val="34"/>
        </w:rPr>
        <w:t xml:space="preserve">Fabio </w:t>
      </w:r>
      <w:r>
        <w:rPr>
          <w:rFonts w:ascii="Arial" w:hAnsi="Arial"/>
          <w:b/>
          <w:color w:val="004264"/>
          <w:spacing w:val="-4"/>
          <w:sz w:val="34"/>
        </w:rPr>
        <w:t>CRISI</w:t>
      </w:r>
    </w:p>
    <w:sectPr>
      <w:pgSz w:w="11910" w:h="16840"/>
      <w:pgMar w:top="2160" w:right="1700" w:bottom="1140" w:left="1417" w:header="34" w:footer="956"/>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1"/>
    <w:family w:val="roman"/>
    <w:pitch w:val="variable"/>
  </w:font>
  <w:font w:name="Arial">
    <w:altName w:val="Arial"/>
    <w:charset w:val="01"/>
    <w:family w:val="swiss"/>
    <w:pitch w:val="variable"/>
  </w:font>
  <w:font w:name="Calibri">
    <w:altName w:val="Calibri"/>
    <w:charset w:val="01"/>
    <w:family w:val="swiss"/>
    <w:pitch w:val="variable"/>
  </w:font>
  <w:font w:name="Courier New">
    <w:altName w:val="Courier New"/>
    <w:charset w:val="01"/>
    <w:family w:val="modern"/>
    <w:pitch w:val="default"/>
  </w:font>
  <w:font w:name="Noto Sans Symbols2">
    <w:altName w:val="Noto Sans Symbols2"/>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6215634</wp:posOffset>
              </wp:positionH>
              <wp:positionV relativeFrom="page">
                <wp:posOffset>9942321</wp:posOffset>
              </wp:positionV>
              <wp:extent cx="179705" cy="15240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705" cy="152400"/>
                      </a:xfrm>
                      <a:prstGeom prst="rect">
                        <a:avLst/>
                      </a:prstGeom>
                    </wps:spPr>
                    <wps:txbx>
                      <w:txbxContent>
                        <w:p>
                          <w:pPr>
                            <w:spacing w:before="12"/>
                            <w:ind w:left="20" w:right="0" w:firstLine="0"/>
                            <w:jc w:val="left"/>
                            <w:rPr>
                              <w:rFonts w:ascii="Times New Roman"/>
                              <w:b/>
                              <w:sz w:val="18"/>
                            </w:rPr>
                          </w:pPr>
                          <w:r>
                            <w:rPr>
                              <w:rFonts w:ascii="Times New Roman"/>
                              <w:b/>
                              <w:color w:val="1F487C"/>
                              <w:spacing w:val="-5"/>
                              <w:sz w:val="18"/>
                            </w:rPr>
                            <w:fldChar w:fldCharType="begin"/>
                          </w:r>
                          <w:r>
                            <w:rPr>
                              <w:rFonts w:ascii="Times New Roman"/>
                              <w:b/>
                              <w:color w:val="1F487C"/>
                              <w:spacing w:val="-5"/>
                              <w:sz w:val="17"/>
                            </w:rPr>
                            <w:instrText xml:space="preserve"> PAGE </w:instrText>
                          </w:r>
                          <w:r>
                            <w:rPr>
                              <w:rFonts w:ascii="Times New Roman"/>
                              <w:b/>
                              <w:color w:val="1F487C"/>
                              <w:spacing w:val="-5"/>
                              <w:sz w:val="18"/>
                            </w:rPr>
                            <w:fldChar w:fldCharType="separate"/>
                          </w:r>
                          <w:r>
                            <w:rPr>
                              <w:rFonts w:ascii="Times New Roman"/>
                              <w:b/>
                              <w:color w:val="1F487C"/>
                              <w:spacing w:val="-5"/>
                              <w:sz w:val="17"/>
                            </w:rPr>
                            <w:t>36</w:t>
                          </w:r>
                          <w:r>
                            <w:rPr>
                              <w:rFonts w:ascii="Times New Roman"/>
                              <w:b/>
                              <w:color w:val="1F487C"/>
                              <w:spacing w:val="-5"/>
                              <w:sz w:val="18"/>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2" type="#_x0000_t202" style="width:14.15pt;height:12pt;margin-top:782.86pt;margin-left:489.42pt;mso-position-horizontal-relative:page;mso-position-vertical-relative:page;mso-wrap-distance-bottom:0;mso-wrap-distance-left:0;mso-wrap-distance-right:0;mso-wrap-distance-top:0;position:absolute;v-text-anchor:top;z-index:-251658240" fillcolor="this">
              <v:textbox inset="0,0,0,0">
                <w:txbxContent>
                  <w:p>
                    <w:pPr>
                      <w:spacing w:before="12"/>
                      <w:ind w:left="20" w:right="0" w:firstLine="0"/>
                      <w:jc w:val="left"/>
                      <w:rPr>
                        <w:rFonts w:ascii="Times New Roman"/>
                        <w:b/>
                        <w:sz w:val="18"/>
                      </w:rPr>
                    </w:pPr>
                    <w:r>
                      <w:rPr>
                        <w:rFonts w:ascii="Times New Roman"/>
                        <w:b/>
                        <w:color w:val="1F487C"/>
                        <w:spacing w:val="-5"/>
                        <w:sz w:val="18"/>
                      </w:rPr>
                      <w:fldChar w:fldCharType="begin"/>
                    </w:r>
                    <w:r>
                      <w:rPr>
                        <w:rFonts w:ascii="Times New Roman"/>
                        <w:b/>
                        <w:color w:val="1F487C"/>
                        <w:spacing w:val="-5"/>
                        <w:sz w:val="17"/>
                      </w:rPr>
                      <w:instrText xml:space="preserve"> PAGE </w:instrText>
                    </w:r>
                    <w:r>
                      <w:rPr>
                        <w:rFonts w:ascii="Times New Roman"/>
                        <w:b/>
                        <w:color w:val="1F487C"/>
                        <w:spacing w:val="-5"/>
                        <w:sz w:val="18"/>
                      </w:rPr>
                      <w:fldChar w:fldCharType="separate"/>
                    </w:r>
                    <w:r>
                      <w:rPr>
                        <w:rFonts w:ascii="Times New Roman"/>
                        <w:b/>
                        <w:color w:val="1F487C"/>
                        <w:spacing w:val="-5"/>
                        <w:sz w:val="17"/>
                      </w:rPr>
                      <w:t>36</w:t>
                    </w:r>
                    <w:r>
                      <w:rPr>
                        <w:rFonts w:ascii="Times New Roman"/>
                        <w:b/>
                        <w:color w:val="1F487C"/>
                        <w:spacing w:val="-5"/>
                        <w:sz w:val="18"/>
                      </w:rPr>
                      <w:fldChar w:fldCharType="end"/>
                    </w:r>
                  </w:p>
                </w:txbxContent>
              </v:textbox>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956868</wp:posOffset>
              </wp:positionH>
              <wp:positionV relativeFrom="page">
                <wp:posOffset>9958451</wp:posOffset>
              </wp:positionV>
              <wp:extent cx="1617345" cy="13970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17345" cy="139700"/>
                      </a:xfrm>
                      <a:prstGeom prst="rect">
                        <a:avLst/>
                      </a:prstGeom>
                    </wps:spPr>
                    <wps:txbx>
                      <w:txbxContent>
                        <w:p>
                          <w:pPr>
                            <w:spacing w:before="0" w:line="203" w:lineRule="exact"/>
                            <w:ind w:left="20" w:right="0" w:firstLine="0"/>
                            <w:jc w:val="left"/>
                            <w:rPr>
                              <w:b/>
                              <w:sz w:val="18"/>
                            </w:rPr>
                          </w:pPr>
                          <w:r>
                            <w:rPr>
                              <w:b/>
                              <w:color w:val="1F487C"/>
                              <w:sz w:val="17"/>
                            </w:rPr>
                            <w:t>Services d'</w:t>
                          </w:r>
                          <w:r>
                            <w:rPr>
                              <w:b/>
                              <w:color w:val="1F487C"/>
                              <w:sz w:val="17"/>
                            </w:rPr>
                            <w:t xml:space="preserve">audit </w:t>
                          </w:r>
                          <w:r>
                            <w:rPr>
                              <w:b/>
                              <w:color w:val="1F487C"/>
                              <w:sz w:val="17"/>
                            </w:rPr>
                            <w:t xml:space="preserve">externe </w:t>
                          </w:r>
                          <w:r>
                            <w:rPr>
                              <w:b/>
                              <w:color w:val="1F487C"/>
                              <w:spacing w:val="-4"/>
                              <w:sz w:val="17"/>
                            </w:rPr>
                            <w:t>2025-2027</w:t>
                          </w:r>
                        </w:p>
                      </w:txbxContent>
                    </wps:txbx>
                    <wps:bodyPr wrap="square" lIns="0" tIns="0" rIns="0" bIns="0" rtlCol="0"/>
                  </wps:wsp>
                </a:graphicData>
              </a:graphic>
            </wp:anchor>
          </w:drawing>
        </mc:Choice>
        <mc:Fallback>
          <w:pict>
            <v:shape id="_x0000_s2053" type="#_x0000_t202" style="width:127.35pt;height:11pt;margin-top:784.13pt;margin-left:75.34pt;mso-position-horizontal-relative:page;mso-position-vertical-relative:page;position:absolute;z-index:-251655168" filled="f" stroked="f">
              <v:textbox inset="0,0,0,0">
                <w:txbxContent>
                  <w:p>
                    <w:pPr>
                      <w:spacing w:before="0" w:line="203" w:lineRule="exact"/>
                      <w:ind w:left="20" w:right="0" w:firstLine="0"/>
                      <w:jc w:val="left"/>
                      <w:rPr>
                        <w:b/>
                        <w:sz w:val="18"/>
                      </w:rPr>
                    </w:pPr>
                    <w:r>
                      <w:rPr>
                        <w:b/>
                        <w:color w:val="1F487C"/>
                        <w:sz w:val="18"/>
                      </w:rPr>
                      <w:t>Services d'</w:t>
                    </w:r>
                    <w:r>
                      <w:rPr>
                        <w:b/>
                        <w:color w:val="1F487C"/>
                        <w:sz w:val="18"/>
                      </w:rPr>
                      <w:t xml:space="preserve">audit </w:t>
                    </w:r>
                    <w:r>
                      <w:rPr>
                        <w:b/>
                        <w:color w:val="1F487C"/>
                        <w:sz w:val="18"/>
                      </w:rPr>
                      <w:t xml:space="preserve">externe </w:t>
                    </w:r>
                    <w:r>
                      <w:rPr>
                        <w:b/>
                        <w:color w:val="1F487C"/>
                        <w:spacing w:val="-4"/>
                        <w:sz w:val="18"/>
                      </w:rPr>
                      <w:t>2025-2027</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g">
          <w:drawing>
            <wp:anchor distT="0" distB="0" distL="0" distR="0" simplePos="0" relativeHeight="251658240" behindDoc="1" locked="0" layoutInCell="1" allowOverlap="1">
              <wp:simplePos x="0" y="0"/>
              <wp:positionH relativeFrom="page">
                <wp:posOffset>0</wp:posOffset>
              </wp:positionH>
              <wp:positionV relativeFrom="page">
                <wp:posOffset>21589</wp:posOffset>
              </wp:positionV>
              <wp:extent cx="7552055" cy="1356995"/>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552055" cy="1356995"/>
                        <a:chOff x="0" y="0"/>
                        <a:chExt cx="7552055" cy="1356995"/>
                      </a:xfrm>
                    </wpg:grpSpPr>
                    <pic:pic xmlns:pic="http://schemas.openxmlformats.org/drawingml/2006/picture">
                      <pic:nvPicPr>
                        <pic:cNvPr id="2" name="Image 2"/>
                        <pic:cNvPicPr/>
                      </pic:nvPicPr>
                      <pic:blipFill>
                        <a:blip xmlns:r="http://schemas.openxmlformats.org/officeDocument/2006/relationships" r:embed="rId1" cstate="print"/>
                        <a:stretch>
                          <a:fillRect/>
                        </a:stretch>
                      </pic:blipFill>
                      <pic:spPr>
                        <a:xfrm>
                          <a:off x="969009" y="410209"/>
                          <a:ext cx="971067" cy="946784"/>
                        </a:xfrm>
                        <a:prstGeom prst="rect">
                          <a:avLst/>
                        </a:prstGeom>
                      </pic:spPr>
                    </pic:pic>
                    <pic:pic xmlns:pic="http://schemas.openxmlformats.org/drawingml/2006/picture">
                      <pic:nvPicPr>
                        <pic:cNvPr id="3" name="Image 3"/>
                        <pic:cNvPicPr/>
                      </pic:nvPicPr>
                      <pic:blipFill>
                        <a:blip xmlns:r="http://schemas.openxmlformats.org/officeDocument/2006/relationships" r:embed="rId2" cstate="print"/>
                        <a:stretch>
                          <a:fillRect/>
                        </a:stretch>
                      </pic:blipFill>
                      <pic:spPr>
                        <a:xfrm>
                          <a:off x="0" y="0"/>
                          <a:ext cx="7551927" cy="532765"/>
                        </a:xfrm>
                        <a:prstGeom prst="rect">
                          <a:avLst/>
                        </a:prstGeom>
                      </pic:spPr>
                    </pic:pic>
                  </wpg:wgp>
                </a:graphicData>
              </a:graphic>
            </wp:anchor>
          </w:drawing>
        </mc:Choice>
        <mc:Fallback>
          <w:pict>
            <v:group id="_x0000_s2049" style="width:594.65pt;height:106.85pt;margin-top:1.7pt;margin-left:0;mso-position-horizontal-relative:page;mso-position-vertical-relative:page;position:absolute;z-index:-251657216" coordorigin="0,34" coordsize="11893,2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1530;height:1491;left:1526;position:absolute;top:680" stroked="f">
                <v:imagedata r:id="rId1" o:title=""/>
              </v:shape>
              <v:shape id="_x0000_s2051" type="#_x0000_t75" style="width:11893;height:839;position:absolute;top:34" stroked="f">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0.5pt" o:bullet="t">
        <v:imagedata r:id="rId1" o:title="image12.png"/>
      </v:shape>
    </w:pict>
  </w:numPicBullet>
  <w:abstractNum w:abstractNumId="0">
    <w:nsid w:val="045564DC"/>
    <w:multiLevelType w:val="hybridMultilevel"/>
    <w:tmpl w:val="00000000"/>
    <w:lvl w:ilvl="0">
      <w:start w:val="0"/>
      <w:numFmt w:val="bullet"/>
      <w:lvlText w:val="-"/>
      <w:lvlJc w:val="left"/>
      <w:pPr>
        <w:ind w:left="393" w:hanging="284"/>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829" w:hanging="360"/>
      </w:pPr>
      <w:rPr>
        <w:rFonts w:ascii="Noto Sans Symbols2" w:eastAsia="Noto Sans Symbols2" w:hAnsi="Noto Sans Symbols2" w:cs="Noto Sans Symbols2" w:hint="default"/>
        <w:b w:val="0"/>
        <w:bCs w:val="0"/>
        <w:i w:val="0"/>
        <w:iCs w:val="0"/>
        <w:spacing w:val="0"/>
        <w:w w:val="94"/>
        <w:sz w:val="23"/>
        <w:szCs w:val="23"/>
        <w:lang w:val="en-US" w:eastAsia="en-US" w:bidi="ar-SA"/>
      </w:rPr>
    </w:lvl>
    <w:lvl w:ilvl="2">
      <w:start w:val="0"/>
      <w:numFmt w:val="bullet"/>
      <w:lvlText w:val="-"/>
      <w:lvlJc w:val="left"/>
      <w:pPr>
        <w:ind w:left="1549" w:hanging="360"/>
      </w:pPr>
      <w:rPr>
        <w:rFonts w:ascii="Courier New" w:eastAsia="Courier New" w:hAnsi="Courier New" w:cs="Courier New" w:hint="default"/>
        <w:spacing w:val="0"/>
        <w:w w:val="100"/>
        <w:lang w:val="en-US" w:eastAsia="en-US" w:bidi="ar-SA"/>
      </w:rPr>
    </w:lvl>
    <w:lvl w:ilvl="3">
      <w:start w:val="0"/>
      <w:numFmt w:val="bullet"/>
      <w:lvlText w:val="•"/>
      <w:lvlJc w:val="left"/>
      <w:pPr>
        <w:ind w:left="2445" w:hanging="360"/>
      </w:pPr>
      <w:rPr>
        <w:rFonts w:hint="default"/>
        <w:lang w:val="en-US" w:eastAsia="en-US" w:bidi="ar-SA"/>
      </w:rPr>
    </w:lvl>
    <w:lvl w:ilvl="4">
      <w:start w:val="0"/>
      <w:numFmt w:val="bullet"/>
      <w:lvlText w:val="•"/>
      <w:lvlJc w:val="left"/>
      <w:pPr>
        <w:ind w:left="3351" w:hanging="360"/>
      </w:pPr>
      <w:rPr>
        <w:rFonts w:hint="default"/>
        <w:lang w:val="en-US" w:eastAsia="en-US" w:bidi="ar-SA"/>
      </w:rPr>
    </w:lvl>
    <w:lvl w:ilvl="5">
      <w:start w:val="0"/>
      <w:numFmt w:val="bullet"/>
      <w:lvlText w:val="•"/>
      <w:lvlJc w:val="left"/>
      <w:pPr>
        <w:ind w:left="4257" w:hanging="360"/>
      </w:pPr>
      <w:rPr>
        <w:rFonts w:hint="default"/>
        <w:lang w:val="en-US" w:eastAsia="en-US" w:bidi="ar-SA"/>
      </w:rPr>
    </w:lvl>
    <w:lvl w:ilvl="6">
      <w:start w:val="0"/>
      <w:numFmt w:val="bullet"/>
      <w:lvlText w:val="•"/>
      <w:lvlJc w:val="left"/>
      <w:pPr>
        <w:ind w:left="5163" w:hanging="360"/>
      </w:pPr>
      <w:rPr>
        <w:rFonts w:hint="default"/>
        <w:lang w:val="en-US" w:eastAsia="en-US" w:bidi="ar-SA"/>
      </w:rPr>
    </w:lvl>
    <w:lvl w:ilvl="7">
      <w:start w:val="0"/>
      <w:numFmt w:val="bullet"/>
      <w:lvlText w:val="•"/>
      <w:lvlJc w:val="left"/>
      <w:pPr>
        <w:ind w:left="6069" w:hanging="360"/>
      </w:pPr>
      <w:rPr>
        <w:rFonts w:hint="default"/>
        <w:lang w:val="en-US" w:eastAsia="en-US" w:bidi="ar-SA"/>
      </w:rPr>
    </w:lvl>
    <w:lvl w:ilvl="8">
      <w:start w:val="0"/>
      <w:numFmt w:val="bullet"/>
      <w:lvlText w:val="•"/>
      <w:lvlJc w:val="left"/>
      <w:pPr>
        <w:ind w:left="6975" w:hanging="360"/>
      </w:pPr>
      <w:rPr>
        <w:rFonts w:hint="default"/>
        <w:lang w:val="en-US" w:eastAsia="en-US" w:bidi="ar-SA"/>
      </w:rPr>
    </w:lvl>
  </w:abstractNum>
  <w:abstractNum w:abstractNumId="1">
    <w:nsid w:val="2BEAC0C3"/>
    <w:multiLevelType w:val="hybridMultilevel"/>
    <w:tmpl w:val="00000000"/>
    <w:lvl w:ilvl="0">
      <w:start w:val="0"/>
      <w:numFmt w:val="bullet"/>
      <w:lvlText w:val="-"/>
      <w:lvlJc w:val="left"/>
      <w:pPr>
        <w:ind w:left="829"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549" w:hanging="360"/>
      </w:pPr>
      <w:rPr>
        <w:rFonts w:ascii="Noto Sans Symbols2" w:eastAsia="Noto Sans Symbols2" w:hAnsi="Noto Sans Symbols2" w:cs="Noto Sans Symbols2" w:hint="default"/>
        <w:b w:val="0"/>
        <w:bCs w:val="0"/>
        <w:i w:val="0"/>
        <w:iCs w:val="0"/>
        <w:spacing w:val="0"/>
        <w:w w:val="107"/>
        <w:sz w:val="22"/>
        <w:szCs w:val="22"/>
        <w:lang w:val="en-US" w:eastAsia="en-US" w:bidi="ar-SA"/>
      </w:rPr>
    </w:lvl>
    <w:lvl w:ilvl="2">
      <w:start w:val="0"/>
      <w:numFmt w:val="bullet"/>
      <w:lvlText w:val="•"/>
      <w:lvlJc w:val="left"/>
      <w:pPr>
        <w:ind w:left="2345" w:hanging="360"/>
      </w:pPr>
      <w:rPr>
        <w:rFonts w:hint="default"/>
        <w:lang w:val="en-US" w:eastAsia="en-US" w:bidi="ar-SA"/>
      </w:rPr>
    </w:lvl>
    <w:lvl w:ilvl="3">
      <w:start w:val="0"/>
      <w:numFmt w:val="bullet"/>
      <w:lvlText w:val="•"/>
      <w:lvlJc w:val="left"/>
      <w:pPr>
        <w:ind w:left="3150" w:hanging="360"/>
      </w:pPr>
      <w:rPr>
        <w:rFonts w:hint="default"/>
        <w:lang w:val="en-US" w:eastAsia="en-US" w:bidi="ar-SA"/>
      </w:rPr>
    </w:lvl>
    <w:lvl w:ilvl="4">
      <w:start w:val="0"/>
      <w:numFmt w:val="bullet"/>
      <w:lvlText w:val="•"/>
      <w:lvlJc w:val="left"/>
      <w:pPr>
        <w:ind w:left="3955" w:hanging="360"/>
      </w:pPr>
      <w:rPr>
        <w:rFonts w:hint="default"/>
        <w:lang w:val="en-US" w:eastAsia="en-US" w:bidi="ar-SA"/>
      </w:rPr>
    </w:lvl>
    <w:lvl w:ilvl="5">
      <w:start w:val="0"/>
      <w:numFmt w:val="bullet"/>
      <w:lvlText w:val="•"/>
      <w:lvlJc w:val="left"/>
      <w:pPr>
        <w:ind w:left="4760" w:hanging="360"/>
      </w:pPr>
      <w:rPr>
        <w:rFonts w:hint="default"/>
        <w:lang w:val="en-US" w:eastAsia="en-US" w:bidi="ar-SA"/>
      </w:rPr>
    </w:lvl>
    <w:lvl w:ilvl="6">
      <w:start w:val="0"/>
      <w:numFmt w:val="bullet"/>
      <w:lvlText w:val="•"/>
      <w:lvlJc w:val="left"/>
      <w:pPr>
        <w:ind w:left="5566" w:hanging="360"/>
      </w:pPr>
      <w:rPr>
        <w:rFonts w:hint="default"/>
        <w:lang w:val="en-US" w:eastAsia="en-US" w:bidi="ar-SA"/>
      </w:rPr>
    </w:lvl>
    <w:lvl w:ilvl="7">
      <w:start w:val="0"/>
      <w:numFmt w:val="bullet"/>
      <w:lvlText w:val="•"/>
      <w:lvlJc w:val="left"/>
      <w:pPr>
        <w:ind w:left="6371" w:hanging="360"/>
      </w:pPr>
      <w:rPr>
        <w:rFonts w:hint="default"/>
        <w:lang w:val="en-US" w:eastAsia="en-US" w:bidi="ar-SA"/>
      </w:rPr>
    </w:lvl>
    <w:lvl w:ilvl="8">
      <w:start w:val="0"/>
      <w:numFmt w:val="bullet"/>
      <w:lvlText w:val="•"/>
      <w:lvlJc w:val="left"/>
      <w:pPr>
        <w:ind w:left="7176" w:hanging="360"/>
      </w:pPr>
      <w:rPr>
        <w:rFonts w:hint="default"/>
        <w:lang w:val="en-US" w:eastAsia="en-US" w:bidi="ar-SA"/>
      </w:rPr>
    </w:lvl>
  </w:abstractNum>
  <w:abstractNum w:abstractNumId="2">
    <w:nsid w:val="320A9A27"/>
    <w:multiLevelType w:val="hybridMultilevel"/>
    <w:tmpl w:val="00000000"/>
    <w:lvl w:ilvl="0">
      <w:start w:val="1"/>
      <w:numFmt w:val="upperLetter"/>
      <w:lvlText w:val="%1."/>
      <w:lvlJc w:val="left"/>
      <w:pPr>
        <w:ind w:left="384" w:hanging="226"/>
        <w:jc w:val="left"/>
      </w:pPr>
      <w:rPr>
        <w:rFonts w:ascii="Calibri" w:eastAsia="Calibri" w:hAnsi="Calibri" w:cs="Calibri" w:hint="default"/>
        <w:b w:val="0"/>
        <w:bCs w:val="0"/>
        <w:i w:val="0"/>
        <w:iCs w:val="0"/>
        <w:color w:val="004264"/>
        <w:spacing w:val="-10"/>
        <w:w w:val="100"/>
        <w:sz w:val="24"/>
        <w:szCs w:val="24"/>
        <w:lang w:val="en-US" w:eastAsia="en-US" w:bidi="ar-SA"/>
      </w:rPr>
    </w:lvl>
    <w:lvl w:ilvl="1">
      <w:start w:val="0"/>
      <w:numFmt w:val="bullet"/>
      <w:lvlText w:val="•"/>
      <w:lvlJc w:val="left"/>
      <w:pPr>
        <w:ind w:left="1039" w:hanging="226"/>
      </w:pPr>
      <w:rPr>
        <w:rFonts w:hint="default"/>
        <w:lang w:val="en-US" w:eastAsia="en-US" w:bidi="ar-SA"/>
      </w:rPr>
    </w:lvl>
    <w:lvl w:ilvl="2">
      <w:start w:val="0"/>
      <w:numFmt w:val="bullet"/>
      <w:lvlText w:val="•"/>
      <w:lvlJc w:val="left"/>
      <w:pPr>
        <w:ind w:left="1699" w:hanging="226"/>
      </w:pPr>
      <w:rPr>
        <w:rFonts w:hint="default"/>
        <w:lang w:val="en-US" w:eastAsia="en-US" w:bidi="ar-SA"/>
      </w:rPr>
    </w:lvl>
    <w:lvl w:ilvl="3">
      <w:start w:val="0"/>
      <w:numFmt w:val="bullet"/>
      <w:lvlText w:val="•"/>
      <w:lvlJc w:val="left"/>
      <w:pPr>
        <w:ind w:left="2359" w:hanging="226"/>
      </w:pPr>
      <w:rPr>
        <w:rFonts w:hint="default"/>
        <w:lang w:val="en-US" w:eastAsia="en-US" w:bidi="ar-SA"/>
      </w:rPr>
    </w:lvl>
    <w:lvl w:ilvl="4">
      <w:start w:val="0"/>
      <w:numFmt w:val="bullet"/>
      <w:lvlText w:val="•"/>
      <w:lvlJc w:val="left"/>
      <w:pPr>
        <w:ind w:left="3018" w:hanging="226"/>
      </w:pPr>
      <w:rPr>
        <w:rFonts w:hint="default"/>
        <w:lang w:val="en-US" w:eastAsia="en-US" w:bidi="ar-SA"/>
      </w:rPr>
    </w:lvl>
    <w:lvl w:ilvl="5">
      <w:start w:val="0"/>
      <w:numFmt w:val="bullet"/>
      <w:lvlText w:val="•"/>
      <w:lvlJc w:val="left"/>
      <w:pPr>
        <w:ind w:left="3678" w:hanging="226"/>
      </w:pPr>
      <w:rPr>
        <w:rFonts w:hint="default"/>
        <w:lang w:val="en-US" w:eastAsia="en-US" w:bidi="ar-SA"/>
      </w:rPr>
    </w:lvl>
    <w:lvl w:ilvl="6">
      <w:start w:val="0"/>
      <w:numFmt w:val="bullet"/>
      <w:lvlText w:val="•"/>
      <w:lvlJc w:val="left"/>
      <w:pPr>
        <w:ind w:left="4338" w:hanging="226"/>
      </w:pPr>
      <w:rPr>
        <w:rFonts w:hint="default"/>
        <w:lang w:val="en-US" w:eastAsia="en-US" w:bidi="ar-SA"/>
      </w:rPr>
    </w:lvl>
    <w:lvl w:ilvl="7">
      <w:start w:val="0"/>
      <w:numFmt w:val="bullet"/>
      <w:lvlText w:val="•"/>
      <w:lvlJc w:val="left"/>
      <w:pPr>
        <w:ind w:left="4997" w:hanging="226"/>
      </w:pPr>
      <w:rPr>
        <w:rFonts w:hint="default"/>
        <w:lang w:val="en-US" w:eastAsia="en-US" w:bidi="ar-SA"/>
      </w:rPr>
    </w:lvl>
    <w:lvl w:ilvl="8">
      <w:start w:val="0"/>
      <w:numFmt w:val="bullet"/>
      <w:lvlText w:val="•"/>
      <w:lvlJc w:val="left"/>
      <w:pPr>
        <w:ind w:left="5657" w:hanging="226"/>
      </w:pPr>
      <w:rPr>
        <w:rFonts w:hint="default"/>
        <w:lang w:val="en-US" w:eastAsia="en-US" w:bidi="ar-SA"/>
      </w:rPr>
    </w:lvl>
  </w:abstractNum>
  <w:abstractNum w:abstractNumId="3">
    <w:nsid w:val="3CD9B617"/>
    <w:multiLevelType w:val="hybridMultilevel"/>
    <w:tmpl w:val="00000000"/>
    <w:lvl w:ilvl="0">
      <w:start w:val="1"/>
      <w:numFmt w:val="upperRoman"/>
      <w:lvlText w:val="%1."/>
      <w:lvlJc w:val="left"/>
      <w:pPr>
        <w:ind w:left="411" w:hanging="302"/>
        <w:jc w:val="left"/>
      </w:pPr>
      <w:rPr>
        <w:rFonts w:ascii="Arial" w:eastAsia="Arial" w:hAnsi="Arial" w:cs="Arial" w:hint="default"/>
        <w:b/>
        <w:bCs/>
        <w:i w:val="0"/>
        <w:iCs w:val="0"/>
        <w:color w:val="004264"/>
        <w:spacing w:val="0"/>
        <w:w w:val="100"/>
        <w:sz w:val="36"/>
        <w:szCs w:val="36"/>
        <w:lang w:val="en-US" w:eastAsia="en-US" w:bidi="ar-SA"/>
      </w:rPr>
    </w:lvl>
    <w:lvl w:ilvl="1">
      <w:start w:val="0"/>
      <w:numFmt w:val="bullet"/>
      <w:lvlText w:val="•"/>
      <w:lvlJc w:val="left"/>
      <w:pPr>
        <w:ind w:left="1256" w:hanging="302"/>
      </w:pPr>
      <w:rPr>
        <w:rFonts w:hint="default"/>
        <w:lang w:val="en-US" w:eastAsia="en-US" w:bidi="ar-SA"/>
      </w:rPr>
    </w:lvl>
    <w:lvl w:ilvl="2">
      <w:start w:val="0"/>
      <w:numFmt w:val="bullet"/>
      <w:lvlText w:val="•"/>
      <w:lvlJc w:val="left"/>
      <w:pPr>
        <w:ind w:left="2093" w:hanging="302"/>
      </w:pPr>
      <w:rPr>
        <w:rFonts w:hint="default"/>
        <w:lang w:val="en-US" w:eastAsia="en-US" w:bidi="ar-SA"/>
      </w:rPr>
    </w:lvl>
    <w:lvl w:ilvl="3">
      <w:start w:val="0"/>
      <w:numFmt w:val="bullet"/>
      <w:lvlText w:val="•"/>
      <w:lvlJc w:val="left"/>
      <w:pPr>
        <w:ind w:left="2930" w:hanging="302"/>
      </w:pPr>
      <w:rPr>
        <w:rFonts w:hint="default"/>
        <w:lang w:val="en-US" w:eastAsia="en-US" w:bidi="ar-SA"/>
      </w:rPr>
    </w:lvl>
    <w:lvl w:ilvl="4">
      <w:start w:val="0"/>
      <w:numFmt w:val="bullet"/>
      <w:lvlText w:val="•"/>
      <w:lvlJc w:val="left"/>
      <w:pPr>
        <w:ind w:left="3766" w:hanging="302"/>
      </w:pPr>
      <w:rPr>
        <w:rFonts w:hint="default"/>
        <w:lang w:val="en-US" w:eastAsia="en-US" w:bidi="ar-SA"/>
      </w:rPr>
    </w:lvl>
    <w:lvl w:ilvl="5">
      <w:start w:val="0"/>
      <w:numFmt w:val="bullet"/>
      <w:lvlText w:val="•"/>
      <w:lvlJc w:val="left"/>
      <w:pPr>
        <w:ind w:left="4603" w:hanging="302"/>
      </w:pPr>
      <w:rPr>
        <w:rFonts w:hint="default"/>
        <w:lang w:val="en-US" w:eastAsia="en-US" w:bidi="ar-SA"/>
      </w:rPr>
    </w:lvl>
    <w:lvl w:ilvl="6">
      <w:start w:val="0"/>
      <w:numFmt w:val="bullet"/>
      <w:lvlText w:val="•"/>
      <w:lvlJc w:val="left"/>
      <w:pPr>
        <w:ind w:left="5440" w:hanging="302"/>
      </w:pPr>
      <w:rPr>
        <w:rFonts w:hint="default"/>
        <w:lang w:val="en-US" w:eastAsia="en-US" w:bidi="ar-SA"/>
      </w:rPr>
    </w:lvl>
    <w:lvl w:ilvl="7">
      <w:start w:val="0"/>
      <w:numFmt w:val="bullet"/>
      <w:lvlText w:val="•"/>
      <w:lvlJc w:val="left"/>
      <w:pPr>
        <w:ind w:left="6276" w:hanging="302"/>
      </w:pPr>
      <w:rPr>
        <w:rFonts w:hint="default"/>
        <w:lang w:val="en-US" w:eastAsia="en-US" w:bidi="ar-SA"/>
      </w:rPr>
    </w:lvl>
    <w:lvl w:ilvl="8">
      <w:start w:val="0"/>
      <w:numFmt w:val="bullet"/>
      <w:lvlText w:val="•"/>
      <w:lvlJc w:val="left"/>
      <w:pPr>
        <w:ind w:left="7113" w:hanging="302"/>
      </w:pPr>
      <w:rPr>
        <w:rFonts w:hint="default"/>
        <w:lang w:val="en-US" w:eastAsia="en-US" w:bidi="ar-SA"/>
      </w:rPr>
    </w:lvl>
  </w:abstractNum>
  <w:abstractNum w:abstractNumId="4">
    <w:nsid w:val="46386830"/>
    <w:multiLevelType w:val="hybridMultilevel"/>
    <w:tmpl w:val="00000000"/>
    <w:lvl w:ilvl="0">
      <w:start w:val="0"/>
      <w:numFmt w:val="bullet"/>
      <w:lvlText w:val="-"/>
      <w:lvlJc w:val="left"/>
      <w:pPr>
        <w:ind w:left="393" w:hanging="284"/>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238" w:hanging="284"/>
      </w:pPr>
      <w:rPr>
        <w:rFonts w:hint="default"/>
        <w:lang w:val="en-US" w:eastAsia="en-US" w:bidi="ar-SA"/>
      </w:rPr>
    </w:lvl>
    <w:lvl w:ilvl="2">
      <w:start w:val="0"/>
      <w:numFmt w:val="bullet"/>
      <w:lvlText w:val="•"/>
      <w:lvlJc w:val="left"/>
      <w:pPr>
        <w:ind w:left="2077" w:hanging="284"/>
      </w:pPr>
      <w:rPr>
        <w:rFonts w:hint="default"/>
        <w:lang w:val="en-US" w:eastAsia="en-US" w:bidi="ar-SA"/>
      </w:rPr>
    </w:lvl>
    <w:lvl w:ilvl="3">
      <w:start w:val="0"/>
      <w:numFmt w:val="bullet"/>
      <w:lvlText w:val="•"/>
      <w:lvlJc w:val="left"/>
      <w:pPr>
        <w:ind w:left="2916" w:hanging="284"/>
      </w:pPr>
      <w:rPr>
        <w:rFonts w:hint="default"/>
        <w:lang w:val="en-US" w:eastAsia="en-US" w:bidi="ar-SA"/>
      </w:rPr>
    </w:lvl>
    <w:lvl w:ilvl="4">
      <w:start w:val="0"/>
      <w:numFmt w:val="bullet"/>
      <w:lvlText w:val="•"/>
      <w:lvlJc w:val="left"/>
      <w:pPr>
        <w:ind w:left="3754" w:hanging="284"/>
      </w:pPr>
      <w:rPr>
        <w:rFonts w:hint="default"/>
        <w:lang w:val="en-US" w:eastAsia="en-US" w:bidi="ar-SA"/>
      </w:rPr>
    </w:lvl>
    <w:lvl w:ilvl="5">
      <w:start w:val="0"/>
      <w:numFmt w:val="bullet"/>
      <w:lvlText w:val="•"/>
      <w:lvlJc w:val="left"/>
      <w:pPr>
        <w:ind w:left="4593" w:hanging="284"/>
      </w:pPr>
      <w:rPr>
        <w:rFonts w:hint="default"/>
        <w:lang w:val="en-US" w:eastAsia="en-US" w:bidi="ar-SA"/>
      </w:rPr>
    </w:lvl>
    <w:lvl w:ilvl="6">
      <w:start w:val="0"/>
      <w:numFmt w:val="bullet"/>
      <w:lvlText w:val="•"/>
      <w:lvlJc w:val="left"/>
      <w:pPr>
        <w:ind w:left="5432" w:hanging="284"/>
      </w:pPr>
      <w:rPr>
        <w:rFonts w:hint="default"/>
        <w:lang w:val="en-US" w:eastAsia="en-US" w:bidi="ar-SA"/>
      </w:rPr>
    </w:lvl>
    <w:lvl w:ilvl="7">
      <w:start w:val="0"/>
      <w:numFmt w:val="bullet"/>
      <w:lvlText w:val="•"/>
      <w:lvlJc w:val="left"/>
      <w:pPr>
        <w:ind w:left="6270" w:hanging="284"/>
      </w:pPr>
      <w:rPr>
        <w:rFonts w:hint="default"/>
        <w:lang w:val="en-US" w:eastAsia="en-US" w:bidi="ar-SA"/>
      </w:rPr>
    </w:lvl>
    <w:lvl w:ilvl="8">
      <w:start w:val="0"/>
      <w:numFmt w:val="bullet"/>
      <w:lvlText w:val="•"/>
      <w:lvlJc w:val="left"/>
      <w:pPr>
        <w:ind w:left="7109" w:hanging="284"/>
      </w:pPr>
      <w:rPr>
        <w:rFonts w:hint="default"/>
        <w:lang w:val="en-US" w:eastAsia="en-US" w:bidi="ar-SA"/>
      </w:rPr>
    </w:lvl>
  </w:abstractNum>
  <w:abstractNum w:abstractNumId="5">
    <w:nsid w:val="4B366E87"/>
    <w:multiLevelType w:val="hybridMultilevel"/>
    <w:tmpl w:val="00000000"/>
    <w:lvl w:ilvl="0">
      <w:start w:val="0"/>
      <w:numFmt w:val="bullet"/>
      <w:lvlText w:val="-"/>
      <w:lvlJc w:val="left"/>
      <w:pPr>
        <w:ind w:left="829"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616" w:hanging="360"/>
      </w:pPr>
      <w:rPr>
        <w:rFonts w:hint="default"/>
        <w:lang w:val="en-US" w:eastAsia="en-US" w:bidi="ar-SA"/>
      </w:rPr>
    </w:lvl>
    <w:lvl w:ilvl="2">
      <w:start w:val="0"/>
      <w:numFmt w:val="bullet"/>
      <w:lvlText w:val="•"/>
      <w:lvlJc w:val="left"/>
      <w:pPr>
        <w:ind w:left="2413" w:hanging="360"/>
      </w:pPr>
      <w:rPr>
        <w:rFonts w:hint="default"/>
        <w:lang w:val="en-US" w:eastAsia="en-US" w:bidi="ar-SA"/>
      </w:rPr>
    </w:lvl>
    <w:lvl w:ilvl="3">
      <w:start w:val="0"/>
      <w:numFmt w:val="bullet"/>
      <w:lvlText w:val="•"/>
      <w:lvlJc w:val="left"/>
      <w:pPr>
        <w:ind w:left="3210" w:hanging="360"/>
      </w:pPr>
      <w:rPr>
        <w:rFonts w:hint="default"/>
        <w:lang w:val="en-US" w:eastAsia="en-US" w:bidi="ar-SA"/>
      </w:rPr>
    </w:lvl>
    <w:lvl w:ilvl="4">
      <w:start w:val="0"/>
      <w:numFmt w:val="bullet"/>
      <w:lvlText w:val="•"/>
      <w:lvlJc w:val="left"/>
      <w:pPr>
        <w:ind w:left="4006" w:hanging="360"/>
      </w:pPr>
      <w:rPr>
        <w:rFonts w:hint="default"/>
        <w:lang w:val="en-US" w:eastAsia="en-US" w:bidi="ar-SA"/>
      </w:rPr>
    </w:lvl>
    <w:lvl w:ilvl="5">
      <w:start w:val="0"/>
      <w:numFmt w:val="bullet"/>
      <w:lvlText w:val="•"/>
      <w:lvlJc w:val="left"/>
      <w:pPr>
        <w:ind w:left="4803" w:hanging="360"/>
      </w:pPr>
      <w:rPr>
        <w:rFonts w:hint="default"/>
        <w:lang w:val="en-US" w:eastAsia="en-US" w:bidi="ar-SA"/>
      </w:rPr>
    </w:lvl>
    <w:lvl w:ilvl="6">
      <w:start w:val="0"/>
      <w:numFmt w:val="bullet"/>
      <w:lvlText w:val="•"/>
      <w:lvlJc w:val="left"/>
      <w:pPr>
        <w:ind w:left="5600" w:hanging="360"/>
      </w:pPr>
      <w:rPr>
        <w:rFonts w:hint="default"/>
        <w:lang w:val="en-US" w:eastAsia="en-US" w:bidi="ar-SA"/>
      </w:rPr>
    </w:lvl>
    <w:lvl w:ilvl="7">
      <w:start w:val="0"/>
      <w:numFmt w:val="bullet"/>
      <w:lvlText w:val="•"/>
      <w:lvlJc w:val="left"/>
      <w:pPr>
        <w:ind w:left="6396" w:hanging="360"/>
      </w:pPr>
      <w:rPr>
        <w:rFonts w:hint="default"/>
        <w:lang w:val="en-US" w:eastAsia="en-US" w:bidi="ar-SA"/>
      </w:rPr>
    </w:lvl>
    <w:lvl w:ilvl="8">
      <w:start w:val="0"/>
      <w:numFmt w:val="bullet"/>
      <w:lvlText w:val="•"/>
      <w:lvlJc w:val="left"/>
      <w:pPr>
        <w:ind w:left="7193" w:hanging="360"/>
      </w:pPr>
      <w:rPr>
        <w:rFonts w:hint="default"/>
        <w:lang w:val="en-US" w:eastAsia="en-US" w:bidi="ar-SA"/>
      </w:rPr>
    </w:lvl>
  </w:abstractNum>
  <w:abstractNum w:abstractNumId="6">
    <w:nsid w:val="4FC11D0F"/>
    <w:multiLevelType w:val="hybridMultilevel"/>
    <w:tmpl w:val="00000000"/>
    <w:lvl w:ilvl="0">
      <w:start w:val="0"/>
      <w:numFmt w:val="bullet"/>
      <w:lvlText w:val="&amp;"/>
      <w:lvlPicBulletId w:val="0"/>
      <w:lvlJc w:val="left"/>
      <w:pPr>
        <w:ind w:left="109" w:hanging="360"/>
      </w:pPr>
      <w:rPr>
        <w:rFonts w:ascii="Times New Roman" w:eastAsia="Times New Roman" w:hAnsi="Times New Roman" w:cs="Times New Roman" w:hint="default"/>
        <w:b w:val="0"/>
        <w:bCs w:val="0"/>
        <w:i w:val="0"/>
        <w:iCs w:val="0"/>
        <w:w w:val="100"/>
        <w:position w:val="0"/>
        <w:sz w:val="21"/>
        <w:szCs w:val="21"/>
        <w:lang w:val="en-US" w:eastAsia="en-US" w:bidi="ar-SA"/>
      </w:rPr>
    </w:lvl>
    <w:lvl w:ilvl="1">
      <w:start w:val="0"/>
      <w:numFmt w:val="bullet"/>
      <w:lvlText w:val="•"/>
      <w:lvlJc w:val="left"/>
      <w:pPr>
        <w:ind w:left="968" w:hanging="360"/>
      </w:pPr>
      <w:rPr>
        <w:rFonts w:hint="default"/>
        <w:lang w:val="en-US" w:eastAsia="en-US" w:bidi="ar-SA"/>
      </w:rPr>
    </w:lvl>
    <w:lvl w:ilvl="2">
      <w:start w:val="0"/>
      <w:numFmt w:val="bullet"/>
      <w:lvlText w:val="•"/>
      <w:lvlJc w:val="left"/>
      <w:pPr>
        <w:ind w:left="1837" w:hanging="360"/>
      </w:pPr>
      <w:rPr>
        <w:rFonts w:hint="default"/>
        <w:lang w:val="en-US" w:eastAsia="en-US" w:bidi="ar-SA"/>
      </w:rPr>
    </w:lvl>
    <w:lvl w:ilvl="3">
      <w:start w:val="0"/>
      <w:numFmt w:val="bullet"/>
      <w:lvlText w:val="•"/>
      <w:lvlJc w:val="left"/>
      <w:pPr>
        <w:ind w:left="2706" w:hanging="360"/>
      </w:pPr>
      <w:rPr>
        <w:rFonts w:hint="default"/>
        <w:lang w:val="en-US" w:eastAsia="en-US" w:bidi="ar-SA"/>
      </w:rPr>
    </w:lvl>
    <w:lvl w:ilvl="4">
      <w:start w:val="0"/>
      <w:numFmt w:val="bullet"/>
      <w:lvlText w:val="•"/>
      <w:lvlJc w:val="left"/>
      <w:pPr>
        <w:ind w:left="3574" w:hanging="360"/>
      </w:pPr>
      <w:rPr>
        <w:rFonts w:hint="default"/>
        <w:lang w:val="en-US" w:eastAsia="en-US" w:bidi="ar-SA"/>
      </w:rPr>
    </w:lvl>
    <w:lvl w:ilvl="5">
      <w:start w:val="0"/>
      <w:numFmt w:val="bullet"/>
      <w:lvlText w:val="•"/>
      <w:lvlJc w:val="left"/>
      <w:pPr>
        <w:ind w:left="4443" w:hanging="360"/>
      </w:pPr>
      <w:rPr>
        <w:rFonts w:hint="default"/>
        <w:lang w:val="en-US" w:eastAsia="en-US" w:bidi="ar-SA"/>
      </w:rPr>
    </w:lvl>
    <w:lvl w:ilvl="6">
      <w:start w:val="0"/>
      <w:numFmt w:val="bullet"/>
      <w:lvlText w:val="•"/>
      <w:lvlJc w:val="left"/>
      <w:pPr>
        <w:ind w:left="5312" w:hanging="360"/>
      </w:pPr>
      <w:rPr>
        <w:rFonts w:hint="default"/>
        <w:lang w:val="en-US" w:eastAsia="en-US" w:bidi="ar-SA"/>
      </w:rPr>
    </w:lvl>
    <w:lvl w:ilvl="7">
      <w:start w:val="0"/>
      <w:numFmt w:val="bullet"/>
      <w:lvlText w:val="•"/>
      <w:lvlJc w:val="left"/>
      <w:pPr>
        <w:ind w:left="6180" w:hanging="360"/>
      </w:pPr>
      <w:rPr>
        <w:rFonts w:hint="default"/>
        <w:lang w:val="en-US" w:eastAsia="en-US" w:bidi="ar-SA"/>
      </w:rPr>
    </w:lvl>
    <w:lvl w:ilvl="8">
      <w:start w:val="0"/>
      <w:numFmt w:val="bullet"/>
      <w:lvlText w:val="•"/>
      <w:lvlJc w:val="left"/>
      <w:pPr>
        <w:ind w:left="7049" w:hanging="360"/>
      </w:pPr>
      <w:rPr>
        <w:rFonts w:hint="default"/>
        <w:lang w:val="en-US" w:eastAsia="en-US" w:bidi="ar-SA"/>
      </w:rPr>
    </w:lvl>
  </w:abstractNum>
  <w:abstractNum w:abstractNumId="7">
    <w:nsid w:val="54741A9A"/>
    <w:multiLevelType w:val="hybridMultilevel"/>
    <w:tmpl w:val="00000000"/>
    <w:lvl w:ilvl="0">
      <w:start w:val="1"/>
      <w:numFmt w:val="upperLetter"/>
      <w:lvlText w:val="%1."/>
      <w:lvlJc w:val="left"/>
      <w:pPr>
        <w:ind w:left="362" w:hanging="205"/>
        <w:jc w:val="left"/>
      </w:pPr>
      <w:rPr>
        <w:rFonts w:ascii="Calibri" w:eastAsia="Calibri" w:hAnsi="Calibri" w:cs="Calibri" w:hint="default"/>
        <w:b w:val="0"/>
        <w:bCs w:val="0"/>
        <w:i w:val="0"/>
        <w:iCs w:val="0"/>
        <w:spacing w:val="-11"/>
        <w:w w:val="100"/>
        <w:sz w:val="22"/>
        <w:szCs w:val="22"/>
        <w:lang w:val="en-US" w:eastAsia="en-US" w:bidi="ar-SA"/>
      </w:rPr>
    </w:lvl>
    <w:lvl w:ilvl="1">
      <w:start w:val="0"/>
      <w:numFmt w:val="bullet"/>
      <w:lvlText w:val="•"/>
      <w:lvlJc w:val="left"/>
      <w:pPr>
        <w:ind w:left="868" w:hanging="205"/>
      </w:pPr>
      <w:rPr>
        <w:rFonts w:hint="default"/>
        <w:lang w:val="en-US" w:eastAsia="en-US" w:bidi="ar-SA"/>
      </w:rPr>
    </w:lvl>
    <w:lvl w:ilvl="2">
      <w:start w:val="0"/>
      <w:numFmt w:val="bullet"/>
      <w:lvlText w:val="•"/>
      <w:lvlJc w:val="left"/>
      <w:pPr>
        <w:ind w:left="1377" w:hanging="205"/>
      </w:pPr>
      <w:rPr>
        <w:rFonts w:hint="default"/>
        <w:lang w:val="en-US" w:eastAsia="en-US" w:bidi="ar-SA"/>
      </w:rPr>
    </w:lvl>
    <w:lvl w:ilvl="3">
      <w:start w:val="0"/>
      <w:numFmt w:val="bullet"/>
      <w:lvlText w:val="•"/>
      <w:lvlJc w:val="left"/>
      <w:pPr>
        <w:ind w:left="1885" w:hanging="205"/>
      </w:pPr>
      <w:rPr>
        <w:rFonts w:hint="default"/>
        <w:lang w:val="en-US" w:eastAsia="en-US" w:bidi="ar-SA"/>
      </w:rPr>
    </w:lvl>
    <w:lvl w:ilvl="4">
      <w:start w:val="0"/>
      <w:numFmt w:val="bullet"/>
      <w:lvlText w:val="•"/>
      <w:lvlJc w:val="left"/>
      <w:pPr>
        <w:ind w:left="2394" w:hanging="205"/>
      </w:pPr>
      <w:rPr>
        <w:rFonts w:hint="default"/>
        <w:lang w:val="en-US" w:eastAsia="en-US" w:bidi="ar-SA"/>
      </w:rPr>
    </w:lvl>
    <w:lvl w:ilvl="5">
      <w:start w:val="0"/>
      <w:numFmt w:val="bullet"/>
      <w:lvlText w:val="•"/>
      <w:lvlJc w:val="left"/>
      <w:pPr>
        <w:ind w:left="2903" w:hanging="205"/>
      </w:pPr>
      <w:rPr>
        <w:rFonts w:hint="default"/>
        <w:lang w:val="en-US" w:eastAsia="en-US" w:bidi="ar-SA"/>
      </w:rPr>
    </w:lvl>
    <w:lvl w:ilvl="6">
      <w:start w:val="0"/>
      <w:numFmt w:val="bullet"/>
      <w:lvlText w:val="•"/>
      <w:lvlJc w:val="left"/>
      <w:pPr>
        <w:ind w:left="3411" w:hanging="205"/>
      </w:pPr>
      <w:rPr>
        <w:rFonts w:hint="default"/>
        <w:lang w:val="en-US" w:eastAsia="en-US" w:bidi="ar-SA"/>
      </w:rPr>
    </w:lvl>
    <w:lvl w:ilvl="7">
      <w:start w:val="0"/>
      <w:numFmt w:val="bullet"/>
      <w:lvlText w:val="•"/>
      <w:lvlJc w:val="left"/>
      <w:pPr>
        <w:ind w:left="3920" w:hanging="205"/>
      </w:pPr>
      <w:rPr>
        <w:rFonts w:hint="default"/>
        <w:lang w:val="en-US" w:eastAsia="en-US" w:bidi="ar-SA"/>
      </w:rPr>
    </w:lvl>
    <w:lvl w:ilvl="8">
      <w:start w:val="0"/>
      <w:numFmt w:val="bullet"/>
      <w:lvlText w:val="•"/>
      <w:lvlJc w:val="left"/>
      <w:pPr>
        <w:ind w:left="4428" w:hanging="205"/>
      </w:pPr>
      <w:rPr>
        <w:rFonts w:hint="default"/>
        <w:lang w:val="en-US" w:eastAsia="en-US" w:bidi="ar-SA"/>
      </w:rPr>
    </w:lvl>
  </w:abstractNum>
  <w:num w:numId="1">
    <w:abstractNumId w:val="6"/>
  </w:num>
  <w:num w:numId="2">
    <w:abstractNumId w:val="5"/>
  </w:num>
  <w:num w:numId="3">
    <w:abstractNumId w:val="7"/>
  </w:num>
  <w:num w:numId="4">
    <w:abstractNumId w:val="4"/>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paragraph" w:styleId="Heading1">
    <w:name w:val="heading 1"/>
    <w:basedOn w:val="Normal"/>
    <w:uiPriority w:val="1"/>
    <w:qFormat/>
    <w:pPr>
      <w:spacing w:before="1"/>
      <w:ind w:left="599" w:right="706"/>
      <w:jc w:val="center"/>
      <w:outlineLvl w:val="0"/>
    </w:pPr>
    <w:rPr>
      <w:rFonts w:ascii="Arial" w:eastAsia="Arial" w:hAnsi="Arial" w:cs="Arial"/>
      <w:b/>
      <w:bCs/>
      <w:sz w:val="46"/>
      <w:szCs w:val="46"/>
      <w:lang w:val="en-US" w:eastAsia="en-US" w:bidi="ar-SA"/>
    </w:rPr>
  </w:style>
  <w:style w:type="paragraph" w:styleId="Heading2">
    <w:name w:val="heading 2"/>
    <w:basedOn w:val="Normal"/>
    <w:uiPriority w:val="1"/>
    <w:qFormat/>
    <w:pPr>
      <w:spacing w:line="460" w:lineRule="exact"/>
      <w:ind w:right="706"/>
      <w:jc w:val="center"/>
      <w:outlineLvl w:val="1"/>
    </w:pPr>
    <w:rPr>
      <w:rFonts w:ascii="Arial" w:eastAsia="Arial" w:hAnsi="Arial" w:cs="Arial"/>
      <w:b/>
      <w:bCs/>
      <w:sz w:val="40"/>
      <w:szCs w:val="40"/>
      <w:lang w:val="en-US" w:eastAsia="en-US" w:bidi="ar-SA"/>
    </w:rPr>
  </w:style>
  <w:style w:type="paragraph" w:styleId="Heading3">
    <w:name w:val="heading 3"/>
    <w:basedOn w:val="Normal"/>
    <w:uiPriority w:val="1"/>
    <w:qFormat/>
    <w:pPr>
      <w:spacing w:before="381"/>
      <w:ind w:left="109"/>
      <w:outlineLvl w:val="2"/>
    </w:pPr>
    <w:rPr>
      <w:rFonts w:ascii="Arial" w:eastAsia="Arial" w:hAnsi="Arial" w:cs="Arial"/>
      <w:b/>
      <w:bCs/>
      <w:sz w:val="36"/>
      <w:szCs w:val="36"/>
      <w:lang w:val="en-US" w:eastAsia="en-US" w:bidi="ar-SA"/>
    </w:rPr>
  </w:style>
  <w:style w:type="paragraph" w:styleId="Heading4">
    <w:name w:val="heading 4"/>
    <w:basedOn w:val="Normal"/>
    <w:uiPriority w:val="1"/>
    <w:qFormat/>
    <w:pPr>
      <w:ind w:left="109"/>
      <w:outlineLvl w:val="3"/>
    </w:pPr>
    <w:rPr>
      <w:rFonts w:ascii="Calibri" w:eastAsia="Calibri" w:hAnsi="Calibri" w:cs="Calibri"/>
      <w:b/>
      <w:bCs/>
      <w:sz w:val="32"/>
      <w:szCs w:val="32"/>
      <w:lang w:val="en-US" w:eastAsia="en-US" w:bidi="ar-SA"/>
    </w:rPr>
  </w:style>
  <w:style w:type="paragraph" w:styleId="Heading5">
    <w:name w:val="heading 5"/>
    <w:basedOn w:val="Normal"/>
    <w:uiPriority w:val="1"/>
    <w:qFormat/>
    <w:pPr>
      <w:spacing w:before="231"/>
      <w:ind w:left="109"/>
      <w:jc w:val="both"/>
      <w:outlineLvl w:val="4"/>
    </w:pPr>
    <w:rPr>
      <w:rFonts w:ascii="Calibri" w:eastAsia="Calibri" w:hAnsi="Calibri" w:cs="Calibri"/>
      <w:b/>
      <w:bCs/>
      <w:sz w:val="24"/>
      <w:szCs w:val="24"/>
      <w:lang w:val="en-US" w:eastAsia="en-US" w:bidi="ar-SA"/>
    </w:rPr>
  </w:style>
  <w:style w:type="paragraph" w:styleId="Heading6">
    <w:name w:val="heading 6"/>
    <w:basedOn w:val="Normal"/>
    <w:uiPriority w:val="1"/>
    <w:qFormat/>
    <w:pPr>
      <w:ind w:left="109"/>
      <w:outlineLvl w:val="5"/>
    </w:pPr>
    <w:rPr>
      <w:rFonts w:ascii="Calibri" w:eastAsia="Calibri" w:hAnsi="Calibri" w:cs="Calibri"/>
      <w:b/>
      <w:bCs/>
      <w:sz w:val="22"/>
      <w:szCs w:val="22"/>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libri" w:eastAsia="Calibri" w:hAnsi="Calibri" w:cs="Calibri"/>
      <w:sz w:val="22"/>
      <w:szCs w:val="22"/>
      <w:lang w:val="en-US" w:eastAsia="en-US" w:bidi="ar-SA"/>
    </w:rPr>
  </w:style>
  <w:style w:type="paragraph" w:styleId="ListParagraph">
    <w:name w:val="List Paragraph"/>
    <w:basedOn w:val="Normal"/>
    <w:uiPriority w:val="1"/>
    <w:qFormat/>
    <w:pPr>
      <w:ind w:left="828" w:hanging="359"/>
    </w:pPr>
    <w:rPr>
      <w:rFonts w:ascii="Calibri" w:eastAsia="Calibri" w:hAnsi="Calibri" w:cs="Calibri"/>
      <w:lang w:val="en-US" w:eastAsia="en-US" w:bidi="ar-SA"/>
    </w:rPr>
  </w:style>
  <w:style w:type="paragraph" w:customStyle="1" w:styleId="TableParagraph">
    <w:name w:val="Table Paragraph"/>
    <w:basedOn w:val="Normal"/>
    <w:uiPriority w:val="1"/>
    <w:qFormat/>
    <w:pPr>
      <w:ind w:left="107"/>
    </w:pPr>
    <w:rPr>
      <w:rFonts w:ascii="Calibri" w:eastAsia="Calibri" w:hAnsi="Calibri" w:cs="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2.png"/><Relationship Id="rId8" Type="http://schemas.openxmlformats.org/officeDocument/2006/relationships/footer" Target="footer1.xml"/><Relationship Id="rId21" Type="http://schemas.openxmlformats.org/officeDocument/2006/relationships/styles" Target="styles.xml"/><Relationship Id="rId3" Type="http://schemas.openxmlformats.org/officeDocument/2006/relationships/fontTable" Target="fontTable.xml"/><Relationship Id="rId12" Type="http://schemas.openxmlformats.org/officeDocument/2006/relationships/hyperlink" Target="http://www.ggi.com/" TargetMode="External"/><Relationship Id="rId17" Type="http://schemas.openxmlformats.org/officeDocument/2006/relationships/hyperlink" Target="http://www.dowjones.com/" TargetMode="External"/><Relationship Id="rId7" Type="http://schemas.openxmlformats.org/officeDocument/2006/relationships/header" Target="header1.xml"/><Relationship Id="rId16" Type="http://schemas.openxmlformats.org/officeDocument/2006/relationships/image" Target="media/image11.png"/><Relationship Id="rId2" Type="http://schemas.openxmlformats.org/officeDocument/2006/relationships/webSettings" Target="webSettings.xml"/><Relationship Id="rId20" Type="http://schemas.openxmlformats.org/officeDocument/2006/relationships/numbering" Target="numbering.xml"/><Relationship Id="rId1" Type="http://schemas.openxmlformats.org/officeDocument/2006/relationships/settings" Target="settings.xml"/><Relationship Id="rId11" Type="http://schemas.openxmlformats.org/officeDocument/2006/relationships/image" Target="media/image7.jpeg"/><Relationship Id="rId6" Type="http://schemas.openxmlformats.org/officeDocument/2006/relationships/image" Target="media/image2.jpeg"/><Relationship Id="rId24" Type="http://schemas.openxmlformats.org/officeDocument/2006/relationships/customXml" Target="../customXml/item3.xml"/><Relationship Id="rId15" Type="http://schemas.openxmlformats.org/officeDocument/2006/relationships/image" Target="media/image10.png"/><Relationship Id="rId5" Type="http://schemas.openxmlformats.org/officeDocument/2006/relationships/hyperlink" Target="mailto:Fabio.Crisi@dgst.be" TargetMode="External"/><Relationship Id="rId23" Type="http://schemas.openxmlformats.org/officeDocument/2006/relationships/customXml" Target="../customXml/item2.xml"/><Relationship Id="rId10" Type="http://schemas.openxmlformats.org/officeDocument/2006/relationships/image" Target="media/image6.jpeg"/><Relationship Id="rId19" Type="http://schemas.openxmlformats.org/officeDocument/2006/relationships/theme" Target="theme/theme1.xml"/><Relationship Id="rId14" Type="http://schemas.openxmlformats.org/officeDocument/2006/relationships/image" Target="media/image9.png"/><Relationship Id="rId4" Type="http://schemas.openxmlformats.org/officeDocument/2006/relationships/image" Target="media/image1.png"/><Relationship Id="rId9" Type="http://schemas.openxmlformats.org/officeDocument/2006/relationships/image" Target="media/image5.jpeg"/><Relationship Id="rId22" Type="http://schemas.openxmlformats.org/officeDocument/2006/relationships/customXml" Target="../customXml/item1.xml"/></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png" /></Relationships>
</file>

<file path=word/_rels/numbering.xml.rels><?xml version="1.0" encoding="utf-8" standalone="yes"?><Relationships xmlns="http://schemas.openxmlformats.org/package/2006/relationships"><Relationship Id="rId1" Type="http://schemas.openxmlformats.org/officeDocument/2006/relationships/image" Target="media/image1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6BE4C040-66FA-4778-A31C-BAA6749F3464}"/>
</file>

<file path=customXml/itemProps2.xml><?xml version="1.0" encoding="utf-8"?>
<ds:datastoreItem xmlns:ds="http://schemas.openxmlformats.org/officeDocument/2006/customXml" ds:itemID="{E04C5576-92D9-47A6-B8AE-59E86FFC4C77}"/>
</file>

<file path=customXml/itemProps3.xml><?xml version="1.0" encoding="utf-8"?>
<ds:datastoreItem xmlns:ds="http://schemas.openxmlformats.org/officeDocument/2006/customXml" ds:itemID="{1E92FF25-DEC5-49ED-AB47-4BCF1B4F979D}"/>
</file>

<file path=docProps/app.xml><?xml version="1.0" encoding="utf-8"?>
<Properties xmlns="http://schemas.openxmlformats.org/officeDocument/2006/extended-properties" xmlns:vt="http://schemas.openxmlformats.org/officeDocument/2006/docPropsVTypes">
  <Template>Normal</Template>
  <TotalTime>0</TotalTime>
  <Pages>36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Bellet - Philotrans</dc:creator>
  <cp:keywords>, docId:35A86D9ED93B44B17164F13CDD5FF34A</cp:keywords>
  <cp:revision>0</cp:revision>
  <dcterms:created xsi:type="dcterms:W3CDTF">2025-06-06T21:10:06Z</dcterms:created>
  <dcterms:modified xsi:type="dcterms:W3CDTF">2025-06-06T21:10:06Z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2025-05-10T00:00:00Z</vt:filetime>
  </property>
  <property fmtid="{D5CDD505-2E9C-101B-9397-08002B2CF9AE}" pid="3" name="Creator">
    <vt:lpwstr>Microsoft® Word pour Microsoft 365</vt:lpwstr>
  </property>
  <property fmtid="{D5CDD505-2E9C-101B-9397-08002B2CF9AE}" pid="4" name="LastSaved">
    <vt:filetime>2025-06-06T00:00:00Z</vt:filetime>
  </property>
  <property fmtid="{D5CDD505-2E9C-101B-9397-08002B2CF9AE}" pid="5" name="Producer">
    <vt:lpwstr>Microsoft® Word pour Microsoft 365</vt:lpwstr>
  </property>
  <property fmtid="{D5CDD505-2E9C-101B-9397-08002B2CF9AE}" pid="6" name="ContentTypeId">
    <vt:lpwstr>0x010100BA90EF7695DDD6468D86AFF65ECDCF5F</vt:lpwstr>
  </property>
  <property fmtid="{D5CDD505-2E9C-101B-9397-08002B2CF9AE}" pid="7" name="MediaServiceImageTags">
    <vt:lpwstr/>
  </property>
</Properties>
</file>