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ink/ink1.xml" ContentType="application/inkml+xml"/>
  <Override PartName="/word/ink/ink2.xml" ContentType="application/inkml+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5C38B" w14:textId="4F346DE1" w:rsidR="00F66E5B" w:rsidRDefault="00B84F54">
      <w:pPr>
        <w:rPr>
          <w:lang w:val="en-US"/>
        </w:rPr>
      </w:pPr>
      <w:r>
        <w:rPr>
          <w:lang w:val="en-US"/>
        </w:rPr>
        <w:t>Heta Pukki Biography</w:t>
      </w:r>
    </w:p>
    <w:p w14:paraId="1E3BAA29" w14:textId="77777777" w:rsidR="00B84F54" w:rsidRDefault="00B84F54">
      <w:pPr>
        <w:rPr>
          <w:lang w:val="en-US"/>
        </w:rPr>
      </w:pPr>
    </w:p>
    <w:p w14:paraId="7D180BF1" w14:textId="77777777" w:rsidR="00B84F54" w:rsidRDefault="00B84F54" w:rsidP="00B84F54">
      <w:pPr>
        <w:pStyle w:val="BodyText"/>
        <w:pBdr>
          <w:top w:val="single" w:sz="4" w:space="1" w:color="auto"/>
          <w:left w:val="single" w:sz="4" w:space="4" w:color="auto"/>
          <w:bottom w:val="single" w:sz="4" w:space="31" w:color="auto"/>
          <w:right w:val="single" w:sz="4" w:space="4" w:color="auto"/>
        </w:pBdr>
        <w:jc w:val="both"/>
        <w:rPr>
          <w:lang w:val="en-GB"/>
        </w:rPr>
      </w:pPr>
      <w:r>
        <w:rPr>
          <w:noProof/>
          <w:lang w:val="en-GB"/>
        </w:rPr>
        <mc:AlternateContent>
          <mc:Choice Requires="wpi">
            <w:drawing>
              <wp:anchor distT="0" distB="0" distL="114300" distR="114300" simplePos="0" relativeHeight="251660288" behindDoc="0" locked="0" layoutInCell="1" allowOverlap="1" wp14:anchorId="13CCD30C" wp14:editId="33C924AA">
                <wp:simplePos x="0" y="0"/>
                <wp:positionH relativeFrom="column">
                  <wp:posOffset>1862946</wp:posOffset>
                </wp:positionH>
                <wp:positionV relativeFrom="paragraph">
                  <wp:posOffset>528328</wp:posOffset>
                </wp:positionV>
                <wp:extent cx="360" cy="360"/>
                <wp:effectExtent l="38100" t="38100" r="38100" b="38100"/>
                <wp:wrapNone/>
                <wp:docPr id="1182104361" name="Ink 10"/>
                <wp:cNvGraphicFramePr/>
                <a:graphic xmlns:a="http://schemas.openxmlformats.org/drawingml/2006/main">
                  <a:graphicData uri="http://schemas.microsoft.com/office/word/2010/wordprocessingInk">
                    <w14:contentPart bwMode="auto" r:id="rId4">
                      <w14:nvContentPartPr>
                        <w14:cNvContentPartPr/>
                      </w14:nvContentPartPr>
                      <w14:xfrm>
                        <a:off x="0" y="0"/>
                        <a:ext cx="360" cy="360"/>
                      </w14:xfrm>
                    </w14:contentPart>
                  </a:graphicData>
                </a:graphic>
              </wp:anchor>
            </w:drawing>
          </mc:Choice>
          <mc:Fallback>
            <w:pict>
              <v:shapetype w14:anchorId="42400E2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146.35pt;margin-top:41.25pt;width:.7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">
                <v:imagedata r:id="rId5" o:title=""/>
              </v:shape>
            </w:pict>
          </mc:Fallback>
        </mc:AlternateContent>
      </w:r>
      <w:r>
        <w:rPr>
          <w:noProof/>
          <w:lang w:val="en-GB"/>
        </w:rPr>
        <mc:AlternateContent>
          <mc:Choice Requires="wpi">
            <w:drawing>
              <wp:anchor distT="0" distB="0" distL="114300" distR="114300" simplePos="0" relativeHeight="251659264" behindDoc="0" locked="0" layoutInCell="1" allowOverlap="1" wp14:anchorId="4690552A" wp14:editId="2A200A12">
                <wp:simplePos x="0" y="0"/>
                <wp:positionH relativeFrom="column">
                  <wp:posOffset>-1283454</wp:posOffset>
                </wp:positionH>
                <wp:positionV relativeFrom="paragraph">
                  <wp:posOffset>120088</wp:posOffset>
                </wp:positionV>
                <wp:extent cx="360" cy="360"/>
                <wp:effectExtent l="38100" t="38100" r="38100" b="38100"/>
                <wp:wrapNone/>
                <wp:docPr id="1160132399" name="Ink 9"/>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 w14:anchorId="6D356C80" id="Ink 9" o:spid="_x0000_s1026" type="#_x0000_t75" style="position:absolute;margin-left:-101.4pt;margin-top:9.1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">
                <v:imagedata r:id="rId5" o:title=""/>
              </v:shape>
            </w:pict>
          </mc:Fallback>
        </mc:AlternateContent>
      </w:r>
      <w:r>
        <w:rPr>
          <w:lang w:val="en-GB"/>
        </w:rPr>
        <w:t>Heta Pukki has been involved in developing peer support and advocacy for autistic people for the past 26 years. She was a central figure in the creation of the umbrella organisation European Council of Autistic People (EUCAP</w:t>
      </w:r>
      <w:proofErr w:type="gramStart"/>
      <w:r>
        <w:rPr>
          <w:lang w:val="en-GB"/>
        </w:rPr>
        <w:t>), and</w:t>
      </w:r>
      <w:proofErr w:type="gramEnd"/>
      <w:r>
        <w:rPr>
          <w:lang w:val="en-GB"/>
        </w:rPr>
        <w:t xml:space="preserve"> has been steering the organisation as its president since it was founded in 2019. Her educational background is in two fields: molecular biology and special education for autistic adults. In Finland, she represents EUCAP as an expert member of the all-parliamentary neurodiversity network, and she is an expert member of Finland’s national committee on the human rights of people with disabilities. Advocacy topics closest to her heart include independent living, promoting meaningful participation of autistic people in determining the directions of autism research, and the specific challenges posed to disability rights by the expanding use of Artificial Intelligence. </w:t>
      </w:r>
    </w:p>
    <w:p w14:paraId="1E8F1B2F" w14:textId="77777777" w:rsidR="00B84F54" w:rsidRDefault="00B84F54" w:rsidP="00B84F54">
      <w:pPr>
        <w:pStyle w:val="BodyText"/>
        <w:pBdr>
          <w:top w:val="single" w:sz="4" w:space="1" w:color="auto"/>
          <w:left w:val="single" w:sz="4" w:space="4" w:color="auto"/>
          <w:bottom w:val="single" w:sz="4" w:space="31" w:color="auto"/>
          <w:right w:val="single" w:sz="4" w:space="4" w:color="auto"/>
        </w:pBdr>
        <w:jc w:val="both"/>
        <w:rPr>
          <w:lang w:val="en-GB"/>
        </w:rPr>
      </w:pPr>
      <w:r>
        <w:rPr>
          <w:lang w:val="en-GB"/>
        </w:rPr>
        <w:t>As President of EUCAP, Heta has promoted efforts to establish global connections and to move towards the equal inclusion of autistic voices, particularly grassroots organisations, from all parts of the world in global-level public discourse concerning autism. Her main accomplishment in this area has been leading the writing of the 2022 article “Autistic Perspectives on the Future of Clinical Autism Research”, which outlined the views of autistic activists from EUCAP member organisations as well as autistic-led NGOs from other continents, highlighting the stark reality of how autistic people are excluded or ignored in these matters both in Europe and globally.</w:t>
      </w:r>
    </w:p>
    <w:p w14:paraId="73128CA6" w14:textId="77777777" w:rsidR="00B84F54" w:rsidRDefault="00B84F54" w:rsidP="00B84F54">
      <w:pPr>
        <w:pStyle w:val="BodyText"/>
        <w:pBdr>
          <w:top w:val="single" w:sz="4" w:space="1" w:color="auto"/>
          <w:left w:val="single" w:sz="4" w:space="4" w:color="auto"/>
          <w:bottom w:val="single" w:sz="4" w:space="31" w:color="auto"/>
          <w:right w:val="single" w:sz="4" w:space="4" w:color="auto"/>
        </w:pBdr>
        <w:jc w:val="both"/>
        <w:rPr>
          <w:lang w:val="en-GB"/>
        </w:rPr>
      </w:pPr>
    </w:p>
    <w:p w14:paraId="29AAAD73" w14:textId="77777777" w:rsidR="00B84F54" w:rsidRPr="007435B3" w:rsidRDefault="00B84F54" w:rsidP="00B84F54">
      <w:pPr>
        <w:pStyle w:val="BodyText"/>
        <w:pBdr>
          <w:top w:val="single" w:sz="4" w:space="1" w:color="auto"/>
          <w:left w:val="single" w:sz="4" w:space="4" w:color="auto"/>
          <w:bottom w:val="single" w:sz="4" w:space="31" w:color="auto"/>
          <w:right w:val="single" w:sz="4" w:space="4" w:color="auto"/>
        </w:pBdr>
        <w:jc w:val="both"/>
        <w:rPr>
          <w:lang w:val="en-GB"/>
        </w:rPr>
      </w:pPr>
      <w:r>
        <w:rPr>
          <w:lang w:val="en-GB"/>
        </w:rPr>
        <w:t xml:space="preserve"> Over the six-year history of EUCAP, Heta has witnessed and facilitated the growth of EUCAP from its original nine founding member organisations to the current 27, and the gradual integration of EUCAP into the core of European disability advocacy scene, as a full member of EDF, an organisation member of The European Network of Independent Living, and Observer of the Disability Platform, as well as a sought-out partner in international projects, currently participating as a partner in three Erasmus+ projects as well as leading two more projects with other types of funding.</w:t>
      </w:r>
      <w:r>
        <w:rPr>
          <w:lang w:val="en-GB"/>
        </w:rPr>
        <w:br/>
      </w:r>
      <w:r>
        <w:rPr>
          <w:lang w:val="en-GB"/>
        </w:rPr>
        <w:br/>
        <w:t>Heta is autistic, diagnosed in adulthood, as well as vision impaired. She is also mother of two young adults on the autism spectrum, with different levels and types of support needs. Her work experience includes the role of family carer for one of her daughters, involving both officially recognised and unofficial periods, over 24 years. This has inspired and informed her advocacy work, instilling an overarching principle of bringing autistic people with all types of support needs and additional disabilities into the shared advocacy discourse, challenging current assumptions about accessibility, investment of resources into creating accessibility, and the implied limits of who should be directly included in meetings, conferences and discussions, including those fully or partly organised by the EDF.</w:t>
      </w:r>
    </w:p>
    <w:p w14:paraId="601E14FD" w14:textId="77777777" w:rsidR="00B84F54" w:rsidRPr="00B84F54" w:rsidRDefault="00B84F54">
      <w:pPr>
        <w:rPr>
          <w:lang w:val="en-GB"/>
        </w:rPr>
      </w:pPr>
    </w:p>
    <w:sectPr w:rsidR="00B84F54" w:rsidRPr="00B84F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54"/>
    <w:rsid w:val="00095121"/>
    <w:rsid w:val="00394583"/>
    <w:rsid w:val="00636EBC"/>
    <w:rsid w:val="006528C0"/>
    <w:rsid w:val="006E337B"/>
    <w:rsid w:val="00711F00"/>
    <w:rsid w:val="00B84F54"/>
    <w:rsid w:val="00F66E5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812B8"/>
  <w15:chartTrackingRefBased/>
  <w15:docId w15:val="{60DF34E7-7766-4D7F-BC97-67277455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8C0"/>
    <w:rPr>
      <w:rFonts w:ascii="Arial" w:hAnsi="Arial"/>
      <w:sz w:val="24"/>
    </w:rPr>
  </w:style>
  <w:style w:type="paragraph" w:styleId="Heading1">
    <w:name w:val="heading 1"/>
    <w:basedOn w:val="Normal"/>
    <w:next w:val="Normal"/>
    <w:link w:val="Heading1Char"/>
    <w:autoRedefine/>
    <w:uiPriority w:val="9"/>
    <w:qFormat/>
    <w:rsid w:val="006528C0"/>
    <w:pPr>
      <w:keepNext/>
      <w:keepLines/>
      <w:spacing w:before="240" w:after="0"/>
      <w:jc w:val="center"/>
      <w:outlineLvl w:val="0"/>
    </w:pPr>
    <w:rPr>
      <w:rFonts w:eastAsiaTheme="majorEastAsia" w:cstheme="majorBidi"/>
      <w:b/>
      <w:color w:val="156082" w:themeColor="accent1"/>
      <w:sz w:val="40"/>
      <w:szCs w:val="32"/>
    </w:rPr>
  </w:style>
  <w:style w:type="paragraph" w:styleId="Heading2">
    <w:name w:val="heading 2"/>
    <w:basedOn w:val="Normal"/>
    <w:next w:val="Normal"/>
    <w:link w:val="Heading2Char"/>
    <w:autoRedefine/>
    <w:uiPriority w:val="9"/>
    <w:unhideWhenUsed/>
    <w:qFormat/>
    <w:rsid w:val="006528C0"/>
    <w:pPr>
      <w:keepNext/>
      <w:keepLines/>
      <w:spacing w:before="40" w:after="0"/>
      <w:outlineLvl w:val="1"/>
    </w:pPr>
    <w:rPr>
      <w:rFonts w:eastAsiaTheme="majorEastAsia" w:cstheme="majorBidi"/>
      <w:b/>
      <w:color w:val="77206D" w:themeColor="accent5" w:themeShade="BF"/>
      <w:sz w:val="26"/>
      <w:szCs w:val="26"/>
    </w:rPr>
  </w:style>
  <w:style w:type="paragraph" w:styleId="Heading3">
    <w:name w:val="heading 3"/>
    <w:basedOn w:val="Normal"/>
    <w:next w:val="Normal"/>
    <w:link w:val="Heading3Char"/>
    <w:autoRedefine/>
    <w:uiPriority w:val="9"/>
    <w:unhideWhenUsed/>
    <w:qFormat/>
    <w:rsid w:val="006E337B"/>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B84F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84F5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84F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4F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4F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4F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8C0"/>
    <w:rPr>
      <w:rFonts w:ascii="Arial" w:eastAsiaTheme="majorEastAsia" w:hAnsi="Arial" w:cstheme="majorBidi"/>
      <w:b/>
      <w:color w:val="156082" w:themeColor="accent1"/>
      <w:sz w:val="40"/>
      <w:szCs w:val="32"/>
    </w:rPr>
  </w:style>
  <w:style w:type="character" w:customStyle="1" w:styleId="Heading2Char">
    <w:name w:val="Heading 2 Char"/>
    <w:basedOn w:val="DefaultParagraphFont"/>
    <w:link w:val="Heading2"/>
    <w:uiPriority w:val="9"/>
    <w:rsid w:val="006528C0"/>
    <w:rPr>
      <w:rFonts w:ascii="Arial" w:eastAsiaTheme="majorEastAsia" w:hAnsi="Arial" w:cstheme="majorBidi"/>
      <w:b/>
      <w:color w:val="77206D" w:themeColor="accent5" w:themeShade="BF"/>
      <w:sz w:val="26"/>
      <w:szCs w:val="26"/>
    </w:rPr>
  </w:style>
  <w:style w:type="character" w:customStyle="1" w:styleId="Heading3Char">
    <w:name w:val="Heading 3 Char"/>
    <w:basedOn w:val="DefaultParagraphFont"/>
    <w:link w:val="Heading3"/>
    <w:uiPriority w:val="9"/>
    <w:rsid w:val="006E337B"/>
    <w:rPr>
      <w:rFonts w:ascii="Arial" w:eastAsiaTheme="majorEastAsia" w:hAnsi="Arial" w:cstheme="majorBidi"/>
      <w:b/>
      <w:color w:val="000000" w:themeColor="text1"/>
      <w:sz w:val="24"/>
      <w:szCs w:val="24"/>
    </w:rPr>
  </w:style>
  <w:style w:type="character" w:customStyle="1" w:styleId="Heading4Char">
    <w:name w:val="Heading 4 Char"/>
    <w:basedOn w:val="DefaultParagraphFont"/>
    <w:link w:val="Heading4"/>
    <w:uiPriority w:val="9"/>
    <w:semiHidden/>
    <w:rsid w:val="00B84F54"/>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B84F54"/>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B84F54"/>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B84F54"/>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B84F54"/>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B84F54"/>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B84F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F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F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F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F54"/>
    <w:pPr>
      <w:spacing w:before="160"/>
      <w:jc w:val="center"/>
    </w:pPr>
    <w:rPr>
      <w:i/>
      <w:iCs/>
      <w:color w:val="404040" w:themeColor="text1" w:themeTint="BF"/>
    </w:rPr>
  </w:style>
  <w:style w:type="character" w:customStyle="1" w:styleId="QuoteChar">
    <w:name w:val="Quote Char"/>
    <w:basedOn w:val="DefaultParagraphFont"/>
    <w:link w:val="Quote"/>
    <w:uiPriority w:val="29"/>
    <w:rsid w:val="00B84F54"/>
    <w:rPr>
      <w:rFonts w:ascii="Arial" w:hAnsi="Arial"/>
      <w:i/>
      <w:iCs/>
      <w:color w:val="404040" w:themeColor="text1" w:themeTint="BF"/>
      <w:sz w:val="24"/>
    </w:rPr>
  </w:style>
  <w:style w:type="paragraph" w:styleId="ListParagraph">
    <w:name w:val="List Paragraph"/>
    <w:basedOn w:val="Normal"/>
    <w:uiPriority w:val="34"/>
    <w:qFormat/>
    <w:rsid w:val="00B84F54"/>
    <w:pPr>
      <w:ind w:left="720"/>
      <w:contextualSpacing/>
    </w:pPr>
  </w:style>
  <w:style w:type="character" w:styleId="IntenseEmphasis">
    <w:name w:val="Intense Emphasis"/>
    <w:basedOn w:val="DefaultParagraphFont"/>
    <w:uiPriority w:val="21"/>
    <w:qFormat/>
    <w:rsid w:val="00B84F54"/>
    <w:rPr>
      <w:i/>
      <w:iCs/>
      <w:color w:val="0F4761" w:themeColor="accent1" w:themeShade="BF"/>
    </w:rPr>
  </w:style>
  <w:style w:type="paragraph" w:styleId="IntenseQuote">
    <w:name w:val="Intense Quote"/>
    <w:basedOn w:val="Normal"/>
    <w:next w:val="Normal"/>
    <w:link w:val="IntenseQuoteChar"/>
    <w:uiPriority w:val="30"/>
    <w:qFormat/>
    <w:rsid w:val="00B84F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F54"/>
    <w:rPr>
      <w:rFonts w:ascii="Arial" w:hAnsi="Arial"/>
      <w:i/>
      <w:iCs/>
      <w:color w:val="0F4761" w:themeColor="accent1" w:themeShade="BF"/>
      <w:sz w:val="24"/>
    </w:rPr>
  </w:style>
  <w:style w:type="character" w:styleId="IntenseReference">
    <w:name w:val="Intense Reference"/>
    <w:basedOn w:val="DefaultParagraphFont"/>
    <w:uiPriority w:val="32"/>
    <w:qFormat/>
    <w:rsid w:val="00B84F54"/>
    <w:rPr>
      <w:b/>
      <w:bCs/>
      <w:smallCaps/>
      <w:color w:val="0F4761" w:themeColor="accent1" w:themeShade="BF"/>
      <w:spacing w:val="5"/>
    </w:rPr>
  </w:style>
  <w:style w:type="paragraph" w:styleId="BodyText">
    <w:name w:val="Body Text"/>
    <w:basedOn w:val="Normal"/>
    <w:link w:val="BodyTextChar"/>
    <w:rsid w:val="00B84F54"/>
    <w:pPr>
      <w:spacing w:after="0" w:line="240" w:lineRule="auto"/>
    </w:pPr>
    <w:rPr>
      <w:rFonts w:eastAsia="Times New Roman" w:cs="Times New Roman"/>
      <w:kern w:val="0"/>
      <w:szCs w:val="20"/>
      <w:lang w:val="en-US" w:eastAsia="fr-FR"/>
      <w14:ligatures w14:val="none"/>
    </w:rPr>
  </w:style>
  <w:style w:type="character" w:customStyle="1" w:styleId="BodyTextChar">
    <w:name w:val="Body Text Char"/>
    <w:basedOn w:val="DefaultParagraphFont"/>
    <w:link w:val="BodyText"/>
    <w:rsid w:val="00B84F54"/>
    <w:rPr>
      <w:rFonts w:ascii="Arial" w:eastAsia="Times New Roman" w:hAnsi="Arial" w:cs="Times New Roman"/>
      <w:kern w:val="0"/>
      <w:sz w:val="24"/>
      <w:szCs w:val="20"/>
      <w:lang w:val="en-US"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2.xm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customXml" Target="ink/ink1.xml"/><Relationship Id="rId9" Type="http://schemas.openxmlformats.org/officeDocument/2006/relationships/customXml" Target="../customXml/item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9T14:55:20.266"/>
    </inkml:context>
    <inkml:brush xml:id="br0">
      <inkml:brushProperty name="width" value="0.025" units="cm"/>
      <inkml:brushProperty name="height" value="0.02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9T14:55:15.683"/>
    </inkml:context>
    <inkml:brush xml:id="br0">
      <inkml:brushProperty name="width" value="0.025" units="cm"/>
      <inkml:brushProperty name="height" value="0.025" units="cm"/>
    </inkml:brush>
  </inkml:definitions>
  <inkml:trace contextRef="#ctx0" brushRef="#br0">0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Props1.xml><?xml version="1.0" encoding="utf-8"?>
<ds:datastoreItem xmlns:ds="http://schemas.openxmlformats.org/officeDocument/2006/customXml" ds:itemID="{8382A37D-8764-4E81-8AA3-BA99EAF15EAE}"/>
</file>

<file path=customXml/itemProps2.xml><?xml version="1.0" encoding="utf-8"?>
<ds:datastoreItem xmlns:ds="http://schemas.openxmlformats.org/officeDocument/2006/customXml" ds:itemID="{F9C4D5A8-FD87-4C53-8509-D2E067829C96}"/>
</file>

<file path=customXml/itemProps3.xml><?xml version="1.0" encoding="utf-8"?>
<ds:datastoreItem xmlns:ds="http://schemas.openxmlformats.org/officeDocument/2006/customXml" ds:itemID="{E015FB1C-6707-479D-8947-F211E2AB6D39}"/>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Dicsi</dc:creator>
  <cp:keywords/>
  <dc:description/>
  <cp:lastModifiedBy>Loredana Dicsi</cp:lastModifiedBy>
  <cp:revision>1</cp:revision>
  <dcterms:created xsi:type="dcterms:W3CDTF">2025-04-25T11:11:00Z</dcterms:created>
  <dcterms:modified xsi:type="dcterms:W3CDTF">2025-04-25T11:12:00Z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ies>
</file>