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0A23" w14:textId="3B11448D" w:rsidR="00227048" w:rsidRDefault="63B97F3E" w:rsidP="00517546">
      <w:pPr>
        <w:pStyle w:val="Heading1"/>
        <w:spacing w:before="300" w:after="150" w:line="360" w:lineRule="auto"/>
        <w:jc w:val="center"/>
        <w:rPr>
          <w:rFonts w:asciiTheme="minorHAnsi" w:eastAsiaTheme="minorEastAsia" w:hAnsiTheme="minorHAnsi" w:cstheme="minorBidi"/>
          <w:b/>
          <w:bCs/>
          <w:color w:val="000000" w:themeColor="text1"/>
          <w:sz w:val="28"/>
          <w:szCs w:val="28"/>
        </w:rPr>
      </w:pPr>
      <w:r w:rsidRPr="12333B09">
        <w:rPr>
          <w:rFonts w:asciiTheme="minorHAnsi" w:eastAsiaTheme="minorEastAsia" w:hAnsiTheme="minorHAnsi" w:cstheme="minorBidi"/>
          <w:b/>
          <w:bCs/>
          <w:color w:val="000000" w:themeColor="text1"/>
          <w:sz w:val="28"/>
          <w:szCs w:val="28"/>
        </w:rPr>
        <w:t xml:space="preserve">Public </w:t>
      </w:r>
      <w:r w:rsidR="00227048">
        <w:rPr>
          <w:rFonts w:asciiTheme="minorHAnsi" w:eastAsiaTheme="minorEastAsia" w:hAnsiTheme="minorHAnsi" w:cstheme="minorBidi"/>
          <w:b/>
          <w:bCs/>
          <w:color w:val="000000" w:themeColor="text1"/>
          <w:sz w:val="28"/>
          <w:szCs w:val="28"/>
        </w:rPr>
        <w:t>C</w:t>
      </w:r>
      <w:r w:rsidRPr="12333B09">
        <w:rPr>
          <w:rFonts w:asciiTheme="minorHAnsi" w:eastAsiaTheme="minorEastAsia" w:hAnsiTheme="minorHAnsi" w:cstheme="minorBidi"/>
          <w:b/>
          <w:bCs/>
          <w:color w:val="000000" w:themeColor="text1"/>
          <w:sz w:val="28"/>
          <w:szCs w:val="28"/>
        </w:rPr>
        <w:t>onsultation</w:t>
      </w:r>
    </w:p>
    <w:p w14:paraId="3A68C67A" w14:textId="207F9ECE" w:rsidR="63B97F3E" w:rsidRPr="00517546" w:rsidRDefault="5F62AF19" w:rsidP="00517546">
      <w:pPr>
        <w:pStyle w:val="Heading1"/>
        <w:spacing w:before="300" w:after="150" w:line="360" w:lineRule="auto"/>
        <w:jc w:val="center"/>
        <w:rPr>
          <w:rFonts w:asciiTheme="minorHAnsi" w:eastAsiaTheme="minorEastAsia" w:hAnsiTheme="minorHAnsi" w:cstheme="minorBidi"/>
          <w:b/>
          <w:bCs/>
          <w:color w:val="000000" w:themeColor="text1"/>
          <w:sz w:val="28"/>
          <w:szCs w:val="28"/>
        </w:rPr>
      </w:pPr>
      <w:r w:rsidRPr="12333B09">
        <w:rPr>
          <w:rFonts w:asciiTheme="minorHAnsi" w:eastAsiaTheme="minorEastAsia" w:hAnsiTheme="minorHAnsi" w:cstheme="minorBidi"/>
          <w:b/>
          <w:bCs/>
          <w:color w:val="000000" w:themeColor="text1"/>
          <w:sz w:val="28"/>
          <w:szCs w:val="28"/>
        </w:rPr>
        <w:t>MFF</w:t>
      </w:r>
      <w:r w:rsidR="63B97F3E" w:rsidRPr="12333B09">
        <w:rPr>
          <w:rFonts w:asciiTheme="minorHAnsi" w:eastAsiaTheme="minorEastAsia" w:hAnsiTheme="minorHAnsi" w:cstheme="minorBidi"/>
          <w:b/>
          <w:bCs/>
          <w:color w:val="000000" w:themeColor="text1"/>
          <w:sz w:val="28"/>
          <w:szCs w:val="28"/>
        </w:rPr>
        <w:t xml:space="preserve"> funding for </w:t>
      </w:r>
      <w:r w:rsidR="63B97F3E" w:rsidRPr="00517546">
        <w:rPr>
          <w:rFonts w:asciiTheme="minorHAnsi" w:eastAsiaTheme="minorEastAsia" w:hAnsiTheme="minorHAnsi" w:cstheme="minorBidi"/>
          <w:b/>
          <w:bCs/>
          <w:color w:val="000000" w:themeColor="text1"/>
          <w:sz w:val="28"/>
          <w:szCs w:val="28"/>
        </w:rPr>
        <w:t>civil protection, preparedness</w:t>
      </w:r>
      <w:r w:rsidR="745AA7B3" w:rsidRPr="00517546">
        <w:rPr>
          <w:rFonts w:asciiTheme="minorHAnsi" w:eastAsiaTheme="minorEastAsia" w:hAnsiTheme="minorHAnsi" w:cstheme="minorBidi"/>
          <w:b/>
          <w:bCs/>
          <w:color w:val="000000" w:themeColor="text1"/>
          <w:sz w:val="28"/>
          <w:szCs w:val="28"/>
        </w:rPr>
        <w:t xml:space="preserve"> </w:t>
      </w:r>
      <w:r w:rsidR="63B97F3E" w:rsidRPr="00517546">
        <w:rPr>
          <w:rFonts w:asciiTheme="minorHAnsi" w:eastAsiaTheme="minorEastAsia" w:hAnsiTheme="minorHAnsi" w:cstheme="minorBidi"/>
          <w:b/>
          <w:bCs/>
          <w:color w:val="000000" w:themeColor="text1"/>
          <w:sz w:val="28"/>
          <w:szCs w:val="28"/>
        </w:rPr>
        <w:t>and response to crises</w:t>
      </w:r>
    </w:p>
    <w:p w14:paraId="6383FD1B" w14:textId="459AA56B" w:rsidR="00A375F5" w:rsidRDefault="63B97F3E" w:rsidP="12333B09">
      <w:pPr>
        <w:spacing w:after="0"/>
        <w:ind w:right="75"/>
        <w:rPr>
          <w:b/>
          <w:bCs/>
          <w:color w:val="000000" w:themeColor="text1"/>
        </w:rPr>
      </w:pPr>
      <w:r w:rsidRPr="12333B09">
        <w:rPr>
          <w:b/>
          <w:bCs/>
          <w:color w:val="000000" w:themeColor="text1"/>
        </w:rPr>
        <w:t>Introduction</w:t>
      </w:r>
    </w:p>
    <w:p w14:paraId="0427D4E5" w14:textId="75ADC191" w:rsidR="00A375F5" w:rsidRDefault="63B97F3E" w:rsidP="12333B09">
      <w:pPr>
        <w:spacing w:after="150"/>
        <w:ind w:right="75"/>
        <w:rPr>
          <w:color w:val="000000" w:themeColor="text1"/>
          <w:sz w:val="27"/>
          <w:szCs w:val="27"/>
        </w:rPr>
      </w:pPr>
      <w:r w:rsidRPr="12333B09">
        <w:rPr>
          <w:color w:val="000000" w:themeColor="text1"/>
          <w:sz w:val="27"/>
          <w:szCs w:val="27"/>
        </w:rPr>
        <w:t xml:space="preserve">The current </w:t>
      </w:r>
      <w:hyperlink r:id="rId8" w:history="1">
        <w:r w:rsidRPr="00F01762">
          <w:rPr>
            <w:rStyle w:val="Hyperlink"/>
            <w:sz w:val="27"/>
            <w:szCs w:val="27"/>
          </w:rPr>
          <w:t>multiannual financial framework (MFF)</w:t>
        </w:r>
      </w:hyperlink>
      <w:r w:rsidRPr="12333B09">
        <w:rPr>
          <w:color w:val="000000" w:themeColor="text1"/>
          <w:sz w:val="27"/>
          <w:szCs w:val="27"/>
        </w:rPr>
        <w:t xml:space="preserve"> – the European Union’s (EU) long-term budget – runs until the end of 2027. In 2025, the Commission will put forth comprehensive proposals for the post-2027 long-term budget and for the next generation of funding </w:t>
      </w:r>
      <w:proofErr w:type="spellStart"/>
      <w:r w:rsidRPr="12333B09">
        <w:rPr>
          <w:color w:val="000000" w:themeColor="text1"/>
          <w:sz w:val="27"/>
          <w:szCs w:val="27"/>
        </w:rPr>
        <w:t>programmes</w:t>
      </w:r>
      <w:proofErr w:type="spellEnd"/>
      <w:r w:rsidRPr="12333B09">
        <w:rPr>
          <w:color w:val="000000" w:themeColor="text1"/>
          <w:sz w:val="27"/>
          <w:szCs w:val="27"/>
        </w:rPr>
        <w:t xml:space="preserve">. These </w:t>
      </w:r>
      <w:proofErr w:type="spellStart"/>
      <w:r w:rsidRPr="12333B09">
        <w:rPr>
          <w:color w:val="000000" w:themeColor="text1"/>
          <w:sz w:val="27"/>
          <w:szCs w:val="27"/>
        </w:rPr>
        <w:t>programmes</w:t>
      </w:r>
      <w:proofErr w:type="spellEnd"/>
      <w:r w:rsidRPr="12333B09">
        <w:rPr>
          <w:color w:val="000000" w:themeColor="text1"/>
          <w:sz w:val="27"/>
          <w:szCs w:val="27"/>
        </w:rPr>
        <w:t xml:space="preserve"> will provide financial support to hundreds of thousands of beneficiaries, including regions, towns, non-governmental </w:t>
      </w:r>
      <w:proofErr w:type="spellStart"/>
      <w:r w:rsidRPr="12333B09">
        <w:rPr>
          <w:color w:val="000000" w:themeColor="text1"/>
          <w:sz w:val="27"/>
          <w:szCs w:val="27"/>
        </w:rPr>
        <w:t>organisations</w:t>
      </w:r>
      <w:proofErr w:type="spellEnd"/>
      <w:r w:rsidRPr="12333B09">
        <w:rPr>
          <w:color w:val="000000" w:themeColor="text1"/>
          <w:sz w:val="27"/>
          <w:szCs w:val="27"/>
        </w:rPr>
        <w:t>, businesses, farmers, students and scientists.</w:t>
      </w:r>
    </w:p>
    <w:p w14:paraId="54C106FB" w14:textId="1926FD6E" w:rsidR="00A375F5" w:rsidRDefault="63B97F3E" w:rsidP="12333B09">
      <w:pPr>
        <w:spacing w:after="150"/>
        <w:ind w:right="75"/>
        <w:rPr>
          <w:color w:val="000000" w:themeColor="text1"/>
          <w:sz w:val="27"/>
          <w:szCs w:val="27"/>
        </w:rPr>
      </w:pPr>
      <w:r w:rsidRPr="12333B09">
        <w:rPr>
          <w:color w:val="000000" w:themeColor="text1"/>
          <w:sz w:val="27"/>
          <w:szCs w:val="27"/>
        </w:rPr>
        <w:t xml:space="preserve">As an integral part of the process, the Commission is launching a series of </w:t>
      </w:r>
      <w:hyperlink r:id="rId9" w:history="1">
        <w:r w:rsidRPr="00F01762">
          <w:rPr>
            <w:rStyle w:val="Hyperlink"/>
            <w:sz w:val="27"/>
            <w:szCs w:val="27"/>
          </w:rPr>
          <w:t>public consultations</w:t>
        </w:r>
      </w:hyperlink>
      <w:r w:rsidRPr="12333B09">
        <w:rPr>
          <w:color w:val="000000" w:themeColor="text1"/>
          <w:sz w:val="27"/>
          <w:szCs w:val="27"/>
        </w:rPr>
        <w:t xml:space="preserve"> to gather views from all interested parties on how to make the most of every euro of the EU budget.</w:t>
      </w:r>
    </w:p>
    <w:p w14:paraId="3B6A533E" w14:textId="54A9E9C2" w:rsidR="00A375F5" w:rsidRDefault="63B97F3E" w:rsidP="12333B09">
      <w:pPr>
        <w:spacing w:after="150"/>
        <w:ind w:right="75"/>
        <w:rPr>
          <w:color w:val="000000" w:themeColor="text1"/>
          <w:sz w:val="27"/>
          <w:szCs w:val="27"/>
        </w:rPr>
      </w:pPr>
      <w:r w:rsidRPr="12333B09">
        <w:rPr>
          <w:color w:val="000000" w:themeColor="text1"/>
          <w:sz w:val="27"/>
          <w:szCs w:val="27"/>
        </w:rPr>
        <w:t xml:space="preserve">To deliver on these objectives, this public consultation aims to gather the public’s views related to funding on civil protection, preparedness and response to crises (for the purposes of this questionnaire, “crises” is understood in a broad sense, including all types of crises and phases of crisis management, anticipation, assessment, prevention, preparedness, response, recovery). The </w:t>
      </w:r>
      <w:proofErr w:type="gramStart"/>
      <w:r w:rsidRPr="12333B09">
        <w:rPr>
          <w:color w:val="000000" w:themeColor="text1"/>
          <w:sz w:val="27"/>
          <w:szCs w:val="27"/>
        </w:rPr>
        <w:t>decision</w:t>
      </w:r>
      <w:proofErr w:type="gramEnd"/>
      <w:r w:rsidRPr="12333B09">
        <w:rPr>
          <w:color w:val="000000" w:themeColor="text1"/>
          <w:sz w:val="27"/>
          <w:szCs w:val="27"/>
        </w:rPr>
        <w:t xml:space="preserve"> to cluster issues serves to support the preparatory work and does not pre-empt the architecture of future </w:t>
      </w:r>
      <w:proofErr w:type="spellStart"/>
      <w:r w:rsidRPr="12333B09">
        <w:rPr>
          <w:color w:val="000000" w:themeColor="text1"/>
          <w:sz w:val="27"/>
          <w:szCs w:val="27"/>
        </w:rPr>
        <w:t>programmes</w:t>
      </w:r>
      <w:proofErr w:type="spellEnd"/>
      <w:r w:rsidRPr="12333B09">
        <w:rPr>
          <w:color w:val="000000" w:themeColor="text1"/>
          <w:sz w:val="27"/>
          <w:szCs w:val="27"/>
        </w:rPr>
        <w:t>.</w:t>
      </w:r>
    </w:p>
    <w:p w14:paraId="39413A00" w14:textId="0228F71F" w:rsidR="5B87151F" w:rsidRDefault="5B87151F" w:rsidP="12333B09">
      <w:pPr>
        <w:rPr>
          <w:color w:val="000000" w:themeColor="text1"/>
        </w:rPr>
      </w:pPr>
      <w:r w:rsidRPr="12333B09">
        <w:rPr>
          <w:color w:val="000000" w:themeColor="text1"/>
          <w:lang w:val="en-GB"/>
        </w:rPr>
        <w:t xml:space="preserve">The European Disability Forum encourages other Organisations of Persons with Disabilities to fill out the survey to highlight the need for disability inclusion in EU </w:t>
      </w:r>
      <w:r w:rsidR="0C193761" w:rsidRPr="12333B09">
        <w:rPr>
          <w:b/>
          <w:bCs/>
          <w:color w:val="000000" w:themeColor="text1"/>
        </w:rPr>
        <w:t>civil protection, preparedness and response to crises funding</w:t>
      </w:r>
      <w:r w:rsidRPr="12333B09">
        <w:rPr>
          <w:color w:val="000000" w:themeColor="text1"/>
          <w:lang w:val="en-GB"/>
        </w:rPr>
        <w:t xml:space="preserve">. You can complete the survey on the </w:t>
      </w:r>
      <w:hyperlink r:id="rId10">
        <w:r w:rsidRPr="12333B09">
          <w:rPr>
            <w:rStyle w:val="Hyperlink"/>
            <w:lang w:val="en-GB"/>
          </w:rPr>
          <w:t>official E</w:t>
        </w:r>
        <w:r w:rsidRPr="12333B09">
          <w:rPr>
            <w:rStyle w:val="Hyperlink"/>
            <w:lang w:val="en-GB"/>
          </w:rPr>
          <w:t>U webpage</w:t>
        </w:r>
      </w:hyperlink>
      <w:r w:rsidRPr="12333B09">
        <w:rPr>
          <w:color w:val="000000" w:themeColor="text1"/>
          <w:lang w:val="en-GB"/>
        </w:rPr>
        <w:t>.</w:t>
      </w:r>
    </w:p>
    <w:p w14:paraId="28378E4E" w14:textId="03644F7C" w:rsidR="5B87151F" w:rsidRDefault="5B87151F" w:rsidP="12333B09">
      <w:pPr>
        <w:spacing w:after="150"/>
        <w:ind w:right="75"/>
        <w:rPr>
          <w:b/>
          <w:bCs/>
          <w:color w:val="000000" w:themeColor="text1"/>
          <w:lang w:val="en-GB"/>
        </w:rPr>
      </w:pPr>
      <w:r w:rsidRPr="12333B09">
        <w:rPr>
          <w:b/>
          <w:bCs/>
          <w:color w:val="000000" w:themeColor="text1"/>
          <w:lang w:val="en-GB"/>
        </w:rPr>
        <w:t>Below you will find the full questionnaire with template responses from the European Disability Forum.</w:t>
      </w:r>
    </w:p>
    <w:p w14:paraId="475A80BE" w14:textId="0E69FCB5" w:rsidR="12333B09" w:rsidRDefault="12333B09" w:rsidP="12333B09"/>
    <w:p w14:paraId="39EECF29" w14:textId="77777777" w:rsidR="003A69FE" w:rsidRDefault="003A69FE" w:rsidP="12333B09">
      <w:pPr>
        <w:spacing w:after="0"/>
        <w:ind w:right="75"/>
        <w:rPr>
          <w:b/>
          <w:bCs/>
        </w:rPr>
      </w:pPr>
    </w:p>
    <w:p w14:paraId="685721BE" w14:textId="6280AD56" w:rsidR="00E31526" w:rsidRPr="00E31526" w:rsidRDefault="63B97F3E" w:rsidP="00E31526">
      <w:pPr>
        <w:pStyle w:val="ListParagraph"/>
        <w:numPr>
          <w:ilvl w:val="0"/>
          <w:numId w:val="3"/>
        </w:numPr>
        <w:spacing w:after="0"/>
        <w:ind w:right="75"/>
        <w:rPr>
          <w:color w:val="000000" w:themeColor="text1"/>
        </w:rPr>
      </w:pPr>
      <w:r w:rsidRPr="00E31526">
        <w:rPr>
          <w:b/>
          <w:bCs/>
          <w:color w:val="000000" w:themeColor="text1"/>
        </w:rPr>
        <w:lastRenderedPageBreak/>
        <w:t xml:space="preserve">Which risks and threats do you perceive as the most threatening to your personal life and/or </w:t>
      </w:r>
      <w:proofErr w:type="gramStart"/>
      <w:r w:rsidRPr="00E31526">
        <w:rPr>
          <w:b/>
          <w:bCs/>
          <w:color w:val="000000" w:themeColor="text1"/>
        </w:rPr>
        <w:t>economic</w:t>
      </w:r>
      <w:proofErr w:type="gramEnd"/>
      <w:r w:rsidRPr="00E31526">
        <w:rPr>
          <w:b/>
          <w:bCs/>
          <w:color w:val="000000" w:themeColor="text1"/>
        </w:rPr>
        <w:t xml:space="preserve"> situation (or your </w:t>
      </w:r>
      <w:proofErr w:type="spellStart"/>
      <w:r w:rsidRPr="00E31526">
        <w:rPr>
          <w:b/>
          <w:bCs/>
          <w:color w:val="000000" w:themeColor="text1"/>
        </w:rPr>
        <w:t>organisation’s</w:t>
      </w:r>
      <w:proofErr w:type="spellEnd"/>
      <w:r w:rsidRPr="00E31526">
        <w:rPr>
          <w:b/>
          <w:bCs/>
          <w:color w:val="000000" w:themeColor="text1"/>
        </w:rPr>
        <w:t xml:space="preserve"> performance and objectives)?</w:t>
      </w:r>
      <w:r w:rsidRPr="00E31526">
        <w:rPr>
          <w:color w:val="000000" w:themeColor="text1"/>
        </w:rPr>
        <w:t xml:space="preserve"> Please select three answers</w:t>
      </w:r>
    </w:p>
    <w:p w14:paraId="73B0CA31" w14:textId="77777777" w:rsidR="00E31526" w:rsidRDefault="00E31526" w:rsidP="00E31526">
      <w:pPr>
        <w:pStyle w:val="ListParagraph"/>
        <w:numPr>
          <w:ilvl w:val="1"/>
          <w:numId w:val="3"/>
        </w:numPr>
        <w:spacing w:after="0"/>
        <w:ind w:right="75"/>
        <w:rPr>
          <w:color w:val="000000" w:themeColor="text1"/>
        </w:rPr>
      </w:pPr>
      <w:r w:rsidRPr="00E31526">
        <w:rPr>
          <w:color w:val="000000" w:themeColor="text1"/>
        </w:rPr>
        <w:t>Disasters caused by climate change and environmental degradation (e.g. floods, heatwaves, droughts, forest fires, hurricanes, snowstorms)</w:t>
      </w:r>
    </w:p>
    <w:p w14:paraId="4BB7D93E" w14:textId="77777777" w:rsidR="00E31526" w:rsidRDefault="00E31526" w:rsidP="00E31526">
      <w:pPr>
        <w:pStyle w:val="ListParagraph"/>
        <w:numPr>
          <w:ilvl w:val="1"/>
          <w:numId w:val="3"/>
        </w:numPr>
        <w:spacing w:after="0"/>
        <w:ind w:right="75"/>
        <w:rPr>
          <w:color w:val="000000" w:themeColor="text1"/>
        </w:rPr>
      </w:pPr>
      <w:r w:rsidRPr="00E31526">
        <w:rPr>
          <w:color w:val="000000" w:themeColor="text1"/>
        </w:rPr>
        <w:t>Health emergencies (e.g. epidemics and pandemics)</w:t>
      </w:r>
    </w:p>
    <w:p w14:paraId="0D575BC0" w14:textId="6D21FB70" w:rsidR="00E31526" w:rsidRPr="00E31526" w:rsidRDefault="00E31526" w:rsidP="00E31526">
      <w:pPr>
        <w:pStyle w:val="ListParagraph"/>
        <w:numPr>
          <w:ilvl w:val="1"/>
          <w:numId w:val="3"/>
        </w:numPr>
        <w:spacing w:after="0"/>
        <w:ind w:right="75"/>
        <w:rPr>
          <w:color w:val="000000" w:themeColor="text1"/>
        </w:rPr>
      </w:pPr>
      <w:r w:rsidRPr="00E31526">
        <w:rPr>
          <w:color w:val="000000" w:themeColor="text1"/>
        </w:rPr>
        <w:t>Non-climate-related natural disasters (e.g. earthquakes, tsunamis, landslides, volcanic eruptions)</w:t>
      </w:r>
    </w:p>
    <w:p w14:paraId="5ABEC43A" w14:textId="77777777" w:rsidR="00E31526" w:rsidRDefault="00E31526" w:rsidP="00E31526">
      <w:pPr>
        <w:spacing w:after="0"/>
        <w:ind w:right="75"/>
        <w:rPr>
          <w:color w:val="000000" w:themeColor="text1"/>
        </w:rPr>
      </w:pPr>
    </w:p>
    <w:p w14:paraId="712F584E" w14:textId="77777777" w:rsidR="00E31526" w:rsidRDefault="00E31526" w:rsidP="00E31526">
      <w:pPr>
        <w:pStyle w:val="ListParagraph"/>
        <w:numPr>
          <w:ilvl w:val="0"/>
          <w:numId w:val="3"/>
        </w:numPr>
        <w:spacing w:after="0"/>
        <w:ind w:right="75"/>
        <w:rPr>
          <w:b/>
          <w:bCs/>
          <w:color w:val="000000" w:themeColor="text1"/>
        </w:rPr>
      </w:pPr>
      <w:r w:rsidRPr="00E31526">
        <w:rPr>
          <w:b/>
          <w:bCs/>
          <w:color w:val="000000" w:themeColor="text1"/>
        </w:rPr>
        <w:t>Disasters caused by climate change and environmental degradation (e.g. floods, heatwaves, droughts, forest fires, hurricanes, snowstorms)</w:t>
      </w:r>
    </w:p>
    <w:p w14:paraId="24DDDA4E" w14:textId="77777777" w:rsidR="00E31526" w:rsidRPr="00E31526" w:rsidRDefault="00E31526" w:rsidP="00E31526">
      <w:pPr>
        <w:pStyle w:val="ListParagraph"/>
        <w:numPr>
          <w:ilvl w:val="1"/>
          <w:numId w:val="3"/>
        </w:numPr>
        <w:spacing w:after="0"/>
        <w:ind w:right="75"/>
        <w:rPr>
          <w:b/>
          <w:bCs/>
          <w:color w:val="000000" w:themeColor="text1"/>
        </w:rPr>
      </w:pPr>
      <w:r w:rsidRPr="00E31526">
        <w:rPr>
          <w:color w:val="000000" w:themeColor="text1"/>
        </w:rPr>
        <w:t>Health emergencies (e.g. epidemics and pandemics)</w:t>
      </w:r>
    </w:p>
    <w:p w14:paraId="66A2DDA6" w14:textId="611A16E7" w:rsidR="00E31526" w:rsidRPr="00E31526" w:rsidRDefault="00E31526" w:rsidP="00E31526">
      <w:pPr>
        <w:pStyle w:val="ListParagraph"/>
        <w:numPr>
          <w:ilvl w:val="1"/>
          <w:numId w:val="3"/>
        </w:numPr>
        <w:spacing w:after="0"/>
        <w:ind w:right="75"/>
        <w:rPr>
          <w:b/>
          <w:bCs/>
          <w:color w:val="000000" w:themeColor="text1"/>
        </w:rPr>
      </w:pPr>
      <w:r w:rsidRPr="00E31526">
        <w:rPr>
          <w:color w:val="000000" w:themeColor="text1"/>
        </w:rPr>
        <w:t>Non-climate-related natural disasters (e.g. earthquakes, tsunamis, landslides, volcanic eruptions)</w:t>
      </w:r>
    </w:p>
    <w:p w14:paraId="53D57AB7" w14:textId="77777777" w:rsidR="00E31526" w:rsidRPr="00E31526" w:rsidRDefault="00E31526" w:rsidP="00E31526">
      <w:pPr>
        <w:pStyle w:val="ListParagraph"/>
        <w:spacing w:after="0"/>
        <w:ind w:left="1440" w:right="75"/>
        <w:rPr>
          <w:b/>
          <w:bCs/>
          <w:color w:val="000000" w:themeColor="text1"/>
        </w:rPr>
      </w:pPr>
    </w:p>
    <w:p w14:paraId="145A2DA3" w14:textId="0F25E48B" w:rsidR="00E31526" w:rsidRPr="00E31526" w:rsidRDefault="76DBC186" w:rsidP="00E31526">
      <w:pPr>
        <w:pStyle w:val="ListParagraph"/>
        <w:numPr>
          <w:ilvl w:val="0"/>
          <w:numId w:val="3"/>
        </w:numPr>
        <w:spacing w:after="0"/>
        <w:ind w:right="75"/>
        <w:rPr>
          <w:color w:val="000000" w:themeColor="text1"/>
        </w:rPr>
      </w:pPr>
      <w:r w:rsidRPr="00E31526">
        <w:rPr>
          <w:b/>
          <w:bCs/>
          <w:color w:val="000000" w:themeColor="text1"/>
        </w:rPr>
        <w:t>Which risks from outside the EU do you believe are most likely to have a spill-over effect on the EU?</w:t>
      </w:r>
      <w:r w:rsidRPr="00E31526">
        <w:rPr>
          <w:color w:val="000000" w:themeColor="text1"/>
        </w:rPr>
        <w:t xml:space="preserve"> Please select three answers.</w:t>
      </w:r>
    </w:p>
    <w:p w14:paraId="1CF41B42" w14:textId="1FE38AAF" w:rsidR="00E31526" w:rsidRPr="00E31526" w:rsidRDefault="00E31526" w:rsidP="00E31526">
      <w:pPr>
        <w:pStyle w:val="ListParagraph"/>
        <w:numPr>
          <w:ilvl w:val="1"/>
          <w:numId w:val="3"/>
        </w:numPr>
        <w:spacing w:after="0"/>
        <w:ind w:right="75"/>
        <w:rPr>
          <w:color w:val="000000" w:themeColor="text1"/>
        </w:rPr>
      </w:pPr>
      <w:r w:rsidRPr="00E31526">
        <w:rPr>
          <w:color w:val="000000" w:themeColor="text1"/>
        </w:rPr>
        <w:t xml:space="preserve">Disruption of global supply chains due to natural and human-made </w:t>
      </w:r>
      <w:proofErr w:type="spellStart"/>
      <w:r w:rsidRPr="00E31526">
        <w:rPr>
          <w:color w:val="000000" w:themeColor="text1"/>
        </w:rPr>
        <w:t>cau</w:t>
      </w:r>
      <w:proofErr w:type="spellEnd"/>
    </w:p>
    <w:p w14:paraId="66E4CFD6" w14:textId="46EBF646" w:rsidR="00E31526" w:rsidRPr="00E31526" w:rsidRDefault="00E31526" w:rsidP="00E31526">
      <w:pPr>
        <w:pStyle w:val="ListParagraph"/>
        <w:numPr>
          <w:ilvl w:val="1"/>
          <w:numId w:val="3"/>
        </w:numPr>
        <w:spacing w:after="0"/>
        <w:ind w:right="75"/>
        <w:rPr>
          <w:color w:val="000000" w:themeColor="text1"/>
        </w:rPr>
      </w:pPr>
      <w:r w:rsidRPr="00E31526">
        <w:rPr>
          <w:color w:val="000000" w:themeColor="text1"/>
        </w:rPr>
        <w:t>Infectious disease outbreaks</w:t>
      </w:r>
      <w:r w:rsidRPr="00E31526">
        <w:rPr>
          <w:color w:val="000000" w:themeColor="text1"/>
        </w:rPr>
        <w:tab/>
      </w:r>
    </w:p>
    <w:p w14:paraId="642F9C69" w14:textId="48EA296D" w:rsidR="00E31526" w:rsidRDefault="00E31526" w:rsidP="00E31526">
      <w:pPr>
        <w:pStyle w:val="ListParagraph"/>
        <w:numPr>
          <w:ilvl w:val="1"/>
          <w:numId w:val="3"/>
        </w:numPr>
        <w:spacing w:after="0"/>
        <w:ind w:right="75"/>
        <w:rPr>
          <w:color w:val="000000" w:themeColor="text1"/>
        </w:rPr>
      </w:pPr>
      <w:r w:rsidRPr="00E31526">
        <w:rPr>
          <w:color w:val="000000" w:themeColor="text1"/>
        </w:rPr>
        <w:t xml:space="preserve">Local conflicts or political instability in </w:t>
      </w:r>
      <w:proofErr w:type="spellStart"/>
      <w:r w:rsidRPr="00E31526">
        <w:rPr>
          <w:color w:val="000000" w:themeColor="text1"/>
        </w:rPr>
        <w:t>neighbouring</w:t>
      </w:r>
      <w:proofErr w:type="spellEnd"/>
      <w:r w:rsidRPr="00E31526">
        <w:rPr>
          <w:color w:val="000000" w:themeColor="text1"/>
        </w:rPr>
        <w:t xml:space="preserve"> regions</w:t>
      </w:r>
    </w:p>
    <w:p w14:paraId="7F9D4C32" w14:textId="77777777" w:rsidR="00E31526" w:rsidRPr="00E31526" w:rsidRDefault="00E31526" w:rsidP="00E31526">
      <w:pPr>
        <w:pStyle w:val="ListParagraph"/>
        <w:spacing w:after="0"/>
        <w:ind w:left="1440" w:right="75"/>
        <w:rPr>
          <w:color w:val="000000" w:themeColor="text1"/>
        </w:rPr>
      </w:pPr>
    </w:p>
    <w:p w14:paraId="0FD1F9BB" w14:textId="16ADB35E" w:rsidR="00E31526" w:rsidRPr="00E31526" w:rsidRDefault="00E31526" w:rsidP="00E31526">
      <w:pPr>
        <w:pStyle w:val="ListParagraph"/>
        <w:numPr>
          <w:ilvl w:val="0"/>
          <w:numId w:val="3"/>
        </w:numPr>
        <w:rPr>
          <w:b/>
          <w:bCs/>
          <w:color w:val="000000" w:themeColor="text1"/>
        </w:rPr>
      </w:pPr>
      <w:r w:rsidRPr="00E31526">
        <w:rPr>
          <w:b/>
          <w:bCs/>
          <w:color w:val="000000" w:themeColor="text1"/>
        </w:rPr>
        <w:t xml:space="preserve">Which policy areas should the EU </w:t>
      </w:r>
      <w:proofErr w:type="spellStart"/>
      <w:r w:rsidRPr="00E31526">
        <w:rPr>
          <w:b/>
          <w:bCs/>
          <w:color w:val="000000" w:themeColor="text1"/>
        </w:rPr>
        <w:t>prioritise</w:t>
      </w:r>
      <w:proofErr w:type="spellEnd"/>
      <w:r w:rsidRPr="00E31526">
        <w:rPr>
          <w:b/>
          <w:bCs/>
          <w:color w:val="000000" w:themeColor="text1"/>
        </w:rPr>
        <w:t xml:space="preserve"> when working with non-EU countries to strengthen their resilience to crises that may also affect the EU (a concept called ‘mutual resilience’)? Please select three answers.</w:t>
      </w:r>
    </w:p>
    <w:p w14:paraId="3D37567F" w14:textId="65B8E022" w:rsidR="00E31526" w:rsidRPr="00E31526" w:rsidRDefault="00E31526" w:rsidP="00E31526">
      <w:pPr>
        <w:pStyle w:val="ListParagraph"/>
        <w:numPr>
          <w:ilvl w:val="1"/>
          <w:numId w:val="3"/>
        </w:numPr>
        <w:rPr>
          <w:color w:val="000000" w:themeColor="text1"/>
        </w:rPr>
      </w:pPr>
      <w:r w:rsidRPr="00E31526">
        <w:rPr>
          <w:color w:val="000000" w:themeColor="text1"/>
        </w:rPr>
        <w:t>Assistance for a coordinated response to crises, including at land and sea</w:t>
      </w:r>
    </w:p>
    <w:p w14:paraId="45AD7089" w14:textId="7F48B697" w:rsidR="00E31526" w:rsidRPr="00E31526" w:rsidRDefault="00E31526" w:rsidP="00E31526">
      <w:pPr>
        <w:pStyle w:val="ListParagraph"/>
        <w:numPr>
          <w:ilvl w:val="1"/>
          <w:numId w:val="3"/>
        </w:numPr>
        <w:rPr>
          <w:color w:val="000000" w:themeColor="text1"/>
        </w:rPr>
      </w:pPr>
      <w:r w:rsidRPr="00E31526">
        <w:rPr>
          <w:color w:val="000000" w:themeColor="text1"/>
        </w:rPr>
        <w:t xml:space="preserve">Conflict early warning, conflict prevention, </w:t>
      </w:r>
      <w:proofErr w:type="spellStart"/>
      <w:r w:rsidRPr="00E31526">
        <w:rPr>
          <w:color w:val="000000" w:themeColor="text1"/>
        </w:rPr>
        <w:t>stabilisation</w:t>
      </w:r>
      <w:proofErr w:type="spellEnd"/>
      <w:r w:rsidRPr="00E31526">
        <w:rPr>
          <w:color w:val="000000" w:themeColor="text1"/>
        </w:rPr>
        <w:t xml:space="preserve"> and peacebuilding</w:t>
      </w:r>
    </w:p>
    <w:p w14:paraId="59D47219" w14:textId="29C3186E" w:rsidR="00E31526" w:rsidRPr="00E31526" w:rsidRDefault="00E31526" w:rsidP="00E31526">
      <w:pPr>
        <w:pStyle w:val="ListParagraph"/>
        <w:numPr>
          <w:ilvl w:val="1"/>
          <w:numId w:val="3"/>
        </w:numPr>
        <w:rPr>
          <w:color w:val="000000" w:themeColor="text1"/>
        </w:rPr>
      </w:pPr>
      <w:r w:rsidRPr="00E31526">
        <w:rPr>
          <w:color w:val="000000" w:themeColor="text1"/>
        </w:rPr>
        <w:t>Coordinated responses to the impacts of climate change and environmental degradation</w:t>
      </w:r>
    </w:p>
    <w:p w14:paraId="5EA6D4C3" w14:textId="77777777" w:rsidR="00E31526" w:rsidRDefault="00E31526" w:rsidP="00E31526">
      <w:pPr>
        <w:spacing w:after="0"/>
        <w:ind w:right="75"/>
        <w:rPr>
          <w:b/>
          <w:bCs/>
          <w:u w:val="single"/>
        </w:rPr>
      </w:pPr>
    </w:p>
    <w:p w14:paraId="62D4DDC4" w14:textId="77777777" w:rsidR="00E31526" w:rsidRDefault="00E31526" w:rsidP="00E31526">
      <w:pPr>
        <w:spacing w:after="0"/>
        <w:ind w:right="75"/>
        <w:rPr>
          <w:b/>
          <w:bCs/>
          <w:u w:val="single"/>
        </w:rPr>
      </w:pPr>
    </w:p>
    <w:p w14:paraId="620E8731" w14:textId="77777777" w:rsidR="00E31526" w:rsidRDefault="00E31526" w:rsidP="00E31526">
      <w:pPr>
        <w:spacing w:after="0"/>
        <w:ind w:right="75"/>
        <w:rPr>
          <w:b/>
          <w:bCs/>
          <w:u w:val="single"/>
        </w:rPr>
      </w:pPr>
    </w:p>
    <w:p w14:paraId="627ABE3D" w14:textId="77777777" w:rsidR="00E31526" w:rsidRDefault="00E31526" w:rsidP="00E31526">
      <w:pPr>
        <w:spacing w:after="0"/>
        <w:ind w:right="75"/>
        <w:rPr>
          <w:b/>
          <w:bCs/>
          <w:u w:val="single"/>
        </w:rPr>
      </w:pPr>
    </w:p>
    <w:p w14:paraId="6985989C" w14:textId="77777777" w:rsidR="00E31526" w:rsidRDefault="00E31526" w:rsidP="00E31526">
      <w:pPr>
        <w:spacing w:after="0"/>
        <w:ind w:right="75"/>
        <w:rPr>
          <w:b/>
          <w:bCs/>
          <w:u w:val="single"/>
        </w:rPr>
      </w:pPr>
    </w:p>
    <w:p w14:paraId="3BCDF415" w14:textId="77777777" w:rsidR="00E31526" w:rsidRDefault="00E31526" w:rsidP="00E31526">
      <w:pPr>
        <w:spacing w:after="0"/>
        <w:ind w:right="75"/>
        <w:rPr>
          <w:b/>
          <w:bCs/>
          <w:u w:val="single"/>
        </w:rPr>
      </w:pPr>
    </w:p>
    <w:p w14:paraId="59F50E8E" w14:textId="77777777" w:rsidR="00E31526" w:rsidRDefault="00E31526" w:rsidP="00E31526">
      <w:pPr>
        <w:spacing w:after="0"/>
        <w:ind w:right="75"/>
        <w:rPr>
          <w:b/>
          <w:bCs/>
          <w:u w:val="single"/>
        </w:rPr>
      </w:pPr>
    </w:p>
    <w:p w14:paraId="06D0BAA5" w14:textId="77777777" w:rsidR="00E31526" w:rsidRDefault="00E31526" w:rsidP="00E31526">
      <w:pPr>
        <w:spacing w:after="0"/>
        <w:ind w:right="75"/>
        <w:rPr>
          <w:b/>
          <w:bCs/>
          <w:u w:val="single"/>
        </w:rPr>
      </w:pPr>
    </w:p>
    <w:p w14:paraId="3D14F4B1" w14:textId="77777777" w:rsidR="00E31526" w:rsidRDefault="00E31526" w:rsidP="00E31526">
      <w:pPr>
        <w:spacing w:after="0"/>
        <w:ind w:right="75"/>
        <w:rPr>
          <w:b/>
          <w:bCs/>
          <w:u w:val="single"/>
        </w:rPr>
      </w:pPr>
    </w:p>
    <w:p w14:paraId="23CCB27A" w14:textId="1094F202" w:rsidR="00A375F5" w:rsidRDefault="76DBC186" w:rsidP="00E31526">
      <w:pPr>
        <w:spacing w:after="0"/>
        <w:ind w:right="75"/>
        <w:rPr>
          <w:b/>
          <w:bCs/>
          <w:u w:val="single"/>
        </w:rPr>
      </w:pPr>
      <w:r w:rsidRPr="12333B09">
        <w:rPr>
          <w:b/>
          <w:bCs/>
          <w:u w:val="single"/>
        </w:rPr>
        <w:lastRenderedPageBreak/>
        <w:t>EU activities on civil protection, preparedness and crisis response</w:t>
      </w:r>
    </w:p>
    <w:p w14:paraId="6DE62BF2" w14:textId="25264B01" w:rsidR="00A375F5" w:rsidRPr="00E31526" w:rsidRDefault="76DBC186" w:rsidP="00E31526">
      <w:pPr>
        <w:pStyle w:val="ListParagraph"/>
        <w:numPr>
          <w:ilvl w:val="0"/>
          <w:numId w:val="3"/>
        </w:numPr>
        <w:spacing w:before="210" w:after="105"/>
        <w:ind w:right="75"/>
        <w:rPr>
          <w:b/>
          <w:bCs/>
          <w:color w:val="000000" w:themeColor="text1"/>
        </w:rPr>
      </w:pPr>
      <w:r w:rsidRPr="00E31526">
        <w:rPr>
          <w:b/>
          <w:bCs/>
          <w:color w:val="000000" w:themeColor="text1"/>
        </w:rPr>
        <w:t>In your view, how important are the objectives below?</w:t>
      </w:r>
    </w:p>
    <w:tbl>
      <w:tblPr>
        <w:tblStyle w:val="TableGrid"/>
        <w:tblW w:w="9283" w:type="dxa"/>
        <w:tblInd w:w="75" w:type="dxa"/>
        <w:tblLayout w:type="fixed"/>
        <w:tblLook w:val="06A0" w:firstRow="1" w:lastRow="0" w:firstColumn="1" w:lastColumn="0" w:noHBand="1" w:noVBand="1"/>
      </w:tblPr>
      <w:tblGrid>
        <w:gridCol w:w="5025"/>
        <w:gridCol w:w="872"/>
        <w:gridCol w:w="872"/>
        <w:gridCol w:w="887"/>
        <w:gridCol w:w="812"/>
        <w:gridCol w:w="815"/>
      </w:tblGrid>
      <w:tr w:rsidR="7BE75393" w14:paraId="0805F671" w14:textId="77777777" w:rsidTr="12333B09">
        <w:trPr>
          <w:trHeight w:val="300"/>
        </w:trPr>
        <w:tc>
          <w:tcPr>
            <w:tcW w:w="5025" w:type="dxa"/>
          </w:tcPr>
          <w:p w14:paraId="45290941" w14:textId="09F50C0B" w:rsidR="7BE75393" w:rsidRDefault="7BE75393" w:rsidP="12333B09">
            <w:pPr>
              <w:rPr>
                <w:color w:val="000000" w:themeColor="text1"/>
              </w:rPr>
            </w:pPr>
          </w:p>
        </w:tc>
        <w:tc>
          <w:tcPr>
            <w:tcW w:w="872" w:type="dxa"/>
          </w:tcPr>
          <w:p w14:paraId="6C30E3C2" w14:textId="7901D52D" w:rsidR="7BE75393" w:rsidRDefault="13607FAB" w:rsidP="12333B09">
            <w:pPr>
              <w:jc w:val="center"/>
              <w:rPr>
                <w:color w:val="000000" w:themeColor="text1"/>
                <w:sz w:val="22"/>
                <w:szCs w:val="22"/>
              </w:rPr>
            </w:pPr>
            <w:r w:rsidRPr="12333B09">
              <w:rPr>
                <w:color w:val="000000" w:themeColor="text1"/>
                <w:sz w:val="22"/>
                <w:szCs w:val="22"/>
              </w:rPr>
              <w:t>Very important</w:t>
            </w:r>
          </w:p>
        </w:tc>
        <w:tc>
          <w:tcPr>
            <w:tcW w:w="872" w:type="dxa"/>
          </w:tcPr>
          <w:p w14:paraId="199A7E8C" w14:textId="31C66331" w:rsidR="7BE75393" w:rsidRDefault="13607FAB" w:rsidP="12333B09">
            <w:pPr>
              <w:jc w:val="center"/>
              <w:rPr>
                <w:color w:val="000000" w:themeColor="text1"/>
                <w:sz w:val="22"/>
                <w:szCs w:val="22"/>
              </w:rPr>
            </w:pPr>
            <w:r w:rsidRPr="12333B09">
              <w:rPr>
                <w:color w:val="000000" w:themeColor="text1"/>
                <w:sz w:val="22"/>
                <w:szCs w:val="22"/>
              </w:rPr>
              <w:t>Important</w:t>
            </w:r>
          </w:p>
        </w:tc>
        <w:tc>
          <w:tcPr>
            <w:tcW w:w="887" w:type="dxa"/>
          </w:tcPr>
          <w:p w14:paraId="070E7600" w14:textId="435AE5F8" w:rsidR="7BE75393" w:rsidRDefault="13607FAB" w:rsidP="12333B09">
            <w:pPr>
              <w:jc w:val="center"/>
              <w:rPr>
                <w:color w:val="000000" w:themeColor="text1"/>
                <w:sz w:val="22"/>
                <w:szCs w:val="22"/>
              </w:rPr>
            </w:pPr>
            <w:r w:rsidRPr="12333B09">
              <w:rPr>
                <w:color w:val="000000" w:themeColor="text1"/>
                <w:sz w:val="22"/>
                <w:szCs w:val="22"/>
              </w:rPr>
              <w:t>Moderately important</w:t>
            </w:r>
          </w:p>
        </w:tc>
        <w:tc>
          <w:tcPr>
            <w:tcW w:w="812" w:type="dxa"/>
          </w:tcPr>
          <w:p w14:paraId="642F60BC" w14:textId="5FA9B6C9" w:rsidR="7BE75393" w:rsidRDefault="13607FAB" w:rsidP="12333B09">
            <w:pPr>
              <w:jc w:val="center"/>
              <w:rPr>
                <w:color w:val="000000" w:themeColor="text1"/>
                <w:sz w:val="22"/>
                <w:szCs w:val="22"/>
              </w:rPr>
            </w:pPr>
            <w:r w:rsidRPr="12333B09">
              <w:rPr>
                <w:color w:val="000000" w:themeColor="text1"/>
                <w:sz w:val="22"/>
                <w:szCs w:val="22"/>
              </w:rPr>
              <w:t>Not at all important</w:t>
            </w:r>
          </w:p>
        </w:tc>
        <w:tc>
          <w:tcPr>
            <w:tcW w:w="815" w:type="dxa"/>
          </w:tcPr>
          <w:p w14:paraId="6C7657B7" w14:textId="7EDEA3FF" w:rsidR="7BE75393" w:rsidRDefault="13607FAB" w:rsidP="12333B09">
            <w:pPr>
              <w:jc w:val="center"/>
              <w:rPr>
                <w:color w:val="000000" w:themeColor="text1"/>
                <w:sz w:val="22"/>
                <w:szCs w:val="22"/>
              </w:rPr>
            </w:pPr>
            <w:r w:rsidRPr="12333B09">
              <w:rPr>
                <w:color w:val="000000" w:themeColor="text1"/>
                <w:sz w:val="22"/>
                <w:szCs w:val="22"/>
              </w:rPr>
              <w:t>Don't know/ not applicable</w:t>
            </w:r>
          </w:p>
        </w:tc>
      </w:tr>
      <w:tr w:rsidR="004C4A01" w14:paraId="3252AE1F" w14:textId="77777777" w:rsidTr="12333B09">
        <w:trPr>
          <w:trHeight w:val="300"/>
        </w:trPr>
        <w:tc>
          <w:tcPr>
            <w:tcW w:w="5025" w:type="dxa"/>
          </w:tcPr>
          <w:p w14:paraId="748A7434" w14:textId="705691DD" w:rsidR="004C4A01" w:rsidRDefault="3F98AC3D" w:rsidP="12333B09">
            <w:pPr>
              <w:rPr>
                <w:color w:val="000000" w:themeColor="text1"/>
                <w:sz w:val="22"/>
                <w:szCs w:val="22"/>
              </w:rPr>
            </w:pPr>
            <w:r w:rsidRPr="12333B09">
              <w:rPr>
                <w:color w:val="000000" w:themeColor="text1"/>
                <w:sz w:val="22"/>
                <w:szCs w:val="22"/>
              </w:rPr>
              <w:t xml:space="preserve">Support conflict early warning, conflict prevention and peacebuilding beyond the EU’s borders so the EU can act in solidarity in its </w:t>
            </w:r>
            <w:proofErr w:type="spellStart"/>
            <w:r w:rsidRPr="12333B09">
              <w:rPr>
                <w:color w:val="000000" w:themeColor="text1"/>
                <w:sz w:val="22"/>
                <w:szCs w:val="22"/>
              </w:rPr>
              <w:t>neighbourhood</w:t>
            </w:r>
            <w:proofErr w:type="spellEnd"/>
            <w:r w:rsidRPr="12333B09">
              <w:rPr>
                <w:color w:val="000000" w:themeColor="text1"/>
                <w:sz w:val="22"/>
                <w:szCs w:val="22"/>
              </w:rPr>
              <w:t xml:space="preserve"> and beyond</w:t>
            </w:r>
          </w:p>
        </w:tc>
        <w:tc>
          <w:tcPr>
            <w:tcW w:w="872" w:type="dxa"/>
          </w:tcPr>
          <w:p w14:paraId="532064FA" w14:textId="60292000" w:rsidR="004C4A01" w:rsidRDefault="004C4A01" w:rsidP="12333B09">
            <w:pPr>
              <w:rPr>
                <w:color w:val="000000" w:themeColor="text1"/>
                <w:sz w:val="22"/>
                <w:szCs w:val="22"/>
              </w:rPr>
            </w:pPr>
          </w:p>
        </w:tc>
        <w:tc>
          <w:tcPr>
            <w:tcW w:w="872" w:type="dxa"/>
          </w:tcPr>
          <w:p w14:paraId="27A88FF2" w14:textId="7205B6C4" w:rsidR="004C4A01" w:rsidRDefault="3F98AC3D" w:rsidP="12333B09">
            <w:pPr>
              <w:rPr>
                <w:color w:val="000000" w:themeColor="text1"/>
                <w:sz w:val="22"/>
                <w:szCs w:val="22"/>
              </w:rPr>
            </w:pPr>
            <w:r w:rsidRPr="12333B09">
              <w:rPr>
                <w:color w:val="000000" w:themeColor="text1"/>
                <w:sz w:val="22"/>
                <w:szCs w:val="22"/>
              </w:rPr>
              <w:t>X</w:t>
            </w:r>
          </w:p>
        </w:tc>
        <w:tc>
          <w:tcPr>
            <w:tcW w:w="887" w:type="dxa"/>
          </w:tcPr>
          <w:p w14:paraId="03ECDEEF" w14:textId="15602DAD" w:rsidR="004C4A01" w:rsidRDefault="004C4A01" w:rsidP="12333B09">
            <w:pPr>
              <w:rPr>
                <w:color w:val="000000" w:themeColor="text1"/>
                <w:sz w:val="22"/>
                <w:szCs w:val="22"/>
              </w:rPr>
            </w:pPr>
          </w:p>
        </w:tc>
        <w:tc>
          <w:tcPr>
            <w:tcW w:w="812" w:type="dxa"/>
          </w:tcPr>
          <w:p w14:paraId="7EFC5AB5" w14:textId="15602DAD" w:rsidR="004C4A01" w:rsidRDefault="004C4A01" w:rsidP="12333B09">
            <w:pPr>
              <w:rPr>
                <w:color w:val="000000" w:themeColor="text1"/>
                <w:sz w:val="22"/>
                <w:szCs w:val="22"/>
              </w:rPr>
            </w:pPr>
          </w:p>
        </w:tc>
        <w:tc>
          <w:tcPr>
            <w:tcW w:w="815" w:type="dxa"/>
          </w:tcPr>
          <w:p w14:paraId="2B7074AD" w14:textId="15602DAD" w:rsidR="004C4A01" w:rsidRDefault="004C4A01" w:rsidP="12333B09">
            <w:pPr>
              <w:rPr>
                <w:color w:val="000000" w:themeColor="text1"/>
                <w:sz w:val="22"/>
                <w:szCs w:val="22"/>
              </w:rPr>
            </w:pPr>
          </w:p>
        </w:tc>
      </w:tr>
      <w:tr w:rsidR="004C4A01" w14:paraId="1BFB1944" w14:textId="77777777" w:rsidTr="12333B09">
        <w:trPr>
          <w:trHeight w:val="300"/>
        </w:trPr>
        <w:tc>
          <w:tcPr>
            <w:tcW w:w="5025" w:type="dxa"/>
          </w:tcPr>
          <w:p w14:paraId="51449BA3" w14:textId="2BB7ABDE" w:rsidR="004C4A01" w:rsidRDefault="3F98AC3D" w:rsidP="12333B09">
            <w:pPr>
              <w:rPr>
                <w:color w:val="000000" w:themeColor="text1"/>
                <w:sz w:val="22"/>
                <w:szCs w:val="22"/>
              </w:rPr>
            </w:pPr>
            <w:r w:rsidRPr="12333B09">
              <w:rPr>
                <w:color w:val="000000" w:themeColor="text1"/>
                <w:sz w:val="22"/>
                <w:szCs w:val="22"/>
              </w:rPr>
              <w:t>Support preparedness and ensure the EU can react to unexpected events to act in solidarity with its citizens and beyond</w:t>
            </w:r>
          </w:p>
        </w:tc>
        <w:tc>
          <w:tcPr>
            <w:tcW w:w="872" w:type="dxa"/>
          </w:tcPr>
          <w:p w14:paraId="44714886" w14:textId="24BD9065" w:rsidR="004C4A01" w:rsidRDefault="004C4A01" w:rsidP="12333B09">
            <w:pPr>
              <w:rPr>
                <w:color w:val="000000" w:themeColor="text1"/>
                <w:sz w:val="22"/>
                <w:szCs w:val="22"/>
              </w:rPr>
            </w:pPr>
          </w:p>
        </w:tc>
        <w:tc>
          <w:tcPr>
            <w:tcW w:w="872" w:type="dxa"/>
          </w:tcPr>
          <w:p w14:paraId="7B863627" w14:textId="604167AD" w:rsidR="004C4A01" w:rsidRDefault="3F98AC3D" w:rsidP="12333B09">
            <w:pPr>
              <w:rPr>
                <w:color w:val="000000" w:themeColor="text1"/>
                <w:sz w:val="22"/>
                <w:szCs w:val="22"/>
              </w:rPr>
            </w:pPr>
            <w:r w:rsidRPr="12333B09">
              <w:rPr>
                <w:color w:val="000000" w:themeColor="text1"/>
                <w:sz w:val="22"/>
                <w:szCs w:val="22"/>
              </w:rPr>
              <w:t>X</w:t>
            </w:r>
          </w:p>
        </w:tc>
        <w:tc>
          <w:tcPr>
            <w:tcW w:w="887" w:type="dxa"/>
          </w:tcPr>
          <w:p w14:paraId="608CC3BF" w14:textId="15602DAD" w:rsidR="004C4A01" w:rsidRDefault="004C4A01" w:rsidP="12333B09">
            <w:pPr>
              <w:rPr>
                <w:color w:val="000000" w:themeColor="text1"/>
                <w:sz w:val="22"/>
                <w:szCs w:val="22"/>
              </w:rPr>
            </w:pPr>
          </w:p>
        </w:tc>
        <w:tc>
          <w:tcPr>
            <w:tcW w:w="812" w:type="dxa"/>
          </w:tcPr>
          <w:p w14:paraId="6A9481E3" w14:textId="15602DAD" w:rsidR="004C4A01" w:rsidRDefault="004C4A01" w:rsidP="12333B09">
            <w:pPr>
              <w:rPr>
                <w:color w:val="000000" w:themeColor="text1"/>
                <w:sz w:val="22"/>
                <w:szCs w:val="22"/>
              </w:rPr>
            </w:pPr>
          </w:p>
        </w:tc>
        <w:tc>
          <w:tcPr>
            <w:tcW w:w="815" w:type="dxa"/>
          </w:tcPr>
          <w:p w14:paraId="568B7EB9" w14:textId="15602DAD" w:rsidR="004C4A01" w:rsidRDefault="004C4A01" w:rsidP="12333B09">
            <w:pPr>
              <w:rPr>
                <w:color w:val="000000" w:themeColor="text1"/>
                <w:sz w:val="22"/>
                <w:szCs w:val="22"/>
              </w:rPr>
            </w:pPr>
          </w:p>
        </w:tc>
      </w:tr>
      <w:tr w:rsidR="004C4A01" w14:paraId="012CD152" w14:textId="77777777" w:rsidTr="12333B09">
        <w:trPr>
          <w:trHeight w:val="300"/>
        </w:trPr>
        <w:tc>
          <w:tcPr>
            <w:tcW w:w="5025" w:type="dxa"/>
          </w:tcPr>
          <w:p w14:paraId="0017E1FB" w14:textId="39749E92" w:rsidR="004C4A01" w:rsidRDefault="3F98AC3D" w:rsidP="12333B09">
            <w:pPr>
              <w:rPr>
                <w:color w:val="000000" w:themeColor="text1"/>
                <w:sz w:val="22"/>
                <w:szCs w:val="22"/>
              </w:rPr>
            </w:pPr>
            <w:r w:rsidRPr="12333B09">
              <w:rPr>
                <w:color w:val="000000" w:themeColor="text1"/>
                <w:sz w:val="22"/>
                <w:szCs w:val="22"/>
              </w:rPr>
              <w:t xml:space="preserve">Ensure that all </w:t>
            </w:r>
            <w:proofErr w:type="gramStart"/>
            <w:r w:rsidRPr="12333B09">
              <w:rPr>
                <w:color w:val="000000" w:themeColor="text1"/>
                <w:sz w:val="22"/>
                <w:szCs w:val="22"/>
              </w:rPr>
              <w:t>policy sectors</w:t>
            </w:r>
            <w:proofErr w:type="gramEnd"/>
            <w:r w:rsidRPr="12333B09">
              <w:rPr>
                <w:color w:val="000000" w:themeColor="text1"/>
                <w:sz w:val="22"/>
                <w:szCs w:val="22"/>
              </w:rPr>
              <w:t xml:space="preserve"> and all government levels (local, regional, national, EU) work seamlessly together to prevent, prepare for and respond to crises</w:t>
            </w:r>
          </w:p>
        </w:tc>
        <w:tc>
          <w:tcPr>
            <w:tcW w:w="872" w:type="dxa"/>
          </w:tcPr>
          <w:p w14:paraId="38419436" w14:textId="175937DA" w:rsidR="004C4A01" w:rsidRDefault="004C4A01" w:rsidP="12333B09">
            <w:pPr>
              <w:rPr>
                <w:color w:val="000000" w:themeColor="text1"/>
                <w:sz w:val="22"/>
                <w:szCs w:val="22"/>
              </w:rPr>
            </w:pPr>
          </w:p>
        </w:tc>
        <w:tc>
          <w:tcPr>
            <w:tcW w:w="872" w:type="dxa"/>
          </w:tcPr>
          <w:p w14:paraId="030D869F" w14:textId="48333608" w:rsidR="004C4A01" w:rsidRDefault="3F98AC3D" w:rsidP="12333B09">
            <w:pPr>
              <w:rPr>
                <w:color w:val="000000" w:themeColor="text1"/>
                <w:sz w:val="22"/>
                <w:szCs w:val="22"/>
              </w:rPr>
            </w:pPr>
            <w:r w:rsidRPr="12333B09">
              <w:rPr>
                <w:color w:val="000000" w:themeColor="text1"/>
                <w:sz w:val="22"/>
                <w:szCs w:val="22"/>
              </w:rPr>
              <w:t>X</w:t>
            </w:r>
          </w:p>
        </w:tc>
        <w:tc>
          <w:tcPr>
            <w:tcW w:w="887" w:type="dxa"/>
          </w:tcPr>
          <w:p w14:paraId="4588B3FD" w14:textId="15602DAD" w:rsidR="004C4A01" w:rsidRDefault="004C4A01" w:rsidP="12333B09">
            <w:pPr>
              <w:rPr>
                <w:color w:val="000000" w:themeColor="text1"/>
                <w:sz w:val="22"/>
                <w:szCs w:val="22"/>
              </w:rPr>
            </w:pPr>
          </w:p>
        </w:tc>
        <w:tc>
          <w:tcPr>
            <w:tcW w:w="812" w:type="dxa"/>
          </w:tcPr>
          <w:p w14:paraId="0CF89A95" w14:textId="15602DAD" w:rsidR="004C4A01" w:rsidRDefault="004C4A01" w:rsidP="12333B09">
            <w:pPr>
              <w:rPr>
                <w:color w:val="000000" w:themeColor="text1"/>
                <w:sz w:val="22"/>
                <w:szCs w:val="22"/>
              </w:rPr>
            </w:pPr>
          </w:p>
        </w:tc>
        <w:tc>
          <w:tcPr>
            <w:tcW w:w="815" w:type="dxa"/>
          </w:tcPr>
          <w:p w14:paraId="6A687A46" w14:textId="15602DAD" w:rsidR="004C4A01" w:rsidRDefault="004C4A01" w:rsidP="12333B09">
            <w:pPr>
              <w:rPr>
                <w:color w:val="000000" w:themeColor="text1"/>
                <w:sz w:val="22"/>
                <w:szCs w:val="22"/>
              </w:rPr>
            </w:pPr>
          </w:p>
        </w:tc>
      </w:tr>
      <w:tr w:rsidR="004C4A01" w14:paraId="66618FF9" w14:textId="77777777" w:rsidTr="12333B09">
        <w:trPr>
          <w:trHeight w:val="300"/>
        </w:trPr>
        <w:tc>
          <w:tcPr>
            <w:tcW w:w="5025" w:type="dxa"/>
          </w:tcPr>
          <w:p w14:paraId="2EA39F07" w14:textId="649B8288" w:rsidR="004C4A01" w:rsidRDefault="3F98AC3D" w:rsidP="12333B09">
            <w:pPr>
              <w:rPr>
                <w:color w:val="000000" w:themeColor="text1"/>
                <w:sz w:val="22"/>
                <w:szCs w:val="22"/>
              </w:rPr>
            </w:pPr>
            <w:r w:rsidRPr="12333B09">
              <w:rPr>
                <w:color w:val="000000" w:themeColor="text1"/>
                <w:sz w:val="22"/>
                <w:szCs w:val="22"/>
              </w:rPr>
              <w:t>Include all parts of society (</w:t>
            </w:r>
            <w:proofErr w:type="gramStart"/>
            <w:r w:rsidRPr="12333B09">
              <w:rPr>
                <w:color w:val="000000" w:themeColor="text1"/>
                <w:sz w:val="22"/>
                <w:szCs w:val="22"/>
              </w:rPr>
              <w:t>general public</w:t>
            </w:r>
            <w:proofErr w:type="gramEnd"/>
            <w:r w:rsidRPr="12333B09">
              <w:rPr>
                <w:color w:val="000000" w:themeColor="text1"/>
                <w:sz w:val="22"/>
                <w:szCs w:val="22"/>
              </w:rPr>
              <w:t xml:space="preserve">, civil society </w:t>
            </w:r>
            <w:proofErr w:type="spellStart"/>
            <w:r w:rsidRPr="12333B09">
              <w:rPr>
                <w:color w:val="000000" w:themeColor="text1"/>
                <w:sz w:val="22"/>
                <w:szCs w:val="22"/>
              </w:rPr>
              <w:t>organisations</w:t>
            </w:r>
            <w:proofErr w:type="spellEnd"/>
            <w:r w:rsidRPr="12333B09">
              <w:rPr>
                <w:color w:val="000000" w:themeColor="text1"/>
                <w:sz w:val="22"/>
                <w:szCs w:val="22"/>
              </w:rPr>
              <w:t>, private sector etc.) in preparedness and crisis management efforts</w:t>
            </w:r>
          </w:p>
        </w:tc>
        <w:tc>
          <w:tcPr>
            <w:tcW w:w="872" w:type="dxa"/>
          </w:tcPr>
          <w:p w14:paraId="38886F9E" w14:textId="04377951" w:rsidR="004C4A01" w:rsidRDefault="3F98AC3D" w:rsidP="12333B09">
            <w:pPr>
              <w:rPr>
                <w:color w:val="000000" w:themeColor="text1"/>
                <w:sz w:val="22"/>
                <w:szCs w:val="22"/>
              </w:rPr>
            </w:pPr>
            <w:r w:rsidRPr="12333B09">
              <w:rPr>
                <w:color w:val="000000" w:themeColor="text1"/>
                <w:sz w:val="22"/>
                <w:szCs w:val="22"/>
              </w:rPr>
              <w:t>X</w:t>
            </w:r>
          </w:p>
        </w:tc>
        <w:tc>
          <w:tcPr>
            <w:tcW w:w="872" w:type="dxa"/>
          </w:tcPr>
          <w:p w14:paraId="2F8E5816" w14:textId="15602DAD" w:rsidR="004C4A01" w:rsidRDefault="004C4A01" w:rsidP="12333B09">
            <w:pPr>
              <w:rPr>
                <w:color w:val="000000" w:themeColor="text1"/>
                <w:sz w:val="22"/>
                <w:szCs w:val="22"/>
              </w:rPr>
            </w:pPr>
          </w:p>
        </w:tc>
        <w:tc>
          <w:tcPr>
            <w:tcW w:w="887" w:type="dxa"/>
          </w:tcPr>
          <w:p w14:paraId="649EFCE7" w14:textId="15602DAD" w:rsidR="004C4A01" w:rsidRDefault="004C4A01" w:rsidP="12333B09">
            <w:pPr>
              <w:rPr>
                <w:color w:val="000000" w:themeColor="text1"/>
                <w:sz w:val="22"/>
                <w:szCs w:val="22"/>
              </w:rPr>
            </w:pPr>
          </w:p>
        </w:tc>
        <w:tc>
          <w:tcPr>
            <w:tcW w:w="812" w:type="dxa"/>
          </w:tcPr>
          <w:p w14:paraId="566EC43B" w14:textId="15602DAD" w:rsidR="004C4A01" w:rsidRDefault="004C4A01" w:rsidP="12333B09">
            <w:pPr>
              <w:rPr>
                <w:color w:val="000000" w:themeColor="text1"/>
                <w:sz w:val="22"/>
                <w:szCs w:val="22"/>
              </w:rPr>
            </w:pPr>
          </w:p>
        </w:tc>
        <w:tc>
          <w:tcPr>
            <w:tcW w:w="815" w:type="dxa"/>
          </w:tcPr>
          <w:p w14:paraId="7F33309B" w14:textId="15602DAD" w:rsidR="004C4A01" w:rsidRDefault="004C4A01" w:rsidP="12333B09">
            <w:pPr>
              <w:rPr>
                <w:color w:val="000000" w:themeColor="text1"/>
                <w:sz w:val="22"/>
                <w:szCs w:val="22"/>
              </w:rPr>
            </w:pPr>
          </w:p>
        </w:tc>
      </w:tr>
      <w:tr w:rsidR="004C4A01" w14:paraId="4998581D" w14:textId="77777777" w:rsidTr="12333B09">
        <w:trPr>
          <w:trHeight w:val="300"/>
        </w:trPr>
        <w:tc>
          <w:tcPr>
            <w:tcW w:w="5025" w:type="dxa"/>
          </w:tcPr>
          <w:p w14:paraId="4DE438DB" w14:textId="5A135AE0" w:rsidR="004C4A01" w:rsidRDefault="3F98AC3D" w:rsidP="12333B09">
            <w:pPr>
              <w:rPr>
                <w:color w:val="000000" w:themeColor="text1"/>
                <w:sz w:val="22"/>
                <w:szCs w:val="22"/>
              </w:rPr>
            </w:pPr>
            <w:r w:rsidRPr="12333B09">
              <w:rPr>
                <w:color w:val="000000" w:themeColor="text1"/>
                <w:sz w:val="22"/>
                <w:szCs w:val="22"/>
              </w:rPr>
              <w:t>Focus on the most exposed and vulnerable EU regions</w:t>
            </w:r>
          </w:p>
        </w:tc>
        <w:tc>
          <w:tcPr>
            <w:tcW w:w="872" w:type="dxa"/>
          </w:tcPr>
          <w:p w14:paraId="4814105D" w14:textId="3FCF4E7D" w:rsidR="004C4A01" w:rsidRDefault="004C4A01" w:rsidP="12333B09">
            <w:pPr>
              <w:rPr>
                <w:color w:val="000000" w:themeColor="text1"/>
                <w:sz w:val="22"/>
                <w:szCs w:val="22"/>
              </w:rPr>
            </w:pPr>
          </w:p>
        </w:tc>
        <w:tc>
          <w:tcPr>
            <w:tcW w:w="872" w:type="dxa"/>
          </w:tcPr>
          <w:p w14:paraId="74743B4A" w14:textId="523C2098" w:rsidR="004C4A01" w:rsidRDefault="3F98AC3D" w:rsidP="12333B09">
            <w:pPr>
              <w:rPr>
                <w:color w:val="000000" w:themeColor="text1"/>
                <w:sz w:val="22"/>
                <w:szCs w:val="22"/>
              </w:rPr>
            </w:pPr>
            <w:r w:rsidRPr="12333B09">
              <w:rPr>
                <w:color w:val="000000" w:themeColor="text1"/>
                <w:sz w:val="22"/>
                <w:szCs w:val="22"/>
              </w:rPr>
              <w:t>X</w:t>
            </w:r>
          </w:p>
        </w:tc>
        <w:tc>
          <w:tcPr>
            <w:tcW w:w="887" w:type="dxa"/>
          </w:tcPr>
          <w:p w14:paraId="4F196CE7" w14:textId="15602DAD" w:rsidR="004C4A01" w:rsidRDefault="004C4A01" w:rsidP="12333B09">
            <w:pPr>
              <w:rPr>
                <w:color w:val="000000" w:themeColor="text1"/>
                <w:sz w:val="22"/>
                <w:szCs w:val="22"/>
              </w:rPr>
            </w:pPr>
          </w:p>
        </w:tc>
        <w:tc>
          <w:tcPr>
            <w:tcW w:w="812" w:type="dxa"/>
          </w:tcPr>
          <w:p w14:paraId="423C29F3" w14:textId="15602DAD" w:rsidR="004C4A01" w:rsidRDefault="004C4A01" w:rsidP="12333B09">
            <w:pPr>
              <w:rPr>
                <w:color w:val="000000" w:themeColor="text1"/>
                <w:sz w:val="22"/>
                <w:szCs w:val="22"/>
              </w:rPr>
            </w:pPr>
          </w:p>
        </w:tc>
        <w:tc>
          <w:tcPr>
            <w:tcW w:w="815" w:type="dxa"/>
          </w:tcPr>
          <w:p w14:paraId="05CA3912" w14:textId="15602DAD" w:rsidR="004C4A01" w:rsidRDefault="004C4A01" w:rsidP="12333B09">
            <w:pPr>
              <w:rPr>
                <w:color w:val="000000" w:themeColor="text1"/>
                <w:sz w:val="22"/>
                <w:szCs w:val="22"/>
              </w:rPr>
            </w:pPr>
          </w:p>
        </w:tc>
      </w:tr>
      <w:tr w:rsidR="004C4A01" w14:paraId="05409900" w14:textId="77777777" w:rsidTr="12333B09">
        <w:trPr>
          <w:trHeight w:val="300"/>
        </w:trPr>
        <w:tc>
          <w:tcPr>
            <w:tcW w:w="5025" w:type="dxa"/>
          </w:tcPr>
          <w:p w14:paraId="459A4FD4" w14:textId="137928A4" w:rsidR="004C4A01" w:rsidRDefault="3F98AC3D" w:rsidP="12333B09">
            <w:pPr>
              <w:rPr>
                <w:sz w:val="22"/>
                <w:szCs w:val="22"/>
              </w:rPr>
            </w:pPr>
            <w:proofErr w:type="gramStart"/>
            <w:r w:rsidRPr="12333B09">
              <w:rPr>
                <w:color w:val="000000" w:themeColor="text1"/>
                <w:sz w:val="22"/>
                <w:szCs w:val="22"/>
              </w:rPr>
              <w:t>Take into account</w:t>
            </w:r>
            <w:proofErr w:type="gramEnd"/>
            <w:r w:rsidRPr="12333B09">
              <w:rPr>
                <w:color w:val="000000" w:themeColor="text1"/>
                <w:sz w:val="22"/>
                <w:szCs w:val="22"/>
              </w:rPr>
              <w:t xml:space="preserve"> all types of hazards in proactive, anticipatory and evidence-based approach to threats and risks</w:t>
            </w:r>
          </w:p>
        </w:tc>
        <w:tc>
          <w:tcPr>
            <w:tcW w:w="872" w:type="dxa"/>
          </w:tcPr>
          <w:p w14:paraId="1DEC237E" w14:textId="0F02DB4B" w:rsidR="004C4A01" w:rsidRDefault="004C4A01" w:rsidP="12333B09">
            <w:pPr>
              <w:rPr>
                <w:color w:val="000000" w:themeColor="text1"/>
              </w:rPr>
            </w:pPr>
          </w:p>
        </w:tc>
        <w:tc>
          <w:tcPr>
            <w:tcW w:w="872" w:type="dxa"/>
          </w:tcPr>
          <w:p w14:paraId="73CF55B4" w14:textId="67BB5908" w:rsidR="004C4A01" w:rsidRDefault="3F98AC3D" w:rsidP="12333B09">
            <w:pPr>
              <w:rPr>
                <w:color w:val="000000" w:themeColor="text1"/>
              </w:rPr>
            </w:pPr>
            <w:r w:rsidRPr="12333B09">
              <w:rPr>
                <w:color w:val="000000" w:themeColor="text1"/>
              </w:rPr>
              <w:t>X</w:t>
            </w:r>
          </w:p>
        </w:tc>
        <w:tc>
          <w:tcPr>
            <w:tcW w:w="887" w:type="dxa"/>
          </w:tcPr>
          <w:p w14:paraId="29C2AC69" w14:textId="2D86512B" w:rsidR="004C4A01" w:rsidRDefault="004C4A01" w:rsidP="12333B09">
            <w:pPr>
              <w:rPr>
                <w:color w:val="000000" w:themeColor="text1"/>
              </w:rPr>
            </w:pPr>
          </w:p>
        </w:tc>
        <w:tc>
          <w:tcPr>
            <w:tcW w:w="812" w:type="dxa"/>
          </w:tcPr>
          <w:p w14:paraId="7B43DB54" w14:textId="0C3F4C18" w:rsidR="004C4A01" w:rsidRDefault="004C4A01" w:rsidP="12333B09">
            <w:pPr>
              <w:rPr>
                <w:color w:val="000000" w:themeColor="text1"/>
              </w:rPr>
            </w:pPr>
          </w:p>
        </w:tc>
        <w:tc>
          <w:tcPr>
            <w:tcW w:w="815" w:type="dxa"/>
          </w:tcPr>
          <w:p w14:paraId="0EF21344" w14:textId="488DC4CA" w:rsidR="004C4A01" w:rsidRDefault="004C4A01" w:rsidP="12333B09">
            <w:pPr>
              <w:rPr>
                <w:color w:val="000000" w:themeColor="text1"/>
              </w:rPr>
            </w:pPr>
          </w:p>
        </w:tc>
      </w:tr>
    </w:tbl>
    <w:p w14:paraId="7F09BEA3" w14:textId="2BB7F066" w:rsidR="00A375F5" w:rsidRDefault="00A375F5" w:rsidP="12333B09">
      <w:pPr>
        <w:spacing w:after="0"/>
        <w:ind w:left="75" w:right="75"/>
      </w:pPr>
    </w:p>
    <w:p w14:paraId="2C078E63" w14:textId="468E9BE5" w:rsidR="00A375F5" w:rsidRPr="00E31526" w:rsidRDefault="486B6B1D" w:rsidP="00E31526">
      <w:pPr>
        <w:pStyle w:val="ListParagraph"/>
        <w:numPr>
          <w:ilvl w:val="0"/>
          <w:numId w:val="3"/>
        </w:numPr>
        <w:rPr>
          <w:b/>
          <w:bCs/>
          <w:color w:val="000000" w:themeColor="text1"/>
        </w:rPr>
      </w:pPr>
      <w:r w:rsidRPr="00E31526">
        <w:rPr>
          <w:b/>
          <w:bCs/>
          <w:color w:val="000000" w:themeColor="text1"/>
        </w:rPr>
        <w:t>In the following areas/risks/threats, to what extent would EU investments have more added value than individual Member State investments?</w:t>
      </w:r>
    </w:p>
    <w:tbl>
      <w:tblPr>
        <w:tblStyle w:val="TableGrid"/>
        <w:tblW w:w="0" w:type="auto"/>
        <w:tblLayout w:type="fixed"/>
        <w:tblLook w:val="06A0" w:firstRow="1" w:lastRow="0" w:firstColumn="1" w:lastColumn="0" w:noHBand="1" w:noVBand="1"/>
      </w:tblPr>
      <w:tblGrid>
        <w:gridCol w:w="5115"/>
        <w:gridCol w:w="885"/>
        <w:gridCol w:w="870"/>
        <w:gridCol w:w="825"/>
        <w:gridCol w:w="840"/>
        <w:gridCol w:w="825"/>
      </w:tblGrid>
      <w:tr w:rsidR="7BE75393" w14:paraId="0FD5E4A1" w14:textId="77777777" w:rsidTr="12333B09">
        <w:trPr>
          <w:trHeight w:val="300"/>
        </w:trPr>
        <w:tc>
          <w:tcPr>
            <w:tcW w:w="5115" w:type="dxa"/>
          </w:tcPr>
          <w:p w14:paraId="2576D3C4" w14:textId="16558F2D" w:rsidR="7BE75393" w:rsidRDefault="7BE75393" w:rsidP="12333B09">
            <w:pPr>
              <w:rPr>
                <w:color w:val="000000" w:themeColor="text1"/>
                <w:sz w:val="22"/>
                <w:szCs w:val="22"/>
              </w:rPr>
            </w:pPr>
          </w:p>
        </w:tc>
        <w:tc>
          <w:tcPr>
            <w:tcW w:w="885" w:type="dxa"/>
          </w:tcPr>
          <w:p w14:paraId="6E34131D" w14:textId="44C45A24" w:rsidR="7BE75393" w:rsidRDefault="13607FAB" w:rsidP="12333B09">
            <w:pPr>
              <w:jc w:val="center"/>
              <w:rPr>
                <w:color w:val="000000" w:themeColor="text1"/>
                <w:sz w:val="22"/>
                <w:szCs w:val="22"/>
              </w:rPr>
            </w:pPr>
            <w:r w:rsidRPr="12333B09">
              <w:rPr>
                <w:color w:val="000000" w:themeColor="text1"/>
                <w:sz w:val="22"/>
                <w:szCs w:val="22"/>
              </w:rPr>
              <w:t>To a large extent</w:t>
            </w:r>
          </w:p>
        </w:tc>
        <w:tc>
          <w:tcPr>
            <w:tcW w:w="870" w:type="dxa"/>
          </w:tcPr>
          <w:p w14:paraId="2C5239E7" w14:textId="0EB4E9A1" w:rsidR="7BE75393" w:rsidRDefault="13607FAB" w:rsidP="12333B09">
            <w:pPr>
              <w:jc w:val="center"/>
              <w:rPr>
                <w:color w:val="000000" w:themeColor="text1"/>
                <w:sz w:val="22"/>
                <w:szCs w:val="22"/>
              </w:rPr>
            </w:pPr>
            <w:r w:rsidRPr="12333B09">
              <w:rPr>
                <w:color w:val="000000" w:themeColor="text1"/>
                <w:sz w:val="22"/>
                <w:szCs w:val="22"/>
              </w:rPr>
              <w:t>Somewhat</w:t>
            </w:r>
          </w:p>
        </w:tc>
        <w:tc>
          <w:tcPr>
            <w:tcW w:w="825" w:type="dxa"/>
          </w:tcPr>
          <w:p w14:paraId="7EDFE2C1" w14:textId="4028F506" w:rsidR="7BE75393" w:rsidRDefault="13607FAB" w:rsidP="12333B09">
            <w:pPr>
              <w:jc w:val="center"/>
              <w:rPr>
                <w:color w:val="000000" w:themeColor="text1"/>
                <w:sz w:val="22"/>
                <w:szCs w:val="22"/>
              </w:rPr>
            </w:pPr>
            <w:r w:rsidRPr="12333B09">
              <w:rPr>
                <w:color w:val="000000" w:themeColor="text1"/>
                <w:sz w:val="22"/>
                <w:szCs w:val="22"/>
              </w:rPr>
              <w:t>Very little</w:t>
            </w:r>
          </w:p>
        </w:tc>
        <w:tc>
          <w:tcPr>
            <w:tcW w:w="840" w:type="dxa"/>
          </w:tcPr>
          <w:p w14:paraId="1ABE7FF6" w14:textId="231AD9F6" w:rsidR="7BE75393" w:rsidRDefault="13607FAB" w:rsidP="12333B09">
            <w:pPr>
              <w:jc w:val="center"/>
              <w:rPr>
                <w:color w:val="000000" w:themeColor="text1"/>
                <w:sz w:val="22"/>
                <w:szCs w:val="22"/>
              </w:rPr>
            </w:pPr>
            <w:r w:rsidRPr="12333B09">
              <w:rPr>
                <w:color w:val="000000" w:themeColor="text1"/>
                <w:sz w:val="22"/>
                <w:szCs w:val="22"/>
              </w:rPr>
              <w:t>Not at all</w:t>
            </w:r>
          </w:p>
        </w:tc>
        <w:tc>
          <w:tcPr>
            <w:tcW w:w="825" w:type="dxa"/>
          </w:tcPr>
          <w:p w14:paraId="779A1013" w14:textId="36EB15D3" w:rsidR="7BE75393" w:rsidRDefault="13607FAB" w:rsidP="12333B09">
            <w:pPr>
              <w:jc w:val="center"/>
              <w:rPr>
                <w:color w:val="000000" w:themeColor="text1"/>
                <w:sz w:val="22"/>
                <w:szCs w:val="22"/>
              </w:rPr>
            </w:pPr>
            <w:r w:rsidRPr="12333B09">
              <w:rPr>
                <w:color w:val="000000" w:themeColor="text1"/>
                <w:sz w:val="22"/>
                <w:szCs w:val="22"/>
              </w:rPr>
              <w:t>Don’t know/ not applicable</w:t>
            </w:r>
          </w:p>
        </w:tc>
      </w:tr>
      <w:tr w:rsidR="7BE75393" w14:paraId="71B29416" w14:textId="77777777" w:rsidTr="12333B09">
        <w:trPr>
          <w:trHeight w:val="300"/>
        </w:trPr>
        <w:tc>
          <w:tcPr>
            <w:tcW w:w="5115" w:type="dxa"/>
          </w:tcPr>
          <w:p w14:paraId="2EE3D05A" w14:textId="5D08B4AB" w:rsidR="7BE75393" w:rsidRDefault="13607FAB" w:rsidP="12333B09">
            <w:pPr>
              <w:rPr>
                <w:color w:val="000000" w:themeColor="text1"/>
                <w:sz w:val="22"/>
                <w:szCs w:val="22"/>
              </w:rPr>
            </w:pPr>
            <w:r w:rsidRPr="12333B09">
              <w:rPr>
                <w:color w:val="000000" w:themeColor="text1"/>
                <w:sz w:val="22"/>
                <w:szCs w:val="22"/>
              </w:rPr>
              <w:t>Armed conflict</w:t>
            </w:r>
          </w:p>
        </w:tc>
        <w:tc>
          <w:tcPr>
            <w:tcW w:w="885" w:type="dxa"/>
          </w:tcPr>
          <w:p w14:paraId="71F0F687" w14:textId="6B4026D3" w:rsidR="7BE75393" w:rsidRDefault="1D15A6FE" w:rsidP="12333B09">
            <w:pPr>
              <w:rPr>
                <w:sz w:val="22"/>
                <w:szCs w:val="22"/>
              </w:rPr>
            </w:pPr>
            <w:r w:rsidRPr="12333B09">
              <w:rPr>
                <w:sz w:val="22"/>
                <w:szCs w:val="22"/>
              </w:rPr>
              <w:t>X</w:t>
            </w:r>
          </w:p>
        </w:tc>
        <w:tc>
          <w:tcPr>
            <w:tcW w:w="870" w:type="dxa"/>
          </w:tcPr>
          <w:p w14:paraId="39016932" w14:textId="216898B2" w:rsidR="7BE75393" w:rsidRDefault="7BE75393" w:rsidP="12333B09">
            <w:pPr>
              <w:rPr>
                <w:sz w:val="22"/>
                <w:szCs w:val="22"/>
              </w:rPr>
            </w:pPr>
          </w:p>
        </w:tc>
        <w:tc>
          <w:tcPr>
            <w:tcW w:w="825" w:type="dxa"/>
          </w:tcPr>
          <w:p w14:paraId="69432B36" w14:textId="718D8D97" w:rsidR="7BE75393" w:rsidRDefault="7BE75393" w:rsidP="12333B09">
            <w:pPr>
              <w:rPr>
                <w:sz w:val="22"/>
                <w:szCs w:val="22"/>
              </w:rPr>
            </w:pPr>
          </w:p>
        </w:tc>
        <w:tc>
          <w:tcPr>
            <w:tcW w:w="840" w:type="dxa"/>
          </w:tcPr>
          <w:p w14:paraId="5D9E2F83" w14:textId="142EB749" w:rsidR="7BE75393" w:rsidRDefault="7BE75393" w:rsidP="12333B09">
            <w:pPr>
              <w:rPr>
                <w:sz w:val="22"/>
                <w:szCs w:val="22"/>
              </w:rPr>
            </w:pPr>
          </w:p>
        </w:tc>
        <w:tc>
          <w:tcPr>
            <w:tcW w:w="825" w:type="dxa"/>
          </w:tcPr>
          <w:p w14:paraId="2DDA4441" w14:textId="09375029" w:rsidR="7BE75393" w:rsidRDefault="7BE75393" w:rsidP="12333B09">
            <w:pPr>
              <w:rPr>
                <w:sz w:val="22"/>
                <w:szCs w:val="22"/>
              </w:rPr>
            </w:pPr>
          </w:p>
        </w:tc>
      </w:tr>
      <w:tr w:rsidR="7BE75393" w14:paraId="310CB89F" w14:textId="77777777" w:rsidTr="12333B09">
        <w:trPr>
          <w:trHeight w:val="300"/>
        </w:trPr>
        <w:tc>
          <w:tcPr>
            <w:tcW w:w="5115" w:type="dxa"/>
          </w:tcPr>
          <w:p w14:paraId="14764321" w14:textId="6C5A6EBE" w:rsidR="7BE75393" w:rsidRDefault="13607FAB" w:rsidP="12333B09">
            <w:pPr>
              <w:rPr>
                <w:color w:val="000000" w:themeColor="text1"/>
                <w:sz w:val="22"/>
                <w:szCs w:val="22"/>
              </w:rPr>
            </w:pPr>
            <w:r w:rsidRPr="12333B09">
              <w:rPr>
                <w:color w:val="000000" w:themeColor="text1"/>
                <w:sz w:val="22"/>
                <w:szCs w:val="22"/>
              </w:rPr>
              <w:t>Cyber and hybrid threats</w:t>
            </w:r>
          </w:p>
        </w:tc>
        <w:tc>
          <w:tcPr>
            <w:tcW w:w="885" w:type="dxa"/>
          </w:tcPr>
          <w:p w14:paraId="12170544" w14:textId="2D2A2F74" w:rsidR="7BE75393" w:rsidRDefault="7BE75393" w:rsidP="12333B09">
            <w:pPr>
              <w:rPr>
                <w:sz w:val="22"/>
                <w:szCs w:val="22"/>
              </w:rPr>
            </w:pPr>
          </w:p>
        </w:tc>
        <w:tc>
          <w:tcPr>
            <w:tcW w:w="870" w:type="dxa"/>
          </w:tcPr>
          <w:p w14:paraId="7B255E81" w14:textId="70E605A2" w:rsidR="7BE75393" w:rsidRDefault="7CD250CB" w:rsidP="12333B09">
            <w:pPr>
              <w:rPr>
                <w:sz w:val="22"/>
                <w:szCs w:val="22"/>
              </w:rPr>
            </w:pPr>
            <w:r w:rsidRPr="12333B09">
              <w:rPr>
                <w:sz w:val="22"/>
                <w:szCs w:val="22"/>
              </w:rPr>
              <w:t>X</w:t>
            </w:r>
          </w:p>
        </w:tc>
        <w:tc>
          <w:tcPr>
            <w:tcW w:w="825" w:type="dxa"/>
          </w:tcPr>
          <w:p w14:paraId="301E266D" w14:textId="5CE6DEBC" w:rsidR="7BE75393" w:rsidRDefault="7BE75393" w:rsidP="12333B09">
            <w:pPr>
              <w:rPr>
                <w:sz w:val="22"/>
                <w:szCs w:val="22"/>
              </w:rPr>
            </w:pPr>
          </w:p>
        </w:tc>
        <w:tc>
          <w:tcPr>
            <w:tcW w:w="840" w:type="dxa"/>
          </w:tcPr>
          <w:p w14:paraId="433DC930" w14:textId="250BCADD" w:rsidR="7BE75393" w:rsidRDefault="7BE75393" w:rsidP="12333B09">
            <w:pPr>
              <w:rPr>
                <w:sz w:val="22"/>
                <w:szCs w:val="22"/>
              </w:rPr>
            </w:pPr>
          </w:p>
        </w:tc>
        <w:tc>
          <w:tcPr>
            <w:tcW w:w="825" w:type="dxa"/>
          </w:tcPr>
          <w:p w14:paraId="4C42715B" w14:textId="744591F9" w:rsidR="7BE75393" w:rsidRDefault="7BE75393" w:rsidP="12333B09">
            <w:pPr>
              <w:rPr>
                <w:sz w:val="22"/>
                <w:szCs w:val="22"/>
              </w:rPr>
            </w:pPr>
          </w:p>
        </w:tc>
      </w:tr>
      <w:tr w:rsidR="7BE75393" w14:paraId="694B9454" w14:textId="77777777" w:rsidTr="12333B09">
        <w:trPr>
          <w:trHeight w:val="300"/>
        </w:trPr>
        <w:tc>
          <w:tcPr>
            <w:tcW w:w="5115" w:type="dxa"/>
          </w:tcPr>
          <w:p w14:paraId="4D00396B" w14:textId="2972FAB7" w:rsidR="7BE75393" w:rsidRDefault="13607FAB" w:rsidP="12333B09">
            <w:pPr>
              <w:rPr>
                <w:color w:val="000000" w:themeColor="text1"/>
                <w:sz w:val="22"/>
                <w:szCs w:val="22"/>
              </w:rPr>
            </w:pPr>
            <w:r w:rsidRPr="12333B09">
              <w:rPr>
                <w:color w:val="000000" w:themeColor="text1"/>
                <w:sz w:val="22"/>
                <w:szCs w:val="22"/>
              </w:rPr>
              <w:t xml:space="preserve">Disasters caused by climate change and environmental degradation (e.g. floods, heatwaves, droughts, forest fires, </w:t>
            </w:r>
            <w:proofErr w:type="gramStart"/>
            <w:r w:rsidRPr="12333B09">
              <w:rPr>
                <w:color w:val="000000" w:themeColor="text1"/>
                <w:sz w:val="22"/>
                <w:szCs w:val="22"/>
              </w:rPr>
              <w:t>hurricanes</w:t>
            </w:r>
            <w:proofErr w:type="gramEnd"/>
            <w:r w:rsidRPr="12333B09">
              <w:rPr>
                <w:color w:val="000000" w:themeColor="text1"/>
                <w:sz w:val="22"/>
                <w:szCs w:val="22"/>
              </w:rPr>
              <w:t xml:space="preserve"> snowstorms)</w:t>
            </w:r>
          </w:p>
        </w:tc>
        <w:tc>
          <w:tcPr>
            <w:tcW w:w="885" w:type="dxa"/>
          </w:tcPr>
          <w:p w14:paraId="7D1B7676" w14:textId="2637D84D" w:rsidR="7BE75393" w:rsidRDefault="7BE75393" w:rsidP="12333B09">
            <w:pPr>
              <w:rPr>
                <w:sz w:val="22"/>
                <w:szCs w:val="22"/>
              </w:rPr>
            </w:pPr>
          </w:p>
        </w:tc>
        <w:tc>
          <w:tcPr>
            <w:tcW w:w="870" w:type="dxa"/>
          </w:tcPr>
          <w:p w14:paraId="3940B0D5" w14:textId="43731D39" w:rsidR="7BE75393" w:rsidRDefault="7CD250CB" w:rsidP="12333B09">
            <w:pPr>
              <w:rPr>
                <w:sz w:val="22"/>
                <w:szCs w:val="22"/>
              </w:rPr>
            </w:pPr>
            <w:r w:rsidRPr="12333B09">
              <w:rPr>
                <w:sz w:val="22"/>
                <w:szCs w:val="22"/>
              </w:rPr>
              <w:t>X</w:t>
            </w:r>
          </w:p>
        </w:tc>
        <w:tc>
          <w:tcPr>
            <w:tcW w:w="825" w:type="dxa"/>
          </w:tcPr>
          <w:p w14:paraId="2357EE92" w14:textId="04605DF9" w:rsidR="7BE75393" w:rsidRDefault="7BE75393" w:rsidP="12333B09">
            <w:pPr>
              <w:rPr>
                <w:sz w:val="22"/>
                <w:szCs w:val="22"/>
              </w:rPr>
            </w:pPr>
          </w:p>
        </w:tc>
        <w:tc>
          <w:tcPr>
            <w:tcW w:w="840" w:type="dxa"/>
          </w:tcPr>
          <w:p w14:paraId="06863D31" w14:textId="1A0C060D" w:rsidR="7BE75393" w:rsidRDefault="7BE75393" w:rsidP="12333B09">
            <w:pPr>
              <w:rPr>
                <w:sz w:val="22"/>
                <w:szCs w:val="22"/>
              </w:rPr>
            </w:pPr>
          </w:p>
        </w:tc>
        <w:tc>
          <w:tcPr>
            <w:tcW w:w="825" w:type="dxa"/>
          </w:tcPr>
          <w:p w14:paraId="1AFF2ED7" w14:textId="17FB66CD" w:rsidR="7BE75393" w:rsidRDefault="7BE75393" w:rsidP="12333B09">
            <w:pPr>
              <w:rPr>
                <w:sz w:val="22"/>
                <w:szCs w:val="22"/>
              </w:rPr>
            </w:pPr>
          </w:p>
        </w:tc>
      </w:tr>
      <w:tr w:rsidR="7BE75393" w14:paraId="3D4460CA" w14:textId="77777777" w:rsidTr="12333B09">
        <w:trPr>
          <w:trHeight w:val="300"/>
        </w:trPr>
        <w:tc>
          <w:tcPr>
            <w:tcW w:w="5115" w:type="dxa"/>
          </w:tcPr>
          <w:p w14:paraId="2C373177" w14:textId="139EFA63" w:rsidR="7BE75393" w:rsidRDefault="13607FAB" w:rsidP="12333B09">
            <w:pPr>
              <w:rPr>
                <w:color w:val="000000" w:themeColor="text1"/>
                <w:sz w:val="22"/>
                <w:szCs w:val="22"/>
              </w:rPr>
            </w:pPr>
            <w:r w:rsidRPr="12333B09">
              <w:rPr>
                <w:color w:val="000000" w:themeColor="text1"/>
                <w:sz w:val="22"/>
                <w:szCs w:val="22"/>
              </w:rPr>
              <w:t>Disruptions of essential services, including space systems</w:t>
            </w:r>
          </w:p>
        </w:tc>
        <w:tc>
          <w:tcPr>
            <w:tcW w:w="885" w:type="dxa"/>
          </w:tcPr>
          <w:p w14:paraId="4153E0BD" w14:textId="3234F9D6" w:rsidR="7BE75393" w:rsidRDefault="7CD250CB" w:rsidP="12333B09">
            <w:pPr>
              <w:rPr>
                <w:sz w:val="22"/>
                <w:szCs w:val="22"/>
              </w:rPr>
            </w:pPr>
            <w:r w:rsidRPr="12333B09">
              <w:rPr>
                <w:sz w:val="22"/>
                <w:szCs w:val="22"/>
              </w:rPr>
              <w:t>X</w:t>
            </w:r>
          </w:p>
        </w:tc>
        <w:tc>
          <w:tcPr>
            <w:tcW w:w="870" w:type="dxa"/>
          </w:tcPr>
          <w:p w14:paraId="652C0AC8" w14:textId="3725C4EE" w:rsidR="7BE75393" w:rsidRDefault="7BE75393" w:rsidP="12333B09">
            <w:pPr>
              <w:rPr>
                <w:sz w:val="22"/>
                <w:szCs w:val="22"/>
              </w:rPr>
            </w:pPr>
          </w:p>
        </w:tc>
        <w:tc>
          <w:tcPr>
            <w:tcW w:w="825" w:type="dxa"/>
          </w:tcPr>
          <w:p w14:paraId="3A53ED24" w14:textId="12CA8A70" w:rsidR="7BE75393" w:rsidRDefault="7BE75393" w:rsidP="12333B09">
            <w:pPr>
              <w:rPr>
                <w:sz w:val="22"/>
                <w:szCs w:val="22"/>
              </w:rPr>
            </w:pPr>
          </w:p>
        </w:tc>
        <w:tc>
          <w:tcPr>
            <w:tcW w:w="840" w:type="dxa"/>
          </w:tcPr>
          <w:p w14:paraId="143A8BD5" w14:textId="68AFAD21" w:rsidR="7BE75393" w:rsidRDefault="7BE75393" w:rsidP="12333B09">
            <w:pPr>
              <w:rPr>
                <w:sz w:val="22"/>
                <w:szCs w:val="22"/>
              </w:rPr>
            </w:pPr>
          </w:p>
        </w:tc>
        <w:tc>
          <w:tcPr>
            <w:tcW w:w="825" w:type="dxa"/>
          </w:tcPr>
          <w:p w14:paraId="1F4A6725" w14:textId="363B5C9A" w:rsidR="7BE75393" w:rsidRDefault="7BE75393" w:rsidP="12333B09">
            <w:pPr>
              <w:rPr>
                <w:sz w:val="22"/>
                <w:szCs w:val="22"/>
              </w:rPr>
            </w:pPr>
          </w:p>
        </w:tc>
      </w:tr>
      <w:tr w:rsidR="7BE75393" w14:paraId="6137EE6A" w14:textId="77777777" w:rsidTr="12333B09">
        <w:trPr>
          <w:trHeight w:val="300"/>
        </w:trPr>
        <w:tc>
          <w:tcPr>
            <w:tcW w:w="5115" w:type="dxa"/>
          </w:tcPr>
          <w:p w14:paraId="05803256" w14:textId="179AE0D2" w:rsidR="7BE75393" w:rsidRDefault="13607FAB" w:rsidP="12333B09">
            <w:pPr>
              <w:rPr>
                <w:color w:val="000000" w:themeColor="text1"/>
                <w:sz w:val="22"/>
                <w:szCs w:val="22"/>
              </w:rPr>
            </w:pPr>
            <w:r w:rsidRPr="12333B09">
              <w:rPr>
                <w:color w:val="000000" w:themeColor="text1"/>
                <w:sz w:val="22"/>
                <w:szCs w:val="22"/>
              </w:rPr>
              <w:t>Disruptions of supply chains, including supply chains of critical materials</w:t>
            </w:r>
          </w:p>
        </w:tc>
        <w:tc>
          <w:tcPr>
            <w:tcW w:w="885" w:type="dxa"/>
          </w:tcPr>
          <w:p w14:paraId="5FD30646" w14:textId="35615053" w:rsidR="7BE75393" w:rsidRDefault="7CD250CB" w:rsidP="12333B09">
            <w:pPr>
              <w:rPr>
                <w:sz w:val="22"/>
                <w:szCs w:val="22"/>
              </w:rPr>
            </w:pPr>
            <w:r w:rsidRPr="12333B09">
              <w:rPr>
                <w:sz w:val="22"/>
                <w:szCs w:val="22"/>
              </w:rPr>
              <w:t>X</w:t>
            </w:r>
          </w:p>
        </w:tc>
        <w:tc>
          <w:tcPr>
            <w:tcW w:w="870" w:type="dxa"/>
          </w:tcPr>
          <w:p w14:paraId="69D073AE" w14:textId="268C0D55" w:rsidR="7BE75393" w:rsidRDefault="7BE75393" w:rsidP="12333B09">
            <w:pPr>
              <w:rPr>
                <w:sz w:val="22"/>
                <w:szCs w:val="22"/>
              </w:rPr>
            </w:pPr>
          </w:p>
        </w:tc>
        <w:tc>
          <w:tcPr>
            <w:tcW w:w="825" w:type="dxa"/>
          </w:tcPr>
          <w:p w14:paraId="0460C4F4" w14:textId="1C64BF6C" w:rsidR="7BE75393" w:rsidRDefault="7BE75393" w:rsidP="12333B09">
            <w:pPr>
              <w:rPr>
                <w:sz w:val="22"/>
                <w:szCs w:val="22"/>
              </w:rPr>
            </w:pPr>
          </w:p>
        </w:tc>
        <w:tc>
          <w:tcPr>
            <w:tcW w:w="840" w:type="dxa"/>
          </w:tcPr>
          <w:p w14:paraId="1C450C94" w14:textId="67B47464" w:rsidR="7BE75393" w:rsidRDefault="7BE75393" w:rsidP="12333B09">
            <w:pPr>
              <w:rPr>
                <w:sz w:val="22"/>
                <w:szCs w:val="22"/>
              </w:rPr>
            </w:pPr>
          </w:p>
        </w:tc>
        <w:tc>
          <w:tcPr>
            <w:tcW w:w="825" w:type="dxa"/>
          </w:tcPr>
          <w:p w14:paraId="0F31870B" w14:textId="3193A0A7" w:rsidR="7BE75393" w:rsidRDefault="7BE75393" w:rsidP="12333B09">
            <w:pPr>
              <w:rPr>
                <w:sz w:val="22"/>
                <w:szCs w:val="22"/>
              </w:rPr>
            </w:pPr>
          </w:p>
        </w:tc>
      </w:tr>
      <w:tr w:rsidR="7BE75393" w14:paraId="25A7CDF4" w14:textId="77777777" w:rsidTr="12333B09">
        <w:trPr>
          <w:trHeight w:val="300"/>
        </w:trPr>
        <w:tc>
          <w:tcPr>
            <w:tcW w:w="5115" w:type="dxa"/>
          </w:tcPr>
          <w:p w14:paraId="7117928B" w14:textId="4123EB8F" w:rsidR="7BE75393" w:rsidRDefault="13607FAB" w:rsidP="12333B09">
            <w:pPr>
              <w:rPr>
                <w:color w:val="000000" w:themeColor="text1"/>
                <w:sz w:val="22"/>
                <w:szCs w:val="22"/>
              </w:rPr>
            </w:pPr>
            <w:r w:rsidRPr="12333B09">
              <w:rPr>
                <w:color w:val="000000" w:themeColor="text1"/>
                <w:sz w:val="22"/>
                <w:szCs w:val="22"/>
              </w:rPr>
              <w:t>Economic and trade instability</w:t>
            </w:r>
          </w:p>
        </w:tc>
        <w:tc>
          <w:tcPr>
            <w:tcW w:w="885" w:type="dxa"/>
          </w:tcPr>
          <w:p w14:paraId="19D56684" w14:textId="715341DD" w:rsidR="7BE75393" w:rsidRDefault="7CD250CB" w:rsidP="12333B09">
            <w:pPr>
              <w:rPr>
                <w:sz w:val="22"/>
                <w:szCs w:val="22"/>
              </w:rPr>
            </w:pPr>
            <w:r w:rsidRPr="12333B09">
              <w:rPr>
                <w:sz w:val="22"/>
                <w:szCs w:val="22"/>
              </w:rPr>
              <w:t>X</w:t>
            </w:r>
          </w:p>
        </w:tc>
        <w:tc>
          <w:tcPr>
            <w:tcW w:w="870" w:type="dxa"/>
          </w:tcPr>
          <w:p w14:paraId="0CAF6B86" w14:textId="78AE7300" w:rsidR="7BE75393" w:rsidRDefault="7BE75393" w:rsidP="12333B09">
            <w:pPr>
              <w:rPr>
                <w:sz w:val="22"/>
                <w:szCs w:val="22"/>
              </w:rPr>
            </w:pPr>
          </w:p>
        </w:tc>
        <w:tc>
          <w:tcPr>
            <w:tcW w:w="825" w:type="dxa"/>
          </w:tcPr>
          <w:p w14:paraId="6535B1C3" w14:textId="67578EFD" w:rsidR="7BE75393" w:rsidRDefault="7BE75393" w:rsidP="12333B09">
            <w:pPr>
              <w:rPr>
                <w:sz w:val="22"/>
                <w:szCs w:val="22"/>
              </w:rPr>
            </w:pPr>
          </w:p>
        </w:tc>
        <w:tc>
          <w:tcPr>
            <w:tcW w:w="840" w:type="dxa"/>
          </w:tcPr>
          <w:p w14:paraId="08935CEC" w14:textId="63D775E3" w:rsidR="7BE75393" w:rsidRDefault="7BE75393" w:rsidP="12333B09">
            <w:pPr>
              <w:rPr>
                <w:sz w:val="22"/>
                <w:szCs w:val="22"/>
              </w:rPr>
            </w:pPr>
          </w:p>
        </w:tc>
        <w:tc>
          <w:tcPr>
            <w:tcW w:w="825" w:type="dxa"/>
          </w:tcPr>
          <w:p w14:paraId="553480B3" w14:textId="36CD7719" w:rsidR="7BE75393" w:rsidRDefault="7BE75393" w:rsidP="12333B09">
            <w:pPr>
              <w:rPr>
                <w:sz w:val="22"/>
                <w:szCs w:val="22"/>
              </w:rPr>
            </w:pPr>
          </w:p>
        </w:tc>
      </w:tr>
      <w:tr w:rsidR="7BE75393" w14:paraId="48BAB8D1" w14:textId="77777777" w:rsidTr="12333B09">
        <w:trPr>
          <w:trHeight w:val="300"/>
        </w:trPr>
        <w:tc>
          <w:tcPr>
            <w:tcW w:w="5115" w:type="dxa"/>
          </w:tcPr>
          <w:p w14:paraId="3F2E8980" w14:textId="2A8C3F0E" w:rsidR="7BE75393" w:rsidRDefault="13607FAB" w:rsidP="12333B09">
            <w:pPr>
              <w:rPr>
                <w:color w:val="000000" w:themeColor="text1"/>
                <w:sz w:val="22"/>
                <w:szCs w:val="22"/>
              </w:rPr>
            </w:pPr>
            <w:r w:rsidRPr="12333B09">
              <w:rPr>
                <w:color w:val="000000" w:themeColor="text1"/>
                <w:sz w:val="22"/>
                <w:szCs w:val="22"/>
              </w:rPr>
              <w:lastRenderedPageBreak/>
              <w:t>Health emergencies (e.g. epidemics and pandemics)</w:t>
            </w:r>
          </w:p>
        </w:tc>
        <w:tc>
          <w:tcPr>
            <w:tcW w:w="885" w:type="dxa"/>
          </w:tcPr>
          <w:p w14:paraId="15583285" w14:textId="2212A097" w:rsidR="7BE75393" w:rsidRDefault="7CD250CB" w:rsidP="12333B09">
            <w:pPr>
              <w:rPr>
                <w:sz w:val="22"/>
                <w:szCs w:val="22"/>
              </w:rPr>
            </w:pPr>
            <w:r w:rsidRPr="12333B09">
              <w:rPr>
                <w:sz w:val="22"/>
                <w:szCs w:val="22"/>
              </w:rPr>
              <w:t>X</w:t>
            </w:r>
          </w:p>
        </w:tc>
        <w:tc>
          <w:tcPr>
            <w:tcW w:w="870" w:type="dxa"/>
          </w:tcPr>
          <w:p w14:paraId="27B8F3F4" w14:textId="193F962A" w:rsidR="7BE75393" w:rsidRDefault="7BE75393" w:rsidP="12333B09">
            <w:pPr>
              <w:rPr>
                <w:sz w:val="22"/>
                <w:szCs w:val="22"/>
              </w:rPr>
            </w:pPr>
          </w:p>
        </w:tc>
        <w:tc>
          <w:tcPr>
            <w:tcW w:w="825" w:type="dxa"/>
          </w:tcPr>
          <w:p w14:paraId="4394F645" w14:textId="668DFBBB" w:rsidR="7BE75393" w:rsidRDefault="7BE75393" w:rsidP="12333B09">
            <w:pPr>
              <w:rPr>
                <w:sz w:val="22"/>
                <w:szCs w:val="22"/>
              </w:rPr>
            </w:pPr>
          </w:p>
        </w:tc>
        <w:tc>
          <w:tcPr>
            <w:tcW w:w="840" w:type="dxa"/>
          </w:tcPr>
          <w:p w14:paraId="7887AD33" w14:textId="5347B358" w:rsidR="7BE75393" w:rsidRDefault="7BE75393" w:rsidP="12333B09">
            <w:pPr>
              <w:rPr>
                <w:sz w:val="22"/>
                <w:szCs w:val="22"/>
              </w:rPr>
            </w:pPr>
          </w:p>
        </w:tc>
        <w:tc>
          <w:tcPr>
            <w:tcW w:w="825" w:type="dxa"/>
          </w:tcPr>
          <w:p w14:paraId="2D2D0076" w14:textId="10F6B9F2" w:rsidR="7BE75393" w:rsidRDefault="7BE75393" w:rsidP="12333B09">
            <w:pPr>
              <w:rPr>
                <w:sz w:val="22"/>
                <w:szCs w:val="22"/>
              </w:rPr>
            </w:pPr>
          </w:p>
        </w:tc>
      </w:tr>
      <w:tr w:rsidR="7BE75393" w14:paraId="64196B0A" w14:textId="77777777" w:rsidTr="12333B09">
        <w:trPr>
          <w:trHeight w:val="300"/>
        </w:trPr>
        <w:tc>
          <w:tcPr>
            <w:tcW w:w="5115" w:type="dxa"/>
          </w:tcPr>
          <w:p w14:paraId="7DEFEE43" w14:textId="70437031" w:rsidR="7BE75393" w:rsidRDefault="13607FAB" w:rsidP="12333B09">
            <w:pPr>
              <w:rPr>
                <w:color w:val="000000" w:themeColor="text1"/>
                <w:sz w:val="22"/>
                <w:szCs w:val="22"/>
              </w:rPr>
            </w:pPr>
            <w:r w:rsidRPr="12333B09">
              <w:rPr>
                <w:color w:val="000000" w:themeColor="text1"/>
                <w:sz w:val="22"/>
                <w:szCs w:val="22"/>
              </w:rPr>
              <w:t>Maritime security threats</w:t>
            </w:r>
          </w:p>
        </w:tc>
        <w:tc>
          <w:tcPr>
            <w:tcW w:w="885" w:type="dxa"/>
          </w:tcPr>
          <w:p w14:paraId="55AEC316" w14:textId="18257504" w:rsidR="7BE75393" w:rsidRDefault="7BE75393" w:rsidP="12333B09">
            <w:pPr>
              <w:rPr>
                <w:sz w:val="22"/>
                <w:szCs w:val="22"/>
              </w:rPr>
            </w:pPr>
          </w:p>
        </w:tc>
        <w:tc>
          <w:tcPr>
            <w:tcW w:w="870" w:type="dxa"/>
          </w:tcPr>
          <w:p w14:paraId="2B598CAF" w14:textId="21D47001" w:rsidR="7BE75393" w:rsidRDefault="43446041" w:rsidP="12333B09">
            <w:pPr>
              <w:rPr>
                <w:sz w:val="22"/>
                <w:szCs w:val="22"/>
              </w:rPr>
            </w:pPr>
            <w:r w:rsidRPr="12333B09">
              <w:rPr>
                <w:sz w:val="22"/>
                <w:szCs w:val="22"/>
              </w:rPr>
              <w:t>X</w:t>
            </w:r>
          </w:p>
        </w:tc>
        <w:tc>
          <w:tcPr>
            <w:tcW w:w="825" w:type="dxa"/>
          </w:tcPr>
          <w:p w14:paraId="0434CC97" w14:textId="78090855" w:rsidR="7BE75393" w:rsidRDefault="7BE75393" w:rsidP="12333B09">
            <w:pPr>
              <w:rPr>
                <w:sz w:val="22"/>
                <w:szCs w:val="22"/>
              </w:rPr>
            </w:pPr>
          </w:p>
        </w:tc>
        <w:tc>
          <w:tcPr>
            <w:tcW w:w="840" w:type="dxa"/>
          </w:tcPr>
          <w:p w14:paraId="58E090BC" w14:textId="5652F4E1" w:rsidR="7BE75393" w:rsidRDefault="7BE75393" w:rsidP="12333B09">
            <w:pPr>
              <w:rPr>
                <w:sz w:val="22"/>
                <w:szCs w:val="22"/>
              </w:rPr>
            </w:pPr>
          </w:p>
        </w:tc>
        <w:tc>
          <w:tcPr>
            <w:tcW w:w="825" w:type="dxa"/>
          </w:tcPr>
          <w:p w14:paraId="55A08A5B" w14:textId="5406D55E" w:rsidR="7BE75393" w:rsidRDefault="7BE75393" w:rsidP="12333B09">
            <w:pPr>
              <w:rPr>
                <w:sz w:val="22"/>
                <w:szCs w:val="22"/>
              </w:rPr>
            </w:pPr>
          </w:p>
        </w:tc>
      </w:tr>
      <w:tr w:rsidR="7BE75393" w14:paraId="19354852" w14:textId="77777777" w:rsidTr="12333B09">
        <w:trPr>
          <w:trHeight w:val="300"/>
        </w:trPr>
        <w:tc>
          <w:tcPr>
            <w:tcW w:w="5115" w:type="dxa"/>
          </w:tcPr>
          <w:p w14:paraId="08B814AB" w14:textId="052BD911" w:rsidR="7BE75393" w:rsidRDefault="13607FAB" w:rsidP="12333B09">
            <w:pPr>
              <w:rPr>
                <w:color w:val="000000" w:themeColor="text1"/>
                <w:sz w:val="22"/>
                <w:szCs w:val="22"/>
              </w:rPr>
            </w:pPr>
            <w:r w:rsidRPr="12333B09">
              <w:rPr>
                <w:color w:val="000000" w:themeColor="text1"/>
                <w:sz w:val="22"/>
                <w:szCs w:val="22"/>
              </w:rPr>
              <w:t>Migratory pressure and pressure on the EU’s external borders</w:t>
            </w:r>
          </w:p>
        </w:tc>
        <w:tc>
          <w:tcPr>
            <w:tcW w:w="885" w:type="dxa"/>
          </w:tcPr>
          <w:p w14:paraId="4B94C8B5" w14:textId="768C53EF" w:rsidR="7BE75393" w:rsidRDefault="7BE75393" w:rsidP="12333B09">
            <w:pPr>
              <w:rPr>
                <w:sz w:val="22"/>
                <w:szCs w:val="22"/>
              </w:rPr>
            </w:pPr>
          </w:p>
        </w:tc>
        <w:tc>
          <w:tcPr>
            <w:tcW w:w="870" w:type="dxa"/>
          </w:tcPr>
          <w:p w14:paraId="53FD643A" w14:textId="6DD9A243" w:rsidR="7BE75393" w:rsidRDefault="43446041" w:rsidP="12333B09">
            <w:pPr>
              <w:rPr>
                <w:sz w:val="22"/>
                <w:szCs w:val="22"/>
              </w:rPr>
            </w:pPr>
            <w:r w:rsidRPr="12333B09">
              <w:rPr>
                <w:sz w:val="22"/>
                <w:szCs w:val="22"/>
              </w:rPr>
              <w:t>X</w:t>
            </w:r>
          </w:p>
        </w:tc>
        <w:tc>
          <w:tcPr>
            <w:tcW w:w="825" w:type="dxa"/>
          </w:tcPr>
          <w:p w14:paraId="62B80797" w14:textId="60A980DE" w:rsidR="7BE75393" w:rsidRDefault="7BE75393" w:rsidP="12333B09">
            <w:pPr>
              <w:rPr>
                <w:sz w:val="22"/>
                <w:szCs w:val="22"/>
              </w:rPr>
            </w:pPr>
          </w:p>
        </w:tc>
        <w:tc>
          <w:tcPr>
            <w:tcW w:w="840" w:type="dxa"/>
          </w:tcPr>
          <w:p w14:paraId="358E4960" w14:textId="63E41659" w:rsidR="7BE75393" w:rsidRDefault="7BE75393" w:rsidP="12333B09">
            <w:pPr>
              <w:rPr>
                <w:sz w:val="22"/>
                <w:szCs w:val="22"/>
              </w:rPr>
            </w:pPr>
          </w:p>
        </w:tc>
        <w:tc>
          <w:tcPr>
            <w:tcW w:w="825" w:type="dxa"/>
          </w:tcPr>
          <w:p w14:paraId="263F1316" w14:textId="4A30CC46" w:rsidR="7BE75393" w:rsidRDefault="7BE75393" w:rsidP="12333B09">
            <w:pPr>
              <w:rPr>
                <w:sz w:val="22"/>
                <w:szCs w:val="22"/>
              </w:rPr>
            </w:pPr>
          </w:p>
        </w:tc>
      </w:tr>
      <w:tr w:rsidR="7BE75393" w14:paraId="72A3FFE8" w14:textId="77777777" w:rsidTr="12333B09">
        <w:trPr>
          <w:trHeight w:val="300"/>
        </w:trPr>
        <w:tc>
          <w:tcPr>
            <w:tcW w:w="5115" w:type="dxa"/>
          </w:tcPr>
          <w:p w14:paraId="1A47E0A1" w14:textId="0BA5B0D9" w:rsidR="7BE75393" w:rsidRDefault="13607FAB" w:rsidP="12333B09">
            <w:pPr>
              <w:rPr>
                <w:color w:val="000000" w:themeColor="text1"/>
                <w:sz w:val="22"/>
                <w:szCs w:val="22"/>
              </w:rPr>
            </w:pPr>
            <w:r w:rsidRPr="12333B09">
              <w:rPr>
                <w:color w:val="000000" w:themeColor="text1"/>
                <w:sz w:val="22"/>
                <w:szCs w:val="22"/>
              </w:rPr>
              <w:t>Misuse of chemical, biological, radiological and nuclear substances</w:t>
            </w:r>
          </w:p>
        </w:tc>
        <w:tc>
          <w:tcPr>
            <w:tcW w:w="885" w:type="dxa"/>
          </w:tcPr>
          <w:p w14:paraId="73309866" w14:textId="5132E49E" w:rsidR="7BE75393" w:rsidRDefault="43446041" w:rsidP="12333B09">
            <w:pPr>
              <w:rPr>
                <w:sz w:val="22"/>
                <w:szCs w:val="22"/>
              </w:rPr>
            </w:pPr>
            <w:r w:rsidRPr="12333B09">
              <w:rPr>
                <w:sz w:val="22"/>
                <w:szCs w:val="22"/>
              </w:rPr>
              <w:t>X</w:t>
            </w:r>
          </w:p>
        </w:tc>
        <w:tc>
          <w:tcPr>
            <w:tcW w:w="870" w:type="dxa"/>
          </w:tcPr>
          <w:p w14:paraId="20589195" w14:textId="66A6F91F" w:rsidR="7BE75393" w:rsidRDefault="7BE75393" w:rsidP="12333B09">
            <w:pPr>
              <w:rPr>
                <w:sz w:val="22"/>
                <w:szCs w:val="22"/>
              </w:rPr>
            </w:pPr>
          </w:p>
        </w:tc>
        <w:tc>
          <w:tcPr>
            <w:tcW w:w="825" w:type="dxa"/>
          </w:tcPr>
          <w:p w14:paraId="256A62A5" w14:textId="209BFF29" w:rsidR="7BE75393" w:rsidRDefault="7BE75393" w:rsidP="12333B09">
            <w:pPr>
              <w:rPr>
                <w:sz w:val="22"/>
                <w:szCs w:val="22"/>
              </w:rPr>
            </w:pPr>
          </w:p>
        </w:tc>
        <w:tc>
          <w:tcPr>
            <w:tcW w:w="840" w:type="dxa"/>
          </w:tcPr>
          <w:p w14:paraId="66CF3AE6" w14:textId="719CC044" w:rsidR="7BE75393" w:rsidRDefault="7BE75393" w:rsidP="12333B09">
            <w:pPr>
              <w:rPr>
                <w:sz w:val="22"/>
                <w:szCs w:val="22"/>
              </w:rPr>
            </w:pPr>
          </w:p>
        </w:tc>
        <w:tc>
          <w:tcPr>
            <w:tcW w:w="825" w:type="dxa"/>
          </w:tcPr>
          <w:p w14:paraId="41C5BAE8" w14:textId="614B76C6" w:rsidR="7BE75393" w:rsidRDefault="7BE75393" w:rsidP="12333B09">
            <w:pPr>
              <w:rPr>
                <w:sz w:val="22"/>
                <w:szCs w:val="22"/>
              </w:rPr>
            </w:pPr>
          </w:p>
        </w:tc>
      </w:tr>
      <w:tr w:rsidR="7BE75393" w14:paraId="62CF3B12" w14:textId="77777777" w:rsidTr="12333B09">
        <w:trPr>
          <w:trHeight w:val="300"/>
        </w:trPr>
        <w:tc>
          <w:tcPr>
            <w:tcW w:w="5115" w:type="dxa"/>
          </w:tcPr>
          <w:p w14:paraId="765F9F4D" w14:textId="5E8DF6E2" w:rsidR="7BE75393" w:rsidRDefault="13607FAB" w:rsidP="12333B09">
            <w:pPr>
              <w:rPr>
                <w:color w:val="000000" w:themeColor="text1"/>
                <w:sz w:val="22"/>
                <w:szCs w:val="22"/>
              </w:rPr>
            </w:pPr>
            <w:r w:rsidRPr="12333B09">
              <w:rPr>
                <w:color w:val="000000" w:themeColor="text1"/>
                <w:sz w:val="22"/>
                <w:szCs w:val="22"/>
              </w:rPr>
              <w:t>Natural and human-made threats in space</w:t>
            </w:r>
          </w:p>
        </w:tc>
        <w:tc>
          <w:tcPr>
            <w:tcW w:w="885" w:type="dxa"/>
          </w:tcPr>
          <w:p w14:paraId="6C969491" w14:textId="28795A0A" w:rsidR="7BE75393" w:rsidRDefault="43446041" w:rsidP="12333B09">
            <w:pPr>
              <w:rPr>
                <w:sz w:val="22"/>
                <w:szCs w:val="22"/>
              </w:rPr>
            </w:pPr>
            <w:r w:rsidRPr="12333B09">
              <w:rPr>
                <w:sz w:val="22"/>
                <w:szCs w:val="22"/>
              </w:rPr>
              <w:t>X</w:t>
            </w:r>
          </w:p>
        </w:tc>
        <w:tc>
          <w:tcPr>
            <w:tcW w:w="870" w:type="dxa"/>
          </w:tcPr>
          <w:p w14:paraId="0231736D" w14:textId="65FDC25B" w:rsidR="7BE75393" w:rsidRDefault="7BE75393" w:rsidP="12333B09">
            <w:pPr>
              <w:rPr>
                <w:sz w:val="22"/>
                <w:szCs w:val="22"/>
              </w:rPr>
            </w:pPr>
          </w:p>
        </w:tc>
        <w:tc>
          <w:tcPr>
            <w:tcW w:w="825" w:type="dxa"/>
          </w:tcPr>
          <w:p w14:paraId="2F2E469E" w14:textId="3602923A" w:rsidR="7BE75393" w:rsidRDefault="7BE75393" w:rsidP="12333B09">
            <w:pPr>
              <w:rPr>
                <w:sz w:val="22"/>
                <w:szCs w:val="22"/>
              </w:rPr>
            </w:pPr>
          </w:p>
        </w:tc>
        <w:tc>
          <w:tcPr>
            <w:tcW w:w="840" w:type="dxa"/>
          </w:tcPr>
          <w:p w14:paraId="3DACED59" w14:textId="5C3D058C" w:rsidR="7BE75393" w:rsidRDefault="7BE75393" w:rsidP="12333B09">
            <w:pPr>
              <w:rPr>
                <w:sz w:val="22"/>
                <w:szCs w:val="22"/>
              </w:rPr>
            </w:pPr>
          </w:p>
        </w:tc>
        <w:tc>
          <w:tcPr>
            <w:tcW w:w="825" w:type="dxa"/>
          </w:tcPr>
          <w:p w14:paraId="60241B81" w14:textId="5122739B" w:rsidR="7BE75393" w:rsidRDefault="7BE75393" w:rsidP="12333B09">
            <w:pPr>
              <w:rPr>
                <w:sz w:val="22"/>
                <w:szCs w:val="22"/>
              </w:rPr>
            </w:pPr>
          </w:p>
        </w:tc>
      </w:tr>
      <w:tr w:rsidR="7BE75393" w14:paraId="1D0E4E8C" w14:textId="77777777" w:rsidTr="12333B09">
        <w:trPr>
          <w:trHeight w:val="300"/>
        </w:trPr>
        <w:tc>
          <w:tcPr>
            <w:tcW w:w="5115" w:type="dxa"/>
          </w:tcPr>
          <w:p w14:paraId="722640A5" w14:textId="6DD0E763" w:rsidR="7BE75393" w:rsidRDefault="13607FAB" w:rsidP="12333B09">
            <w:pPr>
              <w:rPr>
                <w:color w:val="000000" w:themeColor="text1"/>
                <w:sz w:val="22"/>
                <w:szCs w:val="22"/>
              </w:rPr>
            </w:pPr>
            <w:r w:rsidRPr="12333B09">
              <w:rPr>
                <w:color w:val="000000" w:themeColor="text1"/>
                <w:sz w:val="22"/>
                <w:szCs w:val="22"/>
              </w:rPr>
              <w:t>Non-climate-related natural disasters (e.g. earthquakes, tsunamis, landslides, volcanic eruptions)</w:t>
            </w:r>
          </w:p>
        </w:tc>
        <w:tc>
          <w:tcPr>
            <w:tcW w:w="885" w:type="dxa"/>
          </w:tcPr>
          <w:p w14:paraId="1440328C" w14:textId="528006E7" w:rsidR="7BE75393" w:rsidRDefault="43446041" w:rsidP="12333B09">
            <w:pPr>
              <w:rPr>
                <w:sz w:val="22"/>
                <w:szCs w:val="22"/>
              </w:rPr>
            </w:pPr>
            <w:r w:rsidRPr="12333B09">
              <w:rPr>
                <w:sz w:val="22"/>
                <w:szCs w:val="22"/>
              </w:rPr>
              <w:t>X</w:t>
            </w:r>
          </w:p>
        </w:tc>
        <w:tc>
          <w:tcPr>
            <w:tcW w:w="870" w:type="dxa"/>
          </w:tcPr>
          <w:p w14:paraId="000EFB81" w14:textId="40A92501" w:rsidR="7BE75393" w:rsidRDefault="7BE75393" w:rsidP="12333B09">
            <w:pPr>
              <w:rPr>
                <w:sz w:val="22"/>
                <w:szCs w:val="22"/>
              </w:rPr>
            </w:pPr>
          </w:p>
        </w:tc>
        <w:tc>
          <w:tcPr>
            <w:tcW w:w="825" w:type="dxa"/>
          </w:tcPr>
          <w:p w14:paraId="53CE32F8" w14:textId="53BA0A93" w:rsidR="7BE75393" w:rsidRDefault="7BE75393" w:rsidP="12333B09">
            <w:pPr>
              <w:rPr>
                <w:sz w:val="22"/>
                <w:szCs w:val="22"/>
              </w:rPr>
            </w:pPr>
          </w:p>
        </w:tc>
        <w:tc>
          <w:tcPr>
            <w:tcW w:w="840" w:type="dxa"/>
          </w:tcPr>
          <w:p w14:paraId="490E878A" w14:textId="74BF36C7" w:rsidR="7BE75393" w:rsidRDefault="7BE75393" w:rsidP="12333B09">
            <w:pPr>
              <w:rPr>
                <w:sz w:val="22"/>
                <w:szCs w:val="22"/>
              </w:rPr>
            </w:pPr>
          </w:p>
        </w:tc>
        <w:tc>
          <w:tcPr>
            <w:tcW w:w="825" w:type="dxa"/>
          </w:tcPr>
          <w:p w14:paraId="5AB9F782" w14:textId="254B3222" w:rsidR="7BE75393" w:rsidRDefault="7BE75393" w:rsidP="12333B09">
            <w:pPr>
              <w:rPr>
                <w:sz w:val="22"/>
                <w:szCs w:val="22"/>
              </w:rPr>
            </w:pPr>
          </w:p>
        </w:tc>
      </w:tr>
      <w:tr w:rsidR="7BE75393" w14:paraId="77819BD7" w14:textId="77777777" w:rsidTr="12333B09">
        <w:trPr>
          <w:trHeight w:val="300"/>
        </w:trPr>
        <w:tc>
          <w:tcPr>
            <w:tcW w:w="5115" w:type="dxa"/>
          </w:tcPr>
          <w:p w14:paraId="6227BF12" w14:textId="6FC4F904" w:rsidR="7BE75393" w:rsidRDefault="13607FAB" w:rsidP="12333B09">
            <w:pPr>
              <w:rPr>
                <w:color w:val="000000" w:themeColor="text1"/>
                <w:sz w:val="22"/>
                <w:szCs w:val="22"/>
              </w:rPr>
            </w:pPr>
            <w:r w:rsidRPr="12333B09">
              <w:rPr>
                <w:color w:val="000000" w:themeColor="text1"/>
                <w:sz w:val="22"/>
                <w:szCs w:val="22"/>
              </w:rPr>
              <w:t>Threats to biodiversity and animal/plant health</w:t>
            </w:r>
          </w:p>
        </w:tc>
        <w:tc>
          <w:tcPr>
            <w:tcW w:w="885" w:type="dxa"/>
          </w:tcPr>
          <w:p w14:paraId="69DD78D7" w14:textId="5191ADB7" w:rsidR="7BE75393" w:rsidRDefault="7554F362" w:rsidP="12333B09">
            <w:pPr>
              <w:rPr>
                <w:sz w:val="22"/>
                <w:szCs w:val="22"/>
              </w:rPr>
            </w:pPr>
            <w:r w:rsidRPr="12333B09">
              <w:rPr>
                <w:sz w:val="22"/>
                <w:szCs w:val="22"/>
              </w:rPr>
              <w:t>X</w:t>
            </w:r>
          </w:p>
        </w:tc>
        <w:tc>
          <w:tcPr>
            <w:tcW w:w="870" w:type="dxa"/>
          </w:tcPr>
          <w:p w14:paraId="76BF8408" w14:textId="1F76354F" w:rsidR="7BE75393" w:rsidRDefault="7BE75393" w:rsidP="12333B09">
            <w:pPr>
              <w:rPr>
                <w:sz w:val="22"/>
                <w:szCs w:val="22"/>
              </w:rPr>
            </w:pPr>
          </w:p>
        </w:tc>
        <w:tc>
          <w:tcPr>
            <w:tcW w:w="825" w:type="dxa"/>
          </w:tcPr>
          <w:p w14:paraId="5A3D5046" w14:textId="4FE035E7" w:rsidR="7BE75393" w:rsidRDefault="7BE75393" w:rsidP="12333B09">
            <w:pPr>
              <w:rPr>
                <w:sz w:val="22"/>
                <w:szCs w:val="22"/>
              </w:rPr>
            </w:pPr>
          </w:p>
        </w:tc>
        <w:tc>
          <w:tcPr>
            <w:tcW w:w="840" w:type="dxa"/>
          </w:tcPr>
          <w:p w14:paraId="69FE549C" w14:textId="0646D010" w:rsidR="7BE75393" w:rsidRDefault="7BE75393" w:rsidP="12333B09">
            <w:pPr>
              <w:rPr>
                <w:sz w:val="22"/>
                <w:szCs w:val="22"/>
              </w:rPr>
            </w:pPr>
          </w:p>
        </w:tc>
        <w:tc>
          <w:tcPr>
            <w:tcW w:w="825" w:type="dxa"/>
          </w:tcPr>
          <w:p w14:paraId="6F193004" w14:textId="29EEB05C" w:rsidR="7BE75393" w:rsidRDefault="7BE75393" w:rsidP="12333B09">
            <w:pPr>
              <w:rPr>
                <w:sz w:val="22"/>
                <w:szCs w:val="22"/>
              </w:rPr>
            </w:pPr>
          </w:p>
        </w:tc>
      </w:tr>
      <w:tr w:rsidR="7BE75393" w14:paraId="3B1D93D6" w14:textId="77777777" w:rsidTr="12333B09">
        <w:trPr>
          <w:trHeight w:val="300"/>
        </w:trPr>
        <w:tc>
          <w:tcPr>
            <w:tcW w:w="5115" w:type="dxa"/>
          </w:tcPr>
          <w:p w14:paraId="15651198" w14:textId="74B43D90" w:rsidR="7BE75393" w:rsidRDefault="13607FAB" w:rsidP="12333B09">
            <w:pPr>
              <w:rPr>
                <w:color w:val="000000" w:themeColor="text1"/>
                <w:sz w:val="22"/>
                <w:szCs w:val="22"/>
              </w:rPr>
            </w:pPr>
            <w:r w:rsidRPr="12333B09">
              <w:rPr>
                <w:color w:val="000000" w:themeColor="text1"/>
                <w:sz w:val="22"/>
                <w:szCs w:val="22"/>
              </w:rPr>
              <w:t>Violence and social unrest</w:t>
            </w:r>
          </w:p>
        </w:tc>
        <w:tc>
          <w:tcPr>
            <w:tcW w:w="885" w:type="dxa"/>
          </w:tcPr>
          <w:p w14:paraId="0E97CEF8" w14:textId="79D2AADA" w:rsidR="7BE75393" w:rsidRDefault="7BE75393" w:rsidP="12333B09">
            <w:pPr>
              <w:rPr>
                <w:sz w:val="22"/>
                <w:szCs w:val="22"/>
              </w:rPr>
            </w:pPr>
          </w:p>
        </w:tc>
        <w:tc>
          <w:tcPr>
            <w:tcW w:w="870" w:type="dxa"/>
          </w:tcPr>
          <w:p w14:paraId="23B1FF66" w14:textId="5CC220E4" w:rsidR="7BE75393" w:rsidRDefault="7554F362" w:rsidP="12333B09">
            <w:pPr>
              <w:rPr>
                <w:sz w:val="22"/>
                <w:szCs w:val="22"/>
              </w:rPr>
            </w:pPr>
            <w:r w:rsidRPr="12333B09">
              <w:rPr>
                <w:sz w:val="22"/>
                <w:szCs w:val="22"/>
              </w:rPr>
              <w:t>X</w:t>
            </w:r>
          </w:p>
        </w:tc>
        <w:tc>
          <w:tcPr>
            <w:tcW w:w="825" w:type="dxa"/>
          </w:tcPr>
          <w:p w14:paraId="51FFB783" w14:textId="3546B436" w:rsidR="7BE75393" w:rsidRDefault="7BE75393" w:rsidP="12333B09">
            <w:pPr>
              <w:rPr>
                <w:sz w:val="22"/>
                <w:szCs w:val="22"/>
              </w:rPr>
            </w:pPr>
          </w:p>
        </w:tc>
        <w:tc>
          <w:tcPr>
            <w:tcW w:w="840" w:type="dxa"/>
          </w:tcPr>
          <w:p w14:paraId="74E04572" w14:textId="0E8EFF06" w:rsidR="7BE75393" w:rsidRDefault="7BE75393" w:rsidP="12333B09">
            <w:pPr>
              <w:rPr>
                <w:sz w:val="22"/>
                <w:szCs w:val="22"/>
              </w:rPr>
            </w:pPr>
          </w:p>
        </w:tc>
        <w:tc>
          <w:tcPr>
            <w:tcW w:w="825" w:type="dxa"/>
          </w:tcPr>
          <w:p w14:paraId="37C9171B" w14:textId="458E518C" w:rsidR="7BE75393" w:rsidRDefault="7BE75393" w:rsidP="12333B09">
            <w:pPr>
              <w:rPr>
                <w:sz w:val="22"/>
                <w:szCs w:val="22"/>
              </w:rPr>
            </w:pPr>
          </w:p>
        </w:tc>
      </w:tr>
      <w:tr w:rsidR="7BE75393" w14:paraId="7B09F226" w14:textId="77777777" w:rsidTr="12333B09">
        <w:trPr>
          <w:trHeight w:val="300"/>
        </w:trPr>
        <w:tc>
          <w:tcPr>
            <w:tcW w:w="5115" w:type="dxa"/>
          </w:tcPr>
          <w:p w14:paraId="05136782" w14:textId="270C1F41" w:rsidR="7BE75393" w:rsidRDefault="13607FAB" w:rsidP="12333B09">
            <w:pPr>
              <w:rPr>
                <w:color w:val="000000" w:themeColor="text1"/>
                <w:sz w:val="22"/>
                <w:szCs w:val="22"/>
              </w:rPr>
            </w:pPr>
            <w:r w:rsidRPr="12333B09">
              <w:rPr>
                <w:color w:val="000000" w:themeColor="text1"/>
                <w:sz w:val="22"/>
                <w:szCs w:val="22"/>
              </w:rPr>
              <w:t>Other</w:t>
            </w:r>
          </w:p>
        </w:tc>
        <w:tc>
          <w:tcPr>
            <w:tcW w:w="885" w:type="dxa"/>
          </w:tcPr>
          <w:p w14:paraId="16051DC7" w14:textId="147D434A" w:rsidR="7BE75393" w:rsidRDefault="7BE75393" w:rsidP="12333B09">
            <w:pPr>
              <w:rPr>
                <w:sz w:val="22"/>
                <w:szCs w:val="22"/>
              </w:rPr>
            </w:pPr>
          </w:p>
        </w:tc>
        <w:tc>
          <w:tcPr>
            <w:tcW w:w="870" w:type="dxa"/>
          </w:tcPr>
          <w:p w14:paraId="7A132CF2" w14:textId="7A2D792E" w:rsidR="7BE75393" w:rsidRDefault="7BE75393" w:rsidP="12333B09">
            <w:pPr>
              <w:rPr>
                <w:sz w:val="22"/>
                <w:szCs w:val="22"/>
              </w:rPr>
            </w:pPr>
          </w:p>
        </w:tc>
        <w:tc>
          <w:tcPr>
            <w:tcW w:w="825" w:type="dxa"/>
          </w:tcPr>
          <w:p w14:paraId="2EE3A15B" w14:textId="3C21F4D7" w:rsidR="7BE75393" w:rsidRDefault="7BE75393" w:rsidP="12333B09">
            <w:pPr>
              <w:rPr>
                <w:sz w:val="22"/>
                <w:szCs w:val="22"/>
              </w:rPr>
            </w:pPr>
          </w:p>
        </w:tc>
        <w:tc>
          <w:tcPr>
            <w:tcW w:w="840" w:type="dxa"/>
          </w:tcPr>
          <w:p w14:paraId="48B375B2" w14:textId="3111E8AC" w:rsidR="7BE75393" w:rsidRDefault="7BE75393" w:rsidP="12333B09">
            <w:pPr>
              <w:rPr>
                <w:sz w:val="22"/>
                <w:szCs w:val="22"/>
              </w:rPr>
            </w:pPr>
          </w:p>
        </w:tc>
        <w:tc>
          <w:tcPr>
            <w:tcW w:w="825" w:type="dxa"/>
          </w:tcPr>
          <w:p w14:paraId="6DEE4B68" w14:textId="41C55B89" w:rsidR="7BE75393" w:rsidRDefault="7BE75393" w:rsidP="12333B09">
            <w:pPr>
              <w:rPr>
                <w:sz w:val="22"/>
                <w:szCs w:val="22"/>
              </w:rPr>
            </w:pPr>
          </w:p>
        </w:tc>
      </w:tr>
    </w:tbl>
    <w:p w14:paraId="5D89E7C8" w14:textId="7BFB8CDF" w:rsidR="7BE75393" w:rsidRDefault="7BE75393" w:rsidP="12333B09"/>
    <w:p w14:paraId="02DC3F55" w14:textId="77777777" w:rsidR="00E31526" w:rsidRDefault="0DDE44CB" w:rsidP="00E31526">
      <w:pPr>
        <w:pStyle w:val="ListParagraph"/>
        <w:numPr>
          <w:ilvl w:val="0"/>
          <w:numId w:val="3"/>
        </w:numPr>
        <w:spacing w:after="0"/>
        <w:ind w:right="75"/>
        <w:rPr>
          <w:color w:val="000000" w:themeColor="text1"/>
        </w:rPr>
      </w:pPr>
      <w:r w:rsidRPr="00E31526">
        <w:rPr>
          <w:b/>
          <w:bCs/>
          <w:color w:val="000000" w:themeColor="text1"/>
        </w:rPr>
        <w:t>In which of the following areas would strategic reserves/stockpiles at both EU and national level have the most added value?</w:t>
      </w:r>
      <w:r w:rsidRPr="00E31526">
        <w:rPr>
          <w:color w:val="000000" w:themeColor="text1"/>
        </w:rPr>
        <w:t xml:space="preserve"> Please select three answers.</w:t>
      </w:r>
    </w:p>
    <w:p w14:paraId="02EEE8C9" w14:textId="60686135" w:rsidR="00E31526" w:rsidRPr="00E31526" w:rsidRDefault="00E31526" w:rsidP="00E31526">
      <w:pPr>
        <w:pStyle w:val="ListParagraph"/>
        <w:numPr>
          <w:ilvl w:val="1"/>
          <w:numId w:val="3"/>
        </w:numPr>
        <w:spacing w:after="0"/>
        <w:ind w:right="75"/>
        <w:rPr>
          <w:color w:val="000000" w:themeColor="text1"/>
        </w:rPr>
      </w:pPr>
      <w:r w:rsidRPr="00E31526">
        <w:t>Civil protection equipment</w:t>
      </w:r>
    </w:p>
    <w:p w14:paraId="1AE47541" w14:textId="66D3096C" w:rsidR="00E31526" w:rsidRDefault="00E31526" w:rsidP="00E31526">
      <w:pPr>
        <w:pStyle w:val="ListParagraph"/>
        <w:numPr>
          <w:ilvl w:val="1"/>
          <w:numId w:val="3"/>
        </w:numPr>
        <w:spacing w:after="0"/>
        <w:ind w:right="75"/>
      </w:pPr>
      <w:r>
        <w:t>Medical equipment, vaccines, diagnostics and medicines</w:t>
      </w:r>
    </w:p>
    <w:p w14:paraId="19AC48BF" w14:textId="77777777" w:rsidR="00E31526" w:rsidRPr="00E31526" w:rsidRDefault="00E31526" w:rsidP="00E31526">
      <w:pPr>
        <w:pStyle w:val="ListParagraph"/>
        <w:numPr>
          <w:ilvl w:val="1"/>
          <w:numId w:val="3"/>
        </w:numPr>
        <w:spacing w:after="0"/>
        <w:ind w:right="75"/>
        <w:rPr>
          <w:b/>
          <w:bCs/>
          <w:color w:val="000000" w:themeColor="text1"/>
        </w:rPr>
      </w:pPr>
      <w:r>
        <w:t>Shelter</w:t>
      </w:r>
    </w:p>
    <w:p w14:paraId="2E3C1146" w14:textId="77777777" w:rsidR="00E31526" w:rsidRPr="00E31526" w:rsidRDefault="00E31526" w:rsidP="00E31526">
      <w:pPr>
        <w:spacing w:after="0"/>
        <w:ind w:left="1080" w:right="75"/>
        <w:rPr>
          <w:b/>
          <w:bCs/>
          <w:color w:val="000000" w:themeColor="text1"/>
        </w:rPr>
      </w:pPr>
    </w:p>
    <w:p w14:paraId="3C777FA3" w14:textId="6AA16B73" w:rsidR="0DDE44CB" w:rsidRDefault="0DDE44CB" w:rsidP="00E31526">
      <w:pPr>
        <w:pStyle w:val="ListParagraph"/>
        <w:numPr>
          <w:ilvl w:val="0"/>
          <w:numId w:val="3"/>
        </w:numPr>
        <w:spacing w:after="0"/>
        <w:ind w:right="75"/>
        <w:rPr>
          <w:b/>
          <w:bCs/>
          <w:color w:val="000000" w:themeColor="text1"/>
        </w:rPr>
      </w:pPr>
      <w:r w:rsidRPr="00E31526">
        <w:rPr>
          <w:b/>
          <w:bCs/>
          <w:color w:val="000000" w:themeColor="text1"/>
        </w:rPr>
        <w:t>To what extent do you agree that the EU budget should support the following objectives?</w:t>
      </w:r>
    </w:p>
    <w:p w14:paraId="12F8800D" w14:textId="77777777" w:rsidR="00E31526" w:rsidRPr="00E31526" w:rsidRDefault="00E31526" w:rsidP="00E31526">
      <w:pPr>
        <w:pStyle w:val="ListParagraph"/>
        <w:spacing w:after="0"/>
        <w:ind w:right="75"/>
        <w:rPr>
          <w:b/>
          <w:bCs/>
          <w:color w:val="000000" w:themeColor="text1"/>
        </w:rPr>
      </w:pPr>
    </w:p>
    <w:tbl>
      <w:tblPr>
        <w:tblStyle w:val="TableGrid"/>
        <w:tblW w:w="9283" w:type="dxa"/>
        <w:tblInd w:w="75" w:type="dxa"/>
        <w:tblLayout w:type="fixed"/>
        <w:tblLook w:val="06A0" w:firstRow="1" w:lastRow="0" w:firstColumn="1" w:lastColumn="0" w:noHBand="1" w:noVBand="1"/>
      </w:tblPr>
      <w:tblGrid>
        <w:gridCol w:w="4290"/>
        <w:gridCol w:w="876"/>
        <w:gridCol w:w="831"/>
        <w:gridCol w:w="891"/>
        <w:gridCol w:w="846"/>
        <w:gridCol w:w="786"/>
        <w:gridCol w:w="763"/>
      </w:tblGrid>
      <w:tr w:rsidR="7BE75393" w14:paraId="3924DA17" w14:textId="77777777" w:rsidTr="12333B09">
        <w:trPr>
          <w:trHeight w:val="300"/>
        </w:trPr>
        <w:tc>
          <w:tcPr>
            <w:tcW w:w="4290" w:type="dxa"/>
          </w:tcPr>
          <w:p w14:paraId="56B4BBBB" w14:textId="0C43032C" w:rsidR="7BE75393" w:rsidRDefault="7BE75393" w:rsidP="12333B09">
            <w:pPr>
              <w:rPr>
                <w:color w:val="000000" w:themeColor="text1"/>
                <w:sz w:val="22"/>
                <w:szCs w:val="22"/>
              </w:rPr>
            </w:pPr>
          </w:p>
        </w:tc>
        <w:tc>
          <w:tcPr>
            <w:tcW w:w="876" w:type="dxa"/>
          </w:tcPr>
          <w:p w14:paraId="64E02E18" w14:textId="5C6D5057" w:rsidR="7BE75393" w:rsidRDefault="13607FAB" w:rsidP="12333B09">
            <w:pPr>
              <w:jc w:val="center"/>
              <w:rPr>
                <w:color w:val="000000" w:themeColor="text1"/>
                <w:sz w:val="22"/>
                <w:szCs w:val="22"/>
              </w:rPr>
            </w:pPr>
            <w:r w:rsidRPr="12333B09">
              <w:rPr>
                <w:color w:val="000000" w:themeColor="text1"/>
                <w:sz w:val="22"/>
                <w:szCs w:val="22"/>
              </w:rPr>
              <w:t>Strongly agree</w:t>
            </w:r>
          </w:p>
        </w:tc>
        <w:tc>
          <w:tcPr>
            <w:tcW w:w="831" w:type="dxa"/>
          </w:tcPr>
          <w:p w14:paraId="773993B6" w14:textId="23F509AA" w:rsidR="7BE75393" w:rsidRDefault="13607FAB" w:rsidP="12333B09">
            <w:pPr>
              <w:jc w:val="center"/>
              <w:rPr>
                <w:color w:val="000000" w:themeColor="text1"/>
                <w:sz w:val="22"/>
                <w:szCs w:val="22"/>
              </w:rPr>
            </w:pPr>
            <w:r w:rsidRPr="12333B09">
              <w:rPr>
                <w:color w:val="000000" w:themeColor="text1"/>
                <w:sz w:val="22"/>
                <w:szCs w:val="22"/>
              </w:rPr>
              <w:t>Agree</w:t>
            </w:r>
          </w:p>
        </w:tc>
        <w:tc>
          <w:tcPr>
            <w:tcW w:w="891" w:type="dxa"/>
          </w:tcPr>
          <w:p w14:paraId="1D4AA773" w14:textId="23DDAAD1" w:rsidR="7BE75393" w:rsidRDefault="13607FAB" w:rsidP="12333B09">
            <w:pPr>
              <w:jc w:val="center"/>
              <w:rPr>
                <w:color w:val="000000" w:themeColor="text1"/>
                <w:sz w:val="22"/>
                <w:szCs w:val="22"/>
              </w:rPr>
            </w:pPr>
            <w:r w:rsidRPr="12333B09">
              <w:rPr>
                <w:color w:val="000000" w:themeColor="text1"/>
                <w:sz w:val="22"/>
                <w:szCs w:val="22"/>
              </w:rPr>
              <w:t>Neither agree nor disagree</w:t>
            </w:r>
          </w:p>
        </w:tc>
        <w:tc>
          <w:tcPr>
            <w:tcW w:w="846" w:type="dxa"/>
          </w:tcPr>
          <w:p w14:paraId="48F192E2" w14:textId="430C13E3" w:rsidR="7BE75393" w:rsidRDefault="13607FAB" w:rsidP="12333B09">
            <w:pPr>
              <w:jc w:val="center"/>
              <w:rPr>
                <w:color w:val="000000" w:themeColor="text1"/>
                <w:sz w:val="22"/>
                <w:szCs w:val="22"/>
              </w:rPr>
            </w:pPr>
            <w:r w:rsidRPr="12333B09">
              <w:rPr>
                <w:color w:val="000000" w:themeColor="text1"/>
                <w:sz w:val="22"/>
                <w:szCs w:val="22"/>
              </w:rPr>
              <w:t>Disagree</w:t>
            </w:r>
          </w:p>
        </w:tc>
        <w:tc>
          <w:tcPr>
            <w:tcW w:w="786" w:type="dxa"/>
          </w:tcPr>
          <w:p w14:paraId="50098CD7" w14:textId="0B098885" w:rsidR="7BE75393" w:rsidRDefault="13607FAB" w:rsidP="12333B09">
            <w:pPr>
              <w:jc w:val="center"/>
              <w:rPr>
                <w:color w:val="000000" w:themeColor="text1"/>
                <w:sz w:val="22"/>
                <w:szCs w:val="22"/>
              </w:rPr>
            </w:pPr>
            <w:r w:rsidRPr="12333B09">
              <w:rPr>
                <w:color w:val="000000" w:themeColor="text1"/>
                <w:sz w:val="22"/>
                <w:szCs w:val="22"/>
              </w:rPr>
              <w:t>Strongly disagree</w:t>
            </w:r>
          </w:p>
        </w:tc>
        <w:tc>
          <w:tcPr>
            <w:tcW w:w="763" w:type="dxa"/>
          </w:tcPr>
          <w:p w14:paraId="3B626246" w14:textId="73F43F36" w:rsidR="7BE75393" w:rsidRDefault="13607FAB" w:rsidP="12333B09">
            <w:pPr>
              <w:jc w:val="center"/>
              <w:rPr>
                <w:color w:val="000000" w:themeColor="text1"/>
                <w:sz w:val="22"/>
                <w:szCs w:val="22"/>
              </w:rPr>
            </w:pPr>
            <w:r w:rsidRPr="12333B09">
              <w:rPr>
                <w:color w:val="000000" w:themeColor="text1"/>
                <w:sz w:val="22"/>
                <w:szCs w:val="22"/>
              </w:rPr>
              <w:t>Do not know/no opinion</w:t>
            </w:r>
          </w:p>
        </w:tc>
      </w:tr>
      <w:tr w:rsidR="00182963" w14:paraId="69978D5F" w14:textId="77777777" w:rsidTr="12333B09">
        <w:trPr>
          <w:trHeight w:val="300"/>
        </w:trPr>
        <w:tc>
          <w:tcPr>
            <w:tcW w:w="4290" w:type="dxa"/>
          </w:tcPr>
          <w:p w14:paraId="119BF630" w14:textId="4617AA55" w:rsidR="00182963" w:rsidRDefault="3DAD5D85" w:rsidP="12333B09">
            <w:pPr>
              <w:rPr>
                <w:color w:val="000000" w:themeColor="text1"/>
                <w:sz w:val="22"/>
                <w:szCs w:val="22"/>
              </w:rPr>
            </w:pPr>
            <w:r w:rsidRPr="12333B09">
              <w:rPr>
                <w:color w:val="000000" w:themeColor="text1"/>
                <w:sz w:val="22"/>
                <w:szCs w:val="22"/>
              </w:rPr>
              <w:t>Assist people and businesses in the EU affected by crises</w:t>
            </w:r>
          </w:p>
        </w:tc>
        <w:tc>
          <w:tcPr>
            <w:tcW w:w="876" w:type="dxa"/>
          </w:tcPr>
          <w:p w14:paraId="7A05ADC5" w14:textId="3F5EE05A" w:rsidR="00182963" w:rsidRDefault="00182963" w:rsidP="12333B09">
            <w:pPr>
              <w:rPr>
                <w:sz w:val="22"/>
                <w:szCs w:val="22"/>
              </w:rPr>
            </w:pPr>
          </w:p>
        </w:tc>
        <w:tc>
          <w:tcPr>
            <w:tcW w:w="831" w:type="dxa"/>
          </w:tcPr>
          <w:p w14:paraId="5092C6BD" w14:textId="03C3A20D" w:rsidR="00182963" w:rsidRDefault="3DAD5D85" w:rsidP="12333B09">
            <w:pPr>
              <w:rPr>
                <w:sz w:val="22"/>
                <w:szCs w:val="22"/>
              </w:rPr>
            </w:pPr>
            <w:r w:rsidRPr="12333B09">
              <w:rPr>
                <w:sz w:val="22"/>
                <w:szCs w:val="22"/>
              </w:rPr>
              <w:t>X</w:t>
            </w:r>
          </w:p>
        </w:tc>
        <w:tc>
          <w:tcPr>
            <w:tcW w:w="891" w:type="dxa"/>
          </w:tcPr>
          <w:p w14:paraId="0641B210" w14:textId="14AEEE56" w:rsidR="00182963" w:rsidRDefault="00182963" w:rsidP="12333B09">
            <w:pPr>
              <w:rPr>
                <w:sz w:val="22"/>
                <w:szCs w:val="22"/>
              </w:rPr>
            </w:pPr>
          </w:p>
        </w:tc>
        <w:tc>
          <w:tcPr>
            <w:tcW w:w="846" w:type="dxa"/>
          </w:tcPr>
          <w:p w14:paraId="307E3C1E" w14:textId="40A692B6" w:rsidR="00182963" w:rsidRDefault="00182963" w:rsidP="12333B09">
            <w:pPr>
              <w:rPr>
                <w:sz w:val="22"/>
                <w:szCs w:val="22"/>
              </w:rPr>
            </w:pPr>
          </w:p>
        </w:tc>
        <w:tc>
          <w:tcPr>
            <w:tcW w:w="786" w:type="dxa"/>
          </w:tcPr>
          <w:p w14:paraId="6D0F95A9" w14:textId="36AC3946" w:rsidR="00182963" w:rsidRDefault="00182963" w:rsidP="12333B09">
            <w:pPr>
              <w:rPr>
                <w:sz w:val="22"/>
                <w:szCs w:val="22"/>
              </w:rPr>
            </w:pPr>
          </w:p>
        </w:tc>
        <w:tc>
          <w:tcPr>
            <w:tcW w:w="763" w:type="dxa"/>
          </w:tcPr>
          <w:p w14:paraId="3587E494" w14:textId="321C0C9D" w:rsidR="00182963" w:rsidRDefault="00182963" w:rsidP="12333B09">
            <w:pPr>
              <w:rPr>
                <w:sz w:val="22"/>
                <w:szCs w:val="22"/>
              </w:rPr>
            </w:pPr>
          </w:p>
        </w:tc>
      </w:tr>
      <w:tr w:rsidR="00182963" w14:paraId="7DFAF45A" w14:textId="77777777" w:rsidTr="12333B09">
        <w:trPr>
          <w:trHeight w:val="300"/>
        </w:trPr>
        <w:tc>
          <w:tcPr>
            <w:tcW w:w="4290" w:type="dxa"/>
          </w:tcPr>
          <w:p w14:paraId="529398C6" w14:textId="396CA2E6" w:rsidR="00182963" w:rsidRDefault="3DAD5D85" w:rsidP="12333B09">
            <w:pPr>
              <w:rPr>
                <w:color w:val="000000" w:themeColor="text1"/>
                <w:sz w:val="22"/>
                <w:szCs w:val="22"/>
              </w:rPr>
            </w:pPr>
            <w:r w:rsidRPr="12333B09">
              <w:rPr>
                <w:color w:val="000000" w:themeColor="text1"/>
                <w:sz w:val="22"/>
                <w:szCs w:val="22"/>
              </w:rPr>
              <w:t>Assist people and businesses outside the EU affected by crises</w:t>
            </w:r>
          </w:p>
        </w:tc>
        <w:tc>
          <w:tcPr>
            <w:tcW w:w="876" w:type="dxa"/>
          </w:tcPr>
          <w:p w14:paraId="15D6651A" w14:textId="35D1B1E4" w:rsidR="00182963" w:rsidRDefault="00182963" w:rsidP="12333B09">
            <w:pPr>
              <w:rPr>
                <w:sz w:val="22"/>
                <w:szCs w:val="22"/>
              </w:rPr>
            </w:pPr>
          </w:p>
        </w:tc>
        <w:tc>
          <w:tcPr>
            <w:tcW w:w="831" w:type="dxa"/>
          </w:tcPr>
          <w:p w14:paraId="74653801" w14:textId="032C8C6A" w:rsidR="00182963" w:rsidRDefault="3DAD5D85" w:rsidP="12333B09">
            <w:pPr>
              <w:rPr>
                <w:sz w:val="22"/>
                <w:szCs w:val="22"/>
              </w:rPr>
            </w:pPr>
            <w:r w:rsidRPr="12333B09">
              <w:rPr>
                <w:sz w:val="22"/>
                <w:szCs w:val="22"/>
              </w:rPr>
              <w:t>X</w:t>
            </w:r>
          </w:p>
        </w:tc>
        <w:tc>
          <w:tcPr>
            <w:tcW w:w="891" w:type="dxa"/>
          </w:tcPr>
          <w:p w14:paraId="69C7B83E" w14:textId="36A363A6" w:rsidR="00182963" w:rsidRDefault="00182963" w:rsidP="12333B09">
            <w:pPr>
              <w:rPr>
                <w:sz w:val="22"/>
                <w:szCs w:val="22"/>
              </w:rPr>
            </w:pPr>
          </w:p>
        </w:tc>
        <w:tc>
          <w:tcPr>
            <w:tcW w:w="846" w:type="dxa"/>
          </w:tcPr>
          <w:p w14:paraId="2AC33C49" w14:textId="4AC2ACB1" w:rsidR="00182963" w:rsidRDefault="00182963" w:rsidP="12333B09">
            <w:pPr>
              <w:rPr>
                <w:sz w:val="22"/>
                <w:szCs w:val="22"/>
              </w:rPr>
            </w:pPr>
          </w:p>
        </w:tc>
        <w:tc>
          <w:tcPr>
            <w:tcW w:w="786" w:type="dxa"/>
          </w:tcPr>
          <w:p w14:paraId="3430EACB" w14:textId="3025D83F" w:rsidR="00182963" w:rsidRDefault="00182963" w:rsidP="12333B09">
            <w:pPr>
              <w:rPr>
                <w:sz w:val="22"/>
                <w:szCs w:val="22"/>
              </w:rPr>
            </w:pPr>
          </w:p>
        </w:tc>
        <w:tc>
          <w:tcPr>
            <w:tcW w:w="763" w:type="dxa"/>
          </w:tcPr>
          <w:p w14:paraId="4DEBA42D" w14:textId="097C685F" w:rsidR="00182963" w:rsidRDefault="00182963" w:rsidP="12333B09">
            <w:pPr>
              <w:rPr>
                <w:sz w:val="22"/>
                <w:szCs w:val="22"/>
              </w:rPr>
            </w:pPr>
          </w:p>
        </w:tc>
      </w:tr>
      <w:tr w:rsidR="00182963" w14:paraId="72FE63CD" w14:textId="77777777" w:rsidTr="12333B09">
        <w:trPr>
          <w:trHeight w:val="300"/>
        </w:trPr>
        <w:tc>
          <w:tcPr>
            <w:tcW w:w="4290" w:type="dxa"/>
          </w:tcPr>
          <w:p w14:paraId="0B731C47" w14:textId="4221972B" w:rsidR="00182963" w:rsidRDefault="3DAD5D85" w:rsidP="12333B09">
            <w:pPr>
              <w:rPr>
                <w:color w:val="000000" w:themeColor="text1"/>
                <w:sz w:val="22"/>
                <w:szCs w:val="22"/>
              </w:rPr>
            </w:pPr>
            <w:r w:rsidRPr="12333B09">
              <w:rPr>
                <w:color w:val="000000" w:themeColor="text1"/>
                <w:sz w:val="22"/>
                <w:szCs w:val="22"/>
              </w:rPr>
              <w:t>Preparedness for crises in the EU</w:t>
            </w:r>
          </w:p>
        </w:tc>
        <w:tc>
          <w:tcPr>
            <w:tcW w:w="876" w:type="dxa"/>
          </w:tcPr>
          <w:p w14:paraId="46D11A37" w14:textId="7DABE726" w:rsidR="00182963" w:rsidRDefault="3DAD5D85" w:rsidP="12333B09">
            <w:pPr>
              <w:rPr>
                <w:sz w:val="22"/>
                <w:szCs w:val="22"/>
              </w:rPr>
            </w:pPr>
            <w:r w:rsidRPr="12333B09">
              <w:rPr>
                <w:sz w:val="22"/>
                <w:szCs w:val="22"/>
              </w:rPr>
              <w:t>X</w:t>
            </w:r>
          </w:p>
        </w:tc>
        <w:tc>
          <w:tcPr>
            <w:tcW w:w="831" w:type="dxa"/>
          </w:tcPr>
          <w:p w14:paraId="6D33DA38" w14:textId="517061C5" w:rsidR="00182963" w:rsidRDefault="00182963" w:rsidP="12333B09">
            <w:pPr>
              <w:rPr>
                <w:sz w:val="22"/>
                <w:szCs w:val="22"/>
              </w:rPr>
            </w:pPr>
          </w:p>
        </w:tc>
        <w:tc>
          <w:tcPr>
            <w:tcW w:w="891" w:type="dxa"/>
          </w:tcPr>
          <w:p w14:paraId="03CDB899" w14:textId="7C2224C2" w:rsidR="00182963" w:rsidRDefault="00182963" w:rsidP="12333B09">
            <w:pPr>
              <w:rPr>
                <w:sz w:val="22"/>
                <w:szCs w:val="22"/>
              </w:rPr>
            </w:pPr>
          </w:p>
        </w:tc>
        <w:tc>
          <w:tcPr>
            <w:tcW w:w="846" w:type="dxa"/>
          </w:tcPr>
          <w:p w14:paraId="555C0A46" w14:textId="4E3C7523" w:rsidR="00182963" w:rsidRDefault="00182963" w:rsidP="12333B09">
            <w:pPr>
              <w:rPr>
                <w:sz w:val="22"/>
                <w:szCs w:val="22"/>
              </w:rPr>
            </w:pPr>
          </w:p>
        </w:tc>
        <w:tc>
          <w:tcPr>
            <w:tcW w:w="786" w:type="dxa"/>
          </w:tcPr>
          <w:p w14:paraId="4259F2E7" w14:textId="78EFCE8A" w:rsidR="00182963" w:rsidRDefault="00182963" w:rsidP="12333B09">
            <w:pPr>
              <w:rPr>
                <w:sz w:val="22"/>
                <w:szCs w:val="22"/>
              </w:rPr>
            </w:pPr>
          </w:p>
        </w:tc>
        <w:tc>
          <w:tcPr>
            <w:tcW w:w="763" w:type="dxa"/>
          </w:tcPr>
          <w:p w14:paraId="69FF6C18" w14:textId="10A02AC9" w:rsidR="00182963" w:rsidRDefault="00182963" w:rsidP="12333B09">
            <w:pPr>
              <w:rPr>
                <w:sz w:val="22"/>
                <w:szCs w:val="22"/>
              </w:rPr>
            </w:pPr>
          </w:p>
        </w:tc>
      </w:tr>
      <w:tr w:rsidR="00182963" w14:paraId="47FB8592" w14:textId="77777777" w:rsidTr="12333B09">
        <w:trPr>
          <w:trHeight w:val="300"/>
        </w:trPr>
        <w:tc>
          <w:tcPr>
            <w:tcW w:w="4290" w:type="dxa"/>
          </w:tcPr>
          <w:p w14:paraId="29953EA7" w14:textId="450B489D" w:rsidR="00182963" w:rsidRDefault="3DAD5D85" w:rsidP="12333B09">
            <w:pPr>
              <w:rPr>
                <w:color w:val="000000" w:themeColor="text1"/>
                <w:sz w:val="22"/>
                <w:szCs w:val="22"/>
              </w:rPr>
            </w:pPr>
            <w:r w:rsidRPr="12333B09">
              <w:rPr>
                <w:color w:val="000000" w:themeColor="text1"/>
                <w:sz w:val="22"/>
                <w:szCs w:val="22"/>
              </w:rPr>
              <w:t>Preparedness for crises outside the EU</w:t>
            </w:r>
          </w:p>
        </w:tc>
        <w:tc>
          <w:tcPr>
            <w:tcW w:w="876" w:type="dxa"/>
          </w:tcPr>
          <w:p w14:paraId="7527067C" w14:textId="46CF8AB9" w:rsidR="00182963" w:rsidRDefault="3DAD5D85" w:rsidP="12333B09">
            <w:pPr>
              <w:rPr>
                <w:sz w:val="22"/>
                <w:szCs w:val="22"/>
              </w:rPr>
            </w:pPr>
            <w:r w:rsidRPr="12333B09">
              <w:rPr>
                <w:sz w:val="22"/>
                <w:szCs w:val="22"/>
              </w:rPr>
              <w:t>X</w:t>
            </w:r>
          </w:p>
        </w:tc>
        <w:tc>
          <w:tcPr>
            <w:tcW w:w="831" w:type="dxa"/>
          </w:tcPr>
          <w:p w14:paraId="132E654B" w14:textId="4960402B" w:rsidR="00182963" w:rsidRDefault="00182963" w:rsidP="12333B09">
            <w:pPr>
              <w:rPr>
                <w:sz w:val="22"/>
                <w:szCs w:val="22"/>
              </w:rPr>
            </w:pPr>
          </w:p>
        </w:tc>
        <w:tc>
          <w:tcPr>
            <w:tcW w:w="891" w:type="dxa"/>
          </w:tcPr>
          <w:p w14:paraId="77B766A3" w14:textId="6A278CE6" w:rsidR="00182963" w:rsidRDefault="00182963" w:rsidP="12333B09">
            <w:pPr>
              <w:rPr>
                <w:sz w:val="22"/>
                <w:szCs w:val="22"/>
              </w:rPr>
            </w:pPr>
          </w:p>
        </w:tc>
        <w:tc>
          <w:tcPr>
            <w:tcW w:w="846" w:type="dxa"/>
          </w:tcPr>
          <w:p w14:paraId="6D25D984" w14:textId="7CC942AE" w:rsidR="00182963" w:rsidRDefault="00182963" w:rsidP="12333B09">
            <w:pPr>
              <w:rPr>
                <w:sz w:val="22"/>
                <w:szCs w:val="22"/>
              </w:rPr>
            </w:pPr>
          </w:p>
        </w:tc>
        <w:tc>
          <w:tcPr>
            <w:tcW w:w="786" w:type="dxa"/>
          </w:tcPr>
          <w:p w14:paraId="43E3C225" w14:textId="07CEAED4" w:rsidR="00182963" w:rsidRDefault="00182963" w:rsidP="12333B09">
            <w:pPr>
              <w:rPr>
                <w:sz w:val="22"/>
                <w:szCs w:val="22"/>
              </w:rPr>
            </w:pPr>
          </w:p>
        </w:tc>
        <w:tc>
          <w:tcPr>
            <w:tcW w:w="763" w:type="dxa"/>
          </w:tcPr>
          <w:p w14:paraId="0EF0DB05" w14:textId="776676E5" w:rsidR="00182963" w:rsidRDefault="00182963" w:rsidP="12333B09">
            <w:pPr>
              <w:rPr>
                <w:sz w:val="22"/>
                <w:szCs w:val="22"/>
              </w:rPr>
            </w:pPr>
          </w:p>
        </w:tc>
      </w:tr>
      <w:tr w:rsidR="00182963" w14:paraId="4CF47AF4" w14:textId="77777777" w:rsidTr="12333B09">
        <w:trPr>
          <w:trHeight w:val="300"/>
        </w:trPr>
        <w:tc>
          <w:tcPr>
            <w:tcW w:w="4290" w:type="dxa"/>
          </w:tcPr>
          <w:p w14:paraId="2462B15A" w14:textId="362BC658" w:rsidR="00182963" w:rsidRDefault="3DAD5D85" w:rsidP="12333B09">
            <w:pPr>
              <w:rPr>
                <w:color w:val="000000" w:themeColor="text1"/>
                <w:sz w:val="22"/>
                <w:szCs w:val="22"/>
              </w:rPr>
            </w:pPr>
            <w:proofErr w:type="spellStart"/>
            <w:r w:rsidRPr="12333B09">
              <w:rPr>
                <w:color w:val="000000" w:themeColor="text1"/>
                <w:sz w:val="22"/>
                <w:szCs w:val="22"/>
              </w:rPr>
              <w:t>Minimise</w:t>
            </w:r>
            <w:proofErr w:type="spellEnd"/>
            <w:r w:rsidRPr="12333B09">
              <w:rPr>
                <w:color w:val="000000" w:themeColor="text1"/>
                <w:sz w:val="22"/>
                <w:szCs w:val="22"/>
              </w:rPr>
              <w:t xml:space="preserve"> risks and threats and prevent crises in the EU</w:t>
            </w:r>
          </w:p>
        </w:tc>
        <w:tc>
          <w:tcPr>
            <w:tcW w:w="876" w:type="dxa"/>
          </w:tcPr>
          <w:p w14:paraId="58E3B4D0" w14:textId="2EAF024C" w:rsidR="00182963" w:rsidRDefault="00182963" w:rsidP="12333B09">
            <w:pPr>
              <w:rPr>
                <w:sz w:val="22"/>
                <w:szCs w:val="22"/>
              </w:rPr>
            </w:pPr>
          </w:p>
        </w:tc>
        <w:tc>
          <w:tcPr>
            <w:tcW w:w="831" w:type="dxa"/>
          </w:tcPr>
          <w:p w14:paraId="3A224B96" w14:textId="60ABC0AF" w:rsidR="00182963" w:rsidRDefault="3DAD5D85" w:rsidP="12333B09">
            <w:pPr>
              <w:rPr>
                <w:sz w:val="22"/>
                <w:szCs w:val="22"/>
              </w:rPr>
            </w:pPr>
            <w:r w:rsidRPr="12333B09">
              <w:rPr>
                <w:sz w:val="22"/>
                <w:szCs w:val="22"/>
              </w:rPr>
              <w:t>X</w:t>
            </w:r>
          </w:p>
        </w:tc>
        <w:tc>
          <w:tcPr>
            <w:tcW w:w="891" w:type="dxa"/>
          </w:tcPr>
          <w:p w14:paraId="1F584F62" w14:textId="53490FBD" w:rsidR="00182963" w:rsidRDefault="00182963" w:rsidP="12333B09">
            <w:pPr>
              <w:rPr>
                <w:sz w:val="22"/>
                <w:szCs w:val="22"/>
              </w:rPr>
            </w:pPr>
          </w:p>
        </w:tc>
        <w:tc>
          <w:tcPr>
            <w:tcW w:w="846" w:type="dxa"/>
          </w:tcPr>
          <w:p w14:paraId="1790F0AA" w14:textId="2A3D1659" w:rsidR="00182963" w:rsidRDefault="00182963" w:rsidP="12333B09">
            <w:pPr>
              <w:rPr>
                <w:sz w:val="22"/>
                <w:szCs w:val="22"/>
              </w:rPr>
            </w:pPr>
          </w:p>
        </w:tc>
        <w:tc>
          <w:tcPr>
            <w:tcW w:w="786" w:type="dxa"/>
          </w:tcPr>
          <w:p w14:paraId="404E6666" w14:textId="5899EF81" w:rsidR="00182963" w:rsidRDefault="00182963" w:rsidP="12333B09">
            <w:pPr>
              <w:rPr>
                <w:sz w:val="22"/>
                <w:szCs w:val="22"/>
              </w:rPr>
            </w:pPr>
          </w:p>
        </w:tc>
        <w:tc>
          <w:tcPr>
            <w:tcW w:w="763" w:type="dxa"/>
          </w:tcPr>
          <w:p w14:paraId="1560780F" w14:textId="5A3D2A0B" w:rsidR="00182963" w:rsidRDefault="00182963" w:rsidP="12333B09">
            <w:pPr>
              <w:rPr>
                <w:sz w:val="22"/>
                <w:szCs w:val="22"/>
              </w:rPr>
            </w:pPr>
          </w:p>
        </w:tc>
      </w:tr>
      <w:tr w:rsidR="00182963" w14:paraId="7E39CB68" w14:textId="77777777" w:rsidTr="12333B09">
        <w:trPr>
          <w:trHeight w:val="300"/>
        </w:trPr>
        <w:tc>
          <w:tcPr>
            <w:tcW w:w="4290" w:type="dxa"/>
          </w:tcPr>
          <w:p w14:paraId="25457F47" w14:textId="588A35DA" w:rsidR="00182963" w:rsidRDefault="3DAD5D85" w:rsidP="12333B09">
            <w:pPr>
              <w:rPr>
                <w:color w:val="000000" w:themeColor="text1"/>
                <w:sz w:val="22"/>
                <w:szCs w:val="22"/>
              </w:rPr>
            </w:pPr>
            <w:proofErr w:type="spellStart"/>
            <w:r w:rsidRPr="12333B09">
              <w:rPr>
                <w:color w:val="000000" w:themeColor="text1"/>
                <w:sz w:val="22"/>
                <w:szCs w:val="22"/>
              </w:rPr>
              <w:t>Minimise</w:t>
            </w:r>
            <w:proofErr w:type="spellEnd"/>
            <w:r w:rsidRPr="12333B09">
              <w:rPr>
                <w:color w:val="000000" w:themeColor="text1"/>
                <w:sz w:val="22"/>
                <w:szCs w:val="22"/>
              </w:rPr>
              <w:t xml:space="preserve"> risks and threats and prevent crises outside the EU</w:t>
            </w:r>
          </w:p>
        </w:tc>
        <w:tc>
          <w:tcPr>
            <w:tcW w:w="876" w:type="dxa"/>
          </w:tcPr>
          <w:p w14:paraId="15628725" w14:textId="0AF7F5A7" w:rsidR="00182963" w:rsidRDefault="00182963" w:rsidP="12333B09">
            <w:pPr>
              <w:rPr>
                <w:sz w:val="22"/>
                <w:szCs w:val="22"/>
              </w:rPr>
            </w:pPr>
          </w:p>
        </w:tc>
        <w:tc>
          <w:tcPr>
            <w:tcW w:w="831" w:type="dxa"/>
          </w:tcPr>
          <w:p w14:paraId="3F271935" w14:textId="380BE09A" w:rsidR="00182963" w:rsidRDefault="3DAD5D85" w:rsidP="12333B09">
            <w:pPr>
              <w:rPr>
                <w:sz w:val="22"/>
                <w:szCs w:val="22"/>
              </w:rPr>
            </w:pPr>
            <w:r w:rsidRPr="12333B09">
              <w:rPr>
                <w:sz w:val="22"/>
                <w:szCs w:val="22"/>
              </w:rPr>
              <w:t>X</w:t>
            </w:r>
          </w:p>
        </w:tc>
        <w:tc>
          <w:tcPr>
            <w:tcW w:w="891" w:type="dxa"/>
          </w:tcPr>
          <w:p w14:paraId="68941934" w14:textId="741B5CB1" w:rsidR="00182963" w:rsidRDefault="00182963" w:rsidP="12333B09">
            <w:pPr>
              <w:rPr>
                <w:sz w:val="22"/>
                <w:szCs w:val="22"/>
              </w:rPr>
            </w:pPr>
          </w:p>
        </w:tc>
        <w:tc>
          <w:tcPr>
            <w:tcW w:w="846" w:type="dxa"/>
          </w:tcPr>
          <w:p w14:paraId="55E19C58" w14:textId="16229E9C" w:rsidR="00182963" w:rsidRDefault="00182963" w:rsidP="12333B09">
            <w:pPr>
              <w:rPr>
                <w:sz w:val="22"/>
                <w:szCs w:val="22"/>
              </w:rPr>
            </w:pPr>
          </w:p>
        </w:tc>
        <w:tc>
          <w:tcPr>
            <w:tcW w:w="786" w:type="dxa"/>
          </w:tcPr>
          <w:p w14:paraId="1C2A1FBC" w14:textId="6B911147" w:rsidR="00182963" w:rsidRDefault="00182963" w:rsidP="12333B09">
            <w:pPr>
              <w:rPr>
                <w:sz w:val="22"/>
                <w:szCs w:val="22"/>
              </w:rPr>
            </w:pPr>
          </w:p>
        </w:tc>
        <w:tc>
          <w:tcPr>
            <w:tcW w:w="763" w:type="dxa"/>
          </w:tcPr>
          <w:p w14:paraId="7D00321D" w14:textId="579AE066" w:rsidR="00182963" w:rsidRDefault="00182963" w:rsidP="12333B09">
            <w:pPr>
              <w:rPr>
                <w:sz w:val="22"/>
                <w:szCs w:val="22"/>
              </w:rPr>
            </w:pPr>
          </w:p>
        </w:tc>
      </w:tr>
      <w:tr w:rsidR="00182963" w14:paraId="6AEEA2AD" w14:textId="77777777" w:rsidTr="12333B09">
        <w:trPr>
          <w:trHeight w:val="300"/>
        </w:trPr>
        <w:tc>
          <w:tcPr>
            <w:tcW w:w="4290" w:type="dxa"/>
          </w:tcPr>
          <w:p w14:paraId="7F0595AE" w14:textId="5E740222" w:rsidR="00182963" w:rsidRDefault="3DAD5D85" w:rsidP="12333B09">
            <w:pPr>
              <w:rPr>
                <w:color w:val="000000" w:themeColor="text1"/>
                <w:sz w:val="22"/>
                <w:szCs w:val="22"/>
              </w:rPr>
            </w:pPr>
            <w:r w:rsidRPr="12333B09">
              <w:rPr>
                <w:color w:val="000000" w:themeColor="text1"/>
                <w:sz w:val="22"/>
                <w:szCs w:val="22"/>
              </w:rPr>
              <w:t>Support Member States’ recovery efforts after a major crisis</w:t>
            </w:r>
          </w:p>
        </w:tc>
        <w:tc>
          <w:tcPr>
            <w:tcW w:w="876" w:type="dxa"/>
          </w:tcPr>
          <w:p w14:paraId="1B51A9BC" w14:textId="6597CB8D" w:rsidR="00182963" w:rsidRDefault="00182963" w:rsidP="12333B09">
            <w:pPr>
              <w:rPr>
                <w:sz w:val="22"/>
                <w:szCs w:val="22"/>
              </w:rPr>
            </w:pPr>
          </w:p>
        </w:tc>
        <w:tc>
          <w:tcPr>
            <w:tcW w:w="831" w:type="dxa"/>
          </w:tcPr>
          <w:p w14:paraId="4CF08815" w14:textId="3AB4446B" w:rsidR="00182963" w:rsidRDefault="3DAD5D85" w:rsidP="12333B09">
            <w:pPr>
              <w:rPr>
                <w:sz w:val="22"/>
                <w:szCs w:val="22"/>
              </w:rPr>
            </w:pPr>
            <w:r w:rsidRPr="12333B09">
              <w:rPr>
                <w:sz w:val="22"/>
                <w:szCs w:val="22"/>
              </w:rPr>
              <w:t>X</w:t>
            </w:r>
          </w:p>
        </w:tc>
        <w:tc>
          <w:tcPr>
            <w:tcW w:w="891" w:type="dxa"/>
          </w:tcPr>
          <w:p w14:paraId="5A8B120B" w14:textId="57DA0D37" w:rsidR="00182963" w:rsidRDefault="00182963" w:rsidP="12333B09">
            <w:pPr>
              <w:rPr>
                <w:sz w:val="22"/>
                <w:szCs w:val="22"/>
              </w:rPr>
            </w:pPr>
          </w:p>
        </w:tc>
        <w:tc>
          <w:tcPr>
            <w:tcW w:w="846" w:type="dxa"/>
          </w:tcPr>
          <w:p w14:paraId="3850B76C" w14:textId="38BF90B3" w:rsidR="00182963" w:rsidRDefault="00182963" w:rsidP="12333B09">
            <w:pPr>
              <w:rPr>
                <w:sz w:val="22"/>
                <w:szCs w:val="22"/>
              </w:rPr>
            </w:pPr>
          </w:p>
        </w:tc>
        <w:tc>
          <w:tcPr>
            <w:tcW w:w="786" w:type="dxa"/>
          </w:tcPr>
          <w:p w14:paraId="35758A30" w14:textId="0299795C" w:rsidR="00182963" w:rsidRDefault="00182963" w:rsidP="12333B09">
            <w:pPr>
              <w:rPr>
                <w:sz w:val="22"/>
                <w:szCs w:val="22"/>
              </w:rPr>
            </w:pPr>
          </w:p>
        </w:tc>
        <w:tc>
          <w:tcPr>
            <w:tcW w:w="763" w:type="dxa"/>
          </w:tcPr>
          <w:p w14:paraId="27A1842C" w14:textId="4CCAA2B1" w:rsidR="00182963" w:rsidRDefault="00182963" w:rsidP="12333B09">
            <w:pPr>
              <w:rPr>
                <w:sz w:val="22"/>
                <w:szCs w:val="22"/>
              </w:rPr>
            </w:pPr>
          </w:p>
        </w:tc>
      </w:tr>
      <w:tr w:rsidR="00182963" w14:paraId="66510DF0" w14:textId="77777777" w:rsidTr="12333B09">
        <w:trPr>
          <w:trHeight w:val="300"/>
        </w:trPr>
        <w:tc>
          <w:tcPr>
            <w:tcW w:w="4290" w:type="dxa"/>
          </w:tcPr>
          <w:p w14:paraId="7CD089AA" w14:textId="3E593FAB" w:rsidR="00182963" w:rsidRDefault="3DAD5D85" w:rsidP="12333B09">
            <w:pPr>
              <w:rPr>
                <w:color w:val="000000" w:themeColor="text1"/>
                <w:sz w:val="22"/>
                <w:szCs w:val="22"/>
              </w:rPr>
            </w:pPr>
            <w:r w:rsidRPr="12333B09">
              <w:rPr>
                <w:color w:val="000000" w:themeColor="text1"/>
                <w:sz w:val="22"/>
                <w:szCs w:val="22"/>
              </w:rPr>
              <w:lastRenderedPageBreak/>
              <w:t>Communicate and share information on civil protection activities (</w:t>
            </w:r>
            <w:hyperlink r:id="rId11">
              <w:r w:rsidRPr="12333B09">
                <w:rPr>
                  <w:rStyle w:val="Hyperlink"/>
                  <w:color w:val="004494"/>
                  <w:sz w:val="22"/>
                  <w:szCs w:val="22"/>
                  <w:u w:val="none"/>
                </w:rPr>
                <w:t>UCPM Knowledge Network</w:t>
              </w:r>
            </w:hyperlink>
            <w:r w:rsidRPr="12333B09">
              <w:rPr>
                <w:color w:val="000000" w:themeColor="text1"/>
                <w:sz w:val="22"/>
                <w:szCs w:val="22"/>
              </w:rPr>
              <w:t>)</w:t>
            </w:r>
          </w:p>
        </w:tc>
        <w:tc>
          <w:tcPr>
            <w:tcW w:w="876" w:type="dxa"/>
          </w:tcPr>
          <w:p w14:paraId="0BCAB450" w14:textId="677780BA" w:rsidR="00182963" w:rsidRDefault="3DAD5D85" w:rsidP="12333B09">
            <w:pPr>
              <w:rPr>
                <w:sz w:val="22"/>
                <w:szCs w:val="22"/>
              </w:rPr>
            </w:pPr>
            <w:r w:rsidRPr="12333B09">
              <w:rPr>
                <w:sz w:val="22"/>
                <w:szCs w:val="22"/>
              </w:rPr>
              <w:t>X</w:t>
            </w:r>
          </w:p>
        </w:tc>
        <w:tc>
          <w:tcPr>
            <w:tcW w:w="831" w:type="dxa"/>
          </w:tcPr>
          <w:p w14:paraId="701025F3" w14:textId="43070AF4" w:rsidR="00182963" w:rsidRDefault="00182963" w:rsidP="12333B09">
            <w:pPr>
              <w:rPr>
                <w:sz w:val="22"/>
                <w:szCs w:val="22"/>
              </w:rPr>
            </w:pPr>
          </w:p>
        </w:tc>
        <w:tc>
          <w:tcPr>
            <w:tcW w:w="891" w:type="dxa"/>
          </w:tcPr>
          <w:p w14:paraId="640B8C02" w14:textId="5F20E13A" w:rsidR="00182963" w:rsidRDefault="00182963" w:rsidP="12333B09">
            <w:pPr>
              <w:rPr>
                <w:sz w:val="22"/>
                <w:szCs w:val="22"/>
              </w:rPr>
            </w:pPr>
          </w:p>
        </w:tc>
        <w:tc>
          <w:tcPr>
            <w:tcW w:w="846" w:type="dxa"/>
          </w:tcPr>
          <w:p w14:paraId="1318DAA4" w14:textId="1BB5292E" w:rsidR="00182963" w:rsidRDefault="00182963" w:rsidP="12333B09">
            <w:pPr>
              <w:rPr>
                <w:sz w:val="22"/>
                <w:szCs w:val="22"/>
              </w:rPr>
            </w:pPr>
          </w:p>
        </w:tc>
        <w:tc>
          <w:tcPr>
            <w:tcW w:w="786" w:type="dxa"/>
          </w:tcPr>
          <w:p w14:paraId="3C88BBE5" w14:textId="203F3B94" w:rsidR="00182963" w:rsidRDefault="00182963" w:rsidP="12333B09">
            <w:pPr>
              <w:rPr>
                <w:sz w:val="22"/>
                <w:szCs w:val="22"/>
              </w:rPr>
            </w:pPr>
          </w:p>
        </w:tc>
        <w:tc>
          <w:tcPr>
            <w:tcW w:w="763" w:type="dxa"/>
          </w:tcPr>
          <w:p w14:paraId="0D8F1A3A" w14:textId="3F5A4707" w:rsidR="00182963" w:rsidRDefault="00182963" w:rsidP="12333B09">
            <w:pPr>
              <w:rPr>
                <w:sz w:val="22"/>
                <w:szCs w:val="22"/>
              </w:rPr>
            </w:pPr>
          </w:p>
        </w:tc>
      </w:tr>
      <w:tr w:rsidR="00182963" w14:paraId="555BFC7C" w14:textId="77777777" w:rsidTr="12333B09">
        <w:trPr>
          <w:trHeight w:val="300"/>
        </w:trPr>
        <w:tc>
          <w:tcPr>
            <w:tcW w:w="4290" w:type="dxa"/>
          </w:tcPr>
          <w:p w14:paraId="7C0C0230" w14:textId="7B0C6351" w:rsidR="00182963" w:rsidRDefault="3DAD5D85" w:rsidP="12333B09">
            <w:pPr>
              <w:rPr>
                <w:color w:val="000000" w:themeColor="text1"/>
                <w:sz w:val="22"/>
                <w:szCs w:val="22"/>
              </w:rPr>
            </w:pPr>
            <w:r w:rsidRPr="12333B09">
              <w:rPr>
                <w:color w:val="000000" w:themeColor="text1"/>
                <w:sz w:val="22"/>
                <w:szCs w:val="22"/>
              </w:rPr>
              <w:t>Support community-driven and citizen-led preparedness initiatives in Member States</w:t>
            </w:r>
          </w:p>
        </w:tc>
        <w:tc>
          <w:tcPr>
            <w:tcW w:w="876" w:type="dxa"/>
          </w:tcPr>
          <w:p w14:paraId="20D1733B" w14:textId="536EAB7E" w:rsidR="00182963" w:rsidRDefault="3DAD5D85" w:rsidP="12333B09">
            <w:pPr>
              <w:rPr>
                <w:sz w:val="22"/>
                <w:szCs w:val="22"/>
              </w:rPr>
            </w:pPr>
            <w:r w:rsidRPr="12333B09">
              <w:rPr>
                <w:sz w:val="22"/>
                <w:szCs w:val="22"/>
              </w:rPr>
              <w:t>X</w:t>
            </w:r>
          </w:p>
        </w:tc>
        <w:tc>
          <w:tcPr>
            <w:tcW w:w="831" w:type="dxa"/>
          </w:tcPr>
          <w:p w14:paraId="2A3B7345" w14:textId="44E65599" w:rsidR="00182963" w:rsidRDefault="00182963" w:rsidP="12333B09">
            <w:pPr>
              <w:rPr>
                <w:sz w:val="22"/>
                <w:szCs w:val="22"/>
              </w:rPr>
            </w:pPr>
          </w:p>
        </w:tc>
        <w:tc>
          <w:tcPr>
            <w:tcW w:w="891" w:type="dxa"/>
          </w:tcPr>
          <w:p w14:paraId="74A42CA4" w14:textId="0FDB6C6B" w:rsidR="00182963" w:rsidRDefault="00182963" w:rsidP="12333B09">
            <w:pPr>
              <w:rPr>
                <w:sz w:val="22"/>
                <w:szCs w:val="22"/>
              </w:rPr>
            </w:pPr>
          </w:p>
        </w:tc>
        <w:tc>
          <w:tcPr>
            <w:tcW w:w="846" w:type="dxa"/>
          </w:tcPr>
          <w:p w14:paraId="0629282D" w14:textId="19D67B01" w:rsidR="00182963" w:rsidRDefault="00182963" w:rsidP="12333B09">
            <w:pPr>
              <w:rPr>
                <w:sz w:val="22"/>
                <w:szCs w:val="22"/>
              </w:rPr>
            </w:pPr>
          </w:p>
        </w:tc>
        <w:tc>
          <w:tcPr>
            <w:tcW w:w="786" w:type="dxa"/>
          </w:tcPr>
          <w:p w14:paraId="19BE4970" w14:textId="737578BA" w:rsidR="00182963" w:rsidRDefault="00182963" w:rsidP="12333B09">
            <w:pPr>
              <w:rPr>
                <w:sz w:val="22"/>
                <w:szCs w:val="22"/>
              </w:rPr>
            </w:pPr>
          </w:p>
        </w:tc>
        <w:tc>
          <w:tcPr>
            <w:tcW w:w="763" w:type="dxa"/>
          </w:tcPr>
          <w:p w14:paraId="6E1724D7" w14:textId="3F63564F" w:rsidR="00182963" w:rsidRDefault="00182963" w:rsidP="12333B09">
            <w:pPr>
              <w:rPr>
                <w:sz w:val="22"/>
                <w:szCs w:val="22"/>
              </w:rPr>
            </w:pPr>
          </w:p>
        </w:tc>
      </w:tr>
    </w:tbl>
    <w:p w14:paraId="59096204" w14:textId="2DA04E57" w:rsidR="7BE75393" w:rsidRDefault="7BE75393" w:rsidP="12333B09">
      <w:pPr>
        <w:rPr>
          <w:color w:val="000000" w:themeColor="text1"/>
        </w:rPr>
      </w:pPr>
    </w:p>
    <w:p w14:paraId="4E675440" w14:textId="2B931EDD" w:rsidR="0F82E399" w:rsidRDefault="0F82E399" w:rsidP="12333B09">
      <w:pPr>
        <w:spacing w:after="0"/>
        <w:ind w:left="75" w:right="75"/>
        <w:rPr>
          <w:b/>
          <w:bCs/>
          <w:color w:val="000000" w:themeColor="text1"/>
          <w:sz w:val="27"/>
          <w:szCs w:val="27"/>
        </w:rPr>
      </w:pPr>
      <w:r w:rsidRPr="12333B09">
        <w:rPr>
          <w:b/>
          <w:bCs/>
          <w:color w:val="000000" w:themeColor="text1"/>
          <w:sz w:val="27"/>
          <w:szCs w:val="27"/>
        </w:rPr>
        <w:t>If you wish to reply to questions that require a certain familiarity with EU civil protection, preparedness and response to crises, please answer the following questions:</w:t>
      </w:r>
    </w:p>
    <w:p w14:paraId="7C74CAC7" w14:textId="08EC4C23" w:rsidR="7BE75393" w:rsidRDefault="7BE75393" w:rsidP="12333B09">
      <w:pPr>
        <w:spacing w:after="0"/>
        <w:ind w:left="75" w:right="75"/>
        <w:rPr>
          <w:b/>
          <w:bCs/>
          <w:color w:val="000000" w:themeColor="text1"/>
          <w:sz w:val="27"/>
          <w:szCs w:val="27"/>
        </w:rPr>
      </w:pPr>
    </w:p>
    <w:p w14:paraId="0AB5ACA9" w14:textId="77777777" w:rsidR="00CA072C" w:rsidRDefault="0F82E399" w:rsidP="00CA072C">
      <w:pPr>
        <w:pStyle w:val="ListParagraph"/>
        <w:numPr>
          <w:ilvl w:val="0"/>
          <w:numId w:val="3"/>
        </w:numPr>
        <w:spacing w:after="0"/>
        <w:ind w:right="75"/>
        <w:rPr>
          <w:b/>
          <w:bCs/>
          <w:color w:val="000000" w:themeColor="text1"/>
        </w:rPr>
      </w:pPr>
      <w:r w:rsidRPr="00CA072C">
        <w:rPr>
          <w:b/>
          <w:bCs/>
          <w:color w:val="000000" w:themeColor="text1"/>
        </w:rPr>
        <w:t>Do you think that civil-military cooperation (to prepare for and respond to crises) is beneficial and should be intensified at EU level?</w:t>
      </w:r>
    </w:p>
    <w:p w14:paraId="069572C3" w14:textId="0AA9C095" w:rsidR="0F82E399" w:rsidRPr="00CA072C" w:rsidRDefault="00CA072C" w:rsidP="00CA072C">
      <w:pPr>
        <w:pStyle w:val="ListParagraph"/>
        <w:numPr>
          <w:ilvl w:val="1"/>
          <w:numId w:val="3"/>
        </w:numPr>
        <w:spacing w:after="0"/>
        <w:ind w:right="75"/>
        <w:rPr>
          <w:color w:val="000000" w:themeColor="text1"/>
        </w:rPr>
      </w:pPr>
      <w:r w:rsidRPr="00CA072C">
        <w:rPr>
          <w:color w:val="000000" w:themeColor="text1"/>
        </w:rPr>
        <w:t>To a large extent</w:t>
      </w:r>
      <w:r w:rsidR="0F82E399" w:rsidRPr="00CA072C">
        <w:br/>
      </w:r>
    </w:p>
    <w:p w14:paraId="5E0E694C" w14:textId="77777777" w:rsidR="00CA072C" w:rsidRPr="00CA072C" w:rsidRDefault="0F82E399" w:rsidP="00CA072C">
      <w:pPr>
        <w:pStyle w:val="ListParagraph"/>
        <w:numPr>
          <w:ilvl w:val="0"/>
          <w:numId w:val="3"/>
        </w:numPr>
        <w:spacing w:after="0"/>
        <w:ind w:right="75"/>
        <w:rPr>
          <w:color w:val="000000" w:themeColor="text1"/>
        </w:rPr>
      </w:pPr>
      <w:r w:rsidRPr="00CA072C">
        <w:rPr>
          <w:b/>
          <w:bCs/>
          <w:color w:val="000000" w:themeColor="text1"/>
        </w:rPr>
        <w:t>To what extent do you agree that the private sector can contribute to the EU’s civil protection, preparedness and crisis response activities?</w:t>
      </w:r>
    </w:p>
    <w:p w14:paraId="491DCA8C" w14:textId="77777777" w:rsidR="00CA072C" w:rsidRPr="00CA072C" w:rsidRDefault="00CA072C" w:rsidP="00CA072C">
      <w:pPr>
        <w:pStyle w:val="ListParagraph"/>
        <w:numPr>
          <w:ilvl w:val="1"/>
          <w:numId w:val="3"/>
        </w:numPr>
        <w:spacing w:after="0"/>
        <w:ind w:right="75"/>
        <w:rPr>
          <w:color w:val="000000" w:themeColor="text1"/>
        </w:rPr>
      </w:pPr>
      <w:proofErr w:type="gramStart"/>
      <w:r w:rsidRPr="00CA072C">
        <w:rPr>
          <w:color w:val="000000" w:themeColor="text1"/>
        </w:rPr>
        <w:t>Strongly</w:t>
      </w:r>
      <w:proofErr w:type="gramEnd"/>
      <w:r w:rsidRPr="00CA072C">
        <w:rPr>
          <w:color w:val="000000" w:themeColor="text1"/>
        </w:rPr>
        <w:t xml:space="preserve"> agree</w:t>
      </w:r>
    </w:p>
    <w:p w14:paraId="181066F8" w14:textId="77777777" w:rsidR="00CA072C" w:rsidRPr="00CA072C" w:rsidRDefault="00CA072C" w:rsidP="00CA072C">
      <w:pPr>
        <w:spacing w:after="0"/>
        <w:ind w:right="75"/>
        <w:rPr>
          <w:color w:val="000000" w:themeColor="text1"/>
        </w:rPr>
      </w:pPr>
    </w:p>
    <w:p w14:paraId="3140119F" w14:textId="77777777" w:rsidR="00CA072C" w:rsidRPr="00CA072C" w:rsidRDefault="0F82E399" w:rsidP="00CA072C">
      <w:pPr>
        <w:pStyle w:val="ListParagraph"/>
        <w:numPr>
          <w:ilvl w:val="0"/>
          <w:numId w:val="3"/>
        </w:numPr>
        <w:spacing w:after="0"/>
        <w:ind w:right="75"/>
        <w:rPr>
          <w:color w:val="000000" w:themeColor="text1"/>
        </w:rPr>
      </w:pPr>
      <w:r w:rsidRPr="00CA072C">
        <w:rPr>
          <w:b/>
          <w:bCs/>
          <w:color w:val="000000" w:themeColor="text1"/>
        </w:rPr>
        <w:t>In your view, in which areas is cooperation with the private sector necessary for the success of EU civil protection, preparedness and response to crises? Please select all that apply.</w:t>
      </w:r>
    </w:p>
    <w:p w14:paraId="6555B47C" w14:textId="3BCAB7FD" w:rsidR="00CA072C" w:rsidRDefault="00CA072C" w:rsidP="00CA072C">
      <w:pPr>
        <w:pStyle w:val="ListParagraph"/>
        <w:numPr>
          <w:ilvl w:val="1"/>
          <w:numId w:val="3"/>
        </w:numPr>
        <w:spacing w:after="0"/>
        <w:ind w:right="75"/>
      </w:pPr>
      <w:r>
        <w:t>Agriculture and food production, processing and distribution</w:t>
      </w:r>
    </w:p>
    <w:p w14:paraId="41C405CD" w14:textId="76564B56" w:rsidR="00CA072C" w:rsidRDefault="00CA072C" w:rsidP="00CA072C">
      <w:pPr>
        <w:pStyle w:val="ListParagraph"/>
        <w:numPr>
          <w:ilvl w:val="1"/>
          <w:numId w:val="3"/>
        </w:numPr>
        <w:spacing w:after="0"/>
        <w:ind w:right="75"/>
      </w:pPr>
      <w:r>
        <w:t>Digital infrastructure</w:t>
      </w:r>
    </w:p>
    <w:p w14:paraId="71DBA9DC" w14:textId="623C3F03" w:rsidR="00CA072C" w:rsidRDefault="00CA072C" w:rsidP="00CA072C">
      <w:pPr>
        <w:pStyle w:val="ListParagraph"/>
        <w:numPr>
          <w:ilvl w:val="1"/>
          <w:numId w:val="3"/>
        </w:numPr>
        <w:spacing w:after="0"/>
        <w:ind w:right="75"/>
      </w:pPr>
      <w:r>
        <w:t>Health</w:t>
      </w:r>
    </w:p>
    <w:p w14:paraId="72536E84" w14:textId="534AF802" w:rsidR="00CA072C" w:rsidRDefault="00CA072C" w:rsidP="00CA072C">
      <w:pPr>
        <w:pStyle w:val="ListParagraph"/>
        <w:numPr>
          <w:ilvl w:val="1"/>
          <w:numId w:val="3"/>
        </w:numPr>
        <w:spacing w:after="0"/>
        <w:ind w:right="75"/>
      </w:pPr>
      <w:r>
        <w:t>Public administration</w:t>
      </w:r>
    </w:p>
    <w:p w14:paraId="5BF73782" w14:textId="0B810E91" w:rsidR="00CA072C" w:rsidRDefault="00CA072C" w:rsidP="00CA072C">
      <w:pPr>
        <w:pStyle w:val="ListParagraph"/>
        <w:numPr>
          <w:ilvl w:val="1"/>
          <w:numId w:val="3"/>
        </w:numPr>
        <w:spacing w:after="0"/>
        <w:ind w:right="75"/>
      </w:pPr>
      <w:r>
        <w:t>Research and innovation</w:t>
      </w:r>
    </w:p>
    <w:p w14:paraId="361950D1" w14:textId="77777777" w:rsidR="00CA072C" w:rsidRDefault="00CA072C" w:rsidP="00CA072C">
      <w:pPr>
        <w:pStyle w:val="ListParagraph"/>
        <w:numPr>
          <w:ilvl w:val="1"/>
          <w:numId w:val="3"/>
        </w:numPr>
        <w:spacing w:after="0"/>
        <w:ind w:right="75"/>
      </w:pPr>
      <w:r>
        <w:t>Transport</w:t>
      </w:r>
    </w:p>
    <w:p w14:paraId="3E8878A3" w14:textId="77777777" w:rsidR="00CA072C" w:rsidRDefault="00CA072C" w:rsidP="12333B09">
      <w:pPr>
        <w:spacing w:after="0"/>
        <w:ind w:left="75" w:right="75"/>
        <w:rPr>
          <w:b/>
          <w:bCs/>
          <w:color w:val="000000" w:themeColor="text1"/>
        </w:rPr>
      </w:pPr>
    </w:p>
    <w:p w14:paraId="0B34E49E" w14:textId="77777777" w:rsidR="00CA072C" w:rsidRPr="00CA072C" w:rsidRDefault="0F82E399" w:rsidP="00CA072C">
      <w:pPr>
        <w:pStyle w:val="ListParagraph"/>
        <w:numPr>
          <w:ilvl w:val="0"/>
          <w:numId w:val="3"/>
        </w:numPr>
        <w:spacing w:after="0"/>
        <w:ind w:right="75"/>
        <w:rPr>
          <w:color w:val="000000" w:themeColor="text1"/>
        </w:rPr>
      </w:pPr>
      <w:r w:rsidRPr="00CA072C">
        <w:rPr>
          <w:b/>
          <w:bCs/>
          <w:color w:val="000000" w:themeColor="text1"/>
        </w:rPr>
        <w:t xml:space="preserve">To what extent do you agree with the following </w:t>
      </w:r>
      <w:proofErr w:type="gramStart"/>
      <w:r w:rsidRPr="00CA072C">
        <w:rPr>
          <w:b/>
          <w:bCs/>
          <w:color w:val="000000" w:themeColor="text1"/>
        </w:rPr>
        <w:t>statement: ‘</w:t>
      </w:r>
      <w:proofErr w:type="gramEnd"/>
      <w:r w:rsidRPr="00CA072C">
        <w:rPr>
          <w:b/>
          <w:bCs/>
          <w:color w:val="000000" w:themeColor="text1"/>
        </w:rPr>
        <w:t>EU civil protection, preparedness and response to crises sufficiently use strategic foresight, anticipation and early warning systems.’</w:t>
      </w:r>
    </w:p>
    <w:p w14:paraId="64586249" w14:textId="55B75A3D" w:rsidR="0F82E399" w:rsidRPr="00CA072C" w:rsidRDefault="00CA072C" w:rsidP="00CA072C">
      <w:pPr>
        <w:pStyle w:val="ListParagraph"/>
        <w:numPr>
          <w:ilvl w:val="1"/>
          <w:numId w:val="3"/>
        </w:numPr>
        <w:spacing w:after="0"/>
        <w:ind w:right="75"/>
        <w:rPr>
          <w:color w:val="000000" w:themeColor="text1"/>
        </w:rPr>
      </w:pPr>
      <w:r w:rsidRPr="00CA072C">
        <w:rPr>
          <w:color w:val="000000" w:themeColor="text1"/>
        </w:rPr>
        <w:t>Neither agree nor disagree</w:t>
      </w:r>
      <w:r w:rsidR="0F82E399" w:rsidRPr="00CA072C">
        <w:br/>
      </w:r>
    </w:p>
    <w:p w14:paraId="38896589" w14:textId="3BF1349B" w:rsidR="00CA072C" w:rsidRPr="00CA072C" w:rsidRDefault="0F82E399" w:rsidP="00CA072C">
      <w:pPr>
        <w:pStyle w:val="ListParagraph"/>
        <w:numPr>
          <w:ilvl w:val="0"/>
          <w:numId w:val="3"/>
        </w:numPr>
        <w:spacing w:after="0"/>
        <w:ind w:right="75"/>
        <w:rPr>
          <w:b/>
          <w:bCs/>
          <w:color w:val="000000" w:themeColor="text1"/>
        </w:rPr>
      </w:pPr>
      <w:r w:rsidRPr="00CA072C">
        <w:rPr>
          <w:b/>
          <w:bCs/>
          <w:color w:val="000000" w:themeColor="text1"/>
        </w:rPr>
        <w:t>What improvements could strengthen EU risk anticipation, forecasting and early warning systems? Please select all that apply.</w:t>
      </w:r>
    </w:p>
    <w:p w14:paraId="15478872" w14:textId="58FB010A" w:rsidR="00CA072C" w:rsidRDefault="00CA072C" w:rsidP="00CA072C">
      <w:pPr>
        <w:pStyle w:val="ListParagraph"/>
        <w:numPr>
          <w:ilvl w:val="1"/>
          <w:numId w:val="3"/>
        </w:numPr>
        <w:spacing w:after="0"/>
        <w:ind w:right="75"/>
      </w:pPr>
      <w:r>
        <w:t>Better coordination among national governments and EU institutions</w:t>
      </w:r>
      <w:r>
        <w:tab/>
      </w:r>
    </w:p>
    <w:p w14:paraId="60D1A381" w14:textId="0B4A6056" w:rsidR="00CA072C" w:rsidRDefault="00CA072C" w:rsidP="00CA072C">
      <w:pPr>
        <w:pStyle w:val="ListParagraph"/>
        <w:numPr>
          <w:ilvl w:val="1"/>
          <w:numId w:val="3"/>
        </w:numPr>
        <w:spacing w:after="0"/>
        <w:ind w:right="75"/>
      </w:pPr>
      <w:r>
        <w:t>Better information sharing, including between civil and military authorities and in the maritime area</w:t>
      </w:r>
    </w:p>
    <w:p w14:paraId="23408034" w14:textId="358BD0DF" w:rsidR="00CA072C" w:rsidRDefault="00CA072C" w:rsidP="00CA072C">
      <w:pPr>
        <w:pStyle w:val="ListParagraph"/>
        <w:numPr>
          <w:ilvl w:val="1"/>
          <w:numId w:val="3"/>
        </w:numPr>
        <w:spacing w:after="0"/>
        <w:ind w:right="75"/>
      </w:pPr>
      <w:r>
        <w:lastRenderedPageBreak/>
        <w:t>An EU-wide risk assessment to complement national risk assessments</w:t>
      </w:r>
    </w:p>
    <w:p w14:paraId="4AD7D1A0" w14:textId="4D453B5D" w:rsidR="00CA072C" w:rsidRDefault="00CA072C" w:rsidP="00CA072C">
      <w:pPr>
        <w:pStyle w:val="ListParagraph"/>
        <w:numPr>
          <w:ilvl w:val="1"/>
          <w:numId w:val="3"/>
        </w:numPr>
        <w:spacing w:after="0"/>
        <w:ind w:right="75"/>
      </w:pPr>
      <w:r>
        <w:t>More citizen engagement</w:t>
      </w:r>
      <w:r>
        <w:tab/>
      </w:r>
    </w:p>
    <w:p w14:paraId="79EBEFA3" w14:textId="3EB86CB8" w:rsidR="00CA072C" w:rsidRDefault="00CA072C" w:rsidP="00CA072C">
      <w:pPr>
        <w:pStyle w:val="ListParagraph"/>
        <w:numPr>
          <w:ilvl w:val="1"/>
          <w:numId w:val="3"/>
        </w:numPr>
        <w:spacing w:after="0"/>
        <w:ind w:right="75"/>
      </w:pPr>
      <w:r>
        <w:t>Better services and applications for disaster management</w:t>
      </w:r>
    </w:p>
    <w:p w14:paraId="2805CAD1" w14:textId="77777777" w:rsidR="00CF1D15" w:rsidRDefault="00CF1D15" w:rsidP="00CF1D15">
      <w:pPr>
        <w:pStyle w:val="ListParagraph"/>
        <w:numPr>
          <w:ilvl w:val="1"/>
          <w:numId w:val="3"/>
        </w:numPr>
        <w:spacing w:after="0"/>
        <w:ind w:right="75"/>
      </w:pPr>
      <w:r>
        <w:t>Stronger cooperation with the private sector</w:t>
      </w:r>
    </w:p>
    <w:p w14:paraId="0E960052" w14:textId="77777777" w:rsidR="00CF1D15" w:rsidRDefault="00CF1D15" w:rsidP="12333B09">
      <w:pPr>
        <w:spacing w:after="0"/>
        <w:ind w:left="75" w:right="75"/>
        <w:rPr>
          <w:b/>
          <w:bCs/>
          <w:color w:val="000000" w:themeColor="text1"/>
        </w:rPr>
      </w:pPr>
    </w:p>
    <w:p w14:paraId="7C485CCF" w14:textId="77777777" w:rsidR="00CF1D15" w:rsidRDefault="0F82E399" w:rsidP="00CF1D15">
      <w:pPr>
        <w:pStyle w:val="ListParagraph"/>
        <w:numPr>
          <w:ilvl w:val="0"/>
          <w:numId w:val="3"/>
        </w:numPr>
        <w:spacing w:after="0"/>
        <w:ind w:right="75"/>
        <w:rPr>
          <w:b/>
          <w:bCs/>
          <w:color w:val="000000" w:themeColor="text1"/>
        </w:rPr>
      </w:pPr>
      <w:r w:rsidRPr="00CF1D15">
        <w:rPr>
          <w:b/>
          <w:bCs/>
          <w:color w:val="000000" w:themeColor="text1"/>
        </w:rPr>
        <w:t xml:space="preserve">In your view, to what extent are the needs of vulnerable populations currently met by EU crisis preparedness policies (e.g. young people, older people, </w:t>
      </w:r>
      <w:proofErr w:type="gramStart"/>
      <w:r w:rsidRPr="00CF1D15">
        <w:rPr>
          <w:b/>
          <w:bCs/>
          <w:color w:val="000000" w:themeColor="text1"/>
        </w:rPr>
        <w:t>persons</w:t>
      </w:r>
      <w:proofErr w:type="gramEnd"/>
      <w:r w:rsidRPr="00CF1D15">
        <w:rPr>
          <w:b/>
          <w:bCs/>
          <w:color w:val="000000" w:themeColor="text1"/>
        </w:rPr>
        <w:t xml:space="preserve"> with disabilities, people in low-income communities, migrants and refugees)?</w:t>
      </w:r>
    </w:p>
    <w:p w14:paraId="439375BF" w14:textId="67CF2C21" w:rsidR="7BE75393" w:rsidRPr="00CF1D15" w:rsidRDefault="00CF1D15" w:rsidP="12333B09">
      <w:pPr>
        <w:pStyle w:val="ListParagraph"/>
        <w:numPr>
          <w:ilvl w:val="1"/>
          <w:numId w:val="3"/>
        </w:numPr>
        <w:spacing w:after="0"/>
        <w:ind w:right="75"/>
        <w:rPr>
          <w:color w:val="000000" w:themeColor="text1"/>
        </w:rPr>
      </w:pPr>
      <w:r w:rsidRPr="00CF1D15">
        <w:rPr>
          <w:color w:val="000000" w:themeColor="text1"/>
        </w:rPr>
        <w:t xml:space="preserve">Very little </w:t>
      </w:r>
      <w:r w:rsidR="0F82E399" w:rsidRPr="00CF1D15">
        <w:br/>
      </w:r>
    </w:p>
    <w:sectPr w:rsidR="7BE75393" w:rsidRPr="00CF1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E16"/>
    <w:multiLevelType w:val="hybridMultilevel"/>
    <w:tmpl w:val="537AC368"/>
    <w:lvl w:ilvl="0" w:tplc="CE0638D2">
      <w:numFmt w:val="bullet"/>
      <w:lvlText w:val="-"/>
      <w:lvlJc w:val="left"/>
      <w:pPr>
        <w:ind w:left="1080" w:hanging="360"/>
      </w:pPr>
      <w:rPr>
        <w:rFonts w:ascii="Aptos" w:eastAsiaTheme="minorEastAsia" w:hAnsi="Aptos" w:cstheme="minorBidi" w:hint="default"/>
        <w: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03C0DDB"/>
    <w:multiLevelType w:val="hybridMultilevel"/>
    <w:tmpl w:val="5770DFA0"/>
    <w:lvl w:ilvl="0" w:tplc="CE0638D2">
      <w:numFmt w:val="bullet"/>
      <w:lvlText w:val="-"/>
      <w:lvlJc w:val="left"/>
      <w:pPr>
        <w:ind w:left="720" w:hanging="360"/>
      </w:pPr>
      <w:rPr>
        <w:rFonts w:ascii="Aptos" w:eastAsiaTheme="minorEastAsia" w:hAnsi="Aptos" w:cstheme="minorBid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B0A3A"/>
    <w:multiLevelType w:val="hybridMultilevel"/>
    <w:tmpl w:val="1782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648054">
    <w:abstractNumId w:val="2"/>
  </w:num>
  <w:num w:numId="2" w16cid:durableId="302275826">
    <w:abstractNumId w:val="0"/>
  </w:num>
  <w:num w:numId="3" w16cid:durableId="784232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93CCDE"/>
    <w:rsid w:val="00053228"/>
    <w:rsid w:val="00080864"/>
    <w:rsid w:val="000B2C46"/>
    <w:rsid w:val="001073FB"/>
    <w:rsid w:val="00182963"/>
    <w:rsid w:val="0019433C"/>
    <w:rsid w:val="00227048"/>
    <w:rsid w:val="003041A6"/>
    <w:rsid w:val="0031470C"/>
    <w:rsid w:val="003823AA"/>
    <w:rsid w:val="003950D7"/>
    <w:rsid w:val="003A69FE"/>
    <w:rsid w:val="00400EC1"/>
    <w:rsid w:val="0040268F"/>
    <w:rsid w:val="00463553"/>
    <w:rsid w:val="004872DE"/>
    <w:rsid w:val="004C4A01"/>
    <w:rsid w:val="00517546"/>
    <w:rsid w:val="0054391B"/>
    <w:rsid w:val="005B25EB"/>
    <w:rsid w:val="00655892"/>
    <w:rsid w:val="00707C1E"/>
    <w:rsid w:val="00721E1F"/>
    <w:rsid w:val="00722E13"/>
    <w:rsid w:val="00885918"/>
    <w:rsid w:val="00917792"/>
    <w:rsid w:val="009350D4"/>
    <w:rsid w:val="009A6D18"/>
    <w:rsid w:val="00A04EF0"/>
    <w:rsid w:val="00A375F5"/>
    <w:rsid w:val="00A6455C"/>
    <w:rsid w:val="00A65422"/>
    <w:rsid w:val="00A81486"/>
    <w:rsid w:val="00B27609"/>
    <w:rsid w:val="00B80CAD"/>
    <w:rsid w:val="00B91FD3"/>
    <w:rsid w:val="00BD47F7"/>
    <w:rsid w:val="00BE0089"/>
    <w:rsid w:val="00BE4A7C"/>
    <w:rsid w:val="00C26454"/>
    <w:rsid w:val="00C70B33"/>
    <w:rsid w:val="00C91F5B"/>
    <w:rsid w:val="00CA072C"/>
    <w:rsid w:val="00CF1D15"/>
    <w:rsid w:val="00CF1F8A"/>
    <w:rsid w:val="00D30F9F"/>
    <w:rsid w:val="00D41D91"/>
    <w:rsid w:val="00E31526"/>
    <w:rsid w:val="00E723F4"/>
    <w:rsid w:val="00F01762"/>
    <w:rsid w:val="00FD397C"/>
    <w:rsid w:val="00FD4A69"/>
    <w:rsid w:val="01479D4A"/>
    <w:rsid w:val="03B2A895"/>
    <w:rsid w:val="03E10C8D"/>
    <w:rsid w:val="052D5BE5"/>
    <w:rsid w:val="07118C23"/>
    <w:rsid w:val="0884D2E6"/>
    <w:rsid w:val="0C193761"/>
    <w:rsid w:val="0DDE44CB"/>
    <w:rsid w:val="0F82E399"/>
    <w:rsid w:val="11757320"/>
    <w:rsid w:val="12333B09"/>
    <w:rsid w:val="1291A305"/>
    <w:rsid w:val="13607FAB"/>
    <w:rsid w:val="13BB835A"/>
    <w:rsid w:val="15C275DF"/>
    <w:rsid w:val="1780BB8A"/>
    <w:rsid w:val="1BF8867D"/>
    <w:rsid w:val="1C4114E3"/>
    <w:rsid w:val="1D15A6FE"/>
    <w:rsid w:val="1E1BFF35"/>
    <w:rsid w:val="1E1E290F"/>
    <w:rsid w:val="21ED52E0"/>
    <w:rsid w:val="2393CCDE"/>
    <w:rsid w:val="24AEE4A9"/>
    <w:rsid w:val="258DF1B6"/>
    <w:rsid w:val="281C494D"/>
    <w:rsid w:val="32EDAF0A"/>
    <w:rsid w:val="358DC4E1"/>
    <w:rsid w:val="36D7ABD3"/>
    <w:rsid w:val="372BF675"/>
    <w:rsid w:val="3B836E15"/>
    <w:rsid w:val="3BAB0C14"/>
    <w:rsid w:val="3C5BD236"/>
    <w:rsid w:val="3DAD5D85"/>
    <w:rsid w:val="3ED0C1F7"/>
    <w:rsid w:val="3F98AC3D"/>
    <w:rsid w:val="42BFBD1B"/>
    <w:rsid w:val="43446041"/>
    <w:rsid w:val="4671879D"/>
    <w:rsid w:val="47703EAC"/>
    <w:rsid w:val="47A43387"/>
    <w:rsid w:val="486B6B1D"/>
    <w:rsid w:val="495053E3"/>
    <w:rsid w:val="4B432202"/>
    <w:rsid w:val="4DF16C86"/>
    <w:rsid w:val="4E4109C8"/>
    <w:rsid w:val="4F6DAEF0"/>
    <w:rsid w:val="507336B8"/>
    <w:rsid w:val="59A6789B"/>
    <w:rsid w:val="5B87151F"/>
    <w:rsid w:val="5C13402C"/>
    <w:rsid w:val="5E8BFE3E"/>
    <w:rsid w:val="5ED8AE49"/>
    <w:rsid w:val="5F62AF19"/>
    <w:rsid w:val="60D3E60E"/>
    <w:rsid w:val="625321A8"/>
    <w:rsid w:val="630B1AF0"/>
    <w:rsid w:val="63B97F3E"/>
    <w:rsid w:val="6648E6D4"/>
    <w:rsid w:val="67DB51B2"/>
    <w:rsid w:val="6B587FDA"/>
    <w:rsid w:val="6CA81613"/>
    <w:rsid w:val="71D1141A"/>
    <w:rsid w:val="727A8296"/>
    <w:rsid w:val="7303E58C"/>
    <w:rsid w:val="745AA7B3"/>
    <w:rsid w:val="7554F362"/>
    <w:rsid w:val="76DBC186"/>
    <w:rsid w:val="79B04C84"/>
    <w:rsid w:val="7A44221F"/>
    <w:rsid w:val="7BE75393"/>
    <w:rsid w:val="7CD250CB"/>
    <w:rsid w:val="7E5AF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CCDE"/>
  <w15:chartTrackingRefBased/>
  <w15:docId w15:val="{72503165-3C5F-4EA6-9492-E5B93F5F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C4114E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26454"/>
    <w:rPr>
      <w:color w:val="96607D" w:themeColor="followedHyperlink"/>
      <w:u w:val="single"/>
    </w:rPr>
  </w:style>
  <w:style w:type="character" w:styleId="UnresolvedMention">
    <w:name w:val="Unresolved Mention"/>
    <w:basedOn w:val="DefaultParagraphFont"/>
    <w:uiPriority w:val="99"/>
    <w:semiHidden/>
    <w:unhideWhenUsed/>
    <w:rsid w:val="00F01762"/>
    <w:rPr>
      <w:color w:val="605E5C"/>
      <w:shd w:val="clear" w:color="auto" w:fill="E1DFDD"/>
    </w:rPr>
  </w:style>
  <w:style w:type="paragraph" w:styleId="ListParagraph">
    <w:name w:val="List Paragraph"/>
    <w:basedOn w:val="Normal"/>
    <w:uiPriority w:val="34"/>
    <w:qFormat/>
    <w:rsid w:val="00E31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better-regulation/have-your-say/initiatives/14524-EUs-next-long-term-budget-MFF-EU-funding-for-civil-protection-preparedness-and-response-to-crises_e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vil-protection-knowledge-network.europa.eu/disaster-prevention-and-risk-management/ucpm-peer-review-programme" TargetMode="External"/><Relationship Id="rId5" Type="http://schemas.openxmlformats.org/officeDocument/2006/relationships/styles" Target="styles.xml"/><Relationship Id="rId10" Type="http://schemas.openxmlformats.org/officeDocument/2006/relationships/hyperlink" Target="https://ec.europa.eu/info/law/better-regulation/have-your-say/initiatives/14524-EUs-next-long-term-budget-MFF-EU-funding-for-civil-protection-preparedness-and-response-to-crises_en" TargetMode="External"/><Relationship Id="rId4" Type="http://schemas.openxmlformats.org/officeDocument/2006/relationships/numbering" Target="numbering.xml"/><Relationship Id="rId9" Type="http://schemas.openxmlformats.org/officeDocument/2006/relationships/hyperlink" Target="https://ec.europa.eu/info/law/better-regulation/have-your-say/initiatives/14524-EUs-next-long-term-budget-MFF-EU-funding-for-civil-protection-preparedness-and-response-to-cris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6461CE947FD4E81642BBB2B6CE819" ma:contentTypeVersion="11" ma:contentTypeDescription="Create a new document." ma:contentTypeScope="" ma:versionID="440950cb60dc043799bbbfbdc2504205">
  <xsd:schema xmlns:xsd="http://www.w3.org/2001/XMLSchema" xmlns:xs="http://www.w3.org/2001/XMLSchema" xmlns:p="http://schemas.microsoft.com/office/2006/metadata/properties" xmlns:ns2="376814f3-9e0b-4bdb-a7bc-0e2933f44ebf" xmlns:ns3="252f4827-23ce-43c5-a232-6be14f1d3f55" targetNamespace="http://schemas.microsoft.com/office/2006/metadata/properties" ma:root="true" ma:fieldsID="decc027ee170f59baf82f13e459b2893" ns2:_="" ns3:_="">
    <xsd:import namespace="376814f3-9e0b-4bdb-a7bc-0e2933f44ebf"/>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814f3-9e0b-4bdb-a7bc-0e2933f44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459324-2e4a-4847-a6ac-edcf2b3bdcf9}"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6814f3-9e0b-4bdb-a7bc-0e2933f44ebf">
      <Terms xmlns="http://schemas.microsoft.com/office/infopath/2007/PartnerControls"/>
    </lcf76f155ced4ddcb4097134ff3c332f>
    <TaxCatchAll xmlns="252f4827-23ce-43c5-a232-6be14f1d3f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C21D6-0660-49CD-9A3D-10D36F8B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814f3-9e0b-4bdb-a7bc-0e2933f44ebf"/>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5EED22-2EAD-48CF-BD07-56D14C8BC5D1}">
  <ds:schemaRef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2006/metadata/properties"/>
    <ds:schemaRef ds:uri="376814f3-9e0b-4bdb-a7bc-0e2933f44ebf"/>
    <ds:schemaRef ds:uri="http://schemas.microsoft.com/office/infopath/2007/PartnerControls"/>
    <ds:schemaRef ds:uri="http://schemas.openxmlformats.org/package/2006/metadata/core-properties"/>
    <ds:schemaRef ds:uri="252f4827-23ce-43c5-a232-6be14f1d3f55"/>
  </ds:schemaRefs>
</ds:datastoreItem>
</file>

<file path=customXml/itemProps3.xml><?xml version="1.0" encoding="utf-8"?>
<ds:datastoreItem xmlns:ds="http://schemas.openxmlformats.org/officeDocument/2006/customXml" ds:itemID="{767BC025-AAB2-4918-ACCE-D0C0BDB21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Links>
    <vt:vector size="18" baseType="variant">
      <vt:variant>
        <vt:i4>6488112</vt:i4>
      </vt:variant>
      <vt:variant>
        <vt:i4>6</vt:i4>
      </vt:variant>
      <vt:variant>
        <vt:i4>0</vt:i4>
      </vt:variant>
      <vt:variant>
        <vt:i4>5</vt:i4>
      </vt:variant>
      <vt:variant>
        <vt:lpwstr>https://civil-protection-knowledge-network.europa.eu/disaster-prevention-and-risk-management/ucpm-peer-review-programme</vt:lpwstr>
      </vt:variant>
      <vt:variant>
        <vt:lpwstr/>
      </vt:variant>
      <vt:variant>
        <vt:i4>3407875</vt:i4>
      </vt:variant>
      <vt:variant>
        <vt:i4>3</vt:i4>
      </vt:variant>
      <vt:variant>
        <vt:i4>0</vt:i4>
      </vt:variant>
      <vt:variant>
        <vt:i4>5</vt:i4>
      </vt:variant>
      <vt:variant>
        <vt:lpwstr>https://ec.europa.eu/info/law/better-regulation/have-your-say/initiatives/14522-EUs-next-long-term-budget-MFF-EU-funding-for-external-action_en</vt:lpwstr>
      </vt:variant>
      <vt:variant>
        <vt:lpwstr/>
      </vt:variant>
      <vt:variant>
        <vt:i4>3932201</vt:i4>
      </vt:variant>
      <vt:variant>
        <vt:i4>0</vt:i4>
      </vt:variant>
      <vt:variant>
        <vt:i4>0</vt:i4>
      </vt:variant>
      <vt:variant>
        <vt:i4>5</vt:i4>
      </vt:variant>
      <vt:variant>
        <vt:lpwstr>https://commission.europa.eu/document/download/e6cd4328-673c-4e7a-8683-f63ffb2cf648_en?filename=Political%20Guidelines%202024-2029_EN.pdf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Yasenovska</dc:creator>
  <cp:keywords/>
  <dc:description/>
  <cp:lastModifiedBy>Erika Hudson</cp:lastModifiedBy>
  <cp:revision>8</cp:revision>
  <dcterms:created xsi:type="dcterms:W3CDTF">2025-04-25T12:05:00Z</dcterms:created>
  <dcterms:modified xsi:type="dcterms:W3CDTF">2025-04-25T12:28:00Z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0x010100B196461CE947FD4E81642BBB2B6CE819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