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06B062" wp14:paraId="45D57700" wp14:textId="326362B5">
      <w:pPr>
        <w:pStyle w:val="Heading1"/>
        <w:spacing w:before="480" w:beforeAutospacing="off" w:after="0" w:afterAutospacing="off" w:line="276" w:lineRule="auto"/>
        <w:jc w:val="center"/>
        <w:rPr>
          <w:rFonts w:ascii="Arial" w:hAnsi="Arial" w:eastAsia="Arial" w:cs="Arial"/>
          <w:b w:val="1"/>
          <w:bCs w:val="1"/>
          <w:noProof w:val="0"/>
          <w:color w:val="0A77B3"/>
          <w:sz w:val="28"/>
          <w:szCs w:val="28"/>
          <w:lang w:val="en-GB"/>
        </w:rPr>
      </w:pPr>
      <w:r w:rsidRPr="4706B062" w:rsidR="5AC93688">
        <w:rPr>
          <w:rFonts w:ascii="Arial" w:hAnsi="Arial" w:eastAsia="Arial" w:cs="Arial"/>
          <w:b w:val="1"/>
          <w:bCs w:val="1"/>
          <w:noProof w:val="0"/>
          <w:color w:val="0A77B3"/>
          <w:sz w:val="28"/>
          <w:szCs w:val="28"/>
          <w:lang w:val="en-GB"/>
        </w:rPr>
        <w:t>Human resources update</w:t>
      </w:r>
    </w:p>
    <w:p xmlns:wp14="http://schemas.microsoft.com/office/word/2010/wordml" w:rsidP="4706B062" wp14:paraId="7C0A1184" wp14:textId="184C9CD6">
      <w:pPr>
        <w:pStyle w:val="IntenseQuote"/>
        <w:pBdr>
          <w:top w:val="single" w:color="000000" w:sz="8" w:space="10"/>
          <w:bottom w:val="single" w:color="000000" w:sz="8" w:space="0"/>
        </w:pBdr>
        <w:spacing w:before="240" w:beforeAutospacing="off" w:after="240" w:afterAutospacing="off" w:line="300" w:lineRule="auto"/>
        <w:ind w:firstLine="1010"/>
        <w:jc w:val="both"/>
      </w:pPr>
      <w:r w:rsidRPr="4706B062" w:rsidR="5AC93688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        </w:t>
      </w:r>
      <w:r w:rsidRPr="4706B062" w:rsidR="5AC93688">
        <w:rPr>
          <w:rFonts w:ascii="Arial" w:hAnsi="Arial" w:eastAsia="Arial" w:cs="Arial"/>
          <w:b w:val="1"/>
          <w:bCs w:val="1"/>
          <w:i w:val="0"/>
          <w:iCs w:val="0"/>
          <w:noProof w:val="0"/>
          <w:color w:val="4C94D8" w:themeColor="text2" w:themeTint="80" w:themeShade="FF"/>
          <w:sz w:val="22"/>
          <w:szCs w:val="22"/>
          <w:lang w:val="en-US"/>
        </w:rPr>
        <w:t xml:space="preserve">           </w:t>
      </w:r>
      <w:r w:rsidRPr="4706B062" w:rsidR="5AC93688">
        <w:rPr>
          <w:rFonts w:ascii="Arial" w:hAnsi="Arial" w:eastAsia="Arial" w:cs="Arial"/>
          <w:b w:val="1"/>
          <w:bCs w:val="1"/>
          <w:i w:val="0"/>
          <w:iCs w:val="0"/>
          <w:noProof w:val="0"/>
          <w:color w:val="4C94D8" w:themeColor="text2" w:themeTint="80" w:themeShade="FF"/>
          <w:sz w:val="24"/>
          <w:szCs w:val="24"/>
          <w:lang w:val="en-US"/>
        </w:rPr>
        <w:t>Document for information and decision</w:t>
      </w:r>
    </w:p>
    <w:p xmlns:wp14="http://schemas.microsoft.com/office/word/2010/wordml" w:rsidP="6294AC3B" wp14:paraId="55E8311D" wp14:textId="5C3676F1">
      <w:pPr>
        <w:pStyle w:val="Heading2"/>
        <w:spacing w:before="200" w:beforeAutospacing="off" w:after="240" w:afterAutospacing="off" w:line="276" w:lineRule="auto"/>
      </w:pPr>
      <w:r w:rsidRPr="6294AC3B" w:rsidR="5AC93688">
        <w:rPr>
          <w:rFonts w:ascii="Arial" w:hAnsi="Arial" w:eastAsia="Arial" w:cs="Arial"/>
          <w:b w:val="1"/>
          <w:bCs w:val="1"/>
          <w:noProof w:val="0"/>
          <w:color w:val="0A77B3"/>
          <w:sz w:val="24"/>
          <w:szCs w:val="24"/>
          <w:lang w:val="en-US"/>
        </w:rPr>
        <w:t>Purpose of this item</w:t>
      </w:r>
    </w:p>
    <w:p xmlns:wp14="http://schemas.microsoft.com/office/word/2010/wordml" w:rsidP="4706B062" wp14:paraId="3C2080B0" wp14:textId="16883F58">
      <w:pPr>
        <w:pStyle w:val="Normal"/>
        <w:suppressLineNumbers w:val="0"/>
        <w:bidi w:val="0"/>
        <w:spacing w:before="0" w:beforeAutospacing="off" w:after="200" w:afterAutospacing="off" w:line="36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B3CEC72" w:rsidR="5AC9368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To update the Executive on the EDF </w:t>
      </w:r>
      <w:r w:rsidRPr="1B3CEC72" w:rsidR="2C36DB9D">
        <w:rPr>
          <w:rFonts w:ascii="Arial" w:hAnsi="Arial" w:eastAsia="Arial" w:cs="Arial"/>
          <w:noProof w:val="0"/>
          <w:sz w:val="24"/>
          <w:szCs w:val="24"/>
          <w:lang w:val="en-US"/>
        </w:rPr>
        <w:t>secretariat and</w:t>
      </w:r>
      <w:r w:rsidRPr="1B3CEC72" w:rsidR="5AC9368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propose </w:t>
      </w:r>
      <w:r w:rsidRPr="1B3CEC72" w:rsidR="5AC93688">
        <w:rPr>
          <w:rFonts w:ascii="Arial" w:hAnsi="Arial" w:eastAsia="Arial" w:cs="Arial"/>
          <w:noProof w:val="0"/>
          <w:sz w:val="24"/>
          <w:szCs w:val="24"/>
          <w:lang w:val="en-US"/>
        </w:rPr>
        <w:t>an internal recruitment for a Finance Officer.</w:t>
      </w:r>
    </w:p>
    <w:p xmlns:wp14="http://schemas.microsoft.com/office/word/2010/wordml" w:rsidP="6294AC3B" wp14:paraId="03032AF4" wp14:textId="5CACE3D1">
      <w:pPr>
        <w:pStyle w:val="Heading2"/>
        <w:spacing w:before="200" w:beforeAutospacing="off" w:after="240" w:afterAutospacing="off" w:line="276" w:lineRule="auto"/>
      </w:pPr>
      <w:r w:rsidRPr="4706B062" w:rsidR="5AC93688">
        <w:rPr>
          <w:rFonts w:ascii="Arial" w:hAnsi="Arial" w:eastAsia="Arial" w:cs="Arial"/>
          <w:b w:val="1"/>
          <w:bCs w:val="1"/>
          <w:noProof w:val="0"/>
          <w:color w:val="0A77B3"/>
          <w:sz w:val="24"/>
          <w:szCs w:val="24"/>
          <w:lang w:val="en-US"/>
        </w:rPr>
        <w:t xml:space="preserve">Questions for the Executive Committee </w:t>
      </w:r>
    </w:p>
    <w:p w:rsidR="5AC93688" w:rsidP="4706B062" w:rsidRDefault="5AC93688" w14:paraId="66CF8FAE" w14:textId="2AC8F811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en-US"/>
        </w:rPr>
      </w:pPr>
      <w:r w:rsidRPr="4706B062" w:rsidR="5AC93688">
        <w:rPr>
          <w:noProof w:val="0"/>
          <w:sz w:val="24"/>
          <w:szCs w:val="24"/>
          <w:lang w:val="en-US"/>
        </w:rPr>
        <w:t xml:space="preserve">Do you have questions on the organogram or current roles and </w:t>
      </w:r>
      <w:r w:rsidRPr="4706B062" w:rsidR="5AC93688">
        <w:rPr>
          <w:noProof w:val="0"/>
          <w:sz w:val="24"/>
          <w:szCs w:val="24"/>
          <w:lang w:val="en-US"/>
        </w:rPr>
        <w:t>responsibilities</w:t>
      </w:r>
      <w:r w:rsidRPr="4706B062" w:rsidR="5AC93688">
        <w:rPr>
          <w:noProof w:val="0"/>
          <w:sz w:val="24"/>
          <w:szCs w:val="24"/>
          <w:lang w:val="en-US"/>
        </w:rPr>
        <w:t xml:space="preserve"> of staff? (See also Annex 1)</w:t>
      </w:r>
    </w:p>
    <w:p w:rsidR="5AC93688" w:rsidP="4706B062" w:rsidRDefault="5AC93688" w14:paraId="1CC4320A" w14:textId="1A03A63F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en-US"/>
        </w:rPr>
      </w:pPr>
      <w:r w:rsidRPr="1B3CEC72" w:rsidR="5AC93688">
        <w:rPr>
          <w:noProof w:val="0"/>
          <w:sz w:val="24"/>
          <w:szCs w:val="24"/>
          <w:lang w:val="en-US"/>
        </w:rPr>
        <w:t xml:space="preserve">Do you agree to </w:t>
      </w:r>
      <w:r w:rsidRPr="1B3CEC72" w:rsidR="1B8B9234">
        <w:rPr>
          <w:noProof w:val="0"/>
          <w:sz w:val="24"/>
          <w:szCs w:val="24"/>
          <w:lang w:val="en-US"/>
        </w:rPr>
        <w:t>internal</w:t>
      </w:r>
      <w:r w:rsidRPr="1B3CEC72" w:rsidR="5AC93688">
        <w:rPr>
          <w:noProof w:val="0"/>
          <w:sz w:val="24"/>
          <w:szCs w:val="24"/>
          <w:lang w:val="en-US"/>
        </w:rPr>
        <w:t xml:space="preserve"> recruitment for a Finance Officer? (Annex 2)</w:t>
      </w:r>
    </w:p>
    <w:p w:rsidR="5EAA0A56" w:rsidP="1B3CEC72" w:rsidRDefault="5EAA0A56" w14:paraId="6F587C4B" w14:textId="60C4F83C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en-US"/>
        </w:rPr>
      </w:pPr>
      <w:r w:rsidRPr="1B3CEC72" w:rsidR="5EAA0A56">
        <w:rPr>
          <w:noProof w:val="0"/>
          <w:sz w:val="24"/>
          <w:szCs w:val="24"/>
          <w:lang w:val="en-US"/>
        </w:rPr>
        <w:t xml:space="preserve">Would you wish to be part of the interview for this internal </w:t>
      </w:r>
      <w:r w:rsidRPr="1B3CEC72" w:rsidR="17167523">
        <w:rPr>
          <w:noProof w:val="0"/>
          <w:sz w:val="24"/>
          <w:szCs w:val="24"/>
          <w:lang w:val="en-US"/>
        </w:rPr>
        <w:t>recruitment?</w:t>
      </w:r>
      <w:r w:rsidRPr="1B3CEC72" w:rsidR="5EAA0A56">
        <w:rPr>
          <w:noProof w:val="0"/>
          <w:sz w:val="24"/>
          <w:szCs w:val="24"/>
          <w:lang w:val="en-US"/>
        </w:rPr>
        <w:t xml:space="preserve"> (</w:t>
      </w:r>
      <w:r w:rsidRPr="1B3CEC72" w:rsidR="5EAA0A56">
        <w:rPr>
          <w:noProof w:val="0"/>
          <w:sz w:val="24"/>
          <w:szCs w:val="24"/>
          <w:lang w:val="en-US"/>
        </w:rPr>
        <w:t>perhaps in</w:t>
      </w:r>
      <w:r w:rsidRPr="1B3CEC72" w:rsidR="5EAA0A56">
        <w:rPr>
          <w:noProof w:val="0"/>
          <w:sz w:val="24"/>
          <w:szCs w:val="24"/>
          <w:lang w:val="en-US"/>
        </w:rPr>
        <w:t xml:space="preserve"> early august, which will allow us to find alternative staffing for</w:t>
      </w:r>
      <w:r w:rsidRPr="1B3CEC72" w:rsidR="5EAA0A56">
        <w:rPr>
          <w:noProof w:val="0"/>
          <w:sz w:val="24"/>
          <w:szCs w:val="24"/>
          <w:lang w:val="en-US"/>
        </w:rPr>
        <w:t xml:space="preserve"> </w:t>
      </w:r>
      <w:r w:rsidRPr="1B3CEC72" w:rsidR="5EAA0A56">
        <w:rPr>
          <w:noProof w:val="0"/>
          <w:sz w:val="24"/>
          <w:szCs w:val="24"/>
          <w:lang w:val="en-US"/>
        </w:rPr>
        <w:t>the Ukrain</w:t>
      </w:r>
      <w:r w:rsidRPr="1B3CEC72" w:rsidR="5EAA0A56">
        <w:rPr>
          <w:noProof w:val="0"/>
          <w:sz w:val="24"/>
          <w:szCs w:val="24"/>
          <w:lang w:val="en-US"/>
        </w:rPr>
        <w:t>e</w:t>
      </w:r>
      <w:r w:rsidRPr="1B3CEC72" w:rsidR="5EAA0A56">
        <w:rPr>
          <w:noProof w:val="0"/>
          <w:sz w:val="24"/>
          <w:szCs w:val="24"/>
          <w:lang w:val="en-US"/>
        </w:rPr>
        <w:t xml:space="preserve"> team)</w:t>
      </w:r>
    </w:p>
    <w:p xmlns:wp14="http://schemas.microsoft.com/office/word/2010/wordml" w:rsidP="6294AC3B" wp14:paraId="387E91D9" wp14:textId="58A11BDA">
      <w:pPr>
        <w:pStyle w:val="Heading2"/>
        <w:spacing w:before="200" w:beforeAutospacing="off" w:after="240" w:afterAutospacing="off" w:line="276" w:lineRule="auto"/>
      </w:pPr>
      <w:r w:rsidRPr="4706B062" w:rsidR="5AC93688">
        <w:rPr>
          <w:rFonts w:ascii="Arial" w:hAnsi="Arial" w:eastAsia="Arial" w:cs="Arial"/>
          <w:b w:val="1"/>
          <w:bCs w:val="1"/>
          <w:noProof w:val="0"/>
          <w:color w:val="0A77B3"/>
          <w:sz w:val="24"/>
          <w:szCs w:val="24"/>
          <w:lang w:val="en-US"/>
        </w:rPr>
        <w:t>Introduction</w:t>
      </w:r>
    </w:p>
    <w:p w:rsidR="4706B062" w:rsidP="1B3CEC72" w:rsidRDefault="4706B062" w14:paraId="2466D2FB" w14:textId="073D73D0">
      <w:pPr>
        <w:pStyle w:val="Normal"/>
        <w:rPr>
          <w:rFonts w:ascii="Arial" w:hAnsi="Arial" w:eastAsia="Arial" w:cs="Arial"/>
          <w:noProof w:val="0"/>
          <w:lang w:val="en-US"/>
        </w:rPr>
      </w:pPr>
      <w:r w:rsidRPr="1B3CEC72" w:rsidR="1CE8C0D5">
        <w:rPr>
          <w:rFonts w:ascii="Arial" w:hAnsi="Arial" w:eastAsia="Arial" w:cs="Arial"/>
          <w:noProof w:val="0"/>
          <w:lang w:val="en-US"/>
        </w:rPr>
        <w:t xml:space="preserve">In late February, after the external audit, EDF discovered a loss in our 2024 accounts and immediately took action to ensure this does not happen in </w:t>
      </w:r>
      <w:r w:rsidRPr="1B3CEC72" w:rsidR="1CE8C0D5">
        <w:rPr>
          <w:rFonts w:ascii="Arial" w:hAnsi="Arial" w:eastAsia="Arial" w:cs="Arial"/>
          <w:noProof w:val="0"/>
          <w:lang w:val="en-US"/>
        </w:rPr>
        <w:t>2025</w:t>
      </w:r>
      <w:r w:rsidRPr="1B3CEC72" w:rsidR="1CE8C0D5">
        <w:rPr>
          <w:rFonts w:ascii="Arial" w:hAnsi="Arial" w:eastAsia="Arial" w:cs="Arial"/>
          <w:noProof w:val="0"/>
          <w:lang w:val="en-US"/>
        </w:rPr>
        <w:t xml:space="preserve">. </w:t>
      </w:r>
      <w:r w:rsidRPr="1B3CEC72" w:rsidR="1F8E12DD">
        <w:rPr>
          <w:rFonts w:ascii="Arial" w:hAnsi="Arial" w:eastAsia="Arial" w:cs="Arial"/>
          <w:noProof w:val="0"/>
          <w:lang w:val="en-US"/>
        </w:rPr>
        <w:t>T</w:t>
      </w:r>
      <w:r w:rsidRPr="1B3CEC72" w:rsidR="387F7539">
        <w:rPr>
          <w:rFonts w:ascii="Arial" w:hAnsi="Arial" w:eastAsia="Arial" w:cs="Arial"/>
          <w:noProof w:val="0"/>
          <w:lang w:val="en-US"/>
        </w:rPr>
        <w:t xml:space="preserve">he executive committee has been informed of every step and has agreed from the beginning that it </w:t>
      </w:r>
      <w:r w:rsidRPr="1B3CEC72" w:rsidR="387F7539">
        <w:rPr>
          <w:rFonts w:ascii="Arial" w:hAnsi="Arial" w:eastAsia="Arial" w:cs="Arial"/>
          <w:noProof w:val="0"/>
          <w:lang w:val="en-US"/>
        </w:rPr>
        <w:t>was</w:t>
      </w:r>
      <w:r w:rsidRPr="1B3CEC72" w:rsidR="387F7539">
        <w:rPr>
          <w:rFonts w:ascii="Arial" w:hAnsi="Arial" w:eastAsia="Arial" w:cs="Arial"/>
          <w:noProof w:val="0"/>
          <w:lang w:val="en-US"/>
        </w:rPr>
        <w:t xml:space="preserve"> necessary to take decisions to reduce costs. Through a variety of different measures there are now </w:t>
      </w:r>
      <w:r w:rsidRPr="1B3CEC72" w:rsidR="387F7539">
        <w:rPr>
          <w:rFonts w:ascii="Arial" w:hAnsi="Arial" w:eastAsia="Arial" w:cs="Arial"/>
          <w:noProof w:val="0"/>
          <w:lang w:val="en-US"/>
        </w:rPr>
        <w:t>for</w:t>
      </w:r>
      <w:r w:rsidRPr="1B3CEC72" w:rsidR="387F7539">
        <w:rPr>
          <w:rFonts w:ascii="Arial" w:hAnsi="Arial" w:eastAsia="Arial" w:cs="Arial"/>
          <w:noProof w:val="0"/>
          <w:lang w:val="en-US"/>
        </w:rPr>
        <w:t xml:space="preserve"> </w:t>
      </w:r>
      <w:r w:rsidRPr="1B3CEC72" w:rsidR="387F7539">
        <w:rPr>
          <w:rFonts w:ascii="Arial" w:hAnsi="Arial" w:eastAsia="Arial" w:cs="Arial"/>
          <w:noProof w:val="0"/>
          <w:lang w:val="en-US"/>
        </w:rPr>
        <w:t>less</w:t>
      </w:r>
      <w:r w:rsidRPr="1B3CEC72" w:rsidR="387F7539">
        <w:rPr>
          <w:rFonts w:ascii="Arial" w:hAnsi="Arial" w:eastAsia="Arial" w:cs="Arial"/>
          <w:noProof w:val="0"/>
          <w:lang w:val="en-US"/>
        </w:rPr>
        <w:t xml:space="preserve"> staff in the </w:t>
      </w:r>
      <w:r w:rsidRPr="1B3CEC72" w:rsidR="387F7539">
        <w:rPr>
          <w:rFonts w:ascii="Arial" w:hAnsi="Arial" w:eastAsia="Arial" w:cs="Arial"/>
          <w:noProof w:val="0"/>
          <w:lang w:val="en-US"/>
        </w:rPr>
        <w:t>secretariat</w:t>
      </w:r>
      <w:r w:rsidRPr="1B3CEC72" w:rsidR="387F7539">
        <w:rPr>
          <w:rFonts w:ascii="Arial" w:hAnsi="Arial" w:eastAsia="Arial" w:cs="Arial"/>
          <w:noProof w:val="0"/>
          <w:lang w:val="en-US"/>
        </w:rPr>
        <w:t xml:space="preserve"> and this is particularly </w:t>
      </w:r>
      <w:r w:rsidRPr="1B3CEC72" w:rsidR="387F7539">
        <w:rPr>
          <w:rFonts w:ascii="Arial" w:hAnsi="Arial" w:eastAsia="Arial" w:cs="Arial"/>
          <w:noProof w:val="0"/>
          <w:lang w:val="en-US"/>
        </w:rPr>
        <w:t>impacting</w:t>
      </w:r>
      <w:r w:rsidRPr="1B3CEC72" w:rsidR="387F7539">
        <w:rPr>
          <w:rFonts w:ascii="Arial" w:hAnsi="Arial" w:eastAsia="Arial" w:cs="Arial"/>
          <w:noProof w:val="0"/>
          <w:lang w:val="en-US"/>
        </w:rPr>
        <w:t xml:space="preserve"> the operations and the international cooperation work where the cuts have been made. </w:t>
      </w:r>
      <w:r w:rsidRPr="1B3CEC72" w:rsidR="3136D2AE">
        <w:rPr>
          <w:rFonts w:ascii="Arial" w:hAnsi="Arial" w:eastAsia="Arial" w:cs="Arial"/>
          <w:noProof w:val="0"/>
          <w:lang w:val="en-US"/>
        </w:rPr>
        <w:t xml:space="preserve">You will see the organogram as annex </w:t>
      </w:r>
      <w:r w:rsidRPr="1B3CEC72" w:rsidR="234776AF">
        <w:rPr>
          <w:rFonts w:ascii="Arial" w:hAnsi="Arial" w:eastAsia="Arial" w:cs="Arial"/>
          <w:noProof w:val="0"/>
          <w:lang w:val="en-US"/>
        </w:rPr>
        <w:t>1</w:t>
      </w:r>
      <w:r w:rsidRPr="1B3CEC72" w:rsidR="3136D2AE">
        <w:rPr>
          <w:rFonts w:ascii="Arial" w:hAnsi="Arial" w:eastAsia="Arial" w:cs="Arial"/>
          <w:noProof w:val="0"/>
          <w:lang w:val="en-US"/>
        </w:rPr>
        <w:t xml:space="preserve"> to show you the current staffing.</w:t>
      </w:r>
    </w:p>
    <w:p w:rsidR="643DC05A" w:rsidP="1B3CEC72" w:rsidRDefault="643DC05A" w14:paraId="656E7419" w14:textId="76AB26D0">
      <w:pPr>
        <w:pStyle w:val="Normal"/>
        <w:rPr>
          <w:rFonts w:ascii="Arial" w:hAnsi="Arial" w:eastAsia="Arial" w:cs="Arial"/>
          <w:noProof w:val="0"/>
          <w:lang w:val="en-US"/>
        </w:rPr>
      </w:pPr>
      <w:r w:rsidRPr="1B3CEC72" w:rsidR="643DC05A">
        <w:rPr>
          <w:rFonts w:ascii="Arial" w:hAnsi="Arial" w:eastAsia="Arial" w:cs="Arial"/>
          <w:noProof w:val="0"/>
          <w:lang w:val="en-US"/>
        </w:rPr>
        <w:t xml:space="preserve">The staff who have left: </w:t>
      </w:r>
    </w:p>
    <w:p w:rsidR="643DC05A" w:rsidP="1B3CEC72" w:rsidRDefault="643DC05A" w14:paraId="6669C1DB" w14:textId="08A37DED">
      <w:pPr>
        <w:pStyle w:val="ListParagraph"/>
        <w:numPr>
          <w:ilvl w:val="0"/>
          <w:numId w:val="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lang w:val="en-US"/>
        </w:rPr>
        <w:t xml:space="preserve">Liisa Halonen- Executive secretary, was given notice her contract would be </w:t>
      </w:r>
      <w:r w:rsidRPr="1B3CEC72" w:rsidR="643DC05A">
        <w:rPr>
          <w:rFonts w:ascii="Arial" w:hAnsi="Arial" w:eastAsia="Arial" w:cs="Arial"/>
          <w:noProof w:val="0"/>
          <w:lang w:val="en-US"/>
        </w:rPr>
        <w:t>terminated</w:t>
      </w:r>
      <w:r w:rsidRPr="1B3CEC72" w:rsidR="643DC05A">
        <w:rPr>
          <w:rFonts w:ascii="Arial" w:hAnsi="Arial" w:eastAsia="Arial" w:cs="Arial"/>
          <w:noProof w:val="0"/>
          <w:lang w:val="en-US"/>
        </w:rPr>
        <w:t xml:space="preserve"> in March (her contract ended, </w:t>
      </w:r>
      <w:r w:rsidRPr="1B3CEC72" w:rsidR="643DC05A">
        <w:rPr>
          <w:rFonts w:ascii="Arial" w:hAnsi="Arial" w:eastAsia="Arial" w:cs="Arial"/>
          <w:noProof w:val="0"/>
          <w:lang w:val="en-US"/>
        </w:rPr>
        <w:t>beginning</w:t>
      </w:r>
      <w:r w:rsidRPr="1B3CEC72" w:rsidR="643DC05A">
        <w:rPr>
          <w:rFonts w:ascii="Arial" w:hAnsi="Arial" w:eastAsia="Arial" w:cs="Arial"/>
          <w:noProof w:val="0"/>
          <w:lang w:val="en-US"/>
        </w:rPr>
        <w:t xml:space="preserve"> of July)</w:t>
      </w:r>
    </w:p>
    <w:p w:rsidR="643DC05A" w:rsidP="1B3CEC72" w:rsidRDefault="643DC05A" w14:paraId="0CB80C17" w14:textId="1E889626">
      <w:pPr>
        <w:pStyle w:val="ListParagraph"/>
        <w:numPr>
          <w:ilvl w:val="0"/>
          <w:numId w:val="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lang w:val="en-US"/>
        </w:rPr>
        <w:t xml:space="preserve">Muriel Davia, Operations manager, resigned </w:t>
      </w:r>
      <w:r w:rsidRPr="1B3CEC72" w:rsidR="643DC05A">
        <w:rPr>
          <w:rFonts w:ascii="Arial" w:hAnsi="Arial" w:eastAsia="Arial" w:cs="Arial"/>
          <w:noProof w:val="0"/>
          <w:lang w:val="en-US"/>
        </w:rPr>
        <w:t>on</w:t>
      </w:r>
      <w:r w:rsidRPr="1B3CEC72" w:rsidR="643DC05A">
        <w:rPr>
          <w:rFonts w:ascii="Arial" w:hAnsi="Arial" w:eastAsia="Arial" w:cs="Arial"/>
          <w:noProof w:val="0"/>
          <w:lang w:val="en-US"/>
        </w:rPr>
        <w:t xml:space="preserve"> April 22</w:t>
      </w:r>
    </w:p>
    <w:p w:rsidR="643DC05A" w:rsidP="1B3CEC72" w:rsidRDefault="643DC05A" w14:paraId="7F865E6A" w14:textId="21142F8A">
      <w:pPr>
        <w:pStyle w:val="ListParagraph"/>
        <w:numPr>
          <w:ilvl w:val="0"/>
          <w:numId w:val="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lang w:val="en-US"/>
        </w:rPr>
        <w:t xml:space="preserve">Erika Hudson left the international </w:t>
      </w:r>
      <w:r w:rsidRPr="1B3CEC72" w:rsidR="643DC05A">
        <w:rPr>
          <w:rFonts w:ascii="Arial" w:hAnsi="Arial" w:eastAsia="Arial" w:cs="Arial"/>
          <w:noProof w:val="0"/>
          <w:lang w:val="en-US"/>
        </w:rPr>
        <w:t>cooperation</w:t>
      </w:r>
      <w:r w:rsidRPr="1B3CEC72" w:rsidR="643DC05A">
        <w:rPr>
          <w:rFonts w:ascii="Arial" w:hAnsi="Arial" w:eastAsia="Arial" w:cs="Arial"/>
          <w:noProof w:val="0"/>
          <w:lang w:val="en-US"/>
        </w:rPr>
        <w:t xml:space="preserve"> team also in April</w:t>
      </w:r>
    </w:p>
    <w:p w:rsidR="643DC05A" w:rsidP="1B3CEC72" w:rsidRDefault="643DC05A" w14:paraId="38590C37" w14:textId="66A7659A">
      <w:pPr>
        <w:pStyle w:val="ListParagraph"/>
        <w:numPr>
          <w:ilvl w:val="0"/>
          <w:numId w:val="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lang w:val="en-US"/>
        </w:rPr>
        <w:t>Gordon Rattray has been seconded to IDA as of July 1</w:t>
      </w:r>
      <w:r w:rsidRPr="1B3CEC72" w:rsidR="643DC05A">
        <w:rPr>
          <w:rFonts w:ascii="Arial" w:hAnsi="Arial" w:eastAsia="Arial" w:cs="Arial"/>
          <w:noProof w:val="0"/>
          <w:vertAlign w:val="superscript"/>
          <w:lang w:val="en-US"/>
        </w:rPr>
        <w:t>st</w:t>
      </w:r>
      <w:r w:rsidRPr="1B3CEC72" w:rsidR="643DC05A">
        <w:rPr>
          <w:rFonts w:ascii="Arial" w:hAnsi="Arial" w:eastAsia="Arial" w:cs="Arial"/>
          <w:noProof w:val="0"/>
          <w:lang w:val="en-US"/>
        </w:rPr>
        <w:t xml:space="preserve">. </w:t>
      </w:r>
    </w:p>
    <w:p w:rsidR="643DC05A" w:rsidP="1B3CEC72" w:rsidRDefault="643DC05A" w14:paraId="0B907C08" w14:textId="1D747E37">
      <w:pPr>
        <w:pStyle w:val="Normal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lang w:val="en-US"/>
        </w:rPr>
        <w:t xml:space="preserve">In addition, 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Raquel Riaza, has been on sick leave since a month before 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the AGA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643DC05A" w:rsidP="1B3CEC72" w:rsidRDefault="643DC05A" w14:paraId="1663735E" w14:textId="2082259E">
      <w:pPr>
        <w:pStyle w:val="Normal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These changes will help bring our HR budget back on track, but they 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also increase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workload and responsibilities for our remaining staff. Staff have taken on many operations roles (Andre managing events, Marion IT, Catherine finance, HR, data protection, and management of </w:t>
      </w:r>
      <w:r w:rsidRPr="1B3CEC72" w:rsidR="46161071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operations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staff, Marie HR and office managemen</w:t>
      </w:r>
      <w:r w:rsidRPr="1B3CEC72" w:rsidR="0450BF8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t, Magdalena creating budgets, creating processes for budget monitoring</w:t>
      </w:r>
      <w:r w:rsidRPr="1B3CEC72" w:rsidR="0ED3F83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implementation, taking over budget creation and monitoring for our Operating grant, Phillipa office supplies). </w:t>
      </w:r>
    </w:p>
    <w:p w:rsidR="1B3CEC72" w:rsidP="1B3CEC72" w:rsidRDefault="1B3CEC72" w14:paraId="32B67867" w14:textId="54FF5DDB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43DC05A" w:rsidP="1B3CEC72" w:rsidRDefault="643DC05A" w14:paraId="60A66329" w14:textId="10E811B4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Since April, Kateryna </w:t>
      </w:r>
      <w:r w:rsidRPr="1B3CEC72" w:rsidR="7BB750F1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Ostashkova, from our Ukraine team has been processing all payments, reviewing invoices, preparing them for accounting and payments. 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She has shown diligence, discipline, and commitment, and she is eager to learn all aspects of daily bookkeeping. </w:t>
      </w:r>
      <w:r w:rsidRPr="1B3CEC72" w:rsidR="3826283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She is employed under </w:t>
      </w:r>
      <w:r w:rsidRPr="1B3CEC72" w:rsidR="3826283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the Ukraine</w:t>
      </w:r>
      <w:r w:rsidRPr="1B3CEC72" w:rsidR="3826283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programme, which i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 currently only funded until December.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B3CEC72" w:rsidP="1B3CEC72" w:rsidRDefault="1B3CEC72" w14:paraId="6100825F" w14:textId="4AD72633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026744" w:rsidP="1B3CEC72" w:rsidRDefault="70026744" w14:paraId="1537A420" w14:textId="7691F0F5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B3CEC72" w:rsidR="7002674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For these reasons, it is proposed to do an internal recruitment for a Finance Officer</w:t>
      </w:r>
      <w:r w:rsidRPr="1B3CEC72" w:rsidR="75B5179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, to see if Kateryna would be a good fit to move from the Ukraine programme to the core financial management in EDF. </w:t>
      </w:r>
      <w:r w:rsidRPr="1B3CEC72" w:rsidR="7002674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find attached the job description, which has been reviewed by the secretariat </w:t>
      </w:r>
      <w:r w:rsidRPr="1B3CEC72" w:rsidR="3A23152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, our </w:t>
      </w: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accountant</w:t>
      </w:r>
      <w:r w:rsidRPr="1B3CEC72" w:rsidR="2F22098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members of the executive supporting our finance work. </w:t>
      </w:r>
    </w:p>
    <w:p w:rsidR="1B3CEC72" w:rsidP="1B3CEC72" w:rsidRDefault="1B3CEC72" w14:paraId="4672F77A" w14:textId="66EE1F1A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43DC05A" w:rsidP="1B3CEC72" w:rsidRDefault="643DC05A" w14:paraId="780B2B4F" w14:textId="6A383EF2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B3CEC72" w:rsidR="643DC0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There are several tasks previously handled by Muriel that are not included in this job description. We are still distributing certain HR and administrative duties among the team</w:t>
      </w:r>
      <w:r w:rsidRPr="1B3CEC72" w:rsidR="42C1548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, as we want the finance officer to focus on dai</w:t>
      </w:r>
      <w:r w:rsidRPr="1B3CEC72" w:rsidR="0190900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ly </w:t>
      </w:r>
      <w:r w:rsidRPr="1B3CEC72" w:rsidR="0190900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financial management</w:t>
      </w:r>
      <w:r w:rsidRPr="1B3CEC72" w:rsidR="0190900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, improving processes, implementing a new ac</w:t>
      </w:r>
      <w:r w:rsidRPr="1B3CEC72" w:rsidR="5ADB4C6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counting system (eventually) etc. </w:t>
      </w:r>
    </w:p>
    <w:p w:rsidR="1B3CEC72" w:rsidP="1B3CEC72" w:rsidRDefault="1B3CEC72" w14:paraId="09407A30" w14:textId="212BA687">
      <w:pPr>
        <w:pStyle w:val="Normal"/>
        <w:rPr>
          <w:noProof w:val="0"/>
          <w:lang w:val="en-US"/>
        </w:rPr>
      </w:pPr>
    </w:p>
    <w:p xmlns:wp14="http://schemas.microsoft.com/office/word/2010/wordml" w:rsidP="35BD274E" wp14:paraId="2C078E63" wp14:textId="3F2995C3">
      <w:pPr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8aa9b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408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d36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658C3"/>
    <w:rsid w:val="000FA92D"/>
    <w:rsid w:val="0190900D"/>
    <w:rsid w:val="01C556D9"/>
    <w:rsid w:val="0450BF88"/>
    <w:rsid w:val="0607BE73"/>
    <w:rsid w:val="07F9B216"/>
    <w:rsid w:val="0CED52A0"/>
    <w:rsid w:val="0ED3F83A"/>
    <w:rsid w:val="11AE0BCF"/>
    <w:rsid w:val="17167523"/>
    <w:rsid w:val="17D5CC05"/>
    <w:rsid w:val="19C76205"/>
    <w:rsid w:val="1B3CEC72"/>
    <w:rsid w:val="1B8B9234"/>
    <w:rsid w:val="1CE8C0D5"/>
    <w:rsid w:val="1D7E50DB"/>
    <w:rsid w:val="1F8E12DD"/>
    <w:rsid w:val="234776AF"/>
    <w:rsid w:val="24A7B496"/>
    <w:rsid w:val="27E926E8"/>
    <w:rsid w:val="2A6643F7"/>
    <w:rsid w:val="2C36DB9D"/>
    <w:rsid w:val="2F22098D"/>
    <w:rsid w:val="3136D2AE"/>
    <w:rsid w:val="32C81A35"/>
    <w:rsid w:val="32D665C7"/>
    <w:rsid w:val="35BD274E"/>
    <w:rsid w:val="3826283E"/>
    <w:rsid w:val="387F7539"/>
    <w:rsid w:val="39A03F55"/>
    <w:rsid w:val="3A23152C"/>
    <w:rsid w:val="3B96B341"/>
    <w:rsid w:val="42A0D4EA"/>
    <w:rsid w:val="42C15488"/>
    <w:rsid w:val="46161071"/>
    <w:rsid w:val="4706B062"/>
    <w:rsid w:val="4AEA5976"/>
    <w:rsid w:val="56756349"/>
    <w:rsid w:val="589AB8D8"/>
    <w:rsid w:val="5971B16E"/>
    <w:rsid w:val="5AC93688"/>
    <w:rsid w:val="5ADB4C6E"/>
    <w:rsid w:val="5BD658C3"/>
    <w:rsid w:val="5EAA0A56"/>
    <w:rsid w:val="61519F16"/>
    <w:rsid w:val="6294AC3B"/>
    <w:rsid w:val="643DC05A"/>
    <w:rsid w:val="64FAE6D0"/>
    <w:rsid w:val="6593A029"/>
    <w:rsid w:val="659684E3"/>
    <w:rsid w:val="66BEDF1B"/>
    <w:rsid w:val="67EB5E2D"/>
    <w:rsid w:val="6B7C57A7"/>
    <w:rsid w:val="70026744"/>
    <w:rsid w:val="75739EE0"/>
    <w:rsid w:val="75B5179B"/>
    <w:rsid w:val="77086667"/>
    <w:rsid w:val="7A274F4F"/>
    <w:rsid w:val="7B1DA22E"/>
    <w:rsid w:val="7BB750F1"/>
    <w:rsid w:val="7BD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58C3"/>
  <w15:chartTrackingRefBased/>
  <w15:docId w15:val="{414EAC42-F4DD-4E68-8261-151501E42D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294AC3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IntenseQuote">
    <w:uiPriority w:val="30"/>
    <w:name w:val="Intense Quote"/>
    <w:basedOn w:val="Normal"/>
    <w:next w:val="Normal"/>
    <w:qFormat/>
    <w:rsid w:val="6294AC3B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paragraph" w:styleId="Heading2">
    <w:uiPriority w:val="9"/>
    <w:name w:val="heading 2"/>
    <w:basedOn w:val="Normal"/>
    <w:next w:val="Normal"/>
    <w:unhideWhenUsed/>
    <w:qFormat/>
    <w:rsid w:val="6294AC3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294AC3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a85731aaebd48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4465E-62BA-4A2A-94EC-0E8867ED81D5}"/>
</file>

<file path=customXml/itemProps2.xml><?xml version="1.0" encoding="utf-8"?>
<ds:datastoreItem xmlns:ds="http://schemas.openxmlformats.org/officeDocument/2006/customXml" ds:itemID="{BE6F8979-275C-441F-A97D-44D52B0549FE}"/>
</file>

<file path=customXml/itemProps3.xml><?xml version="1.0" encoding="utf-8"?>
<ds:datastoreItem xmlns:ds="http://schemas.openxmlformats.org/officeDocument/2006/customXml" ds:itemID="{50108EAA-F425-457C-9507-1418AE9A7E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dcterms:created xsi:type="dcterms:W3CDTF">2025-07-17T13:42:49Z</dcterms:created>
  <dcterms:modified xsi:type="dcterms:W3CDTF">2025-07-17T14:22:58Z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