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A796" w14:textId="79C5A346" w:rsidR="00122BC8" w:rsidRPr="00122BC8" w:rsidRDefault="00122BC8" w:rsidP="00122BC8">
      <w:pPr>
        <w:spacing w:after="200" w:line="276" w:lineRule="auto"/>
        <w:ind w:left="2844"/>
        <w:jc w:val="right"/>
        <w:rPr>
          <w:rFonts w:eastAsiaTheme="minorEastAsia"/>
          <w:szCs w:val="24"/>
          <w:lang w:val="en-US"/>
        </w:rPr>
      </w:pPr>
      <w:r w:rsidRPr="00122BC8">
        <w:rPr>
          <w:rFonts w:cs="Arial"/>
          <w:b/>
          <w:bCs/>
          <w:szCs w:val="24"/>
        </w:rPr>
        <w:t>(DOC-EXEC-</w:t>
      </w:r>
      <w:r w:rsidR="00F43CD2">
        <w:rPr>
          <w:rFonts w:cs="Arial"/>
          <w:b/>
          <w:bCs/>
          <w:szCs w:val="24"/>
        </w:rPr>
        <w:t>25</w:t>
      </w:r>
      <w:r w:rsidRPr="00122BC8">
        <w:rPr>
          <w:rFonts w:cs="Arial"/>
          <w:b/>
          <w:bCs/>
          <w:szCs w:val="24"/>
        </w:rPr>
        <w:t>-10-</w:t>
      </w:r>
      <w:r>
        <w:rPr>
          <w:rFonts w:cs="Arial"/>
          <w:b/>
          <w:bCs/>
          <w:szCs w:val="24"/>
        </w:rPr>
        <w:t>10</w:t>
      </w:r>
      <w:r w:rsidRPr="00122BC8">
        <w:rPr>
          <w:rFonts w:cs="Arial"/>
          <w:b/>
          <w:bCs/>
          <w:szCs w:val="24"/>
        </w:rPr>
        <w:t>)</w:t>
      </w:r>
    </w:p>
    <w:p w14:paraId="5CAB8A77" w14:textId="08A76254" w:rsidR="00103EE0" w:rsidRDefault="00E61F8F" w:rsidP="00103EE0">
      <w:pPr>
        <w:pStyle w:val="Heading1"/>
        <w:rPr>
          <w:lang w:val="en-US"/>
        </w:rPr>
      </w:pPr>
      <w:r>
        <w:rPr>
          <w:lang w:val="en-US"/>
        </w:rPr>
        <w:t xml:space="preserve">EDF </w:t>
      </w:r>
      <w:r w:rsidR="00510FB2">
        <w:rPr>
          <w:lang w:val="en-US"/>
        </w:rPr>
        <w:t xml:space="preserve">Policy on </w:t>
      </w:r>
      <w:r w:rsidR="00F55A09">
        <w:rPr>
          <w:lang w:val="en-US"/>
        </w:rPr>
        <w:t>External Representation</w:t>
      </w:r>
      <w:r w:rsidR="00510FB2">
        <w:rPr>
          <w:lang w:val="en-US"/>
        </w:rPr>
        <w:t xml:space="preserve"> </w:t>
      </w:r>
    </w:p>
    <w:p w14:paraId="4E0FB7B4" w14:textId="77777777" w:rsidR="009D6691" w:rsidRDefault="009D6691" w:rsidP="009D6691">
      <w:pPr>
        <w:rPr>
          <w:lang w:val="en-US"/>
        </w:rPr>
      </w:pPr>
    </w:p>
    <w:p w14:paraId="67DD4899" w14:textId="21599CA7" w:rsidR="009D6691" w:rsidRPr="009D6691" w:rsidRDefault="009D6691" w:rsidP="005C47D7">
      <w:pPr>
        <w:rPr>
          <w:lang w:val="en-US"/>
        </w:rPr>
      </w:pPr>
      <w:r>
        <w:rPr>
          <w:lang w:val="en-US"/>
        </w:rPr>
        <w:t xml:space="preserve">Question for the </w:t>
      </w:r>
      <w:proofErr w:type="gramStart"/>
      <w:r>
        <w:rPr>
          <w:lang w:val="en-US"/>
        </w:rPr>
        <w:t>executive :</w:t>
      </w:r>
      <w:proofErr w:type="gramEnd"/>
      <w:r>
        <w:rPr>
          <w:lang w:val="en-US"/>
        </w:rPr>
        <w:t xml:space="preserve"> do you agree with the updated policy, or do you have comments or suggestions for its improvement?</w:t>
      </w:r>
    </w:p>
    <w:p w14:paraId="7FB77115" w14:textId="77777777" w:rsidR="00510FB2" w:rsidRDefault="00510FB2" w:rsidP="00103EE0">
      <w:pPr>
        <w:rPr>
          <w:lang w:val="en-US"/>
        </w:rPr>
      </w:pPr>
    </w:p>
    <w:p w14:paraId="60675538" w14:textId="52C93778" w:rsidR="00103EE0" w:rsidRPr="00E14E93" w:rsidRDefault="00054457">
      <w:pPr>
        <w:rPr>
          <w:b/>
          <w:bCs/>
          <w:lang w:val="en-US"/>
        </w:rPr>
      </w:pPr>
      <w:r w:rsidRPr="00E14E93">
        <w:rPr>
          <w:b/>
          <w:bCs/>
          <w:lang w:val="en-US"/>
        </w:rPr>
        <w:t>October 2025</w:t>
      </w:r>
    </w:p>
    <w:p w14:paraId="05ECAE18" w14:textId="77777777" w:rsidR="00510FB2" w:rsidRDefault="00510FB2" w:rsidP="00510FB2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07E7B063" w14:textId="1F9997B3" w:rsidR="00A87643" w:rsidRDefault="00510FB2">
      <w:pPr>
        <w:rPr>
          <w:lang w:val="en-US"/>
        </w:rPr>
      </w:pPr>
      <w:r>
        <w:rPr>
          <w:lang w:val="en-US"/>
        </w:rPr>
        <w:t xml:space="preserve">The purpose of this document is to define how EDF plans, manages and reports on its external representation in line with its statutes. </w:t>
      </w:r>
      <w:r w:rsidR="00E61F8F">
        <w:rPr>
          <w:lang w:val="en-US"/>
        </w:rPr>
        <w:t>External representation</w:t>
      </w:r>
      <w:r w:rsidR="00A87643">
        <w:rPr>
          <w:lang w:val="en-US"/>
        </w:rPr>
        <w:t xml:space="preserve"> includes all initiatives where individuals represent EDF officially, by acting or speak</w:t>
      </w:r>
      <w:r w:rsidR="00054457">
        <w:rPr>
          <w:lang w:val="en-US"/>
        </w:rPr>
        <w:t>ing</w:t>
      </w:r>
      <w:r w:rsidR="00A87643">
        <w:rPr>
          <w:lang w:val="en-US"/>
        </w:rPr>
        <w:t xml:space="preserve"> on behalf of EDF in public events or meetings </w:t>
      </w:r>
      <w:r w:rsidR="00054457">
        <w:rPr>
          <w:lang w:val="en-US"/>
        </w:rPr>
        <w:t>and</w:t>
      </w:r>
      <w:r w:rsidR="00A87643">
        <w:rPr>
          <w:lang w:val="en-US"/>
        </w:rPr>
        <w:t xml:space="preserve"> by </w:t>
      </w:r>
      <w:r w:rsidR="005E126E">
        <w:rPr>
          <w:lang w:val="en-US"/>
        </w:rPr>
        <w:t>speaking on behalf of EDF</w:t>
      </w:r>
      <w:r w:rsidR="00A87643">
        <w:rPr>
          <w:lang w:val="en-US"/>
        </w:rPr>
        <w:t xml:space="preserve"> </w:t>
      </w:r>
      <w:r w:rsidR="005E126E">
        <w:rPr>
          <w:lang w:val="en-US"/>
        </w:rPr>
        <w:t xml:space="preserve">to </w:t>
      </w:r>
      <w:r w:rsidR="00F737DF">
        <w:rPr>
          <w:lang w:val="en-US"/>
        </w:rPr>
        <w:t xml:space="preserve">the </w:t>
      </w:r>
      <w:r w:rsidR="005E126E">
        <w:rPr>
          <w:lang w:val="en-US"/>
        </w:rPr>
        <w:t xml:space="preserve">press and </w:t>
      </w:r>
      <w:r w:rsidR="00F56EA8">
        <w:rPr>
          <w:lang w:val="en-US"/>
        </w:rPr>
        <w:t>news</w:t>
      </w:r>
      <w:r w:rsidR="00E644FB">
        <w:rPr>
          <w:lang w:val="en-US"/>
        </w:rPr>
        <w:t xml:space="preserve"> </w:t>
      </w:r>
      <w:r w:rsidR="00F56EA8">
        <w:rPr>
          <w:lang w:val="en-US"/>
        </w:rPr>
        <w:t>media</w:t>
      </w:r>
      <w:r w:rsidR="00A87643">
        <w:rPr>
          <w:lang w:val="en-US"/>
        </w:rPr>
        <w:t>.</w:t>
      </w:r>
    </w:p>
    <w:p w14:paraId="2131FBAB" w14:textId="15DC1646" w:rsidR="005E126E" w:rsidRDefault="00930978">
      <w:pPr>
        <w:rPr>
          <w:lang w:val="en-US"/>
        </w:rPr>
      </w:pPr>
      <w:r w:rsidRPr="38A14B5F">
        <w:rPr>
          <w:lang w:val="en-US"/>
        </w:rPr>
        <w:t xml:space="preserve">This document </w:t>
      </w:r>
      <w:r w:rsidR="00510FB2" w:rsidRPr="38A14B5F">
        <w:rPr>
          <w:lang w:val="en-US"/>
        </w:rPr>
        <w:t>will</w:t>
      </w:r>
      <w:r w:rsidRPr="38A14B5F">
        <w:rPr>
          <w:lang w:val="en-US"/>
        </w:rPr>
        <w:t xml:space="preserve"> guide </w:t>
      </w:r>
      <w:r w:rsidR="00510FB2" w:rsidRPr="38A14B5F">
        <w:rPr>
          <w:lang w:val="en-US"/>
        </w:rPr>
        <w:t xml:space="preserve">the </w:t>
      </w:r>
      <w:r w:rsidR="00D81EDA" w:rsidRPr="38A14B5F">
        <w:rPr>
          <w:lang w:val="en-US"/>
        </w:rPr>
        <w:t xml:space="preserve">EDF </w:t>
      </w:r>
      <w:r w:rsidR="2451D6A2" w:rsidRPr="38A14B5F">
        <w:rPr>
          <w:lang w:val="en-US"/>
        </w:rPr>
        <w:t>Secretariat</w:t>
      </w:r>
      <w:r w:rsidR="005E126E" w:rsidRPr="38A14B5F">
        <w:rPr>
          <w:lang w:val="en-US"/>
        </w:rPr>
        <w:t>:</w:t>
      </w:r>
    </w:p>
    <w:p w14:paraId="1C6F7156" w14:textId="374F34E7" w:rsidR="005E126E" w:rsidRDefault="00510FB2" w:rsidP="005E126E">
      <w:pPr>
        <w:pStyle w:val="ListParagraph"/>
        <w:numPr>
          <w:ilvl w:val="0"/>
          <w:numId w:val="10"/>
        </w:numPr>
        <w:rPr>
          <w:lang w:val="en-US"/>
        </w:rPr>
      </w:pPr>
      <w:r w:rsidRPr="005E126E">
        <w:rPr>
          <w:lang w:val="en-US"/>
        </w:rPr>
        <w:t xml:space="preserve">when planning which events and meetings </w:t>
      </w:r>
      <w:r w:rsidR="00930978" w:rsidRPr="005E126E">
        <w:rPr>
          <w:lang w:val="en-US"/>
        </w:rPr>
        <w:t xml:space="preserve">EDF should participate in, </w:t>
      </w:r>
      <w:r w:rsidR="00C43EB3" w:rsidRPr="005E126E">
        <w:rPr>
          <w:lang w:val="en-US"/>
        </w:rPr>
        <w:t xml:space="preserve">who should participate, </w:t>
      </w:r>
      <w:r w:rsidR="00930978" w:rsidRPr="005E126E">
        <w:rPr>
          <w:lang w:val="en-US"/>
        </w:rPr>
        <w:t>and in what way</w:t>
      </w:r>
      <w:r w:rsidR="00A87643" w:rsidRPr="005E126E">
        <w:rPr>
          <w:lang w:val="en-US"/>
        </w:rPr>
        <w:t xml:space="preserve">, </w:t>
      </w:r>
    </w:p>
    <w:p w14:paraId="70742302" w14:textId="77777777" w:rsidR="005E126E" w:rsidRDefault="00A87643" w:rsidP="7CD80298">
      <w:pPr>
        <w:pStyle w:val="ListParagraph"/>
        <w:numPr>
          <w:ilvl w:val="0"/>
          <w:numId w:val="10"/>
        </w:numPr>
      </w:pPr>
      <w:r w:rsidRPr="7CD80298">
        <w:t>when taking media requests</w:t>
      </w:r>
      <w:r w:rsidR="00930978" w:rsidRPr="7CD80298">
        <w:t>.</w:t>
      </w:r>
      <w:r w:rsidR="0065170E" w:rsidRPr="7CD80298">
        <w:t xml:space="preserve"> </w:t>
      </w:r>
      <w:r w:rsidR="00510FB2" w:rsidRPr="7CD80298">
        <w:t xml:space="preserve"> </w:t>
      </w:r>
    </w:p>
    <w:p w14:paraId="6FF60B3B" w14:textId="655F1BFD" w:rsidR="003B53E1" w:rsidRPr="005E126E" w:rsidRDefault="00510FB2" w:rsidP="00232F77">
      <w:pPr>
        <w:rPr>
          <w:lang w:val="en-US"/>
        </w:rPr>
      </w:pPr>
      <w:r w:rsidRPr="005E126E">
        <w:rPr>
          <w:lang w:val="en-US"/>
        </w:rPr>
        <w:t xml:space="preserve">This document also defines who </w:t>
      </w:r>
      <w:r w:rsidR="00F737DF">
        <w:rPr>
          <w:lang w:val="en-US"/>
        </w:rPr>
        <w:t>must</w:t>
      </w:r>
      <w:r w:rsidRPr="005E126E">
        <w:rPr>
          <w:lang w:val="en-US"/>
        </w:rPr>
        <w:t xml:space="preserve"> attend and speak at internal and external meetings. </w:t>
      </w:r>
    </w:p>
    <w:p w14:paraId="13553D91" w14:textId="4BE1D8C1" w:rsidR="00930978" w:rsidRDefault="003B53E1">
      <w:pPr>
        <w:rPr>
          <w:lang w:val="en-US"/>
        </w:rPr>
      </w:pPr>
      <w:r w:rsidRPr="7CD80298">
        <w:rPr>
          <w:lang w:val="en-US"/>
        </w:rPr>
        <w:t xml:space="preserve">This document does not preclude that, </w:t>
      </w:r>
      <w:r w:rsidR="00F737DF">
        <w:rPr>
          <w:lang w:val="en-US"/>
        </w:rPr>
        <w:t>at all times, the EDF Executive Committee is responsible for deciding on EDF's</w:t>
      </w:r>
      <w:r w:rsidR="0022238E" w:rsidRPr="7CD80298">
        <w:rPr>
          <w:lang w:val="en-US"/>
        </w:rPr>
        <w:t xml:space="preserve"> externa</w:t>
      </w:r>
      <w:r w:rsidR="00426CC3" w:rsidRPr="7CD80298">
        <w:rPr>
          <w:lang w:val="en-US"/>
        </w:rPr>
        <w:t>l</w:t>
      </w:r>
      <w:r w:rsidR="0022238E" w:rsidRPr="7CD80298">
        <w:rPr>
          <w:lang w:val="en-US"/>
        </w:rPr>
        <w:t xml:space="preserve"> representation. </w:t>
      </w:r>
    </w:p>
    <w:p w14:paraId="65220F7D" w14:textId="5A594850" w:rsidR="00A84681" w:rsidRDefault="00A84681" w:rsidP="00A84681">
      <w:pPr>
        <w:pStyle w:val="Heading2"/>
        <w:rPr>
          <w:lang w:val="en-US"/>
        </w:rPr>
      </w:pPr>
      <w:r>
        <w:rPr>
          <w:lang w:val="en-US"/>
        </w:rPr>
        <w:t xml:space="preserve">Internal EDF meetings </w:t>
      </w:r>
    </w:p>
    <w:p w14:paraId="3A41D17E" w14:textId="77777777" w:rsidR="00A84681" w:rsidRDefault="00A84681" w:rsidP="00A84681">
      <w:pPr>
        <w:rPr>
          <w:lang w:val="en-US"/>
        </w:rPr>
      </w:pPr>
    </w:p>
    <w:p w14:paraId="51D8E3AC" w14:textId="211494EA" w:rsidR="00A84681" w:rsidRDefault="00A84681" w:rsidP="00A84681">
      <w:pPr>
        <w:pStyle w:val="ListParagraph"/>
        <w:numPr>
          <w:ilvl w:val="0"/>
          <w:numId w:val="1"/>
        </w:numPr>
        <w:rPr>
          <w:lang w:val="en-US"/>
        </w:rPr>
      </w:pPr>
      <w:r w:rsidRPr="00510FB2">
        <w:rPr>
          <w:b/>
          <w:bCs/>
          <w:lang w:val="en-US"/>
        </w:rPr>
        <w:t>Annual general assembly</w:t>
      </w:r>
      <w:r>
        <w:rPr>
          <w:lang w:val="en-US"/>
        </w:rPr>
        <w:t xml:space="preserve"> </w:t>
      </w:r>
      <w:r w:rsidR="00510FB2">
        <w:rPr>
          <w:lang w:val="en-US"/>
        </w:rPr>
        <w:t>meetings are chaired by the EDF President. The President may be replaced by Vice</w:t>
      </w:r>
      <w:r w:rsidR="001D3819">
        <w:rPr>
          <w:lang w:val="en-US"/>
        </w:rPr>
        <w:t>-</w:t>
      </w:r>
      <w:r w:rsidR="00510FB2">
        <w:rPr>
          <w:lang w:val="en-US"/>
        </w:rPr>
        <w:t xml:space="preserve">Presidents </w:t>
      </w:r>
      <w:r w:rsidR="00E61F8F">
        <w:rPr>
          <w:lang w:val="en-US"/>
        </w:rPr>
        <w:t>as needed</w:t>
      </w:r>
      <w:r w:rsidR="00FF30AE">
        <w:rPr>
          <w:lang w:val="en-US"/>
        </w:rPr>
        <w:t>.</w:t>
      </w:r>
      <w:r w:rsidR="00510FB2">
        <w:rPr>
          <w:lang w:val="en-US"/>
        </w:rPr>
        <w:t xml:space="preserve"> Speakers </w:t>
      </w:r>
      <w:r w:rsidR="00FF30AE">
        <w:rPr>
          <w:lang w:val="en-US"/>
        </w:rPr>
        <w:t xml:space="preserve">representing EDF will be selected </w:t>
      </w:r>
      <w:r w:rsidR="00F719A9">
        <w:rPr>
          <w:lang w:val="en-US"/>
        </w:rPr>
        <w:t>on an as-needed basis and can include the Treasurer</w:t>
      </w:r>
      <w:r w:rsidR="00510FB2">
        <w:rPr>
          <w:lang w:val="en-US"/>
        </w:rPr>
        <w:t xml:space="preserve"> and the Secretary for statutory roles. </w:t>
      </w:r>
    </w:p>
    <w:p w14:paraId="59499470" w14:textId="3CA2D233" w:rsidR="00A84681" w:rsidRDefault="00A84681" w:rsidP="00A84681">
      <w:pPr>
        <w:pStyle w:val="ListParagraph"/>
        <w:numPr>
          <w:ilvl w:val="0"/>
          <w:numId w:val="1"/>
        </w:numPr>
        <w:rPr>
          <w:lang w:val="en-US"/>
        </w:rPr>
      </w:pPr>
      <w:r w:rsidRPr="00510FB2">
        <w:rPr>
          <w:b/>
          <w:bCs/>
          <w:lang w:val="en-US"/>
        </w:rPr>
        <w:t>Board meeting</w:t>
      </w:r>
      <w:r w:rsidR="00B26E57">
        <w:rPr>
          <w:b/>
          <w:bCs/>
          <w:lang w:val="en-US"/>
        </w:rPr>
        <w:t>s</w:t>
      </w:r>
      <w:r>
        <w:rPr>
          <w:lang w:val="en-US"/>
        </w:rPr>
        <w:t>-</w:t>
      </w:r>
      <w:r w:rsidR="00B26E57">
        <w:rPr>
          <w:lang w:val="en-US"/>
        </w:rPr>
        <w:t xml:space="preserve"> </w:t>
      </w:r>
      <w:r w:rsidR="00140AD0">
        <w:rPr>
          <w:lang w:val="en-US"/>
        </w:rPr>
        <w:t xml:space="preserve">are chaired by the President. </w:t>
      </w:r>
      <w:r w:rsidR="00F719A9">
        <w:rPr>
          <w:lang w:val="en-US"/>
        </w:rPr>
        <w:t>T</w:t>
      </w:r>
      <w:r w:rsidR="00B26E57">
        <w:rPr>
          <w:lang w:val="en-US"/>
        </w:rPr>
        <w:t>he President may be replaced by the Vice Presidents as needed</w:t>
      </w:r>
      <w:r w:rsidR="00F34AFB">
        <w:rPr>
          <w:lang w:val="en-US"/>
        </w:rPr>
        <w:t xml:space="preserve">. </w:t>
      </w:r>
      <w:r w:rsidR="00140AD0">
        <w:rPr>
          <w:lang w:val="en-US"/>
        </w:rPr>
        <w:t xml:space="preserve">They are </w:t>
      </w:r>
      <w:r w:rsidR="00510FB2">
        <w:rPr>
          <w:lang w:val="en-US"/>
        </w:rPr>
        <w:t xml:space="preserve">attended by all elected Board members and by guests from National Councils not represented </w:t>
      </w:r>
      <w:r w:rsidR="00622CD3">
        <w:rPr>
          <w:lang w:val="en-US"/>
        </w:rPr>
        <w:t>on</w:t>
      </w:r>
      <w:r w:rsidR="00510FB2">
        <w:rPr>
          <w:lang w:val="en-US"/>
        </w:rPr>
        <w:t xml:space="preserve"> the Board. </w:t>
      </w:r>
      <w:r w:rsidR="00F34AFB">
        <w:rPr>
          <w:lang w:val="en-US"/>
        </w:rPr>
        <w:t xml:space="preserve">Selected staff </w:t>
      </w:r>
      <w:r w:rsidR="00510FB2">
        <w:rPr>
          <w:lang w:val="en-US"/>
        </w:rPr>
        <w:t>are in attendance</w:t>
      </w:r>
      <w:r w:rsidR="00E61F8F">
        <w:rPr>
          <w:lang w:val="en-US"/>
        </w:rPr>
        <w:t xml:space="preserve"> for </w:t>
      </w:r>
      <w:r w:rsidR="00F34AFB">
        <w:rPr>
          <w:lang w:val="en-US"/>
        </w:rPr>
        <w:t>in-person</w:t>
      </w:r>
      <w:r w:rsidR="00E61F8F">
        <w:rPr>
          <w:lang w:val="en-US"/>
        </w:rPr>
        <w:t xml:space="preserve"> and hybrid meetings</w:t>
      </w:r>
      <w:r w:rsidR="00510FB2">
        <w:rPr>
          <w:lang w:val="en-US"/>
        </w:rPr>
        <w:t xml:space="preserve">. </w:t>
      </w:r>
      <w:r w:rsidR="00E61F8F">
        <w:rPr>
          <w:lang w:val="en-US"/>
        </w:rPr>
        <w:t xml:space="preserve"> Staff are also welcome to attend all online Board meetings. </w:t>
      </w:r>
    </w:p>
    <w:p w14:paraId="38C42CDA" w14:textId="3CB1C9FD" w:rsidR="00A84681" w:rsidRPr="00510FB2" w:rsidRDefault="00A84681" w:rsidP="7CD80298">
      <w:pPr>
        <w:pStyle w:val="ListParagraph"/>
        <w:numPr>
          <w:ilvl w:val="0"/>
          <w:numId w:val="1"/>
        </w:numPr>
      </w:pPr>
      <w:r w:rsidRPr="7CD80298">
        <w:rPr>
          <w:b/>
          <w:bCs/>
        </w:rPr>
        <w:t>Executive</w:t>
      </w:r>
      <w:r w:rsidR="00510FB2" w:rsidRPr="7CD80298">
        <w:rPr>
          <w:b/>
          <w:bCs/>
        </w:rPr>
        <w:t xml:space="preserve"> Committee</w:t>
      </w:r>
      <w:r w:rsidR="00426CC3" w:rsidRPr="7CD80298">
        <w:rPr>
          <w:b/>
          <w:bCs/>
        </w:rPr>
        <w:t>s</w:t>
      </w:r>
      <w:r w:rsidR="00510FB2" w:rsidRPr="7CD80298">
        <w:t xml:space="preserve"> </w:t>
      </w:r>
      <w:r w:rsidR="00140AD0" w:rsidRPr="7CD80298">
        <w:t>are chaired by the President</w:t>
      </w:r>
      <w:r w:rsidR="00C413A1" w:rsidRPr="7CD80298">
        <w:t>, with</w:t>
      </w:r>
      <w:r w:rsidR="00140AD0" w:rsidRPr="7CD80298">
        <w:t xml:space="preserve"> </w:t>
      </w:r>
      <w:r w:rsidR="00510FB2" w:rsidRPr="7CD80298">
        <w:t>Executive Committee members</w:t>
      </w:r>
      <w:r w:rsidR="00C413A1" w:rsidRPr="7CD80298">
        <w:t xml:space="preserve"> attending</w:t>
      </w:r>
      <w:r w:rsidR="00140AD0" w:rsidRPr="7CD80298">
        <w:t xml:space="preserve">. Guests may be invited </w:t>
      </w:r>
      <w:r w:rsidR="00510FB2" w:rsidRPr="7CD80298">
        <w:t>on an ad</w:t>
      </w:r>
      <w:r w:rsidR="00C413A1" w:rsidRPr="7CD80298">
        <w:t>-</w:t>
      </w:r>
      <w:r w:rsidR="00510FB2" w:rsidRPr="7CD80298">
        <w:t xml:space="preserve">hoc </w:t>
      </w:r>
      <w:r w:rsidR="00E61F8F" w:rsidRPr="7CD80298">
        <w:t>b</w:t>
      </w:r>
      <w:r w:rsidR="00510FB2" w:rsidRPr="7CD80298">
        <w:t xml:space="preserve">asis. The </w:t>
      </w:r>
      <w:r w:rsidR="00356889" w:rsidRPr="7CD80298">
        <w:t xml:space="preserve">Executive </w:t>
      </w:r>
      <w:r w:rsidR="00510FB2" w:rsidRPr="7CD80298">
        <w:t xml:space="preserve">Director </w:t>
      </w:r>
      <w:r w:rsidR="00DE7264" w:rsidRPr="7CD80298">
        <w:t>and Deputy Director are</w:t>
      </w:r>
      <w:r w:rsidR="00510FB2" w:rsidRPr="7CD80298">
        <w:t xml:space="preserve"> present to assist in running the meeting.</w:t>
      </w:r>
      <w:r w:rsidR="00356889" w:rsidRPr="7CD80298">
        <w:t xml:space="preserve"> The Management team </w:t>
      </w:r>
      <w:r w:rsidR="00EE7372" w:rsidRPr="7CD80298">
        <w:t>may</w:t>
      </w:r>
      <w:r w:rsidR="00356889" w:rsidRPr="7CD80298">
        <w:t xml:space="preserve"> be present during the meeting, </w:t>
      </w:r>
      <w:r w:rsidR="00EE7372" w:rsidRPr="7CD80298">
        <w:t xml:space="preserve">as well as staff members responsible for </w:t>
      </w:r>
      <w:r w:rsidR="00E14E93" w:rsidRPr="7CD80298">
        <w:t>logistics.</w:t>
      </w:r>
      <w:r w:rsidR="00510FB2" w:rsidRPr="7CD80298">
        <w:t xml:space="preserve"> The </w:t>
      </w:r>
      <w:r w:rsidR="00356889" w:rsidRPr="7CD80298">
        <w:t xml:space="preserve">Executive Committee </w:t>
      </w:r>
      <w:r w:rsidR="00510FB2" w:rsidRPr="7CD80298">
        <w:t xml:space="preserve">may also meet </w:t>
      </w:r>
      <w:r w:rsidR="000D21D6" w:rsidRPr="7CD80298">
        <w:t>‘</w:t>
      </w:r>
      <w:r w:rsidR="00510FB2" w:rsidRPr="7CD80298">
        <w:t>in cam</w:t>
      </w:r>
      <w:r w:rsidR="006A371D" w:rsidRPr="7CD80298">
        <w:t>e</w:t>
      </w:r>
      <w:r w:rsidR="00510FB2" w:rsidRPr="7CD80298">
        <w:t>ra</w:t>
      </w:r>
      <w:r w:rsidR="000D21D6" w:rsidRPr="7CD80298">
        <w:t>’</w:t>
      </w:r>
      <w:r w:rsidR="00510FB2" w:rsidRPr="7CD80298">
        <w:t>, without staff</w:t>
      </w:r>
      <w:r w:rsidR="001B1382" w:rsidRPr="7CD80298">
        <w:t xml:space="preserve"> except the Executive Director,</w:t>
      </w:r>
      <w:r w:rsidR="00510FB2" w:rsidRPr="7CD80298">
        <w:t xml:space="preserve"> for </w:t>
      </w:r>
      <w:r w:rsidR="00510FB2" w:rsidRPr="7CD80298">
        <w:lastRenderedPageBreak/>
        <w:t xml:space="preserve">confidential matters. </w:t>
      </w:r>
      <w:r w:rsidR="000D21D6" w:rsidRPr="7CD80298">
        <w:t>Other s</w:t>
      </w:r>
      <w:r w:rsidR="00510FB2" w:rsidRPr="7CD80298">
        <w:t xml:space="preserve">taff members may attend for specific items they work on. </w:t>
      </w:r>
    </w:p>
    <w:p w14:paraId="35AE15AE" w14:textId="009B2396" w:rsidR="00A84681" w:rsidRPr="00510FB2" w:rsidRDefault="00A84681" w:rsidP="00510FB2">
      <w:pPr>
        <w:pStyle w:val="ListParagraph"/>
        <w:numPr>
          <w:ilvl w:val="0"/>
          <w:numId w:val="1"/>
        </w:numPr>
        <w:rPr>
          <w:lang w:val="en-US"/>
        </w:rPr>
      </w:pPr>
      <w:r w:rsidRPr="00510FB2">
        <w:rPr>
          <w:b/>
          <w:bCs/>
          <w:lang w:val="en-US"/>
        </w:rPr>
        <w:t>Finance</w:t>
      </w:r>
      <w:r w:rsidR="00D81EDA" w:rsidRPr="00510FB2">
        <w:rPr>
          <w:b/>
          <w:bCs/>
          <w:lang w:val="en-US"/>
        </w:rPr>
        <w:t xml:space="preserve"> Committee</w:t>
      </w:r>
      <w:r w:rsidR="00510FB2">
        <w:rPr>
          <w:lang w:val="en-US"/>
        </w:rPr>
        <w:t xml:space="preserve"> </w:t>
      </w:r>
      <w:r w:rsidR="00BC5BEA">
        <w:rPr>
          <w:lang w:val="en-US"/>
        </w:rPr>
        <w:t>attendance is restricted to selected</w:t>
      </w:r>
      <w:r w:rsidR="00510FB2">
        <w:rPr>
          <w:lang w:val="en-US"/>
        </w:rPr>
        <w:t xml:space="preserve"> members of this committee. The </w:t>
      </w:r>
      <w:r w:rsidR="000D21D6">
        <w:rPr>
          <w:lang w:val="en-US"/>
        </w:rPr>
        <w:t>Executive Director</w:t>
      </w:r>
      <w:r w:rsidR="00BB5838">
        <w:rPr>
          <w:lang w:val="en-US"/>
        </w:rPr>
        <w:t xml:space="preserve"> – or a staff member delegated by the Executive Director -</w:t>
      </w:r>
      <w:r w:rsidR="00510FB2">
        <w:rPr>
          <w:lang w:val="en-US"/>
        </w:rPr>
        <w:t xml:space="preserve"> supports the Treasurer in managing the meeting, creating agendas and Minutes. </w:t>
      </w:r>
      <w:r w:rsidR="001B1382">
        <w:rPr>
          <w:lang w:val="en-US"/>
        </w:rPr>
        <w:t xml:space="preserve">The </w:t>
      </w:r>
      <w:r w:rsidR="00BB5838">
        <w:rPr>
          <w:lang w:val="en-US"/>
        </w:rPr>
        <w:t>Executive Director</w:t>
      </w:r>
      <w:r w:rsidR="001B1382">
        <w:rPr>
          <w:lang w:val="en-US"/>
        </w:rPr>
        <w:t xml:space="preserve"> </w:t>
      </w:r>
      <w:r w:rsidR="00422A96">
        <w:rPr>
          <w:lang w:val="en-US"/>
        </w:rPr>
        <w:t xml:space="preserve">and the Treasurer </w:t>
      </w:r>
      <w:r w:rsidR="00BB5838">
        <w:rPr>
          <w:lang w:val="en-US"/>
        </w:rPr>
        <w:t>are responsible for the decisions related to inviting</w:t>
      </w:r>
      <w:r w:rsidR="001B1382">
        <w:rPr>
          <w:lang w:val="en-US"/>
        </w:rPr>
        <w:t xml:space="preserve"> </w:t>
      </w:r>
      <w:r w:rsidR="00BB5838">
        <w:rPr>
          <w:lang w:val="en-US"/>
        </w:rPr>
        <w:t xml:space="preserve">other </w:t>
      </w:r>
      <w:r w:rsidR="001B1382">
        <w:rPr>
          <w:lang w:val="en-US"/>
        </w:rPr>
        <w:t xml:space="preserve">staff </w:t>
      </w:r>
      <w:r w:rsidR="00BB5838">
        <w:rPr>
          <w:lang w:val="en-US"/>
        </w:rPr>
        <w:t xml:space="preserve">and members </w:t>
      </w:r>
      <w:r w:rsidR="001B1382">
        <w:rPr>
          <w:lang w:val="en-US"/>
        </w:rPr>
        <w:t>to attend.</w:t>
      </w:r>
    </w:p>
    <w:p w14:paraId="4858D1C8" w14:textId="3FE96F2E" w:rsidR="00A84681" w:rsidRDefault="00A84681" w:rsidP="00510FB2">
      <w:pPr>
        <w:pStyle w:val="ListParagraph"/>
        <w:numPr>
          <w:ilvl w:val="0"/>
          <w:numId w:val="1"/>
        </w:numPr>
        <w:rPr>
          <w:lang w:val="en-US"/>
        </w:rPr>
      </w:pPr>
      <w:r w:rsidRPr="00510FB2">
        <w:rPr>
          <w:b/>
          <w:bCs/>
          <w:lang w:val="en-US"/>
        </w:rPr>
        <w:t>Membership</w:t>
      </w:r>
      <w:r w:rsidR="00510FB2" w:rsidRPr="00510FB2">
        <w:rPr>
          <w:b/>
          <w:bCs/>
          <w:lang w:val="en-US"/>
        </w:rPr>
        <w:t xml:space="preserve"> and </w:t>
      </w:r>
      <w:r w:rsidR="00BC5BEA">
        <w:rPr>
          <w:b/>
          <w:bCs/>
          <w:lang w:val="en-US"/>
        </w:rPr>
        <w:t>C</w:t>
      </w:r>
      <w:r w:rsidR="00510FB2" w:rsidRPr="00510FB2">
        <w:rPr>
          <w:b/>
          <w:bCs/>
          <w:lang w:val="en-US"/>
        </w:rPr>
        <w:t>redential Committee</w:t>
      </w:r>
      <w:r w:rsidR="00510FB2">
        <w:rPr>
          <w:lang w:val="en-US"/>
        </w:rPr>
        <w:t xml:space="preserve"> </w:t>
      </w:r>
      <w:r w:rsidR="00B2104B">
        <w:rPr>
          <w:lang w:val="en-US"/>
        </w:rPr>
        <w:t>attendance is restricted to the selected members of this Committee</w:t>
      </w:r>
      <w:r w:rsidR="00510FB2">
        <w:rPr>
          <w:lang w:val="en-US"/>
        </w:rPr>
        <w:t xml:space="preserve">. The Membership </w:t>
      </w:r>
      <w:r w:rsidR="00117210">
        <w:rPr>
          <w:lang w:val="en-US"/>
        </w:rPr>
        <w:t xml:space="preserve">Coordinator </w:t>
      </w:r>
      <w:r w:rsidR="00510FB2">
        <w:rPr>
          <w:lang w:val="en-US"/>
        </w:rPr>
        <w:t>support</w:t>
      </w:r>
      <w:r w:rsidR="00117210">
        <w:rPr>
          <w:lang w:val="en-US"/>
        </w:rPr>
        <w:t>s</w:t>
      </w:r>
      <w:r w:rsidR="00510FB2">
        <w:rPr>
          <w:lang w:val="en-US"/>
        </w:rPr>
        <w:t xml:space="preserve"> the Secretary</w:t>
      </w:r>
      <w:r w:rsidR="00BB5838">
        <w:rPr>
          <w:lang w:val="en-US"/>
        </w:rPr>
        <w:t xml:space="preserve"> </w:t>
      </w:r>
      <w:r w:rsidR="00117210">
        <w:rPr>
          <w:lang w:val="en-US"/>
        </w:rPr>
        <w:t>General</w:t>
      </w:r>
      <w:r w:rsidR="00510FB2">
        <w:rPr>
          <w:lang w:val="en-US"/>
        </w:rPr>
        <w:t xml:space="preserve"> in managing the meeting, creating agendas and minutes.</w:t>
      </w:r>
      <w:r>
        <w:rPr>
          <w:lang w:val="en-US"/>
        </w:rPr>
        <w:t xml:space="preserve"> </w:t>
      </w:r>
      <w:r w:rsidR="00117210">
        <w:rPr>
          <w:lang w:val="en-US"/>
        </w:rPr>
        <w:t>The Secretary Ge</w:t>
      </w:r>
      <w:r w:rsidR="00F55A09">
        <w:rPr>
          <w:lang w:val="en-US"/>
        </w:rPr>
        <w:t>n</w:t>
      </w:r>
      <w:r w:rsidR="00117210">
        <w:rPr>
          <w:lang w:val="en-US"/>
        </w:rPr>
        <w:t>eral and the Membership Coordinator can in</w:t>
      </w:r>
      <w:r w:rsidR="00F55A09">
        <w:rPr>
          <w:lang w:val="en-US"/>
        </w:rPr>
        <w:t xml:space="preserve">vite </w:t>
      </w:r>
      <w:r w:rsidR="00780D4A">
        <w:rPr>
          <w:lang w:val="en-US"/>
        </w:rPr>
        <w:t>or allow staff to attend.</w:t>
      </w:r>
    </w:p>
    <w:p w14:paraId="3BF455B0" w14:textId="479A25A2" w:rsidR="000668FE" w:rsidRPr="00510FB2" w:rsidRDefault="00202B7E" w:rsidP="000668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The Human Rights and Non-Discrimination Committee</w:t>
      </w:r>
      <w:r w:rsidR="00510FB2" w:rsidRPr="7CD80298">
        <w:rPr>
          <w:lang w:val="en-US"/>
        </w:rPr>
        <w:t xml:space="preserve"> is made up of </w:t>
      </w:r>
      <w:r w:rsidR="001604E3">
        <w:rPr>
          <w:lang w:val="en-US"/>
        </w:rPr>
        <w:t>Board members who choose to be part of</w:t>
      </w:r>
      <w:r w:rsidR="000668FE" w:rsidRPr="7CD80298">
        <w:rPr>
          <w:lang w:val="en-US"/>
        </w:rPr>
        <w:t xml:space="preserve"> this committee</w:t>
      </w:r>
      <w:r w:rsidR="00510FB2" w:rsidRPr="7CD80298">
        <w:rPr>
          <w:lang w:val="en-US"/>
        </w:rPr>
        <w:t xml:space="preserve">. There </w:t>
      </w:r>
      <w:r w:rsidR="001604E3">
        <w:rPr>
          <w:lang w:val="en-US"/>
        </w:rPr>
        <w:t>is</w:t>
      </w:r>
      <w:r w:rsidR="00510FB2" w:rsidRPr="7CD80298">
        <w:rPr>
          <w:lang w:val="en-US"/>
        </w:rPr>
        <w:t xml:space="preserve"> a </w:t>
      </w:r>
      <w:r w:rsidR="000668FE" w:rsidRPr="7CD80298">
        <w:rPr>
          <w:lang w:val="en-US"/>
        </w:rPr>
        <w:t>chair</w:t>
      </w:r>
      <w:r w:rsidR="00510FB2" w:rsidRPr="7CD80298">
        <w:rPr>
          <w:lang w:val="en-US"/>
        </w:rPr>
        <w:t xml:space="preserve"> and a substitute from the </w:t>
      </w:r>
      <w:r w:rsidR="095A3F2A" w:rsidRPr="7CD80298">
        <w:rPr>
          <w:lang w:val="en-US"/>
        </w:rPr>
        <w:t>E</w:t>
      </w:r>
      <w:r w:rsidR="00510FB2" w:rsidRPr="7CD80298">
        <w:rPr>
          <w:lang w:val="en-US"/>
        </w:rPr>
        <w:t xml:space="preserve">xecutive </w:t>
      </w:r>
      <w:r w:rsidR="3F9B98C6" w:rsidRPr="7CD80298">
        <w:rPr>
          <w:lang w:val="en-US"/>
        </w:rPr>
        <w:t>C</w:t>
      </w:r>
      <w:r w:rsidR="00510FB2" w:rsidRPr="7CD80298">
        <w:rPr>
          <w:lang w:val="en-US"/>
        </w:rPr>
        <w:t xml:space="preserve">ommittee. The </w:t>
      </w:r>
      <w:r w:rsidR="00BB5838" w:rsidRPr="7CD80298">
        <w:rPr>
          <w:lang w:val="en-US"/>
        </w:rPr>
        <w:t>Senior</w:t>
      </w:r>
      <w:r w:rsidR="00881197">
        <w:rPr>
          <w:lang w:val="en-US"/>
        </w:rPr>
        <w:t xml:space="preserve"> </w:t>
      </w:r>
      <w:r w:rsidR="00780D4A" w:rsidRPr="7CD80298">
        <w:rPr>
          <w:lang w:val="en-US"/>
        </w:rPr>
        <w:t>Policy Coordinator</w:t>
      </w:r>
      <w:r w:rsidR="008F4970" w:rsidRPr="7CD80298">
        <w:rPr>
          <w:lang w:val="en-US"/>
        </w:rPr>
        <w:t>,</w:t>
      </w:r>
      <w:r w:rsidR="00780D4A" w:rsidRPr="7CD80298">
        <w:rPr>
          <w:lang w:val="en-US"/>
        </w:rPr>
        <w:t xml:space="preserve"> </w:t>
      </w:r>
      <w:r w:rsidR="000668FE" w:rsidRPr="7CD80298">
        <w:rPr>
          <w:lang w:val="en-US"/>
        </w:rPr>
        <w:t xml:space="preserve">support the Chair in managing the meeting, creating agendas and Minutes. </w:t>
      </w:r>
    </w:p>
    <w:p w14:paraId="66DBD9BC" w14:textId="5396CEFF" w:rsidR="00D81EDA" w:rsidRDefault="00D81EDA" w:rsidP="000668FE">
      <w:pPr>
        <w:pStyle w:val="ListParagraph"/>
        <w:numPr>
          <w:ilvl w:val="0"/>
          <w:numId w:val="1"/>
        </w:numPr>
        <w:rPr>
          <w:lang w:val="en-US"/>
        </w:rPr>
      </w:pPr>
      <w:r w:rsidRPr="7CD80298">
        <w:rPr>
          <w:b/>
          <w:bCs/>
          <w:lang w:val="en-US"/>
        </w:rPr>
        <w:t>Social Policy and Inclusion committee</w:t>
      </w:r>
      <w:r w:rsidRPr="7CD80298">
        <w:rPr>
          <w:lang w:val="en-US"/>
        </w:rPr>
        <w:t xml:space="preserve"> </w:t>
      </w:r>
      <w:r w:rsidR="000668FE" w:rsidRPr="7CD80298">
        <w:rPr>
          <w:lang w:val="en-US"/>
        </w:rPr>
        <w:t>is made up of Board members who cho</w:t>
      </w:r>
      <w:r w:rsidR="0074061A">
        <w:rPr>
          <w:lang w:val="en-US"/>
        </w:rPr>
        <w:t>o</w:t>
      </w:r>
      <w:r w:rsidR="000668FE" w:rsidRPr="7CD80298">
        <w:rPr>
          <w:lang w:val="en-US"/>
        </w:rPr>
        <w:t xml:space="preserve">se to be in this committee. There is a chair and a substitute from the </w:t>
      </w:r>
      <w:r w:rsidR="5D1EA56F" w:rsidRPr="7CD80298">
        <w:rPr>
          <w:lang w:val="en-US"/>
        </w:rPr>
        <w:t>E</w:t>
      </w:r>
      <w:r w:rsidR="000668FE" w:rsidRPr="7CD80298">
        <w:rPr>
          <w:lang w:val="en-US"/>
        </w:rPr>
        <w:t xml:space="preserve">xecutive </w:t>
      </w:r>
      <w:r w:rsidR="4FE7FBDC" w:rsidRPr="7CD80298">
        <w:rPr>
          <w:lang w:val="en-US"/>
        </w:rPr>
        <w:t>C</w:t>
      </w:r>
      <w:r w:rsidR="000668FE" w:rsidRPr="7CD80298">
        <w:rPr>
          <w:lang w:val="en-US"/>
        </w:rPr>
        <w:t xml:space="preserve">ommittee. The Social Policy </w:t>
      </w:r>
      <w:r w:rsidR="00780D4A" w:rsidRPr="7CD80298">
        <w:rPr>
          <w:lang w:val="en-US"/>
        </w:rPr>
        <w:t>Coordinator</w:t>
      </w:r>
      <w:r w:rsidR="001604E3" w:rsidRPr="7CD80298">
        <w:rPr>
          <w:lang w:val="en-US"/>
        </w:rPr>
        <w:t>, as well as other staff members appointed by the Management team</w:t>
      </w:r>
      <w:r w:rsidR="001604E3">
        <w:rPr>
          <w:lang w:val="en-US"/>
        </w:rPr>
        <w:t xml:space="preserve">, </w:t>
      </w:r>
      <w:r w:rsidR="00202B7E">
        <w:rPr>
          <w:lang w:val="en-US"/>
        </w:rPr>
        <w:t>support</w:t>
      </w:r>
      <w:r w:rsidR="000668FE" w:rsidRPr="7CD80298">
        <w:rPr>
          <w:lang w:val="en-US"/>
        </w:rPr>
        <w:t xml:space="preserve"> the Chair in managing the meeting, creating agendas and Minutes.</w:t>
      </w:r>
    </w:p>
    <w:p w14:paraId="5CB7E431" w14:textId="52C9C2ED" w:rsidR="00A84681" w:rsidRDefault="00A84681" w:rsidP="000668FE">
      <w:pPr>
        <w:pStyle w:val="ListParagraph"/>
        <w:numPr>
          <w:ilvl w:val="0"/>
          <w:numId w:val="1"/>
        </w:numPr>
        <w:rPr>
          <w:lang w:val="en-US"/>
        </w:rPr>
      </w:pPr>
      <w:r w:rsidRPr="000668FE">
        <w:rPr>
          <w:b/>
          <w:bCs/>
          <w:lang w:val="en-US"/>
        </w:rPr>
        <w:t>Youth committee</w:t>
      </w:r>
      <w:r w:rsidR="000668FE">
        <w:rPr>
          <w:lang w:val="en-US"/>
        </w:rPr>
        <w:t xml:space="preserve"> meeting includes all members of the youth committee. The </w:t>
      </w:r>
      <w:r w:rsidR="001604E3">
        <w:rPr>
          <w:lang w:val="en-US"/>
        </w:rPr>
        <w:t>M</w:t>
      </w:r>
      <w:r w:rsidR="000668FE">
        <w:rPr>
          <w:lang w:val="en-US"/>
        </w:rPr>
        <w:t xml:space="preserve">embership and Youth </w:t>
      </w:r>
      <w:r w:rsidR="008F4970">
        <w:rPr>
          <w:lang w:val="en-US"/>
        </w:rPr>
        <w:t xml:space="preserve">Coordinator, as well as other staff members appointed by the Management team, </w:t>
      </w:r>
      <w:r w:rsidR="001604E3">
        <w:rPr>
          <w:lang w:val="en-US"/>
        </w:rPr>
        <w:t>support</w:t>
      </w:r>
      <w:r w:rsidR="000668FE">
        <w:rPr>
          <w:lang w:val="en-US"/>
        </w:rPr>
        <w:t xml:space="preserve"> the Chair in managing the meeting, creating agendas and minutes</w:t>
      </w:r>
    </w:p>
    <w:p w14:paraId="5B40D637" w14:textId="26C6A5E1" w:rsidR="00A84681" w:rsidRDefault="00A84681" w:rsidP="000668FE">
      <w:pPr>
        <w:pStyle w:val="ListParagraph"/>
        <w:numPr>
          <w:ilvl w:val="0"/>
          <w:numId w:val="1"/>
        </w:numPr>
        <w:rPr>
          <w:lang w:val="en-US"/>
        </w:rPr>
      </w:pPr>
      <w:r w:rsidRPr="000668FE">
        <w:rPr>
          <w:b/>
          <w:bCs/>
          <w:lang w:val="en-US"/>
        </w:rPr>
        <w:t>Women’s committee</w:t>
      </w:r>
      <w:r>
        <w:rPr>
          <w:lang w:val="en-US"/>
        </w:rPr>
        <w:t xml:space="preserve"> </w:t>
      </w:r>
      <w:r w:rsidR="00D81EDA">
        <w:rPr>
          <w:lang w:val="en-US"/>
        </w:rPr>
        <w:t>–</w:t>
      </w:r>
      <w:r>
        <w:rPr>
          <w:lang w:val="en-US"/>
        </w:rPr>
        <w:t xml:space="preserve"> </w:t>
      </w:r>
      <w:r w:rsidR="000668FE">
        <w:rPr>
          <w:lang w:val="en-US"/>
        </w:rPr>
        <w:t xml:space="preserve">meeting includes all members of the Women’s Committee. The </w:t>
      </w:r>
      <w:r w:rsidR="008F4970">
        <w:rPr>
          <w:lang w:val="en-US"/>
        </w:rPr>
        <w:t>Women’s Rights Officer, as well as other staff members appointed by the Management team</w:t>
      </w:r>
      <w:r w:rsidR="00AE6E71">
        <w:rPr>
          <w:lang w:val="en-US"/>
        </w:rPr>
        <w:t>,</w:t>
      </w:r>
      <w:r w:rsidR="000668FE">
        <w:rPr>
          <w:lang w:val="en-US"/>
        </w:rPr>
        <w:t xml:space="preserve"> support the Chair in managing the meeting, creating agendas and minutes. </w:t>
      </w:r>
    </w:p>
    <w:p w14:paraId="71064777" w14:textId="408373A0" w:rsidR="004C5235" w:rsidRDefault="00A84681" w:rsidP="000668FE">
      <w:pPr>
        <w:pStyle w:val="ListParagraph"/>
        <w:numPr>
          <w:ilvl w:val="0"/>
          <w:numId w:val="1"/>
        </w:numPr>
        <w:rPr>
          <w:lang w:val="en-US"/>
        </w:rPr>
      </w:pPr>
      <w:r w:rsidRPr="7CD80298">
        <w:rPr>
          <w:b/>
          <w:bCs/>
          <w:lang w:val="en-US"/>
        </w:rPr>
        <w:t>E</w:t>
      </w:r>
      <w:r w:rsidR="00D268ED" w:rsidRPr="7CD80298">
        <w:rPr>
          <w:b/>
          <w:bCs/>
          <w:lang w:val="en-US"/>
        </w:rPr>
        <w:t xml:space="preserve">uropean </w:t>
      </w:r>
      <w:r w:rsidRPr="7CD80298">
        <w:rPr>
          <w:b/>
          <w:bCs/>
          <w:lang w:val="en-US"/>
        </w:rPr>
        <w:t>NGO meetings</w:t>
      </w:r>
      <w:r w:rsidRPr="7CD80298">
        <w:rPr>
          <w:lang w:val="en-US"/>
        </w:rPr>
        <w:t xml:space="preserve"> – </w:t>
      </w:r>
      <w:r w:rsidR="000668FE" w:rsidRPr="7CD80298">
        <w:rPr>
          <w:lang w:val="en-US"/>
        </w:rPr>
        <w:t xml:space="preserve">these include representatives of EDF European members.  The meetings are </w:t>
      </w:r>
      <w:r w:rsidR="00D268ED" w:rsidRPr="7CD80298">
        <w:rPr>
          <w:lang w:val="en-US"/>
        </w:rPr>
        <w:t>organised</w:t>
      </w:r>
      <w:r w:rsidR="000668FE" w:rsidRPr="7CD80298">
        <w:rPr>
          <w:lang w:val="en-US"/>
        </w:rPr>
        <w:t xml:space="preserve"> </w:t>
      </w:r>
      <w:r w:rsidR="00AE6E71" w:rsidRPr="7CD80298">
        <w:rPr>
          <w:lang w:val="en-US"/>
        </w:rPr>
        <w:t xml:space="preserve">by </w:t>
      </w:r>
      <w:r w:rsidR="000668FE" w:rsidRPr="7CD80298">
        <w:rPr>
          <w:lang w:val="en-US"/>
        </w:rPr>
        <w:t xml:space="preserve">the Membership </w:t>
      </w:r>
      <w:r w:rsidR="00D268ED" w:rsidRPr="7CD80298">
        <w:rPr>
          <w:lang w:val="en-US"/>
        </w:rPr>
        <w:t xml:space="preserve">Coordinator, closely supported by the Policy and Capacity Building team, </w:t>
      </w:r>
      <w:r w:rsidR="000668FE" w:rsidRPr="7CD80298">
        <w:rPr>
          <w:lang w:val="en-US"/>
        </w:rPr>
        <w:t xml:space="preserve">and take place 3 times per year, online. </w:t>
      </w:r>
    </w:p>
    <w:p w14:paraId="3C46CDCA" w14:textId="5D7D6333" w:rsidR="00E61F8F" w:rsidRPr="00E61F8F" w:rsidRDefault="00AE6E71" w:rsidP="00E61F8F">
      <w:pPr>
        <w:rPr>
          <w:lang w:val="en-US"/>
        </w:rPr>
      </w:pPr>
      <w:r>
        <w:rPr>
          <w:lang w:val="en-US"/>
        </w:rPr>
        <w:t xml:space="preserve">Any </w:t>
      </w:r>
      <w:r w:rsidR="00E61F8F">
        <w:rPr>
          <w:lang w:val="en-US"/>
        </w:rPr>
        <w:t>EDF staff</w:t>
      </w:r>
      <w:r>
        <w:rPr>
          <w:lang w:val="en-US"/>
        </w:rPr>
        <w:t xml:space="preserve"> member</w:t>
      </w:r>
      <w:r w:rsidR="00E61F8F">
        <w:rPr>
          <w:lang w:val="en-US"/>
        </w:rPr>
        <w:t xml:space="preserve"> can be called upon</w:t>
      </w:r>
      <w:r>
        <w:rPr>
          <w:lang w:val="en-US"/>
        </w:rPr>
        <w:t xml:space="preserve"> by the Management team</w:t>
      </w:r>
      <w:r w:rsidR="00E61F8F">
        <w:rPr>
          <w:lang w:val="en-US"/>
        </w:rPr>
        <w:t xml:space="preserve"> to support any of the internal meetings.</w:t>
      </w:r>
    </w:p>
    <w:p w14:paraId="130269FC" w14:textId="68A97DBD" w:rsidR="00A84681" w:rsidRDefault="00A84681" w:rsidP="00A84681">
      <w:pPr>
        <w:rPr>
          <w:lang w:val="en-US"/>
        </w:rPr>
      </w:pPr>
    </w:p>
    <w:p w14:paraId="4949A409" w14:textId="4C281A17" w:rsidR="00A84681" w:rsidRDefault="00A84681" w:rsidP="00A84681">
      <w:pPr>
        <w:pStyle w:val="Heading2"/>
        <w:rPr>
          <w:lang w:val="en-US"/>
        </w:rPr>
      </w:pPr>
      <w:r>
        <w:rPr>
          <w:lang w:val="en-US"/>
        </w:rPr>
        <w:t>External</w:t>
      </w:r>
      <w:r w:rsidR="00D81EDA">
        <w:rPr>
          <w:lang w:val="en-US"/>
        </w:rPr>
        <w:t xml:space="preserve"> meetings</w:t>
      </w:r>
      <w:r w:rsidR="00D268ED">
        <w:rPr>
          <w:lang w:val="en-US"/>
        </w:rPr>
        <w:t>,</w:t>
      </w:r>
      <w:r w:rsidR="00D81EDA">
        <w:rPr>
          <w:lang w:val="en-US"/>
        </w:rPr>
        <w:t xml:space="preserve"> events</w:t>
      </w:r>
      <w:r w:rsidR="00D268ED">
        <w:rPr>
          <w:lang w:val="en-US"/>
        </w:rPr>
        <w:t>, and media requests</w:t>
      </w:r>
    </w:p>
    <w:p w14:paraId="71A64740" w14:textId="77777777" w:rsidR="00CA66DE" w:rsidRDefault="00CA66DE" w:rsidP="00CA66DE">
      <w:pPr>
        <w:pStyle w:val="Heading2"/>
        <w:rPr>
          <w:lang w:val="en-US"/>
        </w:rPr>
      </w:pPr>
    </w:p>
    <w:p w14:paraId="335C6F0B" w14:textId="7841B50C" w:rsidR="00CA66DE" w:rsidRPr="001604E3" w:rsidRDefault="00CA66DE" w:rsidP="001604E3">
      <w:pPr>
        <w:pStyle w:val="Heading3"/>
      </w:pPr>
      <w:r w:rsidRPr="001604E3">
        <w:t>Principles for deciding if EDF should attend an external event</w:t>
      </w:r>
      <w:r w:rsidR="0083290E" w:rsidRPr="001604E3">
        <w:t xml:space="preserve"> or media request</w:t>
      </w:r>
      <w:r w:rsidRPr="001604E3">
        <w:t xml:space="preserve">: </w:t>
      </w:r>
    </w:p>
    <w:p w14:paraId="7C1CCA24" w14:textId="17698F85" w:rsidR="00CA66DE" w:rsidRPr="00567B01" w:rsidRDefault="00CA66DE" w:rsidP="00567B01">
      <w:pPr>
        <w:pStyle w:val="ListParagraph"/>
        <w:numPr>
          <w:ilvl w:val="0"/>
          <w:numId w:val="2"/>
        </w:numPr>
        <w:rPr>
          <w:lang w:val="en-US"/>
        </w:rPr>
      </w:pPr>
      <w:r w:rsidRPr="00567B01">
        <w:rPr>
          <w:lang w:val="en-US"/>
        </w:rPr>
        <w:t xml:space="preserve">Is </w:t>
      </w:r>
      <w:r w:rsidR="00556AF7" w:rsidRPr="00567B01">
        <w:rPr>
          <w:lang w:val="en-US"/>
        </w:rPr>
        <w:t>th</w:t>
      </w:r>
      <w:r w:rsidR="00556AF7">
        <w:rPr>
          <w:lang w:val="en-US"/>
        </w:rPr>
        <w:t>e</w:t>
      </w:r>
      <w:r w:rsidR="00556AF7" w:rsidRPr="00567B01">
        <w:rPr>
          <w:lang w:val="en-US"/>
        </w:rPr>
        <w:t xml:space="preserve"> </w:t>
      </w:r>
      <w:r w:rsidRPr="00567B01">
        <w:rPr>
          <w:lang w:val="en-US"/>
        </w:rPr>
        <w:t xml:space="preserve">event </w:t>
      </w:r>
      <w:r w:rsidR="0083290E">
        <w:rPr>
          <w:lang w:val="en-US"/>
        </w:rPr>
        <w:t xml:space="preserve">or request </w:t>
      </w:r>
      <w:r w:rsidRPr="00567B01">
        <w:rPr>
          <w:lang w:val="en-US"/>
        </w:rPr>
        <w:t>related to EDF core objectives</w:t>
      </w:r>
      <w:r w:rsidR="00567B01" w:rsidRPr="00567B01">
        <w:rPr>
          <w:lang w:val="en-US"/>
        </w:rPr>
        <w:t xml:space="preserve"> and current </w:t>
      </w:r>
      <w:hyperlink r:id="rId11" w:history="1">
        <w:r w:rsidR="00567B01" w:rsidRPr="00567B01">
          <w:rPr>
            <w:rStyle w:val="Hyperlink"/>
            <w:lang w:val="en-US"/>
          </w:rPr>
          <w:t>strategic framework</w:t>
        </w:r>
      </w:hyperlink>
      <w:r w:rsidRPr="00567B01">
        <w:rPr>
          <w:lang w:val="en-US"/>
        </w:rPr>
        <w:t xml:space="preserve">?  </w:t>
      </w:r>
      <w:r w:rsidR="00556AF7">
        <w:rPr>
          <w:lang w:val="en-US"/>
        </w:rPr>
        <w:t>Is it</w:t>
      </w:r>
      <w:r w:rsidRPr="00567B01">
        <w:rPr>
          <w:lang w:val="en-US"/>
        </w:rPr>
        <w:t xml:space="preserve"> linked to legislation</w:t>
      </w:r>
      <w:r w:rsidR="00556AF7">
        <w:rPr>
          <w:lang w:val="en-US"/>
        </w:rPr>
        <w:t>, initiatives, or</w:t>
      </w:r>
      <w:r w:rsidRPr="00567B01">
        <w:rPr>
          <w:lang w:val="en-US"/>
        </w:rPr>
        <w:t xml:space="preserve"> policies we work on, or </w:t>
      </w:r>
      <w:r w:rsidR="00556AF7">
        <w:rPr>
          <w:lang w:val="en-US"/>
        </w:rPr>
        <w:t>as</w:t>
      </w:r>
      <w:r w:rsidR="00556AF7" w:rsidRPr="00567B01">
        <w:rPr>
          <w:lang w:val="en-US"/>
        </w:rPr>
        <w:t xml:space="preserve"> </w:t>
      </w:r>
      <w:r w:rsidRPr="00567B01">
        <w:rPr>
          <w:lang w:val="en-US"/>
        </w:rPr>
        <w:t xml:space="preserve">direct implications for persons with disabilities? </w:t>
      </w:r>
    </w:p>
    <w:p w14:paraId="7783C7EA" w14:textId="274DFB7A" w:rsidR="00CA66DE" w:rsidRDefault="00CA66DE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Is this event</w:t>
      </w:r>
      <w:r w:rsidR="0083290E">
        <w:rPr>
          <w:lang w:val="en-US"/>
        </w:rPr>
        <w:t>/media request</w:t>
      </w:r>
      <w:r>
        <w:rPr>
          <w:lang w:val="en-US"/>
        </w:rPr>
        <w:t xml:space="preserve"> likely to build important relationships for my work or for EDF? (policy partners, allies, potential donors</w:t>
      </w:r>
      <w:r w:rsidR="0018602E">
        <w:rPr>
          <w:lang w:val="en-US"/>
        </w:rPr>
        <w:t>, potential members</w:t>
      </w:r>
      <w:r>
        <w:rPr>
          <w:lang w:val="en-US"/>
        </w:rPr>
        <w:t>)</w:t>
      </w:r>
    </w:p>
    <w:p w14:paraId="445615A1" w14:textId="70D51AFE" w:rsidR="00F532B8" w:rsidRDefault="00F532B8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Is the event in other ways useful, e.g. to </w:t>
      </w:r>
      <w:proofErr w:type="gramStart"/>
      <w:r>
        <w:rPr>
          <w:lang w:val="en-US"/>
        </w:rPr>
        <w:t>mainstream</w:t>
      </w:r>
      <w:proofErr w:type="gramEnd"/>
      <w:r>
        <w:rPr>
          <w:lang w:val="en-US"/>
        </w:rPr>
        <w:t xml:space="preserve"> disability issues to a wider</w:t>
      </w:r>
      <w:r w:rsidR="00C43EB3">
        <w:rPr>
          <w:lang w:val="en-US"/>
        </w:rPr>
        <w:t xml:space="preserve"> or influential</w:t>
      </w:r>
      <w:r>
        <w:rPr>
          <w:lang w:val="en-US"/>
        </w:rPr>
        <w:t xml:space="preserve"> audience or to raise awareness o</w:t>
      </w:r>
      <w:r w:rsidR="000F308A">
        <w:rPr>
          <w:lang w:val="en-US"/>
        </w:rPr>
        <w:t>n</w:t>
      </w:r>
      <w:r>
        <w:rPr>
          <w:lang w:val="en-US"/>
        </w:rPr>
        <w:t xml:space="preserve"> specific issues?</w:t>
      </w:r>
    </w:p>
    <w:p w14:paraId="159955C5" w14:textId="26CE895A" w:rsidR="00CA66DE" w:rsidRPr="00567B01" w:rsidRDefault="00CA66DE" w:rsidP="00567B01">
      <w:pPr>
        <w:pStyle w:val="ListParagraph"/>
        <w:numPr>
          <w:ilvl w:val="0"/>
          <w:numId w:val="2"/>
        </w:numPr>
        <w:rPr>
          <w:lang w:val="en-US"/>
        </w:rPr>
      </w:pPr>
      <w:r w:rsidRPr="00567B01">
        <w:rPr>
          <w:lang w:val="en-US"/>
        </w:rPr>
        <w:t xml:space="preserve">Does EDF have an obligation or commitment towards the meeting? </w:t>
      </w:r>
    </w:p>
    <w:p w14:paraId="367C207D" w14:textId="62A631C4" w:rsidR="00CA66DE" w:rsidRDefault="00CA66DE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Did this </w:t>
      </w:r>
      <w:r w:rsidR="0083290E">
        <w:rPr>
          <w:lang w:val="en-US"/>
        </w:rPr>
        <w:t>media request/</w:t>
      </w:r>
      <w:r>
        <w:rPr>
          <w:lang w:val="en-US"/>
        </w:rPr>
        <w:t>event come with enough advance notice for our proper prepar</w:t>
      </w:r>
      <w:r w:rsidR="00E61F8F">
        <w:rPr>
          <w:lang w:val="en-US"/>
        </w:rPr>
        <w:t>ation</w:t>
      </w:r>
      <w:r>
        <w:rPr>
          <w:lang w:val="en-US"/>
        </w:rPr>
        <w:t xml:space="preserve">? </w:t>
      </w:r>
    </w:p>
    <w:p w14:paraId="54540CEE" w14:textId="1189357F" w:rsidR="00C43EB3" w:rsidRDefault="00CA66DE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Is the event accessible for </w:t>
      </w:r>
      <w:r w:rsidR="00C43EB3">
        <w:rPr>
          <w:lang w:val="en-US"/>
        </w:rPr>
        <w:t xml:space="preserve">persons with </w:t>
      </w:r>
      <w:r w:rsidR="00E61F8F">
        <w:rPr>
          <w:lang w:val="en-US"/>
        </w:rPr>
        <w:t>disabilities?</w:t>
      </w:r>
    </w:p>
    <w:p w14:paraId="52F71E8C" w14:textId="27C00E00" w:rsidR="00CA66DE" w:rsidRDefault="00C43EB3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Are the </w:t>
      </w:r>
      <w:r w:rsidR="00CA66DE">
        <w:rPr>
          <w:lang w:val="en-US"/>
        </w:rPr>
        <w:t xml:space="preserve">costs </w:t>
      </w:r>
      <w:r>
        <w:rPr>
          <w:lang w:val="en-US"/>
        </w:rPr>
        <w:t xml:space="preserve">of the event </w:t>
      </w:r>
      <w:r w:rsidR="00CA66DE">
        <w:rPr>
          <w:lang w:val="en-US"/>
        </w:rPr>
        <w:t>budgeted for, or covered by the organisers</w:t>
      </w:r>
      <w:r>
        <w:rPr>
          <w:lang w:val="en-US"/>
        </w:rPr>
        <w:t xml:space="preserve"> (including reasonable accommodation for EDF speakers)</w:t>
      </w:r>
      <w:r w:rsidR="00F532B8">
        <w:rPr>
          <w:lang w:val="en-US"/>
        </w:rPr>
        <w:t>?</w:t>
      </w:r>
    </w:p>
    <w:p w14:paraId="6FB29194" w14:textId="11BAE378" w:rsidR="00C43EB3" w:rsidRDefault="00C43EB3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Is the organi</w:t>
      </w:r>
      <w:r w:rsidR="00E61F8F">
        <w:rPr>
          <w:lang w:val="en-US"/>
        </w:rPr>
        <w:t>s</w:t>
      </w:r>
      <w:r>
        <w:rPr>
          <w:lang w:val="en-US"/>
        </w:rPr>
        <w:t>er an EDF member or close partner?</w:t>
      </w:r>
    </w:p>
    <w:p w14:paraId="55DFE38B" w14:textId="2B519AB4" w:rsidR="00E61F8F" w:rsidRDefault="00E61F8F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Is it environmentally responsible to travel to the meeting? </w:t>
      </w:r>
      <w:r w:rsidR="00664814">
        <w:rPr>
          <w:lang w:val="en-US"/>
        </w:rPr>
        <w:t xml:space="preserve">Example: </w:t>
      </w:r>
      <w:r w:rsidR="001604E3">
        <w:rPr>
          <w:lang w:val="en-US"/>
        </w:rPr>
        <w:t>It is not appropriate to take a plane for a 15-minute</w:t>
      </w:r>
      <w:r>
        <w:rPr>
          <w:lang w:val="en-US"/>
        </w:rPr>
        <w:t xml:space="preserve"> presentation for a non-strategic meeting. </w:t>
      </w:r>
    </w:p>
    <w:p w14:paraId="139662E9" w14:textId="2A808160" w:rsidR="00E61F8F" w:rsidRDefault="00E61F8F" w:rsidP="00CA66D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Would there be a </w:t>
      </w:r>
      <w:r w:rsidR="00664814">
        <w:rPr>
          <w:lang w:val="en-US"/>
        </w:rPr>
        <w:t>better-placed</w:t>
      </w:r>
      <w:r>
        <w:rPr>
          <w:lang w:val="en-US"/>
        </w:rPr>
        <w:t xml:space="preserve"> speaker from within our membership? For example</w:t>
      </w:r>
      <w:r w:rsidR="00567B01">
        <w:rPr>
          <w:lang w:val="en-US"/>
        </w:rPr>
        <w:t>,</w:t>
      </w:r>
      <w:r>
        <w:rPr>
          <w:lang w:val="en-US"/>
        </w:rPr>
        <w:t xml:space="preserve"> if the topic is a national concern- our national member, or if the topic concerns a specific disability group, our EU member. </w:t>
      </w:r>
    </w:p>
    <w:p w14:paraId="5E80D969" w14:textId="1DEC8E4F" w:rsidR="00EA3A88" w:rsidRDefault="003E261B" w:rsidP="00EA3A88">
      <w:pPr>
        <w:rPr>
          <w:lang w:val="en-US"/>
        </w:rPr>
      </w:pPr>
      <w:r>
        <w:rPr>
          <w:lang w:val="en-US"/>
        </w:rPr>
        <w:t xml:space="preserve">These principles should be used to accept or decline the </w:t>
      </w:r>
      <w:r w:rsidR="00AE5C1B">
        <w:rPr>
          <w:lang w:val="en-US"/>
        </w:rPr>
        <w:t>meeting</w:t>
      </w:r>
      <w:r w:rsidR="00664814">
        <w:rPr>
          <w:lang w:val="en-US"/>
        </w:rPr>
        <w:t xml:space="preserve">, </w:t>
      </w:r>
      <w:r w:rsidR="00AE5C1B">
        <w:rPr>
          <w:lang w:val="en-US"/>
        </w:rPr>
        <w:t>event</w:t>
      </w:r>
      <w:r w:rsidR="00664814">
        <w:rPr>
          <w:lang w:val="en-US"/>
        </w:rPr>
        <w:t xml:space="preserve"> or media request</w:t>
      </w:r>
      <w:r w:rsidR="00AE5C1B">
        <w:rPr>
          <w:lang w:val="en-US"/>
        </w:rPr>
        <w:t xml:space="preserve">. </w:t>
      </w:r>
    </w:p>
    <w:p w14:paraId="69F9041A" w14:textId="436C37CB" w:rsidR="004C5235" w:rsidRDefault="004C5235" w:rsidP="004C5235">
      <w:pPr>
        <w:pStyle w:val="Heading2"/>
        <w:rPr>
          <w:lang w:val="en-US"/>
        </w:rPr>
      </w:pPr>
      <w:r>
        <w:rPr>
          <w:lang w:val="en-US"/>
        </w:rPr>
        <w:t>Who should speak</w:t>
      </w:r>
      <w:r w:rsidR="00664814">
        <w:rPr>
          <w:lang w:val="en-US"/>
        </w:rPr>
        <w:t xml:space="preserve">, </w:t>
      </w:r>
      <w:r>
        <w:rPr>
          <w:lang w:val="en-US"/>
        </w:rPr>
        <w:t>attend meetings</w:t>
      </w:r>
      <w:r w:rsidR="00664814">
        <w:rPr>
          <w:lang w:val="en-US"/>
        </w:rPr>
        <w:t xml:space="preserve"> or</w:t>
      </w:r>
      <w:r w:rsidR="00F0127B">
        <w:rPr>
          <w:lang w:val="en-US"/>
        </w:rPr>
        <w:t xml:space="preserve"> </w:t>
      </w:r>
      <w:r>
        <w:rPr>
          <w:lang w:val="en-US"/>
        </w:rPr>
        <w:t>events</w:t>
      </w:r>
      <w:r w:rsidR="0083290E">
        <w:rPr>
          <w:lang w:val="en-US"/>
        </w:rPr>
        <w:t xml:space="preserve">, or </w:t>
      </w:r>
      <w:r w:rsidR="00664814">
        <w:rPr>
          <w:lang w:val="en-US"/>
        </w:rPr>
        <w:t xml:space="preserve">answer </w:t>
      </w:r>
      <w:r w:rsidR="0083290E">
        <w:rPr>
          <w:lang w:val="en-US"/>
        </w:rPr>
        <w:t>media requests</w:t>
      </w:r>
      <w:r>
        <w:rPr>
          <w:lang w:val="en-US"/>
        </w:rPr>
        <w:t xml:space="preserve"> on behalf of EDF?</w:t>
      </w:r>
    </w:p>
    <w:p w14:paraId="423A5EF5" w14:textId="77777777" w:rsidR="00CA66DE" w:rsidRDefault="00CA66DE" w:rsidP="004C5235">
      <w:pPr>
        <w:rPr>
          <w:lang w:val="en-US"/>
        </w:rPr>
      </w:pPr>
    </w:p>
    <w:p w14:paraId="6679AA82" w14:textId="77777777" w:rsidR="00FB736A" w:rsidRDefault="00CA66DE" w:rsidP="004C5235">
      <w:pPr>
        <w:rPr>
          <w:lang w:val="en-US"/>
        </w:rPr>
      </w:pPr>
      <w:r w:rsidRPr="38A14B5F">
        <w:rPr>
          <w:lang w:val="en-US"/>
        </w:rPr>
        <w:t>EDF receive requests very regularly to speak</w:t>
      </w:r>
      <w:r w:rsidR="00664814" w:rsidRPr="38A14B5F">
        <w:rPr>
          <w:lang w:val="en-US"/>
        </w:rPr>
        <w:t xml:space="preserve"> with media or</w:t>
      </w:r>
      <w:r w:rsidRPr="38A14B5F">
        <w:rPr>
          <w:lang w:val="en-US"/>
        </w:rPr>
        <w:t xml:space="preserve"> at external events. </w:t>
      </w:r>
    </w:p>
    <w:p w14:paraId="52E58D76" w14:textId="77777777" w:rsidR="00FB736A" w:rsidRDefault="00CA66DE" w:rsidP="004C5235">
      <w:pPr>
        <w:rPr>
          <w:lang w:val="en-US"/>
        </w:rPr>
      </w:pPr>
      <w:r w:rsidRPr="38A14B5F">
        <w:rPr>
          <w:lang w:val="en-US"/>
        </w:rPr>
        <w:t>According to Article 24 of our Statutes</w:t>
      </w:r>
      <w:r w:rsidR="007C4BB6" w:rsidRPr="38A14B5F">
        <w:rPr>
          <w:lang w:val="en-US"/>
        </w:rPr>
        <w:t>,</w:t>
      </w:r>
      <w:r w:rsidRPr="38A14B5F">
        <w:rPr>
          <w:lang w:val="en-US"/>
        </w:rPr>
        <w:t xml:space="preserve"> the </w:t>
      </w:r>
      <w:r w:rsidR="4414D305" w:rsidRPr="38A14B5F">
        <w:rPr>
          <w:lang w:val="en-US"/>
        </w:rPr>
        <w:t>E</w:t>
      </w:r>
      <w:r w:rsidRPr="38A14B5F">
        <w:rPr>
          <w:lang w:val="en-US"/>
        </w:rPr>
        <w:t xml:space="preserve">xecutive </w:t>
      </w:r>
      <w:r w:rsidR="206DF52C" w:rsidRPr="38A14B5F">
        <w:rPr>
          <w:lang w:val="en-US"/>
        </w:rPr>
        <w:t>C</w:t>
      </w:r>
      <w:r w:rsidRPr="38A14B5F">
        <w:rPr>
          <w:lang w:val="en-US"/>
        </w:rPr>
        <w:t xml:space="preserve">ommittee is empowered </w:t>
      </w:r>
      <w:r w:rsidRPr="00F0127B">
        <w:rPr>
          <w:lang w:val="en-US"/>
        </w:rPr>
        <w:t>to decide on the external representation of EDF.</w:t>
      </w:r>
      <w:r w:rsidRPr="38A14B5F">
        <w:rPr>
          <w:lang w:val="en-US"/>
        </w:rPr>
        <w:t xml:space="preserve">  </w:t>
      </w:r>
      <w:r w:rsidR="00FB736A">
        <w:rPr>
          <w:lang w:val="en-US"/>
        </w:rPr>
        <w:t>Members of the Executive Committee primarily do external representation</w:t>
      </w:r>
      <w:r w:rsidRPr="38A14B5F">
        <w:rPr>
          <w:lang w:val="en-US"/>
        </w:rPr>
        <w:t>.</w:t>
      </w:r>
    </w:p>
    <w:p w14:paraId="7E392543" w14:textId="77777777" w:rsidR="00FB736A" w:rsidRDefault="00CA66DE" w:rsidP="004C5235">
      <w:pPr>
        <w:rPr>
          <w:lang w:val="en-US"/>
        </w:rPr>
      </w:pPr>
      <w:r w:rsidRPr="38A14B5F">
        <w:rPr>
          <w:lang w:val="en-US"/>
        </w:rPr>
        <w:t xml:space="preserve"> The document ‘</w:t>
      </w:r>
      <w:hyperlink r:id="rId12" w:history="1">
        <w:r w:rsidRPr="38A14B5F">
          <w:rPr>
            <w:rStyle w:val="Hyperlink"/>
            <w:lang w:val="en-US"/>
          </w:rPr>
          <w:t>roles and responsibilities of the executive’</w:t>
        </w:r>
      </w:hyperlink>
      <w:r w:rsidRPr="38A14B5F">
        <w:rPr>
          <w:lang w:val="en-US"/>
        </w:rPr>
        <w:t xml:space="preserve"> indicat</w:t>
      </w:r>
      <w:r w:rsidR="00426CC3" w:rsidRPr="38A14B5F">
        <w:rPr>
          <w:lang w:val="en-US"/>
        </w:rPr>
        <w:t>es</w:t>
      </w:r>
      <w:r w:rsidRPr="38A14B5F">
        <w:rPr>
          <w:lang w:val="en-US"/>
        </w:rPr>
        <w:t xml:space="preserve"> the key external representation responsibilities of </w:t>
      </w:r>
      <w:r w:rsidR="40D4DFEE" w:rsidRPr="38A14B5F">
        <w:rPr>
          <w:lang w:val="en-US"/>
        </w:rPr>
        <w:t>E</w:t>
      </w:r>
      <w:r w:rsidRPr="38A14B5F">
        <w:rPr>
          <w:lang w:val="en-US"/>
        </w:rPr>
        <w:t xml:space="preserve">xecutive </w:t>
      </w:r>
      <w:r w:rsidR="278736F8" w:rsidRPr="38A14B5F">
        <w:rPr>
          <w:lang w:val="en-US"/>
        </w:rPr>
        <w:t>C</w:t>
      </w:r>
      <w:r w:rsidRPr="38A14B5F">
        <w:rPr>
          <w:lang w:val="en-US"/>
        </w:rPr>
        <w:t>ommittee members, and nominates some focal points in the Board.</w:t>
      </w:r>
      <w:r w:rsidR="00F532B8" w:rsidRPr="38A14B5F">
        <w:rPr>
          <w:lang w:val="en-US"/>
        </w:rPr>
        <w:t xml:space="preserve"> </w:t>
      </w:r>
    </w:p>
    <w:p w14:paraId="75F16F5B" w14:textId="77777777" w:rsidR="00FB736A" w:rsidRDefault="00CA66DE" w:rsidP="004C5235">
      <w:pPr>
        <w:rPr>
          <w:lang w:val="en-US"/>
        </w:rPr>
      </w:pPr>
      <w:r>
        <w:br/>
      </w:r>
      <w:r w:rsidR="0083290E" w:rsidRPr="38A14B5F">
        <w:rPr>
          <w:lang w:val="en-US"/>
        </w:rPr>
        <w:t>However</w:t>
      </w:r>
      <w:r w:rsidR="00F0127B">
        <w:rPr>
          <w:lang w:val="en-US"/>
        </w:rPr>
        <w:t>,</w:t>
      </w:r>
      <w:r w:rsidR="0083290E" w:rsidRPr="38A14B5F">
        <w:rPr>
          <w:lang w:val="en-US"/>
        </w:rPr>
        <w:t xml:space="preserve"> there are some cases where external representation </w:t>
      </w:r>
      <w:r w:rsidR="00905B1B" w:rsidRPr="38A14B5F">
        <w:rPr>
          <w:lang w:val="en-US"/>
        </w:rPr>
        <w:t>c</w:t>
      </w:r>
      <w:r w:rsidR="0083290E" w:rsidRPr="38A14B5F">
        <w:rPr>
          <w:lang w:val="en-US"/>
        </w:rPr>
        <w:t xml:space="preserve">an be delegated to the Board or the </w:t>
      </w:r>
      <w:r w:rsidR="2451D6A2" w:rsidRPr="38A14B5F">
        <w:rPr>
          <w:lang w:val="en-US"/>
        </w:rPr>
        <w:t>Secretariat</w:t>
      </w:r>
      <w:r w:rsidR="0083290E" w:rsidRPr="38A14B5F">
        <w:rPr>
          <w:lang w:val="en-US"/>
        </w:rPr>
        <w:t xml:space="preserve">: </w:t>
      </w:r>
    </w:p>
    <w:p w14:paraId="45500C89" w14:textId="77777777" w:rsidR="00FB736A" w:rsidRDefault="0083290E" w:rsidP="00FB736A">
      <w:pPr>
        <w:pStyle w:val="ListParagraph"/>
        <w:numPr>
          <w:ilvl w:val="0"/>
          <w:numId w:val="11"/>
        </w:numPr>
        <w:rPr>
          <w:lang w:val="en-US"/>
        </w:rPr>
      </w:pPr>
      <w:r w:rsidRPr="00FB736A">
        <w:rPr>
          <w:lang w:val="en-US"/>
        </w:rPr>
        <w:t>w</w:t>
      </w:r>
      <w:r w:rsidR="00AB2542" w:rsidRPr="00FB736A">
        <w:rPr>
          <w:lang w:val="en-US"/>
        </w:rPr>
        <w:t xml:space="preserve">hen </w:t>
      </w:r>
      <w:r w:rsidR="00F532B8" w:rsidRPr="00FB736A">
        <w:rPr>
          <w:lang w:val="en-US"/>
        </w:rPr>
        <w:t>a Board member outside the Executive Committee is more suitable</w:t>
      </w:r>
      <w:r w:rsidR="00AB2542" w:rsidRPr="00FB736A">
        <w:rPr>
          <w:lang w:val="en-US"/>
        </w:rPr>
        <w:t xml:space="preserve"> for a certain topic</w:t>
      </w:r>
      <w:r w:rsidR="00F532B8" w:rsidRPr="00FB736A">
        <w:rPr>
          <w:lang w:val="en-US"/>
        </w:rPr>
        <w:t xml:space="preserve">, </w:t>
      </w:r>
    </w:p>
    <w:p w14:paraId="05617560" w14:textId="77777777" w:rsidR="00FB736A" w:rsidRDefault="0083290E" w:rsidP="00FB736A">
      <w:pPr>
        <w:pStyle w:val="ListParagraph"/>
        <w:numPr>
          <w:ilvl w:val="0"/>
          <w:numId w:val="11"/>
        </w:numPr>
        <w:rPr>
          <w:lang w:val="en-US"/>
        </w:rPr>
      </w:pPr>
      <w:r w:rsidRPr="00FB736A">
        <w:rPr>
          <w:lang w:val="en-US"/>
        </w:rPr>
        <w:t>when</w:t>
      </w:r>
      <w:r w:rsidR="00F532B8" w:rsidRPr="00FB736A">
        <w:rPr>
          <w:lang w:val="en-US"/>
        </w:rPr>
        <w:t xml:space="preserve"> no Executive Committee member is available.</w:t>
      </w:r>
      <w:r w:rsidR="005C4E25" w:rsidRPr="00FB736A">
        <w:rPr>
          <w:lang w:val="en-US"/>
        </w:rPr>
        <w:t xml:space="preserve"> </w:t>
      </w:r>
    </w:p>
    <w:p w14:paraId="4978756E" w14:textId="6F239C4C" w:rsidR="00CA66DE" w:rsidRPr="00FB736A" w:rsidRDefault="00AB2542" w:rsidP="00FB736A">
      <w:pPr>
        <w:pStyle w:val="ListParagraph"/>
        <w:numPr>
          <w:ilvl w:val="0"/>
          <w:numId w:val="11"/>
        </w:numPr>
        <w:rPr>
          <w:lang w:val="en-US"/>
        </w:rPr>
      </w:pPr>
      <w:r w:rsidRPr="00FB736A">
        <w:rPr>
          <w:lang w:val="en-US"/>
        </w:rPr>
        <w:t xml:space="preserve">In the case that </w:t>
      </w:r>
      <w:r w:rsidR="002E4FA6" w:rsidRPr="00FB736A">
        <w:rPr>
          <w:lang w:val="en-US"/>
        </w:rPr>
        <w:t xml:space="preserve">specific </w:t>
      </w:r>
      <w:r w:rsidR="005C4E25" w:rsidRPr="00FB736A">
        <w:rPr>
          <w:lang w:val="en-US"/>
        </w:rPr>
        <w:t>technical expertise</w:t>
      </w:r>
      <w:r w:rsidRPr="00FB736A">
        <w:rPr>
          <w:lang w:val="en-US"/>
        </w:rPr>
        <w:t xml:space="preserve"> is needed</w:t>
      </w:r>
      <w:r w:rsidR="00720792" w:rsidRPr="00FB736A">
        <w:rPr>
          <w:lang w:val="en-US"/>
        </w:rPr>
        <w:t>,</w:t>
      </w:r>
      <w:r w:rsidR="005C4E25" w:rsidRPr="00FB736A">
        <w:rPr>
          <w:lang w:val="en-US"/>
        </w:rPr>
        <w:t xml:space="preserve"> </w:t>
      </w:r>
      <w:r w:rsidR="00720792" w:rsidRPr="00FB736A">
        <w:rPr>
          <w:lang w:val="en-US"/>
        </w:rPr>
        <w:t xml:space="preserve">representation </w:t>
      </w:r>
      <w:r w:rsidR="005C4E25" w:rsidRPr="00FB736A">
        <w:rPr>
          <w:lang w:val="en-US"/>
        </w:rPr>
        <w:t>can be delegated to a member of the EDF</w:t>
      </w:r>
      <w:r w:rsidR="00402FC9" w:rsidRPr="00FB736A">
        <w:rPr>
          <w:lang w:val="en-US"/>
        </w:rPr>
        <w:t xml:space="preserve"> </w:t>
      </w:r>
      <w:r w:rsidR="2451D6A2" w:rsidRPr="00FB736A">
        <w:rPr>
          <w:lang w:val="en-US"/>
        </w:rPr>
        <w:t>Secretariat</w:t>
      </w:r>
      <w:r w:rsidR="00402FC9" w:rsidRPr="00FB736A">
        <w:rPr>
          <w:lang w:val="en-US"/>
        </w:rPr>
        <w:t xml:space="preserve"> or</w:t>
      </w:r>
      <w:r w:rsidR="005C4E25" w:rsidRPr="00FB736A">
        <w:rPr>
          <w:lang w:val="en-US"/>
        </w:rPr>
        <w:t xml:space="preserve"> Expert Groups who are not part of the Board. </w:t>
      </w:r>
    </w:p>
    <w:p w14:paraId="4558AE21" w14:textId="01E6DF0E" w:rsidR="00CA66DE" w:rsidRDefault="00CA66DE" w:rsidP="004C5235">
      <w:pPr>
        <w:rPr>
          <w:lang w:val="en-US"/>
        </w:rPr>
      </w:pPr>
      <w:r w:rsidRPr="38A14B5F">
        <w:rPr>
          <w:lang w:val="en-US"/>
        </w:rPr>
        <w:t xml:space="preserve">Some external representation is delegated routinely to the EDF </w:t>
      </w:r>
      <w:r w:rsidR="2451D6A2" w:rsidRPr="38A14B5F">
        <w:rPr>
          <w:lang w:val="en-US"/>
        </w:rPr>
        <w:t>Secretariat</w:t>
      </w:r>
      <w:r w:rsidR="003D364D" w:rsidRPr="38A14B5F">
        <w:rPr>
          <w:lang w:val="en-US"/>
        </w:rPr>
        <w:t>, such as representation in technical bodies or technical meetings in Brussels.</w:t>
      </w:r>
      <w:r w:rsidR="00CB66D6" w:rsidRPr="38A14B5F">
        <w:rPr>
          <w:lang w:val="en-US"/>
        </w:rPr>
        <w:t xml:space="preserve"> This is either </w:t>
      </w:r>
      <w:r w:rsidR="00CB66D6" w:rsidRPr="38A14B5F">
        <w:rPr>
          <w:lang w:val="en-US"/>
        </w:rPr>
        <w:lastRenderedPageBreak/>
        <w:t>decided during an Executive Committee meeting</w:t>
      </w:r>
      <w:r w:rsidR="00FB736A">
        <w:rPr>
          <w:lang w:val="en-US"/>
        </w:rPr>
        <w:t xml:space="preserve"> and recorded, or in direct consultation with the President when required by time constraints</w:t>
      </w:r>
      <w:r w:rsidR="00474536" w:rsidRPr="38A14B5F">
        <w:rPr>
          <w:lang w:val="en-US"/>
        </w:rPr>
        <w:t>.</w:t>
      </w:r>
    </w:p>
    <w:p w14:paraId="1670A871" w14:textId="126618C4" w:rsidR="00CA66DE" w:rsidRDefault="003B55F8" w:rsidP="004C5235">
      <w:pPr>
        <w:rPr>
          <w:lang w:val="en-US"/>
        </w:rPr>
      </w:pPr>
      <w:r w:rsidRPr="7CD80298">
        <w:rPr>
          <w:lang w:val="en-US"/>
        </w:rPr>
        <w:t xml:space="preserve">Meetings where </w:t>
      </w:r>
      <w:r w:rsidR="00FB736A">
        <w:rPr>
          <w:lang w:val="en-US"/>
        </w:rPr>
        <w:t>an</w:t>
      </w:r>
      <w:r w:rsidRPr="7CD80298">
        <w:rPr>
          <w:lang w:val="en-US"/>
        </w:rPr>
        <w:t xml:space="preserve"> Executive Committee member must be present</w:t>
      </w:r>
      <w:r w:rsidR="00FB736A">
        <w:rPr>
          <w:lang w:val="en-US"/>
        </w:rPr>
        <w:t>,</w:t>
      </w:r>
      <w:r w:rsidR="1CA15829" w:rsidRPr="7CD80298">
        <w:rPr>
          <w:lang w:val="en-US"/>
        </w:rPr>
        <w:t xml:space="preserve"> where possible</w:t>
      </w:r>
      <w:r w:rsidRPr="7CD80298">
        <w:rPr>
          <w:lang w:val="en-US"/>
        </w:rPr>
        <w:t>, include:</w:t>
      </w:r>
    </w:p>
    <w:p w14:paraId="3008F88B" w14:textId="3073A6C7" w:rsidR="007A6DE7" w:rsidRDefault="007A6DE7" w:rsidP="007A6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All meetings with Commissioners, President</w:t>
      </w:r>
      <w:r w:rsidR="002E4FA6">
        <w:rPr>
          <w:lang w:val="en-US"/>
        </w:rPr>
        <w:t>s of EU Institutions,</w:t>
      </w:r>
      <w:r w:rsidR="006A2866">
        <w:rPr>
          <w:lang w:val="en-US"/>
        </w:rPr>
        <w:t xml:space="preserve"> </w:t>
      </w:r>
      <w:r>
        <w:rPr>
          <w:lang w:val="en-US"/>
        </w:rPr>
        <w:t>or Political groups, and Ministers at national level.</w:t>
      </w:r>
    </w:p>
    <w:p w14:paraId="6518D230" w14:textId="4587C694" w:rsidR="004C5235" w:rsidRDefault="004C5235" w:rsidP="004C5235">
      <w:pPr>
        <w:pStyle w:val="ListParagraph"/>
        <w:numPr>
          <w:ilvl w:val="0"/>
          <w:numId w:val="3"/>
        </w:numPr>
        <w:rPr>
          <w:lang w:val="en-US"/>
        </w:rPr>
      </w:pPr>
      <w:r w:rsidRPr="7CD80298">
        <w:rPr>
          <w:lang w:val="en-US"/>
        </w:rPr>
        <w:t xml:space="preserve">Political level interventions and meetings with </w:t>
      </w:r>
      <w:r w:rsidR="003B55F8" w:rsidRPr="7CD80298">
        <w:rPr>
          <w:lang w:val="en-US"/>
        </w:rPr>
        <w:t xml:space="preserve">European Commission </w:t>
      </w:r>
      <w:r w:rsidR="00CA66DE" w:rsidRPr="7CD80298">
        <w:rPr>
          <w:lang w:val="en-US"/>
        </w:rPr>
        <w:t xml:space="preserve">counterparts at the </w:t>
      </w:r>
      <w:r w:rsidRPr="7CD80298">
        <w:rPr>
          <w:lang w:val="en-US"/>
        </w:rPr>
        <w:t>level of Director or higher</w:t>
      </w:r>
      <w:r w:rsidR="00CA66DE" w:rsidRPr="7CD80298">
        <w:rPr>
          <w:lang w:val="en-US"/>
        </w:rPr>
        <w:t xml:space="preserve"> (Director, </w:t>
      </w:r>
      <w:r w:rsidR="00A732C2">
        <w:rPr>
          <w:lang w:val="en-US"/>
        </w:rPr>
        <w:t>Director-General</w:t>
      </w:r>
      <w:r w:rsidR="00CA66DE" w:rsidRPr="7CD80298">
        <w:rPr>
          <w:lang w:val="en-US"/>
        </w:rPr>
        <w:t xml:space="preserve">). Meetings with Heads of Unit can be taken by the EDF </w:t>
      </w:r>
      <w:r w:rsidR="00474536" w:rsidRPr="7CD80298">
        <w:rPr>
          <w:lang w:val="en-US"/>
        </w:rPr>
        <w:t xml:space="preserve">Executive </w:t>
      </w:r>
      <w:r w:rsidR="00CA66DE" w:rsidRPr="7CD80298">
        <w:rPr>
          <w:lang w:val="en-US"/>
        </w:rPr>
        <w:t>Director</w:t>
      </w:r>
      <w:r w:rsidR="09A55C1C" w:rsidRPr="7CD80298">
        <w:rPr>
          <w:lang w:val="en-US"/>
        </w:rPr>
        <w:t>,</w:t>
      </w:r>
      <w:r w:rsidR="00CA66DE" w:rsidRPr="7CD80298">
        <w:rPr>
          <w:lang w:val="en-US"/>
        </w:rPr>
        <w:t xml:space="preserve"> </w:t>
      </w:r>
      <w:r w:rsidR="00474536" w:rsidRPr="7CD80298">
        <w:rPr>
          <w:lang w:val="en-US"/>
        </w:rPr>
        <w:t>De</w:t>
      </w:r>
      <w:r w:rsidR="00AD3296" w:rsidRPr="7CD80298">
        <w:rPr>
          <w:lang w:val="en-US"/>
        </w:rPr>
        <w:t>puty Director</w:t>
      </w:r>
      <w:r w:rsidR="44C48AAB" w:rsidRPr="7CD80298">
        <w:rPr>
          <w:lang w:val="en-US"/>
        </w:rPr>
        <w:t xml:space="preserve">, or other Management Team </w:t>
      </w:r>
      <w:r w:rsidR="00A732C2">
        <w:rPr>
          <w:lang w:val="en-US"/>
        </w:rPr>
        <w:t xml:space="preserve">members, along with the responsible EDF staff member, but </w:t>
      </w:r>
      <w:r w:rsidR="004D0CD0">
        <w:rPr>
          <w:lang w:val="en-US"/>
        </w:rPr>
        <w:t xml:space="preserve">it </w:t>
      </w:r>
      <w:r w:rsidR="00A732C2">
        <w:rPr>
          <w:lang w:val="en-US"/>
        </w:rPr>
        <w:t>may include Executive Committee members for specific files,</w:t>
      </w:r>
      <w:r w:rsidR="00CA66DE" w:rsidRPr="7CD80298">
        <w:rPr>
          <w:lang w:val="en-US"/>
        </w:rPr>
        <w:t xml:space="preserve"> issues and meetings of strategic importance. </w:t>
      </w:r>
    </w:p>
    <w:p w14:paraId="0AE047FC" w14:textId="77777777" w:rsidR="00CE1E2F" w:rsidRDefault="007A6DE7" w:rsidP="004C5235">
      <w:pPr>
        <w:pStyle w:val="ListParagraph"/>
        <w:numPr>
          <w:ilvl w:val="0"/>
          <w:numId w:val="3"/>
        </w:numPr>
        <w:rPr>
          <w:lang w:val="en-US"/>
        </w:rPr>
      </w:pPr>
      <w:r w:rsidRPr="00FB736A">
        <w:rPr>
          <w:b/>
          <w:bCs/>
          <w:lang w:val="en-US"/>
        </w:rPr>
        <w:t xml:space="preserve">European </w:t>
      </w:r>
      <w:r w:rsidR="004C5235" w:rsidRPr="00FB736A">
        <w:rPr>
          <w:b/>
          <w:bCs/>
          <w:lang w:val="en-US"/>
        </w:rPr>
        <w:t>Parliament</w:t>
      </w:r>
      <w:r w:rsidR="004C5235">
        <w:rPr>
          <w:lang w:val="en-US"/>
        </w:rPr>
        <w:t xml:space="preserve">: </w:t>
      </w:r>
      <w:r w:rsidRPr="38A14B5F">
        <w:rPr>
          <w:lang w:val="en-US"/>
        </w:rPr>
        <w:t xml:space="preserve">meetings with </w:t>
      </w:r>
      <w:r w:rsidR="004C5235">
        <w:rPr>
          <w:lang w:val="en-US"/>
        </w:rPr>
        <w:t>a rapporteur on a key piece of legislation for EDF</w:t>
      </w:r>
      <w:r w:rsidRPr="38A14B5F">
        <w:rPr>
          <w:lang w:val="en-US"/>
        </w:rPr>
        <w:t>,</w:t>
      </w:r>
      <w:r w:rsidR="004C5235">
        <w:rPr>
          <w:lang w:val="en-US"/>
        </w:rPr>
        <w:t xml:space="preserve"> </w:t>
      </w:r>
      <w:r w:rsidR="00B24E9C" w:rsidRPr="38A14B5F">
        <w:rPr>
          <w:lang w:val="en-US"/>
        </w:rPr>
        <w:t>for example</w:t>
      </w:r>
      <w:r w:rsidR="0001190D">
        <w:rPr>
          <w:lang w:val="en-US"/>
        </w:rPr>
        <w:t>, the</w:t>
      </w:r>
      <w:r w:rsidR="00B24E9C" w:rsidRPr="38A14B5F">
        <w:rPr>
          <w:lang w:val="en-US"/>
        </w:rPr>
        <w:t xml:space="preserve"> </w:t>
      </w:r>
      <w:r w:rsidR="00402FC9">
        <w:rPr>
          <w:lang w:val="en-US"/>
        </w:rPr>
        <w:t>Equal Treatment Directive</w:t>
      </w:r>
      <w:r w:rsidR="004C5235">
        <w:rPr>
          <w:lang w:val="en-US"/>
        </w:rPr>
        <w:t xml:space="preserve">. General meetings with MEPs can be </w:t>
      </w:r>
      <w:r w:rsidR="00B24E9C" w:rsidRPr="38A14B5F">
        <w:rPr>
          <w:lang w:val="en-US"/>
        </w:rPr>
        <w:t xml:space="preserve">taken by the Executive Director, </w:t>
      </w:r>
      <w:r w:rsidRPr="38A14B5F">
        <w:rPr>
          <w:lang w:val="en-US"/>
        </w:rPr>
        <w:t>Deputy Director</w:t>
      </w:r>
      <w:r w:rsidR="004C5235">
        <w:rPr>
          <w:lang w:val="en-US"/>
        </w:rPr>
        <w:t xml:space="preserve"> or the </w:t>
      </w:r>
      <w:r w:rsidR="48E5F323" w:rsidRPr="38A14B5F">
        <w:rPr>
          <w:lang w:val="en-US"/>
        </w:rPr>
        <w:t>s</w:t>
      </w:r>
      <w:r w:rsidR="004C5235">
        <w:rPr>
          <w:lang w:val="en-US"/>
        </w:rPr>
        <w:t>taff member working on the relevant file</w:t>
      </w:r>
      <w:r w:rsidR="005A46E8">
        <w:rPr>
          <w:rStyle w:val="FootnoteReference"/>
          <w:lang w:val="en-US"/>
        </w:rPr>
        <w:footnoteReference w:id="1"/>
      </w:r>
      <w:r w:rsidR="00402FC9">
        <w:rPr>
          <w:lang w:val="en-US"/>
        </w:rPr>
        <w:t>.</w:t>
      </w:r>
    </w:p>
    <w:p w14:paraId="77FD908A" w14:textId="77777777" w:rsidR="00D245DB" w:rsidRDefault="00CE1E2F" w:rsidP="004C523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Disability Intergroup</w:t>
      </w:r>
      <w:r w:rsidRPr="00A54CF1">
        <w:rPr>
          <w:lang w:val="en-US"/>
        </w:rPr>
        <w:t xml:space="preserve"> meetings and annual meeting with the Disability Intergroup bureau.</w:t>
      </w:r>
    </w:p>
    <w:p w14:paraId="13063492" w14:textId="33B603C1" w:rsidR="004C5235" w:rsidRDefault="00D245DB" w:rsidP="004C523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Council ministerial meetings and EU Presidencies events.</w:t>
      </w:r>
    </w:p>
    <w:p w14:paraId="634C5C4E" w14:textId="0A09558F" w:rsidR="004C5235" w:rsidRDefault="004C5235" w:rsidP="004C5235">
      <w:pPr>
        <w:pStyle w:val="ListParagraph"/>
        <w:numPr>
          <w:ilvl w:val="0"/>
          <w:numId w:val="3"/>
        </w:numPr>
        <w:rPr>
          <w:lang w:val="en-US"/>
        </w:rPr>
      </w:pPr>
      <w:r w:rsidRPr="00D46230">
        <w:rPr>
          <w:b/>
          <w:bCs/>
          <w:lang w:val="en-US"/>
        </w:rPr>
        <w:t>COSP</w:t>
      </w:r>
      <w:r>
        <w:rPr>
          <w:lang w:val="en-US"/>
        </w:rPr>
        <w:t xml:space="preserve"> </w:t>
      </w:r>
      <w:r w:rsidR="00CA66DE">
        <w:rPr>
          <w:lang w:val="en-US"/>
        </w:rPr>
        <w:t xml:space="preserve">is attended by the EDF President and supported by </w:t>
      </w:r>
      <w:r w:rsidR="00426CC3">
        <w:rPr>
          <w:lang w:val="en-US"/>
        </w:rPr>
        <w:t>t</w:t>
      </w:r>
      <w:r w:rsidR="00CA66DE">
        <w:rPr>
          <w:lang w:val="en-US"/>
        </w:rPr>
        <w:t xml:space="preserve">he </w:t>
      </w:r>
      <w:r w:rsidR="004B0991">
        <w:rPr>
          <w:lang w:val="en-US"/>
        </w:rPr>
        <w:t xml:space="preserve">Executive </w:t>
      </w:r>
      <w:r w:rsidR="00CA66DE">
        <w:rPr>
          <w:lang w:val="en-US"/>
        </w:rPr>
        <w:t>Director</w:t>
      </w:r>
      <w:r w:rsidR="00402FC9">
        <w:rPr>
          <w:lang w:val="en-US"/>
        </w:rPr>
        <w:t xml:space="preserve"> and</w:t>
      </w:r>
      <w:r w:rsidR="004B0991">
        <w:rPr>
          <w:lang w:val="en-US"/>
        </w:rPr>
        <w:t>/or</w:t>
      </w:r>
      <w:r w:rsidR="00402FC9">
        <w:rPr>
          <w:lang w:val="en-US"/>
        </w:rPr>
        <w:t xml:space="preserve"> </w:t>
      </w:r>
      <w:r w:rsidR="007A6DE7">
        <w:rPr>
          <w:lang w:val="en-US"/>
        </w:rPr>
        <w:t>Deputy Director</w:t>
      </w:r>
      <w:r w:rsidR="004B0991">
        <w:rPr>
          <w:lang w:val="en-US"/>
        </w:rPr>
        <w:t xml:space="preserve"> and/or Senior Policy Coordinator</w:t>
      </w:r>
      <w:r w:rsidR="00CA66DE">
        <w:rPr>
          <w:lang w:val="en-US"/>
        </w:rPr>
        <w:t>. Other staff and Executive members</w:t>
      </w:r>
      <w:r w:rsidR="00426CC3">
        <w:rPr>
          <w:lang w:val="en-US"/>
        </w:rPr>
        <w:t xml:space="preserve"> may be</w:t>
      </w:r>
      <w:r w:rsidR="00CA66DE">
        <w:rPr>
          <w:lang w:val="en-US"/>
        </w:rPr>
        <w:t xml:space="preserve"> involved according to the </w:t>
      </w:r>
      <w:r w:rsidR="00426CC3">
        <w:rPr>
          <w:lang w:val="en-US"/>
        </w:rPr>
        <w:t>programme</w:t>
      </w:r>
      <w:r w:rsidR="00CA66DE">
        <w:rPr>
          <w:lang w:val="en-US"/>
        </w:rPr>
        <w:t xml:space="preserve"> and resources available. </w:t>
      </w:r>
    </w:p>
    <w:p w14:paraId="7776EB72" w14:textId="2C7F56E2" w:rsidR="00BC7D5D" w:rsidRPr="00BC7D5D" w:rsidRDefault="00BC7D5D" w:rsidP="00BC7D5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CRPD Monitoring Framework: </w:t>
      </w:r>
      <w:r w:rsidR="00147094">
        <w:rPr>
          <w:lang w:val="en-US"/>
        </w:rPr>
        <w:t>EDF Deputy Director</w:t>
      </w:r>
    </w:p>
    <w:p w14:paraId="48B2347D" w14:textId="5430771C" w:rsidR="00385FD6" w:rsidRDefault="00385FD6" w:rsidP="004C523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European Development Days</w:t>
      </w:r>
      <w:r w:rsidR="007A6DE7">
        <w:rPr>
          <w:lang w:val="en-US"/>
        </w:rPr>
        <w:t xml:space="preserve"> and European Humanitarian Forum</w:t>
      </w:r>
      <w:r>
        <w:rPr>
          <w:lang w:val="en-US"/>
        </w:rPr>
        <w:t xml:space="preserve"> (</w:t>
      </w:r>
      <w:r w:rsidRPr="00385FD6">
        <w:rPr>
          <w:lang w:val="en-US"/>
        </w:rPr>
        <w:t>a</w:t>
      </w:r>
      <w:r w:rsidR="0001190D">
        <w:rPr>
          <w:lang w:val="en-US"/>
        </w:rPr>
        <w:t>n</w:t>
      </w:r>
      <w:r w:rsidRPr="00385FD6">
        <w:rPr>
          <w:lang w:val="en-US"/>
        </w:rPr>
        <w:t xml:space="preserve"> </w:t>
      </w:r>
      <w:r w:rsidR="007A6DE7">
        <w:rPr>
          <w:lang w:val="en-US"/>
        </w:rPr>
        <w:t>Executive Committee Member is supported by</w:t>
      </w:r>
      <w:r w:rsidR="0001190D">
        <w:rPr>
          <w:lang w:val="en-US"/>
        </w:rPr>
        <w:t xml:space="preserve"> </w:t>
      </w:r>
      <w:r>
        <w:rPr>
          <w:lang w:val="en-US"/>
        </w:rPr>
        <w:t>the international cooperation team</w:t>
      </w:r>
      <w:r w:rsidR="0001190D">
        <w:rPr>
          <w:lang w:val="en-US"/>
        </w:rPr>
        <w:t>)</w:t>
      </w:r>
      <w:r w:rsidRPr="00385FD6">
        <w:rPr>
          <w:lang w:val="en-US"/>
        </w:rPr>
        <w:t>.</w:t>
      </w:r>
    </w:p>
    <w:p w14:paraId="7EBDDA4A" w14:textId="66C2F8D3" w:rsidR="00EB4E2C" w:rsidRDefault="00EB4E2C" w:rsidP="00EB4E2C">
      <w:pPr>
        <w:pStyle w:val="ListParagraph"/>
        <w:numPr>
          <w:ilvl w:val="0"/>
          <w:numId w:val="3"/>
        </w:numPr>
        <w:rPr>
          <w:lang w:val="en-US"/>
        </w:rPr>
      </w:pPr>
      <w:r w:rsidRPr="7CD80298">
        <w:rPr>
          <w:lang w:val="en-US"/>
        </w:rPr>
        <w:t>For issues pertaining to Youth, representatives from the Youth committee will represent EDF</w:t>
      </w:r>
      <w:r w:rsidR="7E3FC3EC" w:rsidRPr="7CD80298">
        <w:rPr>
          <w:lang w:val="en-US"/>
        </w:rPr>
        <w:t>, where possible</w:t>
      </w:r>
      <w:r w:rsidRPr="7CD80298">
        <w:rPr>
          <w:lang w:val="en-US"/>
        </w:rPr>
        <w:t>.</w:t>
      </w:r>
    </w:p>
    <w:p w14:paraId="6743EB3D" w14:textId="182BF280" w:rsidR="00EB4E2C" w:rsidRPr="0001190D" w:rsidRDefault="00EB4E2C" w:rsidP="0001190D">
      <w:pPr>
        <w:pStyle w:val="ListParagraph"/>
        <w:numPr>
          <w:ilvl w:val="0"/>
          <w:numId w:val="3"/>
        </w:numPr>
        <w:rPr>
          <w:lang w:val="en-US"/>
        </w:rPr>
      </w:pPr>
      <w:r w:rsidRPr="7CD80298">
        <w:rPr>
          <w:lang w:val="en-US"/>
        </w:rPr>
        <w:t>For issues related to Women’s Rights and Gender equality, representatives from the Women’s Committee will represent EDF</w:t>
      </w:r>
      <w:r w:rsidR="4DAEFC40" w:rsidRPr="7CD80298">
        <w:rPr>
          <w:lang w:val="en-US"/>
        </w:rPr>
        <w:t xml:space="preserve"> where possible</w:t>
      </w:r>
      <w:r w:rsidRPr="7CD80298">
        <w:rPr>
          <w:lang w:val="en-US"/>
        </w:rPr>
        <w:t xml:space="preserve">. </w:t>
      </w:r>
    </w:p>
    <w:p w14:paraId="164735B3" w14:textId="292F52E0" w:rsidR="00290F12" w:rsidRDefault="2451D6A2" w:rsidP="00290F12">
      <w:pPr>
        <w:rPr>
          <w:lang w:val="en-US"/>
        </w:rPr>
      </w:pPr>
      <w:r w:rsidRPr="38A14B5F">
        <w:rPr>
          <w:lang w:val="en-US"/>
        </w:rPr>
        <w:t>Secretariat</w:t>
      </w:r>
      <w:r w:rsidR="00E34BF7" w:rsidRPr="38A14B5F">
        <w:rPr>
          <w:lang w:val="en-US"/>
        </w:rPr>
        <w:t xml:space="preserve"> staff</w:t>
      </w:r>
      <w:r w:rsidR="00290F12" w:rsidRPr="38A14B5F">
        <w:rPr>
          <w:lang w:val="en-US"/>
        </w:rPr>
        <w:t xml:space="preserve"> will represent EDF at:</w:t>
      </w:r>
    </w:p>
    <w:p w14:paraId="5BD56C2F" w14:textId="77777777" w:rsidR="00290F12" w:rsidRDefault="00290F12" w:rsidP="00290F1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Technical meetings in the EU institutions</w:t>
      </w:r>
    </w:p>
    <w:p w14:paraId="44E3C57B" w14:textId="178B2422" w:rsidR="00290F12" w:rsidRDefault="00290F12" w:rsidP="00290F1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Meetings with technical bodies</w:t>
      </w:r>
    </w:p>
    <w:p w14:paraId="1D3B3A3F" w14:textId="5F25C63B" w:rsidR="00E34BF7" w:rsidRDefault="00290F12" w:rsidP="004D0CD0">
      <w:pPr>
        <w:rPr>
          <w:lang w:val="en-US"/>
        </w:rPr>
      </w:pPr>
      <w:r w:rsidRPr="38A14B5F">
        <w:rPr>
          <w:lang w:val="en-US"/>
        </w:rPr>
        <w:t xml:space="preserve">Meetings at the </w:t>
      </w:r>
      <w:r w:rsidR="2451D6A2" w:rsidRPr="38A14B5F">
        <w:rPr>
          <w:lang w:val="en-US"/>
        </w:rPr>
        <w:t>Secretariat</w:t>
      </w:r>
      <w:r w:rsidRPr="38A14B5F">
        <w:rPr>
          <w:lang w:val="en-US"/>
        </w:rPr>
        <w:t xml:space="preserve"> level of networks and agencies </w:t>
      </w:r>
    </w:p>
    <w:p w14:paraId="4DAFB354" w14:textId="77777777" w:rsidR="0001190D" w:rsidRDefault="00290F12" w:rsidP="0001190D">
      <w:pPr>
        <w:pStyle w:val="ListParagraph"/>
        <w:numPr>
          <w:ilvl w:val="0"/>
          <w:numId w:val="6"/>
        </w:numPr>
        <w:rPr>
          <w:lang w:val="en-US"/>
        </w:rPr>
      </w:pPr>
      <w:r w:rsidRPr="00E34BF7">
        <w:rPr>
          <w:lang w:val="en-US"/>
        </w:rPr>
        <w:t xml:space="preserve">Meetings where other </w:t>
      </w:r>
      <w:r w:rsidR="00E34BF7" w:rsidRPr="00E34BF7">
        <w:rPr>
          <w:lang w:val="en-US"/>
        </w:rPr>
        <w:t>participants</w:t>
      </w:r>
      <w:r w:rsidRPr="00E34BF7">
        <w:rPr>
          <w:lang w:val="en-US"/>
        </w:rPr>
        <w:t xml:space="preserve"> are not at the Political/elected representative level</w:t>
      </w:r>
      <w:r w:rsidR="00E34BF7" w:rsidRPr="00E34BF7">
        <w:rPr>
          <w:lang w:val="en-US"/>
        </w:rPr>
        <w:t>.</w:t>
      </w:r>
    </w:p>
    <w:p w14:paraId="3A6B3132" w14:textId="422E6B9B" w:rsidR="00E34BF7" w:rsidRPr="0001190D" w:rsidRDefault="00290F12" w:rsidP="0001190D">
      <w:pPr>
        <w:ind w:left="360"/>
        <w:rPr>
          <w:lang w:val="en-US"/>
        </w:rPr>
      </w:pPr>
      <w:r w:rsidRPr="0001190D">
        <w:rPr>
          <w:lang w:val="en-US"/>
        </w:rPr>
        <w:lastRenderedPageBreak/>
        <w:t xml:space="preserve">EDF staff should be attending in a supporting capacity </w:t>
      </w:r>
      <w:r w:rsidR="0001190D">
        <w:rPr>
          <w:lang w:val="en-US"/>
        </w:rPr>
        <w:t xml:space="preserve">to </w:t>
      </w:r>
      <w:r w:rsidR="00E34BF7" w:rsidRPr="0001190D">
        <w:rPr>
          <w:lang w:val="en-US"/>
        </w:rPr>
        <w:t xml:space="preserve">all </w:t>
      </w:r>
      <w:r w:rsidRPr="0001190D">
        <w:rPr>
          <w:lang w:val="en-US"/>
        </w:rPr>
        <w:t xml:space="preserve">meetings </w:t>
      </w:r>
      <w:r w:rsidR="005471B8" w:rsidRPr="0001190D">
        <w:rPr>
          <w:lang w:val="en-US"/>
        </w:rPr>
        <w:t xml:space="preserve">where the </w:t>
      </w:r>
      <w:r w:rsidR="0001190D" w:rsidRPr="0001190D">
        <w:rPr>
          <w:lang w:val="en-US"/>
        </w:rPr>
        <w:t>Executive Committee</w:t>
      </w:r>
      <w:r w:rsidR="5CC71DD6" w:rsidRPr="0001190D">
        <w:rPr>
          <w:lang w:val="en-US"/>
        </w:rPr>
        <w:t xml:space="preserve"> </w:t>
      </w:r>
      <w:r w:rsidR="005471B8" w:rsidRPr="0001190D">
        <w:rPr>
          <w:lang w:val="en-US"/>
        </w:rPr>
        <w:t xml:space="preserve">is representing </w:t>
      </w:r>
      <w:r w:rsidR="0001190D">
        <w:rPr>
          <w:lang w:val="en-US"/>
        </w:rPr>
        <w:t>the Forum</w:t>
      </w:r>
      <w:r w:rsidR="005471B8" w:rsidRPr="0001190D">
        <w:rPr>
          <w:lang w:val="en-US"/>
        </w:rPr>
        <w:t>, unless otherwise agreed with the relevant</w:t>
      </w:r>
      <w:r w:rsidR="00E34BF7" w:rsidRPr="0001190D">
        <w:rPr>
          <w:lang w:val="en-US"/>
        </w:rPr>
        <w:t xml:space="preserve"> Exe</w:t>
      </w:r>
      <w:r w:rsidR="52248448" w:rsidRPr="0001190D">
        <w:rPr>
          <w:lang w:val="en-US"/>
        </w:rPr>
        <w:t>c</w:t>
      </w:r>
      <w:r w:rsidR="00E34BF7" w:rsidRPr="0001190D">
        <w:rPr>
          <w:lang w:val="en-US"/>
        </w:rPr>
        <w:t>utive Committee</w:t>
      </w:r>
      <w:r w:rsidR="005471B8" w:rsidRPr="0001190D">
        <w:rPr>
          <w:lang w:val="en-US"/>
        </w:rPr>
        <w:t xml:space="preserve"> Member</w:t>
      </w:r>
      <w:r w:rsidR="0001190D">
        <w:rPr>
          <w:lang w:val="en-US"/>
        </w:rPr>
        <w:t>.</w:t>
      </w:r>
    </w:p>
    <w:p w14:paraId="3CC58A24" w14:textId="77777777" w:rsidR="00E34BF7" w:rsidRDefault="00D16D2D" w:rsidP="00A54CF1">
      <w:pPr>
        <w:pStyle w:val="Heading2"/>
        <w:rPr>
          <w:lang w:val="en-US"/>
        </w:rPr>
      </w:pPr>
      <w:r>
        <w:rPr>
          <w:lang w:val="en-US"/>
        </w:rPr>
        <w:t xml:space="preserve">Media requests: </w:t>
      </w:r>
    </w:p>
    <w:p w14:paraId="7F624690" w14:textId="77777777" w:rsidR="00D87017" w:rsidRDefault="00D16D2D">
      <w:pPr>
        <w:rPr>
          <w:lang w:val="en-US"/>
        </w:rPr>
      </w:pPr>
      <w:r w:rsidRPr="7CD80298">
        <w:rPr>
          <w:lang w:val="en-US"/>
        </w:rPr>
        <w:t>Requests for interviews should be assigned to the Executive Committee member assigned a</w:t>
      </w:r>
      <w:r w:rsidR="00E34BF7" w:rsidRPr="7CD80298">
        <w:rPr>
          <w:lang w:val="en-US"/>
        </w:rPr>
        <w:t>s a</w:t>
      </w:r>
      <w:r w:rsidRPr="7CD80298">
        <w:rPr>
          <w:lang w:val="en-US"/>
        </w:rPr>
        <w:t xml:space="preserve"> focal point for </w:t>
      </w:r>
      <w:r w:rsidR="00E34BF7" w:rsidRPr="7CD80298">
        <w:rPr>
          <w:lang w:val="en-US"/>
        </w:rPr>
        <w:t>the specific topic</w:t>
      </w:r>
      <w:r w:rsidRPr="7CD80298">
        <w:rPr>
          <w:lang w:val="en-US"/>
        </w:rPr>
        <w:t xml:space="preserve">. </w:t>
      </w:r>
    </w:p>
    <w:p w14:paraId="01424A50" w14:textId="77777777" w:rsidR="00D87017" w:rsidRDefault="00D16D2D" w:rsidP="00D87017">
      <w:pPr>
        <w:rPr>
          <w:lang w:val="en-US"/>
        </w:rPr>
      </w:pPr>
      <w:r w:rsidRPr="7CD80298">
        <w:rPr>
          <w:lang w:val="en-US"/>
        </w:rPr>
        <w:t>If the area of work is not assigned, the EDF Communications Manager will gauge the urgency of the request</w:t>
      </w:r>
      <w:r w:rsidR="00D87017">
        <w:rPr>
          <w:lang w:val="en-US"/>
        </w:rPr>
        <w:t>:</w:t>
      </w:r>
    </w:p>
    <w:p w14:paraId="3FCAFF56" w14:textId="77777777" w:rsidR="00D87017" w:rsidRDefault="00D87017" w:rsidP="00D87017">
      <w:pPr>
        <w:pStyle w:val="ListParagraph"/>
        <w:numPr>
          <w:ilvl w:val="0"/>
          <w:numId w:val="12"/>
        </w:numPr>
        <w:rPr>
          <w:lang w:val="en-US"/>
        </w:rPr>
      </w:pPr>
      <w:r w:rsidRPr="00D87017">
        <w:rPr>
          <w:lang w:val="en-US"/>
        </w:rPr>
        <w:t>N</w:t>
      </w:r>
      <w:r w:rsidR="00D16D2D" w:rsidRPr="00D87017">
        <w:rPr>
          <w:lang w:val="en-US"/>
        </w:rPr>
        <w:t xml:space="preserve">on-urgent requests will be assigned to the EDF President or sent to the Executive </w:t>
      </w:r>
      <w:r w:rsidR="7526D5BA" w:rsidRPr="00D87017">
        <w:rPr>
          <w:lang w:val="en-US"/>
        </w:rPr>
        <w:t xml:space="preserve">Committee </w:t>
      </w:r>
      <w:r w:rsidR="00D16D2D" w:rsidRPr="00D87017">
        <w:rPr>
          <w:lang w:val="en-US"/>
        </w:rPr>
        <w:t xml:space="preserve">for decision. </w:t>
      </w:r>
    </w:p>
    <w:p w14:paraId="06F52021" w14:textId="77777777" w:rsidR="00D87017" w:rsidRDefault="0077265A" w:rsidP="00D87017">
      <w:pPr>
        <w:pStyle w:val="ListParagraph"/>
        <w:numPr>
          <w:ilvl w:val="0"/>
          <w:numId w:val="12"/>
        </w:numPr>
        <w:rPr>
          <w:lang w:val="en-US"/>
        </w:rPr>
      </w:pPr>
      <w:r w:rsidRPr="00D87017">
        <w:rPr>
          <w:lang w:val="en-US"/>
        </w:rPr>
        <w:t>Urgent</w:t>
      </w:r>
      <w:r w:rsidR="00D16D2D" w:rsidRPr="00D87017">
        <w:rPr>
          <w:lang w:val="en-US"/>
        </w:rPr>
        <w:t xml:space="preserve"> requests </w:t>
      </w:r>
      <w:r w:rsidRPr="00D87017">
        <w:rPr>
          <w:lang w:val="en-US"/>
        </w:rPr>
        <w:t>may be taken by the</w:t>
      </w:r>
      <w:r w:rsidR="00D16D2D" w:rsidRPr="00D87017">
        <w:rPr>
          <w:lang w:val="en-US"/>
        </w:rPr>
        <w:t xml:space="preserve"> Executive Director</w:t>
      </w:r>
      <w:r w:rsidRPr="00D87017">
        <w:rPr>
          <w:lang w:val="en-US"/>
        </w:rPr>
        <w:t xml:space="preserve">, </w:t>
      </w:r>
      <w:r w:rsidR="00D16D2D" w:rsidRPr="00D87017">
        <w:rPr>
          <w:lang w:val="en-US"/>
        </w:rPr>
        <w:t>the Deputy Director</w:t>
      </w:r>
      <w:r w:rsidRPr="00D87017">
        <w:rPr>
          <w:lang w:val="en-US"/>
        </w:rPr>
        <w:t xml:space="preserve">, or other staff member. </w:t>
      </w:r>
    </w:p>
    <w:p w14:paraId="1FDDD6CA" w14:textId="34A14354" w:rsidR="00D16D2D" w:rsidRPr="00D87017" w:rsidRDefault="00EB4E2C" w:rsidP="00D87017">
      <w:pPr>
        <w:pStyle w:val="ListParagraph"/>
        <w:numPr>
          <w:ilvl w:val="0"/>
          <w:numId w:val="12"/>
        </w:numPr>
        <w:rPr>
          <w:lang w:val="en-US"/>
        </w:rPr>
      </w:pPr>
      <w:r w:rsidRPr="00D87017">
        <w:rPr>
          <w:lang w:val="en-US"/>
        </w:rPr>
        <w:t>Th</w:t>
      </w:r>
      <w:r w:rsidR="00D87017">
        <w:rPr>
          <w:lang w:val="en-US"/>
        </w:rPr>
        <w:t>is</w:t>
      </w:r>
      <w:r w:rsidRPr="00D87017">
        <w:rPr>
          <w:lang w:val="en-US"/>
        </w:rPr>
        <w:t xml:space="preserve"> decision will be taken jointly by the</w:t>
      </w:r>
      <w:r w:rsidR="00D16D2D" w:rsidRPr="00D87017">
        <w:rPr>
          <w:lang w:val="en-US"/>
        </w:rPr>
        <w:t xml:space="preserve"> Deputy Director and the Communications Manager. </w:t>
      </w:r>
    </w:p>
    <w:p w14:paraId="1C85D522" w14:textId="089BC637" w:rsidR="00D16D2D" w:rsidRPr="00EB4E2C" w:rsidRDefault="00D16D2D" w:rsidP="007D7AA5">
      <w:pPr>
        <w:rPr>
          <w:lang w:val="en-US"/>
        </w:rPr>
      </w:pPr>
      <w:r w:rsidRPr="00EB4E2C">
        <w:rPr>
          <w:lang w:val="en-US"/>
        </w:rPr>
        <w:t xml:space="preserve">In specific cases – where attribution to a specific person might bring </w:t>
      </w:r>
      <w:r w:rsidR="00620D8C">
        <w:rPr>
          <w:lang w:val="en-US"/>
        </w:rPr>
        <w:t>negative</w:t>
      </w:r>
      <w:r w:rsidRPr="00EB4E2C">
        <w:rPr>
          <w:lang w:val="en-US"/>
        </w:rPr>
        <w:t xml:space="preserve"> consequences such as harassment </w:t>
      </w:r>
      <w:r w:rsidR="00620D8C">
        <w:rPr>
          <w:lang w:val="en-US"/>
        </w:rPr>
        <w:t>- the Deputy Director and the Communications Manager may decide to attribute the comment to an unnamed EDF spokesperson.</w:t>
      </w:r>
    </w:p>
    <w:p w14:paraId="7C8FC3A8" w14:textId="77777777" w:rsidR="00D87017" w:rsidRDefault="00EB4E2C" w:rsidP="007D7AA5">
      <w:pPr>
        <w:rPr>
          <w:lang w:val="en-US"/>
        </w:rPr>
      </w:pPr>
      <w:r w:rsidRPr="00EB4E2C">
        <w:rPr>
          <w:lang w:val="en-US"/>
        </w:rPr>
        <w:t>For issues pertaining to Youth, representatives from the Youth committee will represent EDF.</w:t>
      </w:r>
      <w:r>
        <w:rPr>
          <w:lang w:val="en-US"/>
        </w:rPr>
        <w:t xml:space="preserve"> </w:t>
      </w:r>
    </w:p>
    <w:p w14:paraId="7746FDC7" w14:textId="3CA0B6C0" w:rsidR="00EB4E2C" w:rsidRPr="00E34BF7" w:rsidRDefault="00EB4E2C" w:rsidP="007D7AA5">
      <w:pPr>
        <w:rPr>
          <w:lang w:val="en-US"/>
        </w:rPr>
      </w:pPr>
      <w:r w:rsidRPr="00290F12">
        <w:rPr>
          <w:lang w:val="en-US"/>
        </w:rPr>
        <w:t xml:space="preserve">For issues related to Women’s Rights and Gender equality, representatives from the Women’s Committee </w:t>
      </w:r>
      <w:r>
        <w:rPr>
          <w:lang w:val="en-US"/>
        </w:rPr>
        <w:t>will</w:t>
      </w:r>
      <w:r w:rsidRPr="00290F12">
        <w:rPr>
          <w:lang w:val="en-US"/>
        </w:rPr>
        <w:t xml:space="preserve"> represent EDF. </w:t>
      </w:r>
    </w:p>
    <w:p w14:paraId="4ECF2E6D" w14:textId="1F38ABBD" w:rsidR="0022238E" w:rsidRDefault="002C7B4C" w:rsidP="007D7AA5">
      <w:pPr>
        <w:pStyle w:val="Heading2"/>
        <w:rPr>
          <w:lang w:val="en-US"/>
        </w:rPr>
      </w:pPr>
      <w:r>
        <w:rPr>
          <w:lang w:val="en-US"/>
        </w:rPr>
        <w:t>Preparation for the meetings</w:t>
      </w:r>
    </w:p>
    <w:p w14:paraId="3D7C5D9F" w14:textId="2FB3306D" w:rsidR="00103EE0" w:rsidRDefault="002C7B4C" w:rsidP="00103EE0">
      <w:pPr>
        <w:rPr>
          <w:lang w:val="en-US"/>
        </w:rPr>
      </w:pPr>
      <w:r w:rsidRPr="38A14B5F">
        <w:rPr>
          <w:lang w:val="en-US"/>
        </w:rPr>
        <w:t xml:space="preserve">While </w:t>
      </w:r>
      <w:r w:rsidR="15387C9F" w:rsidRPr="38A14B5F">
        <w:rPr>
          <w:lang w:val="en-US"/>
        </w:rPr>
        <w:t>the</w:t>
      </w:r>
      <w:r w:rsidR="00620D8C" w:rsidRPr="38A14B5F">
        <w:rPr>
          <w:lang w:val="en-US"/>
        </w:rPr>
        <w:t xml:space="preserve"> </w:t>
      </w:r>
      <w:r w:rsidR="0022238E" w:rsidRPr="38A14B5F">
        <w:rPr>
          <w:lang w:val="en-US"/>
        </w:rPr>
        <w:t xml:space="preserve">EDF </w:t>
      </w:r>
      <w:r w:rsidR="49888DC7" w:rsidRPr="38A14B5F">
        <w:rPr>
          <w:lang w:val="en-US"/>
        </w:rPr>
        <w:t>E</w:t>
      </w:r>
      <w:r w:rsidR="0022238E" w:rsidRPr="38A14B5F">
        <w:rPr>
          <w:lang w:val="en-US"/>
        </w:rPr>
        <w:t xml:space="preserve">xecutive </w:t>
      </w:r>
      <w:r w:rsidR="6BC38D28" w:rsidRPr="38A14B5F">
        <w:rPr>
          <w:lang w:val="en-US"/>
        </w:rPr>
        <w:t>C</w:t>
      </w:r>
      <w:r w:rsidR="0022238E" w:rsidRPr="38A14B5F">
        <w:rPr>
          <w:lang w:val="en-US"/>
        </w:rPr>
        <w:t>ommittee represent</w:t>
      </w:r>
      <w:r w:rsidRPr="38A14B5F">
        <w:rPr>
          <w:lang w:val="en-US"/>
        </w:rPr>
        <w:t>s</w:t>
      </w:r>
      <w:r w:rsidR="0022238E" w:rsidRPr="38A14B5F">
        <w:rPr>
          <w:lang w:val="en-US"/>
        </w:rPr>
        <w:t xml:space="preserve"> the whole of the association in their meetings, </w:t>
      </w:r>
      <w:r w:rsidRPr="38A14B5F">
        <w:rPr>
          <w:lang w:val="en-US"/>
        </w:rPr>
        <w:t xml:space="preserve">it is </w:t>
      </w:r>
      <w:r w:rsidR="0022238E" w:rsidRPr="38A14B5F">
        <w:rPr>
          <w:lang w:val="en-US"/>
        </w:rPr>
        <w:t xml:space="preserve">the </w:t>
      </w:r>
      <w:r w:rsidRPr="38A14B5F">
        <w:rPr>
          <w:lang w:val="en-US"/>
        </w:rPr>
        <w:t xml:space="preserve">responsibility of the </w:t>
      </w:r>
      <w:r w:rsidR="2451D6A2" w:rsidRPr="38A14B5F">
        <w:rPr>
          <w:lang w:val="en-US"/>
        </w:rPr>
        <w:t>Secretariat</w:t>
      </w:r>
      <w:r w:rsidR="0022238E" w:rsidRPr="38A14B5F">
        <w:rPr>
          <w:lang w:val="en-US"/>
        </w:rPr>
        <w:t xml:space="preserve"> </w:t>
      </w:r>
      <w:r w:rsidRPr="38A14B5F">
        <w:rPr>
          <w:lang w:val="en-US"/>
        </w:rPr>
        <w:t xml:space="preserve">to </w:t>
      </w:r>
      <w:r w:rsidR="0022238E" w:rsidRPr="38A14B5F">
        <w:rPr>
          <w:lang w:val="en-US"/>
        </w:rPr>
        <w:t>prepare</w:t>
      </w:r>
      <w:r w:rsidR="00D87017">
        <w:rPr>
          <w:lang w:val="en-US"/>
        </w:rPr>
        <w:t>, including speaking points when needed,</w:t>
      </w:r>
      <w:r w:rsidR="0022238E" w:rsidRPr="38A14B5F">
        <w:rPr>
          <w:lang w:val="en-US"/>
        </w:rPr>
        <w:t xml:space="preserve"> </w:t>
      </w:r>
      <w:r w:rsidR="00620D8C" w:rsidRPr="38A14B5F">
        <w:rPr>
          <w:lang w:val="en-US"/>
        </w:rPr>
        <w:t xml:space="preserve">and </w:t>
      </w:r>
      <w:r w:rsidR="0022238E" w:rsidRPr="38A14B5F">
        <w:rPr>
          <w:lang w:val="en-US"/>
        </w:rPr>
        <w:t xml:space="preserve">ensure that EDF gives a comprehensive input, including perspectives of the full diversity of persons with disabilities. </w:t>
      </w:r>
    </w:p>
    <w:p w14:paraId="31922DBD" w14:textId="579B4306" w:rsidR="0083290E" w:rsidRDefault="0083290E" w:rsidP="0083290E">
      <w:pPr>
        <w:rPr>
          <w:lang w:val="en-US"/>
        </w:rPr>
      </w:pPr>
      <w:r>
        <w:rPr>
          <w:lang w:val="en-US"/>
        </w:rPr>
        <w:t>In case EDF should be represented but the staff responsible is unavailable (due to prior commitments or wo</w:t>
      </w:r>
      <w:r w:rsidR="00EE5D90">
        <w:rPr>
          <w:lang w:val="en-US"/>
        </w:rPr>
        <w:t>r</w:t>
      </w:r>
      <w:r>
        <w:rPr>
          <w:lang w:val="en-US"/>
        </w:rPr>
        <w:t>kload), the following procedure can be taken:</w:t>
      </w:r>
    </w:p>
    <w:p w14:paraId="00368A31" w14:textId="69BABE76" w:rsidR="0083290E" w:rsidRDefault="0083290E" w:rsidP="00D8701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Discuss with your line manager and/or the relevant member of the Management team to identify potential replacements.</w:t>
      </w:r>
    </w:p>
    <w:p w14:paraId="06558FBF" w14:textId="00CFDD65" w:rsidR="0083290E" w:rsidRPr="00E14E93" w:rsidRDefault="00D87017" w:rsidP="00E14E93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Discuss during weekly team meeting possible replacements.</w:t>
      </w:r>
    </w:p>
    <w:p w14:paraId="7B1081C8" w14:textId="3ABDEEF4" w:rsidR="00D90C9D" w:rsidRDefault="00D90C9D" w:rsidP="00D90C9D">
      <w:pPr>
        <w:pStyle w:val="Heading1"/>
        <w:rPr>
          <w:lang w:val="en-US"/>
        </w:rPr>
      </w:pPr>
      <w:r w:rsidRPr="6630DF86">
        <w:rPr>
          <w:lang w:val="en-US"/>
        </w:rPr>
        <w:t>Representation towards the Belgian authorities, UN and EU institutions</w:t>
      </w:r>
      <w:r w:rsidR="007D7AA5">
        <w:rPr>
          <w:lang w:val="en-US"/>
        </w:rPr>
        <w:t xml:space="preserve"> for administrative purposes</w:t>
      </w:r>
    </w:p>
    <w:p w14:paraId="5465CF0F" w14:textId="1EE1459F" w:rsidR="00426CC3" w:rsidRPr="00F532B8" w:rsidRDefault="00426CC3" w:rsidP="00E61F8F">
      <w:pPr>
        <w:rPr>
          <w:lang w:val="en-US"/>
        </w:rPr>
      </w:pPr>
    </w:p>
    <w:p w14:paraId="6BDAE71C" w14:textId="6D09F823" w:rsidR="00786322" w:rsidRDefault="00786322" w:rsidP="00786322">
      <w:pPr>
        <w:rPr>
          <w:lang w:val="en-US"/>
        </w:rPr>
      </w:pPr>
      <w:r>
        <w:rPr>
          <w:lang w:val="en-US"/>
        </w:rPr>
        <w:t xml:space="preserve">For official purposes, EDF is represented in Belgium by Yannis Vardakastanis, and the </w:t>
      </w:r>
      <w:r w:rsidR="005471B8">
        <w:rPr>
          <w:lang w:val="en-US"/>
        </w:rPr>
        <w:t xml:space="preserve">delegates to the General Assembly of 2020 </w:t>
      </w:r>
      <w:r w:rsidR="00D87017">
        <w:rPr>
          <w:lang w:val="en-US"/>
        </w:rPr>
        <w:t>decided</w:t>
      </w:r>
      <w:r>
        <w:rPr>
          <w:lang w:val="en-US"/>
        </w:rPr>
        <w:t xml:space="preserve"> to delegate this representation to the EDF </w:t>
      </w:r>
      <w:r w:rsidR="005471B8">
        <w:rPr>
          <w:lang w:val="en-US"/>
        </w:rPr>
        <w:t xml:space="preserve">Executive </w:t>
      </w:r>
      <w:r>
        <w:rPr>
          <w:lang w:val="en-US"/>
        </w:rPr>
        <w:t xml:space="preserve">Director. </w:t>
      </w:r>
    </w:p>
    <w:p w14:paraId="3B975E0A" w14:textId="6EF12C98" w:rsidR="00786322" w:rsidRPr="00786322" w:rsidRDefault="00786322" w:rsidP="00786322">
      <w:pPr>
        <w:rPr>
          <w:lang w:val="en-US"/>
        </w:rPr>
      </w:pPr>
      <w:r>
        <w:rPr>
          <w:lang w:val="en-US"/>
        </w:rPr>
        <w:lastRenderedPageBreak/>
        <w:t xml:space="preserve">The Finance </w:t>
      </w:r>
      <w:r w:rsidR="00F97F0C">
        <w:rPr>
          <w:lang w:val="en-US"/>
        </w:rPr>
        <w:t xml:space="preserve">Officer </w:t>
      </w:r>
      <w:r>
        <w:rPr>
          <w:lang w:val="en-US"/>
        </w:rPr>
        <w:t>and</w:t>
      </w:r>
      <w:r w:rsidR="00EE5D90">
        <w:rPr>
          <w:lang w:val="en-US"/>
        </w:rPr>
        <w:t xml:space="preserve"> </w:t>
      </w:r>
      <w:r w:rsidR="005471B8">
        <w:rPr>
          <w:lang w:val="en-US"/>
        </w:rPr>
        <w:t xml:space="preserve">Executive </w:t>
      </w:r>
      <w:r>
        <w:rPr>
          <w:lang w:val="en-US"/>
        </w:rPr>
        <w:t xml:space="preserve">Director have </w:t>
      </w:r>
      <w:r w:rsidR="008A2C7C">
        <w:rPr>
          <w:lang w:val="en-US"/>
        </w:rPr>
        <w:t xml:space="preserve">the </w:t>
      </w:r>
      <w:r>
        <w:rPr>
          <w:lang w:val="en-US"/>
        </w:rPr>
        <w:t>authority to make bank payments for costs planned for in the budget (according to the procurement guidelines)</w:t>
      </w:r>
      <w:r w:rsidR="00D87017">
        <w:rPr>
          <w:lang w:val="en-US"/>
        </w:rPr>
        <w:t>.</w:t>
      </w:r>
    </w:p>
    <w:p w14:paraId="1FB87E34" w14:textId="498CD9E7" w:rsidR="008A2C7C" w:rsidRDefault="00786322" w:rsidP="00786322">
      <w:pPr>
        <w:rPr>
          <w:lang w:val="en-US"/>
        </w:rPr>
      </w:pPr>
      <w:r>
        <w:rPr>
          <w:lang w:val="en-US"/>
        </w:rPr>
        <w:t xml:space="preserve">The EU </w:t>
      </w:r>
      <w:r w:rsidR="00D90C9D" w:rsidRPr="00786322">
        <w:rPr>
          <w:lang w:val="en-US"/>
        </w:rPr>
        <w:t>Transparency register</w:t>
      </w:r>
      <w:r>
        <w:rPr>
          <w:lang w:val="en-US"/>
        </w:rPr>
        <w:t xml:space="preserve"> is updated by </w:t>
      </w:r>
      <w:r w:rsidR="308F38A9" w:rsidRPr="58B961AE">
        <w:rPr>
          <w:lang w:val="en-US"/>
        </w:rPr>
        <w:t xml:space="preserve">the Executive Director, who can delegate it to </w:t>
      </w:r>
      <w:r w:rsidR="00D87017">
        <w:rPr>
          <w:lang w:val="en-US"/>
        </w:rPr>
        <w:t>another member of the secretariat</w:t>
      </w:r>
      <w:r w:rsidR="308F38A9" w:rsidRPr="58B961AE">
        <w:rPr>
          <w:lang w:val="en-US"/>
        </w:rPr>
        <w:t>.</w:t>
      </w:r>
    </w:p>
    <w:p w14:paraId="7AFBB8E9" w14:textId="6A92B870" w:rsidR="00786322" w:rsidRPr="00786322" w:rsidRDefault="00786322" w:rsidP="00786322">
      <w:pPr>
        <w:rPr>
          <w:lang w:val="en-US"/>
        </w:rPr>
      </w:pPr>
      <w:r>
        <w:rPr>
          <w:lang w:val="en-US"/>
        </w:rPr>
        <w:t xml:space="preserve">The EDF passes for the European Parliament </w:t>
      </w:r>
      <w:r w:rsidR="4EC8C729" w:rsidRPr="58B961AE">
        <w:rPr>
          <w:lang w:val="en-US"/>
        </w:rPr>
        <w:t>by t</w:t>
      </w:r>
      <w:r w:rsidR="58B961AE" w:rsidRPr="58B961AE">
        <w:rPr>
          <w:lang w:val="en-US"/>
        </w:rPr>
        <w:t xml:space="preserve">he Executive Director, who can delegate </w:t>
      </w:r>
      <w:r w:rsidR="00D87017">
        <w:rPr>
          <w:lang w:val="en-US"/>
        </w:rPr>
        <w:t>it</w:t>
      </w:r>
      <w:r w:rsidR="00D87017" w:rsidRPr="58B961AE">
        <w:rPr>
          <w:lang w:val="en-US"/>
        </w:rPr>
        <w:t xml:space="preserve"> to </w:t>
      </w:r>
      <w:r w:rsidR="00D87017">
        <w:rPr>
          <w:lang w:val="en-US"/>
        </w:rPr>
        <w:t>another member of the secretariat</w:t>
      </w:r>
      <w:r w:rsidR="58B961AE" w:rsidRPr="58B961AE">
        <w:rPr>
          <w:lang w:val="en-US"/>
        </w:rPr>
        <w:t>.</w:t>
      </w:r>
    </w:p>
    <w:p w14:paraId="5DA5FE35" w14:textId="2BCC1F54" w:rsidR="0065170E" w:rsidRDefault="0065170E" w:rsidP="00122BC8">
      <w:pPr>
        <w:pStyle w:val="Heading1"/>
        <w:rPr>
          <w:lang w:val="en-US"/>
        </w:rPr>
      </w:pPr>
      <w:r>
        <w:rPr>
          <w:lang w:val="en-US"/>
        </w:rPr>
        <w:t>Plan</w:t>
      </w:r>
      <w:r w:rsidR="00385FD6">
        <w:rPr>
          <w:lang w:val="en-US"/>
        </w:rPr>
        <w:t>n</w:t>
      </w:r>
      <w:r>
        <w:rPr>
          <w:lang w:val="en-US"/>
        </w:rPr>
        <w:t xml:space="preserve">ing and monitoring: </w:t>
      </w:r>
    </w:p>
    <w:p w14:paraId="634F619B" w14:textId="6217F46F" w:rsidR="0065170E" w:rsidRDefault="0065170E" w:rsidP="0065170E">
      <w:pPr>
        <w:rPr>
          <w:lang w:val="en-US"/>
        </w:rPr>
      </w:pPr>
      <w:r w:rsidRPr="38A14B5F">
        <w:rPr>
          <w:lang w:val="en-US"/>
        </w:rPr>
        <w:t>All of EDF</w:t>
      </w:r>
      <w:r w:rsidR="00F532B8" w:rsidRPr="38A14B5F">
        <w:rPr>
          <w:lang w:val="en-US"/>
        </w:rPr>
        <w:t>’</w:t>
      </w:r>
      <w:r w:rsidRPr="38A14B5F">
        <w:rPr>
          <w:lang w:val="en-US"/>
        </w:rPr>
        <w:t xml:space="preserve">s key external meetings and events are kept in one Word document managed by </w:t>
      </w:r>
      <w:r w:rsidR="0022238E" w:rsidRPr="38A14B5F">
        <w:rPr>
          <w:lang w:val="en-US"/>
        </w:rPr>
        <w:t xml:space="preserve">the </w:t>
      </w:r>
      <w:r w:rsidR="00D87017">
        <w:rPr>
          <w:lang w:val="en-US"/>
        </w:rPr>
        <w:t>Secretariat</w:t>
      </w:r>
      <w:r w:rsidR="0022238E" w:rsidRPr="38A14B5F">
        <w:rPr>
          <w:lang w:val="en-US"/>
        </w:rPr>
        <w:t xml:space="preserve">. </w:t>
      </w:r>
      <w:r w:rsidRPr="38A14B5F">
        <w:rPr>
          <w:lang w:val="en-US"/>
        </w:rPr>
        <w:t>This is used to report to the Board and for planning</w:t>
      </w:r>
      <w:r w:rsidR="0022238E" w:rsidRPr="38A14B5F">
        <w:rPr>
          <w:lang w:val="en-US"/>
        </w:rPr>
        <w:t xml:space="preserve"> of future work.</w:t>
      </w:r>
    </w:p>
    <w:p w14:paraId="5B72956C" w14:textId="144FE678" w:rsidR="0065170E" w:rsidRDefault="0065170E" w:rsidP="0065170E">
      <w:pPr>
        <w:rPr>
          <w:lang w:val="en-US"/>
        </w:rPr>
      </w:pPr>
      <w:r w:rsidRPr="58F8B5C2">
        <w:rPr>
          <w:lang w:val="en-US"/>
        </w:rPr>
        <w:t xml:space="preserve">Our monitoring sheet </w:t>
      </w:r>
      <w:r w:rsidR="68465C45" w:rsidRPr="58F8B5C2">
        <w:rPr>
          <w:lang w:val="en-US"/>
        </w:rPr>
        <w:t xml:space="preserve">is used </w:t>
      </w:r>
      <w:r w:rsidRPr="58F8B5C2">
        <w:rPr>
          <w:lang w:val="en-US"/>
        </w:rPr>
        <w:t>for the annual monitoring a</w:t>
      </w:r>
      <w:r w:rsidR="04E303F6" w:rsidRPr="58F8B5C2">
        <w:rPr>
          <w:lang w:val="en-US"/>
        </w:rPr>
        <w:t>nd</w:t>
      </w:r>
      <w:r w:rsidR="00122BC8">
        <w:rPr>
          <w:lang w:val="en-US"/>
        </w:rPr>
        <w:t xml:space="preserve"> </w:t>
      </w:r>
      <w:r w:rsidRPr="58F8B5C2">
        <w:rPr>
          <w:lang w:val="en-US"/>
        </w:rPr>
        <w:t>collects information on our advocacy meetings,</w:t>
      </w:r>
      <w:r w:rsidR="2BECE080" w:rsidRPr="58F8B5C2">
        <w:rPr>
          <w:lang w:val="en-US"/>
        </w:rPr>
        <w:t xml:space="preserve"> sponsorship,</w:t>
      </w:r>
      <w:r w:rsidRPr="58F8B5C2">
        <w:rPr>
          <w:lang w:val="en-US"/>
        </w:rPr>
        <w:t xml:space="preserve"> high level meetings</w:t>
      </w:r>
      <w:r w:rsidR="3301A2E9" w:rsidRPr="58F8B5C2">
        <w:rPr>
          <w:lang w:val="en-US"/>
        </w:rPr>
        <w:t>,</w:t>
      </w:r>
      <w:r w:rsidRPr="58F8B5C2">
        <w:rPr>
          <w:lang w:val="en-US"/>
        </w:rPr>
        <w:t xml:space="preserve"> etc. </w:t>
      </w:r>
    </w:p>
    <w:p w14:paraId="0A4800D9" w14:textId="798B705A" w:rsidR="0065170E" w:rsidRDefault="0022238E" w:rsidP="0065170E">
      <w:pPr>
        <w:rPr>
          <w:lang w:val="en-US"/>
        </w:rPr>
      </w:pPr>
      <w:r>
        <w:rPr>
          <w:lang w:val="en-US"/>
        </w:rPr>
        <w:t xml:space="preserve">EDF staff ensure that the meeting is well planned, with briefings on time, and that each meeting is reported on accurately. </w:t>
      </w:r>
    </w:p>
    <w:p w14:paraId="71D54AEB" w14:textId="654B1CAE" w:rsidR="00E61F8F" w:rsidRDefault="0022238E" w:rsidP="0065170E">
      <w:pPr>
        <w:rPr>
          <w:lang w:val="en-US"/>
        </w:rPr>
      </w:pPr>
      <w:r w:rsidRPr="58F8B5C2">
        <w:rPr>
          <w:lang w:val="en-US"/>
        </w:rPr>
        <w:t xml:space="preserve">The EDF </w:t>
      </w:r>
      <w:r w:rsidR="7B4D22DD" w:rsidRPr="58F8B5C2">
        <w:rPr>
          <w:lang w:val="en-US"/>
        </w:rPr>
        <w:t>D</w:t>
      </w:r>
      <w:r w:rsidRPr="58F8B5C2">
        <w:rPr>
          <w:lang w:val="en-US"/>
        </w:rPr>
        <w:t>irector also communicates in the Monday Board e</w:t>
      </w:r>
      <w:r w:rsidR="1C1F69A6" w:rsidRPr="58F8B5C2">
        <w:rPr>
          <w:lang w:val="en-US"/>
        </w:rPr>
        <w:t>-</w:t>
      </w:r>
      <w:r w:rsidRPr="58F8B5C2">
        <w:rPr>
          <w:lang w:val="en-US"/>
        </w:rPr>
        <w:t xml:space="preserve">mails on key external representation. </w:t>
      </w:r>
    </w:p>
    <w:p w14:paraId="30A23CE5" w14:textId="384246DD" w:rsidR="00E61F8F" w:rsidRDefault="00E61F8F" w:rsidP="00E61F8F">
      <w:pPr>
        <w:pStyle w:val="Heading1"/>
        <w:rPr>
          <w:lang w:val="en-US"/>
        </w:rPr>
      </w:pPr>
      <w:r>
        <w:rPr>
          <w:lang w:val="en-US"/>
        </w:rPr>
        <w:t>Reimbursement/ speaker fees</w:t>
      </w:r>
    </w:p>
    <w:p w14:paraId="34923203" w14:textId="519CAC53" w:rsidR="00E61F8F" w:rsidRDefault="00E61F8F" w:rsidP="00E61F8F">
      <w:pPr>
        <w:rPr>
          <w:lang w:val="en-US"/>
        </w:rPr>
      </w:pPr>
      <w:r>
        <w:rPr>
          <w:lang w:val="en-US"/>
        </w:rPr>
        <w:t>If EDF staff speak on behalf of EDF, then speaker fees go directly to EDF bank account</w:t>
      </w:r>
      <w:r w:rsidR="00642683">
        <w:rPr>
          <w:lang w:val="en-US"/>
        </w:rPr>
        <w:t>.</w:t>
      </w:r>
    </w:p>
    <w:p w14:paraId="498EFDE0" w14:textId="7746A484" w:rsidR="00E61F8F" w:rsidRPr="00E61F8F" w:rsidRDefault="00E61F8F" w:rsidP="00E61F8F">
      <w:pPr>
        <w:rPr>
          <w:lang w:val="en-US"/>
        </w:rPr>
      </w:pPr>
      <w:r w:rsidRPr="38A14B5F">
        <w:rPr>
          <w:lang w:val="en-US"/>
        </w:rPr>
        <w:t>If speaker</w:t>
      </w:r>
      <w:r w:rsidR="2F2E62C0" w:rsidRPr="38A14B5F">
        <w:rPr>
          <w:lang w:val="en-US"/>
        </w:rPr>
        <w:t xml:space="preserve"> </w:t>
      </w:r>
      <w:r w:rsidRPr="38A14B5F">
        <w:rPr>
          <w:lang w:val="en-US"/>
        </w:rPr>
        <w:t xml:space="preserve">fees are available to the </w:t>
      </w:r>
      <w:r w:rsidR="19EC61C1" w:rsidRPr="38A14B5F">
        <w:rPr>
          <w:lang w:val="en-US"/>
        </w:rPr>
        <w:t>E</w:t>
      </w:r>
      <w:r w:rsidRPr="38A14B5F">
        <w:rPr>
          <w:lang w:val="en-US"/>
        </w:rPr>
        <w:t xml:space="preserve">xecutive </w:t>
      </w:r>
      <w:r w:rsidR="2C317956" w:rsidRPr="38A14B5F">
        <w:rPr>
          <w:lang w:val="en-US"/>
        </w:rPr>
        <w:t>C</w:t>
      </w:r>
      <w:r w:rsidRPr="38A14B5F">
        <w:rPr>
          <w:lang w:val="en-US"/>
        </w:rPr>
        <w:t xml:space="preserve">ommittee or Board member, or other EDF representative, they may receive those fees directly. </w:t>
      </w:r>
    </w:p>
    <w:p w14:paraId="23AC5701" w14:textId="7110D49B" w:rsidR="00426CC3" w:rsidRDefault="00426CC3">
      <w:pPr>
        <w:rPr>
          <w:lang w:val="en-US"/>
        </w:rPr>
      </w:pPr>
      <w:r>
        <w:rPr>
          <w:lang w:val="en-US"/>
        </w:rPr>
        <w:br w:type="page"/>
      </w:r>
    </w:p>
    <w:p w14:paraId="2DB94542" w14:textId="77777777" w:rsidR="004C5235" w:rsidRPr="004C5235" w:rsidRDefault="004C5235" w:rsidP="00103EE0">
      <w:pPr>
        <w:pStyle w:val="ListParagraph"/>
        <w:rPr>
          <w:lang w:val="en-US"/>
        </w:rPr>
      </w:pPr>
    </w:p>
    <w:p w14:paraId="7AA6FC88" w14:textId="1F2609A3" w:rsidR="00CA66DE" w:rsidRDefault="00CA66DE" w:rsidP="00CA66DE">
      <w:pPr>
        <w:pStyle w:val="Heading1"/>
        <w:rPr>
          <w:lang w:val="en-US"/>
        </w:rPr>
      </w:pPr>
      <w:r>
        <w:rPr>
          <w:lang w:val="en-US"/>
        </w:rPr>
        <w:t xml:space="preserve">Annex: Table summarizing </w:t>
      </w:r>
      <w:r w:rsidR="00F532B8">
        <w:rPr>
          <w:lang w:val="en-US"/>
        </w:rPr>
        <w:t xml:space="preserve">regular </w:t>
      </w:r>
      <w:r>
        <w:rPr>
          <w:lang w:val="en-US"/>
        </w:rPr>
        <w:t xml:space="preserve">external events and network meetings which EDF attends: </w:t>
      </w:r>
    </w:p>
    <w:p w14:paraId="76EE72C2" w14:textId="28FFE5DF" w:rsidR="00426CC3" w:rsidRPr="00F532B8" w:rsidRDefault="00426CC3" w:rsidP="00E61F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66DE" w14:paraId="7E1A10BB" w14:textId="73AED8FD" w:rsidTr="38A14B5F">
        <w:tc>
          <w:tcPr>
            <w:tcW w:w="2265" w:type="dxa"/>
          </w:tcPr>
          <w:p w14:paraId="7332DCF9" w14:textId="114C7DD2" w:rsidR="00CA66DE" w:rsidRPr="00E61F8F" w:rsidRDefault="00CA66DE" w:rsidP="00BF4C84">
            <w:pPr>
              <w:rPr>
                <w:b/>
                <w:bCs/>
                <w:lang w:val="en-US"/>
              </w:rPr>
            </w:pPr>
            <w:r w:rsidRPr="00E61F8F">
              <w:rPr>
                <w:b/>
                <w:bCs/>
                <w:lang w:val="en-US"/>
              </w:rPr>
              <w:t xml:space="preserve">Meeting/ event of key networks </w:t>
            </w:r>
          </w:p>
        </w:tc>
        <w:tc>
          <w:tcPr>
            <w:tcW w:w="2265" w:type="dxa"/>
          </w:tcPr>
          <w:p w14:paraId="01542822" w14:textId="04E5A5FB" w:rsidR="00CA66DE" w:rsidRPr="00E61F8F" w:rsidRDefault="00CA66DE" w:rsidP="00BF4C84">
            <w:pPr>
              <w:rPr>
                <w:b/>
                <w:bCs/>
                <w:lang w:val="en-US"/>
              </w:rPr>
            </w:pPr>
            <w:r w:rsidRPr="00E61F8F">
              <w:rPr>
                <w:b/>
                <w:bCs/>
                <w:lang w:val="en-US"/>
              </w:rPr>
              <w:t>Purpose</w:t>
            </w:r>
          </w:p>
        </w:tc>
        <w:tc>
          <w:tcPr>
            <w:tcW w:w="2266" w:type="dxa"/>
          </w:tcPr>
          <w:p w14:paraId="14945494" w14:textId="72FC7B99" w:rsidR="00CA66DE" w:rsidRPr="00E61F8F" w:rsidRDefault="00CA66DE" w:rsidP="00BF4C84">
            <w:pPr>
              <w:rPr>
                <w:b/>
                <w:bCs/>
                <w:lang w:val="en-US"/>
              </w:rPr>
            </w:pPr>
            <w:r w:rsidRPr="00E61F8F">
              <w:rPr>
                <w:b/>
                <w:bCs/>
                <w:lang w:val="en-US"/>
              </w:rPr>
              <w:t>Main representation</w:t>
            </w:r>
          </w:p>
        </w:tc>
        <w:tc>
          <w:tcPr>
            <w:tcW w:w="2266" w:type="dxa"/>
          </w:tcPr>
          <w:p w14:paraId="197D7C66" w14:textId="1C961798" w:rsidR="00CA66DE" w:rsidRPr="00E61F8F" w:rsidRDefault="00CA66DE" w:rsidP="00BF4C84">
            <w:pPr>
              <w:rPr>
                <w:b/>
                <w:bCs/>
                <w:lang w:val="en-US"/>
              </w:rPr>
            </w:pPr>
            <w:r w:rsidRPr="00E61F8F">
              <w:rPr>
                <w:b/>
                <w:bCs/>
                <w:lang w:val="en-US"/>
              </w:rPr>
              <w:t xml:space="preserve">Who attends </w:t>
            </w:r>
            <w:r w:rsidR="006520B4">
              <w:rPr>
                <w:b/>
                <w:bCs/>
                <w:lang w:val="en-US"/>
              </w:rPr>
              <w:t>from secretariat</w:t>
            </w:r>
          </w:p>
        </w:tc>
      </w:tr>
      <w:tr w:rsidR="005C4E25" w14:paraId="5C17E7B3" w14:textId="1F607CFC" w:rsidTr="38A14B5F">
        <w:tc>
          <w:tcPr>
            <w:tcW w:w="2265" w:type="dxa"/>
          </w:tcPr>
          <w:p w14:paraId="04142D05" w14:textId="1B2E99C1" w:rsidR="005C4E25" w:rsidRPr="00E61F8F" w:rsidRDefault="005C4E25" w:rsidP="00BF4C84">
            <w:pPr>
              <w:rPr>
                <w:lang w:val="en-US"/>
              </w:rPr>
            </w:pPr>
            <w:r w:rsidRPr="00E61F8F">
              <w:rPr>
                <w:lang w:val="en-US"/>
              </w:rPr>
              <w:t>Disability Platform</w:t>
            </w:r>
          </w:p>
        </w:tc>
        <w:tc>
          <w:tcPr>
            <w:tcW w:w="2265" w:type="dxa"/>
          </w:tcPr>
          <w:p w14:paraId="150FBD02" w14:textId="7714D510" w:rsidR="005C4E25" w:rsidRPr="00E61F8F" w:rsidRDefault="002A66E3" w:rsidP="00BF4C84">
            <w:pPr>
              <w:rPr>
                <w:lang w:val="en-US"/>
              </w:rPr>
            </w:pPr>
            <w:r>
              <w:rPr>
                <w:lang w:val="en-US"/>
              </w:rPr>
              <w:t>Monitoring and contributing to the implementation</w:t>
            </w:r>
            <w:r w:rsidR="007732AC">
              <w:rPr>
                <w:lang w:val="en-US"/>
              </w:rPr>
              <w:t xml:space="preserve"> </w:t>
            </w:r>
            <w:r w:rsidR="00402FC9">
              <w:rPr>
                <w:lang w:val="en-US"/>
              </w:rPr>
              <w:t>of the EU Disability Strategy</w:t>
            </w:r>
          </w:p>
        </w:tc>
        <w:tc>
          <w:tcPr>
            <w:tcW w:w="2266" w:type="dxa"/>
          </w:tcPr>
          <w:p w14:paraId="4BE1871A" w14:textId="14068AC1" w:rsidR="005C4E25" w:rsidRDefault="00402FC9" w:rsidP="00BF4C84">
            <w:pPr>
              <w:rPr>
                <w:lang w:val="en-US"/>
              </w:rPr>
            </w:pPr>
            <w:r w:rsidRPr="00E61F8F">
              <w:rPr>
                <w:lang w:val="en-US"/>
              </w:rPr>
              <w:t>EDF President</w:t>
            </w:r>
          </w:p>
          <w:p w14:paraId="17D2C54E" w14:textId="5A8442A4" w:rsidR="00E61F8F" w:rsidRPr="00E61F8F" w:rsidRDefault="00E61F8F" w:rsidP="00BF4C84">
            <w:pPr>
              <w:rPr>
                <w:lang w:val="en-US"/>
              </w:rPr>
            </w:pPr>
            <w:r w:rsidRPr="7CD80298">
              <w:rPr>
                <w:lang w:val="en-US"/>
              </w:rPr>
              <w:t xml:space="preserve">Designated members of the </w:t>
            </w:r>
            <w:r w:rsidR="2087DA35" w:rsidRPr="7CD80298">
              <w:rPr>
                <w:lang w:val="en-US"/>
              </w:rPr>
              <w:t>E</w:t>
            </w:r>
            <w:r w:rsidRPr="7CD80298">
              <w:rPr>
                <w:lang w:val="en-US"/>
              </w:rPr>
              <w:t xml:space="preserve">xecutive </w:t>
            </w:r>
            <w:r w:rsidR="00E14E93" w:rsidRPr="7CD80298">
              <w:rPr>
                <w:lang w:val="en-US"/>
              </w:rPr>
              <w:t>Committee</w:t>
            </w:r>
          </w:p>
        </w:tc>
        <w:tc>
          <w:tcPr>
            <w:tcW w:w="2266" w:type="dxa"/>
          </w:tcPr>
          <w:p w14:paraId="0BE7F112" w14:textId="080E15A1" w:rsidR="005C4E25" w:rsidRPr="00E61F8F" w:rsidRDefault="009A7D98" w:rsidP="00BF4C84">
            <w:pPr>
              <w:rPr>
                <w:lang w:val="en-US"/>
              </w:rPr>
            </w:pPr>
            <w:r>
              <w:rPr>
                <w:lang w:val="en-US"/>
              </w:rPr>
              <w:t>EDF Head of Policy</w:t>
            </w:r>
          </w:p>
        </w:tc>
      </w:tr>
      <w:tr w:rsidR="009A7D98" w14:paraId="27F410EA" w14:textId="38737EC9" w:rsidTr="38A14B5F">
        <w:tc>
          <w:tcPr>
            <w:tcW w:w="2265" w:type="dxa"/>
          </w:tcPr>
          <w:p w14:paraId="0C8104E4" w14:textId="5DA2001B" w:rsidR="009A7D98" w:rsidRDefault="009A7D98" w:rsidP="00BF4C84">
            <w:pPr>
              <w:rPr>
                <w:lang w:val="en-US"/>
              </w:rPr>
            </w:pPr>
            <w:r>
              <w:rPr>
                <w:lang w:val="en-US"/>
              </w:rPr>
              <w:t>Disability Intergroup meetings</w:t>
            </w:r>
          </w:p>
        </w:tc>
        <w:tc>
          <w:tcPr>
            <w:tcW w:w="2265" w:type="dxa"/>
          </w:tcPr>
          <w:p w14:paraId="4CA567A8" w14:textId="5B94A61E" w:rsidR="009A7D98" w:rsidRDefault="2451D6A2" w:rsidP="00BF4C84">
            <w:pPr>
              <w:rPr>
                <w:lang w:val="en-US"/>
              </w:rPr>
            </w:pPr>
            <w:r w:rsidRPr="38A14B5F">
              <w:rPr>
                <w:lang w:val="en-US"/>
              </w:rPr>
              <w:t>Secretariat</w:t>
            </w:r>
            <w:r w:rsidR="03109B6A" w:rsidRPr="38A14B5F">
              <w:rPr>
                <w:lang w:val="en-US"/>
              </w:rPr>
              <w:t xml:space="preserve"> and coordination with EDF</w:t>
            </w:r>
          </w:p>
        </w:tc>
        <w:tc>
          <w:tcPr>
            <w:tcW w:w="2266" w:type="dxa"/>
          </w:tcPr>
          <w:p w14:paraId="00868727" w14:textId="4E17C822" w:rsidR="009A7D98" w:rsidRDefault="009A7D98" w:rsidP="00BF4C84">
            <w:pPr>
              <w:rPr>
                <w:lang w:val="en-US"/>
              </w:rPr>
            </w:pPr>
            <w:r>
              <w:rPr>
                <w:lang w:val="en-US"/>
              </w:rPr>
              <w:t>EDF President, and exec members</w:t>
            </w:r>
          </w:p>
        </w:tc>
        <w:tc>
          <w:tcPr>
            <w:tcW w:w="2266" w:type="dxa"/>
          </w:tcPr>
          <w:p w14:paraId="43FBA4F5" w14:textId="30F169C5" w:rsidR="009A7D98" w:rsidRDefault="009A7D98" w:rsidP="00BF4C84">
            <w:pPr>
              <w:rPr>
                <w:lang w:val="en-US"/>
              </w:rPr>
            </w:pPr>
            <w:r>
              <w:rPr>
                <w:lang w:val="en-US"/>
              </w:rPr>
              <w:t>EDF Director, Head of Policy, and Communications coordinator</w:t>
            </w:r>
          </w:p>
        </w:tc>
      </w:tr>
      <w:tr w:rsidR="00CA66DE" w14:paraId="478D8144" w14:textId="2ACB8E08" w:rsidTr="38A14B5F">
        <w:tc>
          <w:tcPr>
            <w:tcW w:w="2265" w:type="dxa"/>
          </w:tcPr>
          <w:p w14:paraId="4900DCEB" w14:textId="743F44BA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Social Platform AGA</w:t>
            </w:r>
          </w:p>
        </w:tc>
        <w:tc>
          <w:tcPr>
            <w:tcW w:w="2265" w:type="dxa"/>
          </w:tcPr>
          <w:p w14:paraId="4127F2B8" w14:textId="40CA2701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Governance of SP</w:t>
            </w:r>
          </w:p>
        </w:tc>
        <w:tc>
          <w:tcPr>
            <w:tcW w:w="2266" w:type="dxa"/>
          </w:tcPr>
          <w:p w14:paraId="34976465" w14:textId="798C7004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EDF</w:t>
            </w:r>
            <w:r w:rsidR="006520B4">
              <w:rPr>
                <w:lang w:val="en-US"/>
              </w:rPr>
              <w:t xml:space="preserve"> </w:t>
            </w:r>
            <w:r w:rsidR="00E14E93">
              <w:rPr>
                <w:lang w:val="en-US"/>
              </w:rPr>
              <w:t>Executive Director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66" w:type="dxa"/>
          </w:tcPr>
          <w:p w14:paraId="2EF35195" w14:textId="5AD68CAC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 xml:space="preserve">Social Policy </w:t>
            </w:r>
            <w:r w:rsidR="006520B4">
              <w:rPr>
                <w:lang w:val="en-US"/>
              </w:rPr>
              <w:t>Coordinator</w:t>
            </w:r>
          </w:p>
        </w:tc>
      </w:tr>
      <w:tr w:rsidR="00CA66DE" w14:paraId="64CEE7B0" w14:textId="0D733F32" w:rsidTr="38A14B5F">
        <w:tc>
          <w:tcPr>
            <w:tcW w:w="2265" w:type="dxa"/>
          </w:tcPr>
          <w:p w14:paraId="1AA4FA21" w14:textId="5624E88B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Social Platform MC</w:t>
            </w:r>
          </w:p>
        </w:tc>
        <w:tc>
          <w:tcPr>
            <w:tcW w:w="2265" w:type="dxa"/>
          </w:tcPr>
          <w:p w14:paraId="461C7118" w14:textId="732F3319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Governance of SP</w:t>
            </w:r>
          </w:p>
        </w:tc>
        <w:tc>
          <w:tcPr>
            <w:tcW w:w="2266" w:type="dxa"/>
          </w:tcPr>
          <w:p w14:paraId="4C2B8CE5" w14:textId="3C416726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 xml:space="preserve">EDF </w:t>
            </w:r>
            <w:r w:rsidR="006520B4">
              <w:rPr>
                <w:lang w:val="en-US"/>
              </w:rPr>
              <w:t xml:space="preserve">Executive </w:t>
            </w:r>
            <w:r>
              <w:rPr>
                <w:lang w:val="en-US"/>
              </w:rPr>
              <w:t xml:space="preserve">Director </w:t>
            </w:r>
          </w:p>
        </w:tc>
        <w:tc>
          <w:tcPr>
            <w:tcW w:w="2266" w:type="dxa"/>
          </w:tcPr>
          <w:p w14:paraId="3DC90B9A" w14:textId="5F7099D3" w:rsidR="00CA66DE" w:rsidRDefault="006520B4" w:rsidP="00BF4C84">
            <w:pPr>
              <w:rPr>
                <w:lang w:val="en-US"/>
              </w:rPr>
            </w:pPr>
            <w:r>
              <w:rPr>
                <w:lang w:val="en-US"/>
              </w:rPr>
              <w:t>Social Policy Coordinator</w:t>
            </w:r>
          </w:p>
        </w:tc>
      </w:tr>
      <w:tr w:rsidR="00CA66DE" w14:paraId="538B6B57" w14:textId="3B44BA27" w:rsidTr="38A14B5F">
        <w:tc>
          <w:tcPr>
            <w:tcW w:w="2265" w:type="dxa"/>
          </w:tcPr>
          <w:p w14:paraId="709B357C" w14:textId="159B7672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Social Platform SG</w:t>
            </w:r>
          </w:p>
        </w:tc>
        <w:tc>
          <w:tcPr>
            <w:tcW w:w="2265" w:type="dxa"/>
          </w:tcPr>
          <w:p w14:paraId="0D5FBB21" w14:textId="278DCE1F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Policy work of SP</w:t>
            </w:r>
          </w:p>
        </w:tc>
        <w:tc>
          <w:tcPr>
            <w:tcW w:w="2266" w:type="dxa"/>
          </w:tcPr>
          <w:p w14:paraId="2C9A95D0" w14:textId="53F5BC81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Social Policy officer</w:t>
            </w:r>
          </w:p>
        </w:tc>
        <w:tc>
          <w:tcPr>
            <w:tcW w:w="2266" w:type="dxa"/>
          </w:tcPr>
          <w:p w14:paraId="41722893" w14:textId="5C51700E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Other staff depending on the topic</w:t>
            </w:r>
          </w:p>
        </w:tc>
      </w:tr>
      <w:tr w:rsidR="00CA66DE" w14:paraId="48093CC9" w14:textId="7608A8C7" w:rsidTr="38A14B5F">
        <w:tc>
          <w:tcPr>
            <w:tcW w:w="2265" w:type="dxa"/>
          </w:tcPr>
          <w:p w14:paraId="26A1BD93" w14:textId="1BB23DBF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Civil Society Europe AGA</w:t>
            </w:r>
          </w:p>
        </w:tc>
        <w:tc>
          <w:tcPr>
            <w:tcW w:w="2265" w:type="dxa"/>
          </w:tcPr>
          <w:p w14:paraId="25F2897E" w14:textId="33CF7993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Governance of CSE</w:t>
            </w:r>
          </w:p>
        </w:tc>
        <w:tc>
          <w:tcPr>
            <w:tcW w:w="2266" w:type="dxa"/>
          </w:tcPr>
          <w:p w14:paraId="64917F7D" w14:textId="77CAB5AE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 xml:space="preserve">EDF </w:t>
            </w:r>
            <w:r w:rsidR="006520B4">
              <w:rPr>
                <w:lang w:val="en-US"/>
              </w:rPr>
              <w:t xml:space="preserve">Executive </w:t>
            </w:r>
            <w:r>
              <w:rPr>
                <w:lang w:val="en-US"/>
              </w:rPr>
              <w:t>Director</w:t>
            </w:r>
          </w:p>
        </w:tc>
        <w:tc>
          <w:tcPr>
            <w:tcW w:w="2266" w:type="dxa"/>
          </w:tcPr>
          <w:p w14:paraId="3CD4BAA6" w14:textId="2D6E2831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Other staff depending on the topic</w:t>
            </w:r>
          </w:p>
        </w:tc>
      </w:tr>
      <w:tr w:rsidR="00CA66DE" w14:paraId="0E27EB50" w14:textId="20A5B59E" w:rsidTr="38A14B5F">
        <w:tc>
          <w:tcPr>
            <w:tcW w:w="2265" w:type="dxa"/>
          </w:tcPr>
          <w:p w14:paraId="256DB3A1" w14:textId="1FF77845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Civil Society Europe SG</w:t>
            </w:r>
          </w:p>
        </w:tc>
        <w:tc>
          <w:tcPr>
            <w:tcW w:w="2265" w:type="dxa"/>
          </w:tcPr>
          <w:p w14:paraId="7C90DB56" w14:textId="018DF976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Governance of CSE</w:t>
            </w:r>
          </w:p>
        </w:tc>
        <w:tc>
          <w:tcPr>
            <w:tcW w:w="2266" w:type="dxa"/>
          </w:tcPr>
          <w:p w14:paraId="5C3B66C1" w14:textId="7F54786B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 xml:space="preserve">EDF president </w:t>
            </w:r>
          </w:p>
        </w:tc>
        <w:tc>
          <w:tcPr>
            <w:tcW w:w="2266" w:type="dxa"/>
          </w:tcPr>
          <w:p w14:paraId="6DE1E555" w14:textId="669C98FB" w:rsidR="00CA66DE" w:rsidRDefault="00CA66DE" w:rsidP="00BF4C84">
            <w:pPr>
              <w:rPr>
                <w:lang w:val="en-US"/>
              </w:rPr>
            </w:pPr>
          </w:p>
        </w:tc>
      </w:tr>
      <w:tr w:rsidR="00CA66DE" w14:paraId="08EACDA6" w14:textId="7AE50CE0" w:rsidTr="38A14B5F">
        <w:tc>
          <w:tcPr>
            <w:tcW w:w="2265" w:type="dxa"/>
          </w:tcPr>
          <w:p w14:paraId="2C7B123D" w14:textId="2C0DA512" w:rsidR="00CA66DE" w:rsidRDefault="00CA66DE" w:rsidP="00BF4C84">
            <w:pPr>
              <w:rPr>
                <w:lang w:val="en-US"/>
              </w:rPr>
            </w:pPr>
            <w:r>
              <w:rPr>
                <w:lang w:val="en-US"/>
              </w:rPr>
              <w:t>European Day Conference</w:t>
            </w:r>
          </w:p>
        </w:tc>
        <w:tc>
          <w:tcPr>
            <w:tcW w:w="2265" w:type="dxa"/>
          </w:tcPr>
          <w:p w14:paraId="08776E27" w14:textId="31B3AD95" w:rsidR="00CA66DE" w:rsidRDefault="006520B4" w:rsidP="00BF4C84">
            <w:pPr>
              <w:rPr>
                <w:lang w:val="en-US"/>
              </w:rPr>
            </w:pPr>
            <w:r>
              <w:rPr>
                <w:lang w:val="en-US"/>
              </w:rPr>
              <w:t>External representation</w:t>
            </w:r>
          </w:p>
        </w:tc>
        <w:tc>
          <w:tcPr>
            <w:tcW w:w="2266" w:type="dxa"/>
          </w:tcPr>
          <w:p w14:paraId="76615F7F" w14:textId="77777777" w:rsidR="00EC7D27" w:rsidRDefault="00EC7D27" w:rsidP="00EC7D27">
            <w:pPr>
              <w:rPr>
                <w:lang w:val="en-US"/>
              </w:rPr>
            </w:pPr>
            <w:r w:rsidRPr="00E61F8F">
              <w:rPr>
                <w:lang w:val="en-US"/>
              </w:rPr>
              <w:t>EDF President</w:t>
            </w:r>
          </w:p>
          <w:p w14:paraId="68C98649" w14:textId="73CDA529" w:rsidR="00CA66DE" w:rsidRDefault="00EC7D27" w:rsidP="00EC7D27">
            <w:pPr>
              <w:rPr>
                <w:lang w:val="en-US"/>
              </w:rPr>
            </w:pPr>
            <w:r w:rsidRPr="7CD80298">
              <w:rPr>
                <w:lang w:val="en-US"/>
              </w:rPr>
              <w:t xml:space="preserve">Designated members of the Executive </w:t>
            </w:r>
            <w:r w:rsidR="00E14E93" w:rsidRPr="7CD80298">
              <w:rPr>
                <w:lang w:val="en-US"/>
              </w:rPr>
              <w:t>Committee</w:t>
            </w:r>
          </w:p>
        </w:tc>
        <w:tc>
          <w:tcPr>
            <w:tcW w:w="2266" w:type="dxa"/>
          </w:tcPr>
          <w:p w14:paraId="1631A099" w14:textId="3882FAA1" w:rsidR="00CA66DE" w:rsidRDefault="006520B4" w:rsidP="00BF4C84">
            <w:pPr>
              <w:rPr>
                <w:lang w:val="en-US"/>
              </w:rPr>
            </w:pPr>
            <w:r>
              <w:rPr>
                <w:lang w:val="en-US"/>
              </w:rPr>
              <w:t>EDF Executive Director</w:t>
            </w:r>
          </w:p>
        </w:tc>
      </w:tr>
      <w:tr w:rsidR="000A0CBF" w14:paraId="6786DA68" w14:textId="43807F8A" w:rsidTr="38A14B5F">
        <w:tc>
          <w:tcPr>
            <w:tcW w:w="2265" w:type="dxa"/>
          </w:tcPr>
          <w:p w14:paraId="02ADB68D" w14:textId="71FB04DA" w:rsidR="000A0CBF" w:rsidRDefault="000A0CBF" w:rsidP="00BF4C84">
            <w:pPr>
              <w:rPr>
                <w:lang w:val="en-US"/>
              </w:rPr>
            </w:pPr>
            <w:r>
              <w:rPr>
                <w:lang w:val="en-US"/>
              </w:rPr>
              <w:t>Access City Awards – EU Jury</w:t>
            </w:r>
          </w:p>
        </w:tc>
        <w:tc>
          <w:tcPr>
            <w:tcW w:w="2265" w:type="dxa"/>
          </w:tcPr>
          <w:p w14:paraId="5D40F312" w14:textId="45F61954" w:rsidR="000A0CBF" w:rsidRDefault="000A0CBF" w:rsidP="00BF4C84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1FB9EE0F" w14:textId="0019C090" w:rsidR="000A0CBF" w:rsidRDefault="000A0CBF" w:rsidP="00BF4C84">
            <w:pPr>
              <w:rPr>
                <w:lang w:val="en-US"/>
              </w:rPr>
            </w:pPr>
            <w:r>
              <w:rPr>
                <w:lang w:val="en-US"/>
              </w:rPr>
              <w:t>EDF Executive Member responsible for built environment</w:t>
            </w:r>
          </w:p>
        </w:tc>
        <w:tc>
          <w:tcPr>
            <w:tcW w:w="2266" w:type="dxa"/>
          </w:tcPr>
          <w:p w14:paraId="76ED60F3" w14:textId="77777777" w:rsidR="00C10D81" w:rsidRDefault="00EC7D27" w:rsidP="00BF4C84">
            <w:pPr>
              <w:rPr>
                <w:lang w:val="en-US"/>
              </w:rPr>
            </w:pPr>
            <w:r>
              <w:rPr>
                <w:lang w:val="en-US"/>
              </w:rPr>
              <w:t>EDF staff member</w:t>
            </w:r>
            <w:r w:rsidR="00C10D81">
              <w:rPr>
                <w:lang w:val="en-US"/>
              </w:rPr>
              <w:t>: Policy and Capacity Building Manager</w:t>
            </w:r>
          </w:p>
          <w:p w14:paraId="3AEE6AE0" w14:textId="4192C56D" w:rsidR="00C10D81" w:rsidRDefault="00C10D81" w:rsidP="00BF4C84">
            <w:pPr>
              <w:rPr>
                <w:lang w:val="en-US"/>
              </w:rPr>
            </w:pPr>
            <w:r>
              <w:rPr>
                <w:lang w:val="en-US"/>
              </w:rPr>
              <w:t>Accessibility Officer</w:t>
            </w:r>
          </w:p>
        </w:tc>
      </w:tr>
      <w:tr w:rsidR="00AE5025" w14:paraId="6DC82005" w14:textId="59442A30" w:rsidTr="38A14B5F">
        <w:tc>
          <w:tcPr>
            <w:tcW w:w="2265" w:type="dxa"/>
          </w:tcPr>
          <w:p w14:paraId="4E052CA9" w14:textId="4364FC69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CRPD Committee bi-annual sessions</w:t>
            </w:r>
          </w:p>
        </w:tc>
        <w:tc>
          <w:tcPr>
            <w:tcW w:w="2265" w:type="dxa"/>
          </w:tcPr>
          <w:p w14:paraId="71D8DB72" w14:textId="3002A6F8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Representation of EDF at opening of the Committee</w:t>
            </w:r>
          </w:p>
          <w:p w14:paraId="378F1FB8" w14:textId="67620729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 xml:space="preserve">Review of European countries or EU </w:t>
            </w:r>
          </w:p>
        </w:tc>
        <w:tc>
          <w:tcPr>
            <w:tcW w:w="2266" w:type="dxa"/>
          </w:tcPr>
          <w:p w14:paraId="08C0A4E6" w14:textId="0AA01809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Opening: EDF President or chair of Human Rights Committee</w:t>
            </w:r>
          </w:p>
        </w:tc>
        <w:tc>
          <w:tcPr>
            <w:tcW w:w="2266" w:type="dxa"/>
          </w:tcPr>
          <w:p w14:paraId="6182B0DE" w14:textId="41724EC1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 xml:space="preserve">Human Rights Officer </w:t>
            </w:r>
          </w:p>
        </w:tc>
      </w:tr>
      <w:tr w:rsidR="00AE5025" w14:paraId="5399149E" w14:textId="0A429253" w:rsidTr="38A14B5F">
        <w:tc>
          <w:tcPr>
            <w:tcW w:w="2265" w:type="dxa"/>
          </w:tcPr>
          <w:p w14:paraId="7FED1921" w14:textId="2C403AAE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COSP </w:t>
            </w:r>
          </w:p>
        </w:tc>
        <w:tc>
          <w:tcPr>
            <w:tcW w:w="2265" w:type="dxa"/>
          </w:tcPr>
          <w:p w14:paraId="45E9F0B6" w14:textId="2C0E2503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UNCRPD implementation</w:t>
            </w:r>
          </w:p>
        </w:tc>
        <w:tc>
          <w:tcPr>
            <w:tcW w:w="2266" w:type="dxa"/>
          </w:tcPr>
          <w:p w14:paraId="3AC45B59" w14:textId="095AA06D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EDF President, exec members and EDF members</w:t>
            </w:r>
          </w:p>
        </w:tc>
        <w:tc>
          <w:tcPr>
            <w:tcW w:w="2266" w:type="dxa"/>
          </w:tcPr>
          <w:p w14:paraId="19F12805" w14:textId="3608CA38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EDF Director, Head of Policy, International Cooperation manager</w:t>
            </w:r>
          </w:p>
        </w:tc>
      </w:tr>
      <w:tr w:rsidR="00AE5025" w14:paraId="6E3551E4" w14:textId="5F725E69" w:rsidTr="38A14B5F">
        <w:tc>
          <w:tcPr>
            <w:tcW w:w="2265" w:type="dxa"/>
          </w:tcPr>
          <w:p w14:paraId="0F73BB72" w14:textId="51957F01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TSI-PRM Working Party</w:t>
            </w:r>
          </w:p>
        </w:tc>
        <w:tc>
          <w:tcPr>
            <w:tcW w:w="2265" w:type="dxa"/>
          </w:tcPr>
          <w:p w14:paraId="65EAC932" w14:textId="0A505ACF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Representing EDF</w:t>
            </w:r>
          </w:p>
        </w:tc>
        <w:tc>
          <w:tcPr>
            <w:tcW w:w="2266" w:type="dxa"/>
          </w:tcPr>
          <w:p w14:paraId="7B35799F" w14:textId="08ECC002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EDF Expert</w:t>
            </w:r>
          </w:p>
        </w:tc>
        <w:tc>
          <w:tcPr>
            <w:tcW w:w="2266" w:type="dxa"/>
          </w:tcPr>
          <w:p w14:paraId="4D87CFA2" w14:textId="65E6B9CA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Accessibility Officer</w:t>
            </w:r>
          </w:p>
        </w:tc>
      </w:tr>
      <w:tr w:rsidR="00AE5025" w14:paraId="146540EE" w14:textId="31EAED2A" w:rsidTr="38A14B5F">
        <w:tc>
          <w:tcPr>
            <w:tcW w:w="2265" w:type="dxa"/>
          </w:tcPr>
          <w:p w14:paraId="1D7E9F04" w14:textId="37B603C2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TSI-PRM Advisory Body</w:t>
            </w:r>
          </w:p>
        </w:tc>
        <w:tc>
          <w:tcPr>
            <w:tcW w:w="2265" w:type="dxa"/>
          </w:tcPr>
          <w:p w14:paraId="1DA71207" w14:textId="0DA06A6B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Representing EDF</w:t>
            </w:r>
          </w:p>
        </w:tc>
        <w:tc>
          <w:tcPr>
            <w:tcW w:w="2266" w:type="dxa"/>
          </w:tcPr>
          <w:p w14:paraId="2D6B6B83" w14:textId="730EA6D1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EDF Expert/Executive Member responsible for transport</w:t>
            </w:r>
          </w:p>
        </w:tc>
        <w:tc>
          <w:tcPr>
            <w:tcW w:w="2266" w:type="dxa"/>
          </w:tcPr>
          <w:p w14:paraId="0D0859AF" w14:textId="0C2CE8C8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Accessibility Officer</w:t>
            </w:r>
          </w:p>
        </w:tc>
      </w:tr>
      <w:tr w:rsidR="00AE5025" w14:paraId="260D1EAD" w14:textId="3E2A1FCD" w:rsidTr="38A14B5F">
        <w:tc>
          <w:tcPr>
            <w:tcW w:w="2265" w:type="dxa"/>
          </w:tcPr>
          <w:p w14:paraId="74BBADB8" w14:textId="3D54DDBD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Consumer Advisory Body (DG JUST)</w:t>
            </w:r>
          </w:p>
        </w:tc>
        <w:tc>
          <w:tcPr>
            <w:tcW w:w="2265" w:type="dxa"/>
          </w:tcPr>
          <w:p w14:paraId="5F045CD6" w14:textId="46310F24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Representing EDF</w:t>
            </w:r>
          </w:p>
        </w:tc>
        <w:tc>
          <w:tcPr>
            <w:tcW w:w="2266" w:type="dxa"/>
          </w:tcPr>
          <w:p w14:paraId="456A5449" w14:textId="294670F2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Executive Member</w:t>
            </w:r>
          </w:p>
        </w:tc>
        <w:tc>
          <w:tcPr>
            <w:tcW w:w="2266" w:type="dxa"/>
          </w:tcPr>
          <w:p w14:paraId="1B30467E" w14:textId="3B762304" w:rsidR="00AE5025" w:rsidRDefault="00AE5025" w:rsidP="00AE5025">
            <w:pPr>
              <w:rPr>
                <w:lang w:val="en-US"/>
              </w:rPr>
            </w:pPr>
            <w:r>
              <w:rPr>
                <w:lang w:val="en-US"/>
              </w:rPr>
              <w:t>Accessibility Officer</w:t>
            </w:r>
          </w:p>
        </w:tc>
      </w:tr>
      <w:tr w:rsidR="00AE5025" w:rsidRPr="008E136B" w14:paraId="26472428" w14:textId="52D73145" w:rsidTr="38A14B5F">
        <w:tc>
          <w:tcPr>
            <w:tcW w:w="2265" w:type="dxa"/>
          </w:tcPr>
          <w:p w14:paraId="5B999034" w14:textId="101FCAC2" w:rsidR="00AE5025" w:rsidRPr="00E61F8F" w:rsidRDefault="00AE5025" w:rsidP="00AE5025">
            <w:pPr>
              <w:rPr>
                <w:lang w:val="fr-BE"/>
              </w:rPr>
            </w:pPr>
            <w:r w:rsidRPr="00E61F8F">
              <w:rPr>
                <w:lang w:val="fr-BE"/>
              </w:rPr>
              <w:t>European Civil Aviation Confer</w:t>
            </w:r>
            <w:r>
              <w:rPr>
                <w:lang w:val="fr-BE"/>
              </w:rPr>
              <w:t>ence (ECAC)</w:t>
            </w:r>
          </w:p>
        </w:tc>
        <w:tc>
          <w:tcPr>
            <w:tcW w:w="2265" w:type="dxa"/>
          </w:tcPr>
          <w:p w14:paraId="2D3DF21C" w14:textId="01CAE34D" w:rsidR="00AE5025" w:rsidRPr="00E61F8F" w:rsidRDefault="00AE5025" w:rsidP="00AE5025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Representing</w:t>
            </w:r>
            <w:proofErr w:type="spellEnd"/>
            <w:r>
              <w:rPr>
                <w:lang w:val="fr-BE"/>
              </w:rPr>
              <w:t xml:space="preserve"> EDF</w:t>
            </w:r>
          </w:p>
        </w:tc>
        <w:tc>
          <w:tcPr>
            <w:tcW w:w="2266" w:type="dxa"/>
          </w:tcPr>
          <w:p w14:paraId="3C7DE022" w14:textId="33461BA5" w:rsidR="00AE5025" w:rsidRPr="00E61F8F" w:rsidRDefault="00AE5025" w:rsidP="00AE5025">
            <w:r w:rsidRPr="00E61F8F">
              <w:t xml:space="preserve">Executive Member </w:t>
            </w:r>
            <w:r w:rsidR="00E14E93" w:rsidRPr="00E61F8F">
              <w:t>responsible</w:t>
            </w:r>
            <w:r w:rsidRPr="00E61F8F">
              <w:t xml:space="preserve"> for tra</w:t>
            </w:r>
            <w:r>
              <w:t>nsport</w:t>
            </w:r>
          </w:p>
        </w:tc>
        <w:tc>
          <w:tcPr>
            <w:tcW w:w="2266" w:type="dxa"/>
          </w:tcPr>
          <w:p w14:paraId="440C4886" w14:textId="52FD19E4" w:rsidR="00AE5025" w:rsidRPr="00E61F8F" w:rsidRDefault="00AE5025" w:rsidP="00AE5025">
            <w:r>
              <w:t>Accessibility Officer</w:t>
            </w:r>
          </w:p>
        </w:tc>
      </w:tr>
      <w:tr w:rsidR="00AE5025" w:rsidRPr="008E136B" w14:paraId="2463FE05" w14:textId="6570FEED" w:rsidTr="38A14B5F">
        <w:tc>
          <w:tcPr>
            <w:tcW w:w="2265" w:type="dxa"/>
          </w:tcPr>
          <w:p w14:paraId="6F67E977" w14:textId="5CE43EB1" w:rsidR="00AE5025" w:rsidRPr="00E61F8F" w:rsidRDefault="00AE5025" w:rsidP="00AE5025">
            <w:r>
              <w:t>High Level Political Forum (HLPF)</w:t>
            </w:r>
          </w:p>
        </w:tc>
        <w:tc>
          <w:tcPr>
            <w:tcW w:w="2265" w:type="dxa"/>
          </w:tcPr>
          <w:p w14:paraId="00747E68" w14:textId="080D118A" w:rsidR="00AE5025" w:rsidRPr="00E61F8F" w:rsidRDefault="00AE5025" w:rsidP="00AE5025">
            <w:r>
              <w:t>Representing EDF</w:t>
            </w:r>
          </w:p>
        </w:tc>
        <w:tc>
          <w:tcPr>
            <w:tcW w:w="2266" w:type="dxa"/>
          </w:tcPr>
          <w:p w14:paraId="10221F25" w14:textId="140EEA9A" w:rsidR="00AE5025" w:rsidRPr="00E61F8F" w:rsidRDefault="00AE5025" w:rsidP="00AE5025">
            <w:r>
              <w:t>Appointed EDF representative</w:t>
            </w:r>
          </w:p>
        </w:tc>
        <w:tc>
          <w:tcPr>
            <w:tcW w:w="2266" w:type="dxa"/>
          </w:tcPr>
          <w:p w14:paraId="08118D3C" w14:textId="20BBF349" w:rsidR="00AE5025" w:rsidRPr="00E61F8F" w:rsidRDefault="00AE5025" w:rsidP="00AE5025">
            <w:r>
              <w:t xml:space="preserve">International cooperation team </w:t>
            </w:r>
          </w:p>
        </w:tc>
      </w:tr>
      <w:tr w:rsidR="00AE5025" w:rsidRPr="008E136B" w14:paraId="2E13DFE1" w14:textId="235FFD1D" w:rsidTr="38A14B5F">
        <w:tc>
          <w:tcPr>
            <w:tcW w:w="2265" w:type="dxa"/>
          </w:tcPr>
          <w:p w14:paraId="19049462" w14:textId="3D665901" w:rsidR="00AE5025" w:rsidRPr="00E61F8F" w:rsidRDefault="00AE5025" w:rsidP="00AE5025">
            <w:r>
              <w:t xml:space="preserve">Regional Forum for Sustainable Development </w:t>
            </w:r>
          </w:p>
        </w:tc>
        <w:tc>
          <w:tcPr>
            <w:tcW w:w="2265" w:type="dxa"/>
          </w:tcPr>
          <w:p w14:paraId="5FBD2760" w14:textId="0A908A0A" w:rsidR="00AE5025" w:rsidRPr="00E61F8F" w:rsidRDefault="00AE5025" w:rsidP="00AE5025">
            <w:r>
              <w:t>Representing EDF</w:t>
            </w:r>
          </w:p>
        </w:tc>
        <w:tc>
          <w:tcPr>
            <w:tcW w:w="2266" w:type="dxa"/>
          </w:tcPr>
          <w:p w14:paraId="769C7B6B" w14:textId="00D3D43D" w:rsidR="00AE5025" w:rsidRPr="00E61F8F" w:rsidRDefault="00AE5025" w:rsidP="00AE5025">
            <w:r>
              <w:t xml:space="preserve">Appointed EDF representative </w:t>
            </w:r>
          </w:p>
        </w:tc>
        <w:tc>
          <w:tcPr>
            <w:tcW w:w="2266" w:type="dxa"/>
          </w:tcPr>
          <w:p w14:paraId="6C37A723" w14:textId="64837D04" w:rsidR="00AE5025" w:rsidRPr="00E61F8F" w:rsidRDefault="00AE5025" w:rsidP="00AE5025">
            <w:r>
              <w:t xml:space="preserve">International cooperation team </w:t>
            </w:r>
          </w:p>
        </w:tc>
      </w:tr>
      <w:tr w:rsidR="00AE5025" w:rsidRPr="008E136B" w14:paraId="6BFDEF38" w14:textId="1B42459B" w:rsidTr="38A14B5F">
        <w:tc>
          <w:tcPr>
            <w:tcW w:w="2265" w:type="dxa"/>
          </w:tcPr>
          <w:p w14:paraId="7E0CBA9B" w14:textId="612A0EDF" w:rsidR="00AE5025" w:rsidRDefault="00AE5025" w:rsidP="00AE5025">
            <w:r>
              <w:t>European Development Days (EDD)</w:t>
            </w:r>
          </w:p>
        </w:tc>
        <w:tc>
          <w:tcPr>
            <w:tcW w:w="2265" w:type="dxa"/>
          </w:tcPr>
          <w:p w14:paraId="495FC7B7" w14:textId="2149D08D" w:rsidR="00AE5025" w:rsidRDefault="00AE5025" w:rsidP="00AE5025">
            <w:r>
              <w:t>Representing EDF</w:t>
            </w:r>
          </w:p>
        </w:tc>
        <w:tc>
          <w:tcPr>
            <w:tcW w:w="2266" w:type="dxa"/>
          </w:tcPr>
          <w:p w14:paraId="7A7D979C" w14:textId="4FA43F39" w:rsidR="00AE5025" w:rsidRDefault="00AE5025" w:rsidP="00AE5025">
            <w:r>
              <w:t xml:space="preserve">Appointed EDF representative </w:t>
            </w:r>
          </w:p>
        </w:tc>
        <w:tc>
          <w:tcPr>
            <w:tcW w:w="2266" w:type="dxa"/>
          </w:tcPr>
          <w:p w14:paraId="3F2E3D99" w14:textId="6937C30A" w:rsidR="00AE5025" w:rsidRDefault="00AE5025" w:rsidP="00AE5025">
            <w:r>
              <w:t>International cooperation team</w:t>
            </w:r>
          </w:p>
        </w:tc>
      </w:tr>
      <w:tr w:rsidR="00AE5025" w:rsidRPr="008E136B" w14:paraId="4269F337" w14:textId="2B4A15D3" w:rsidTr="38A14B5F">
        <w:tc>
          <w:tcPr>
            <w:tcW w:w="2265" w:type="dxa"/>
          </w:tcPr>
          <w:p w14:paraId="3F5E4D60" w14:textId="323EA011" w:rsidR="00AE5025" w:rsidRDefault="00AE5025" w:rsidP="00AE5025">
            <w:r>
              <w:t>EC Multi</w:t>
            </w:r>
            <w:r w:rsidR="00E14E93">
              <w:t>-</w:t>
            </w:r>
            <w:r>
              <w:t>stakeholders Platform on ICT and Standardisation</w:t>
            </w:r>
          </w:p>
        </w:tc>
        <w:tc>
          <w:tcPr>
            <w:tcW w:w="2265" w:type="dxa"/>
          </w:tcPr>
          <w:p w14:paraId="1FCB36D7" w14:textId="73ABCE89" w:rsidR="00AE5025" w:rsidRDefault="00AE5025" w:rsidP="00AE5025">
            <w:r>
              <w:t>Accessibility and standardisation</w:t>
            </w:r>
          </w:p>
        </w:tc>
        <w:tc>
          <w:tcPr>
            <w:tcW w:w="2266" w:type="dxa"/>
          </w:tcPr>
          <w:p w14:paraId="52039D36" w14:textId="4C64BF9E" w:rsidR="00AE5025" w:rsidRDefault="00AE5025" w:rsidP="00AE5025">
            <w:r>
              <w:t>EDF accessibility officer</w:t>
            </w:r>
          </w:p>
        </w:tc>
        <w:tc>
          <w:tcPr>
            <w:tcW w:w="2266" w:type="dxa"/>
          </w:tcPr>
          <w:p w14:paraId="6FB308EA" w14:textId="42F77B83" w:rsidR="00AE5025" w:rsidRDefault="00AE5025" w:rsidP="00AE5025">
            <w:r>
              <w:t>EDF accessibility officer, EDF Head of Policy</w:t>
            </w:r>
          </w:p>
        </w:tc>
      </w:tr>
      <w:tr w:rsidR="00AE5025" w:rsidRPr="008E136B" w14:paraId="303C7D9C" w14:textId="4109F88F" w:rsidTr="38A14B5F">
        <w:tc>
          <w:tcPr>
            <w:tcW w:w="2265" w:type="dxa"/>
          </w:tcPr>
          <w:p w14:paraId="7F3D9F0F" w14:textId="6CD1534E" w:rsidR="00AE5025" w:rsidRDefault="00AE5025" w:rsidP="00AE5025">
            <w:r>
              <w:t>ANEC Accessibility Working Group</w:t>
            </w:r>
          </w:p>
        </w:tc>
        <w:tc>
          <w:tcPr>
            <w:tcW w:w="2265" w:type="dxa"/>
          </w:tcPr>
          <w:p w14:paraId="7A0BF204" w14:textId="04EBDA1C" w:rsidR="00AE5025" w:rsidRDefault="00AE5025" w:rsidP="00AE5025">
            <w:r>
              <w:t>Coordination with ANEC on accessibility and standardisation</w:t>
            </w:r>
          </w:p>
        </w:tc>
        <w:tc>
          <w:tcPr>
            <w:tcW w:w="2266" w:type="dxa"/>
          </w:tcPr>
          <w:p w14:paraId="37506F20" w14:textId="12AC8C68" w:rsidR="00AE5025" w:rsidRDefault="00AE5025" w:rsidP="00AE5025">
            <w:r>
              <w:t>EDF Head of Policy</w:t>
            </w:r>
          </w:p>
        </w:tc>
        <w:tc>
          <w:tcPr>
            <w:tcW w:w="2266" w:type="dxa"/>
          </w:tcPr>
          <w:p w14:paraId="23C3F937" w14:textId="28904092" w:rsidR="00AE5025" w:rsidRDefault="00AE5025" w:rsidP="00AE5025">
            <w:r>
              <w:t>EDF Head of Policy</w:t>
            </w:r>
          </w:p>
        </w:tc>
      </w:tr>
    </w:tbl>
    <w:p w14:paraId="3D6584DE" w14:textId="20338DDE" w:rsidR="00CA66DE" w:rsidRPr="00E61F8F" w:rsidRDefault="00CA66DE" w:rsidP="00A84681"/>
    <w:p w14:paraId="7B68D271" w14:textId="74D651CA" w:rsidR="00930978" w:rsidRPr="00E61F8F" w:rsidRDefault="00930978"/>
    <w:p w14:paraId="5E9EAF26" w14:textId="77777777" w:rsidR="00930978" w:rsidRPr="00E61F8F" w:rsidRDefault="00930978"/>
    <w:sectPr w:rsidR="00930978" w:rsidRPr="00E61F8F" w:rsidSect="0035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6F12" w14:textId="77777777" w:rsidR="00A34413" w:rsidRDefault="00A34413" w:rsidP="005A46E8">
      <w:pPr>
        <w:spacing w:after="0" w:line="240" w:lineRule="auto"/>
      </w:pPr>
      <w:r>
        <w:separator/>
      </w:r>
    </w:p>
  </w:endnote>
  <w:endnote w:type="continuationSeparator" w:id="0">
    <w:p w14:paraId="371EE7BD" w14:textId="77777777" w:rsidR="00A34413" w:rsidRDefault="00A34413" w:rsidP="005A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75F8" w14:textId="77777777" w:rsidR="00A34413" w:rsidRDefault="00A34413" w:rsidP="005A46E8">
      <w:pPr>
        <w:spacing w:after="0" w:line="240" w:lineRule="auto"/>
      </w:pPr>
      <w:r>
        <w:separator/>
      </w:r>
    </w:p>
  </w:footnote>
  <w:footnote w:type="continuationSeparator" w:id="0">
    <w:p w14:paraId="4456A91E" w14:textId="77777777" w:rsidR="00A34413" w:rsidRDefault="00A34413" w:rsidP="005A46E8">
      <w:pPr>
        <w:spacing w:after="0" w:line="240" w:lineRule="auto"/>
      </w:pPr>
      <w:r>
        <w:continuationSeparator/>
      </w:r>
    </w:p>
  </w:footnote>
  <w:footnote w:id="1">
    <w:p w14:paraId="7DB6CA9B" w14:textId="416D2DB4" w:rsidR="005A46E8" w:rsidRPr="005A46E8" w:rsidRDefault="005A46E8">
      <w:pPr>
        <w:pStyle w:val="FootnoteText"/>
      </w:pPr>
      <w:r>
        <w:rPr>
          <w:rStyle w:val="FootnoteReference"/>
        </w:rPr>
        <w:footnoteRef/>
      </w:r>
      <w:r w:rsidR="38A14B5F">
        <w:t xml:space="preserve"> </w:t>
      </w:r>
      <w:r w:rsidR="38A14B5F" w:rsidRPr="005A46E8">
        <w:t>First ever meeting with such rapporteur, or ahead of negotiations with the Council</w:t>
      </w:r>
      <w:r w:rsidR="38A14B5F">
        <w:t>, should be conducted by EDF executive members with the support of EDF staff</w:t>
      </w:r>
      <w:r w:rsidR="38A14B5F" w:rsidRPr="005A46E8">
        <w:t xml:space="preserve">. More technical meetings with the rapporteurs can be arranged and conducted by the EDF </w:t>
      </w:r>
      <w:r w:rsidR="00C73C45">
        <w:t xml:space="preserve">Secretariat </w:t>
      </w:r>
      <w:r w:rsidR="38A14B5F" w:rsidRPr="005A46E8">
        <w:t>after receiving guidance from the EDF governing bodies (e.g.to present EDF approved proposals for amendments, to provide more technical explanations,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244"/>
    <w:multiLevelType w:val="hybridMultilevel"/>
    <w:tmpl w:val="9B1C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EEB"/>
    <w:multiLevelType w:val="hybridMultilevel"/>
    <w:tmpl w:val="8A2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5CB7"/>
    <w:multiLevelType w:val="hybridMultilevel"/>
    <w:tmpl w:val="2EF83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8282E"/>
    <w:multiLevelType w:val="hybridMultilevel"/>
    <w:tmpl w:val="4014A6B0"/>
    <w:lvl w:ilvl="0" w:tplc="200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425B7046"/>
    <w:multiLevelType w:val="hybridMultilevel"/>
    <w:tmpl w:val="FCC6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74E0"/>
    <w:multiLevelType w:val="hybridMultilevel"/>
    <w:tmpl w:val="ECC268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65246"/>
    <w:multiLevelType w:val="hybridMultilevel"/>
    <w:tmpl w:val="05D416B2"/>
    <w:lvl w:ilvl="0" w:tplc="200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535A7B3B"/>
    <w:multiLevelType w:val="hybridMultilevel"/>
    <w:tmpl w:val="D18A1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391B"/>
    <w:multiLevelType w:val="hybridMultilevel"/>
    <w:tmpl w:val="FEBA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5DFA170A"/>
    <w:multiLevelType w:val="hybridMultilevel"/>
    <w:tmpl w:val="253A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F0C97"/>
    <w:multiLevelType w:val="hybridMultilevel"/>
    <w:tmpl w:val="7A40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06170"/>
    <w:multiLevelType w:val="hybridMultilevel"/>
    <w:tmpl w:val="8380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5177">
    <w:abstractNumId w:val="4"/>
  </w:num>
  <w:num w:numId="2" w16cid:durableId="494342889">
    <w:abstractNumId w:val="12"/>
  </w:num>
  <w:num w:numId="3" w16cid:durableId="1298104008">
    <w:abstractNumId w:val="8"/>
  </w:num>
  <w:num w:numId="4" w16cid:durableId="1905796804">
    <w:abstractNumId w:val="1"/>
  </w:num>
  <w:num w:numId="5" w16cid:durableId="338386831">
    <w:abstractNumId w:val="2"/>
  </w:num>
  <w:num w:numId="6" w16cid:durableId="2130472044">
    <w:abstractNumId w:val="11"/>
  </w:num>
  <w:num w:numId="7" w16cid:durableId="1007682186">
    <w:abstractNumId w:val="10"/>
  </w:num>
  <w:num w:numId="8" w16cid:durableId="1647078452">
    <w:abstractNumId w:val="0"/>
  </w:num>
  <w:num w:numId="9" w16cid:durableId="1707099259">
    <w:abstractNumId w:val="7"/>
  </w:num>
  <w:num w:numId="10" w16cid:durableId="1711102729">
    <w:abstractNumId w:val="3"/>
  </w:num>
  <w:num w:numId="11" w16cid:durableId="2056847724">
    <w:abstractNumId w:val="5"/>
  </w:num>
  <w:num w:numId="12" w16cid:durableId="883636833">
    <w:abstractNumId w:val="6"/>
  </w:num>
  <w:num w:numId="13" w16cid:durableId="761217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26"/>
    <w:rsid w:val="0001190D"/>
    <w:rsid w:val="00027C36"/>
    <w:rsid w:val="00054457"/>
    <w:rsid w:val="000668FE"/>
    <w:rsid w:val="000A0CBF"/>
    <w:rsid w:val="000B1416"/>
    <w:rsid w:val="000D21D6"/>
    <w:rsid w:val="000D2B49"/>
    <w:rsid w:val="000F308A"/>
    <w:rsid w:val="00103EE0"/>
    <w:rsid w:val="00117210"/>
    <w:rsid w:val="00122BC8"/>
    <w:rsid w:val="00140AD0"/>
    <w:rsid w:val="00147094"/>
    <w:rsid w:val="001535E5"/>
    <w:rsid w:val="001604E3"/>
    <w:rsid w:val="0018602E"/>
    <w:rsid w:val="0019027E"/>
    <w:rsid w:val="001A6526"/>
    <w:rsid w:val="001B1382"/>
    <w:rsid w:val="001D340C"/>
    <w:rsid w:val="001D3819"/>
    <w:rsid w:val="00201445"/>
    <w:rsid w:val="00202B7E"/>
    <w:rsid w:val="002137ED"/>
    <w:rsid w:val="002142D1"/>
    <w:rsid w:val="00216596"/>
    <w:rsid w:val="00217E6B"/>
    <w:rsid w:val="00220992"/>
    <w:rsid w:val="0022238E"/>
    <w:rsid w:val="00232F77"/>
    <w:rsid w:val="00290F12"/>
    <w:rsid w:val="002A04D6"/>
    <w:rsid w:val="002A6186"/>
    <w:rsid w:val="002A66E3"/>
    <w:rsid w:val="002C7B4C"/>
    <w:rsid w:val="002E4FA6"/>
    <w:rsid w:val="002F2FA2"/>
    <w:rsid w:val="00330363"/>
    <w:rsid w:val="0035198D"/>
    <w:rsid w:val="00356889"/>
    <w:rsid w:val="0037586B"/>
    <w:rsid w:val="003825D8"/>
    <w:rsid w:val="003833BE"/>
    <w:rsid w:val="00385FD6"/>
    <w:rsid w:val="003A2ABC"/>
    <w:rsid w:val="003B53E1"/>
    <w:rsid w:val="003B5485"/>
    <w:rsid w:val="003B55F8"/>
    <w:rsid w:val="003C40AB"/>
    <w:rsid w:val="003D364D"/>
    <w:rsid w:val="003E261B"/>
    <w:rsid w:val="003F21EE"/>
    <w:rsid w:val="00402FC9"/>
    <w:rsid w:val="00422A96"/>
    <w:rsid w:val="00426CC3"/>
    <w:rsid w:val="00444E79"/>
    <w:rsid w:val="00474536"/>
    <w:rsid w:val="00496578"/>
    <w:rsid w:val="004B0991"/>
    <w:rsid w:val="004C5235"/>
    <w:rsid w:val="004D017A"/>
    <w:rsid w:val="004D0CD0"/>
    <w:rsid w:val="00510FB2"/>
    <w:rsid w:val="005471B8"/>
    <w:rsid w:val="00556AF7"/>
    <w:rsid w:val="00567B01"/>
    <w:rsid w:val="005A46E8"/>
    <w:rsid w:val="005B4DEB"/>
    <w:rsid w:val="005C47D7"/>
    <w:rsid w:val="005C4E25"/>
    <w:rsid w:val="005E126E"/>
    <w:rsid w:val="006028F7"/>
    <w:rsid w:val="00620D8C"/>
    <w:rsid w:val="00622CD3"/>
    <w:rsid w:val="006323D9"/>
    <w:rsid w:val="00637133"/>
    <w:rsid w:val="00642683"/>
    <w:rsid w:val="0065170E"/>
    <w:rsid w:val="006520B4"/>
    <w:rsid w:val="00664814"/>
    <w:rsid w:val="006A2866"/>
    <w:rsid w:val="006A371D"/>
    <w:rsid w:val="006B3AAB"/>
    <w:rsid w:val="006E5C82"/>
    <w:rsid w:val="00720792"/>
    <w:rsid w:val="0074061A"/>
    <w:rsid w:val="00742299"/>
    <w:rsid w:val="0077265A"/>
    <w:rsid w:val="007732AC"/>
    <w:rsid w:val="00780D4A"/>
    <w:rsid w:val="00786322"/>
    <w:rsid w:val="00795148"/>
    <w:rsid w:val="007A6DE7"/>
    <w:rsid w:val="007C4BB6"/>
    <w:rsid w:val="007D7AA5"/>
    <w:rsid w:val="008030D9"/>
    <w:rsid w:val="0083290E"/>
    <w:rsid w:val="0084029D"/>
    <w:rsid w:val="0084717F"/>
    <w:rsid w:val="00875920"/>
    <w:rsid w:val="0088086E"/>
    <w:rsid w:val="00881197"/>
    <w:rsid w:val="00883EAB"/>
    <w:rsid w:val="008A2C7C"/>
    <w:rsid w:val="008E0EED"/>
    <w:rsid w:val="008E136B"/>
    <w:rsid w:val="008E5081"/>
    <w:rsid w:val="008F4970"/>
    <w:rsid w:val="00905B1B"/>
    <w:rsid w:val="00921217"/>
    <w:rsid w:val="00930978"/>
    <w:rsid w:val="009511A9"/>
    <w:rsid w:val="009A04F4"/>
    <w:rsid w:val="009A0708"/>
    <w:rsid w:val="009A7D98"/>
    <w:rsid w:val="009D6691"/>
    <w:rsid w:val="00A15359"/>
    <w:rsid w:val="00A21FF7"/>
    <w:rsid w:val="00A267D4"/>
    <w:rsid w:val="00A34413"/>
    <w:rsid w:val="00A54CF1"/>
    <w:rsid w:val="00A62BDD"/>
    <w:rsid w:val="00A732C2"/>
    <w:rsid w:val="00A84681"/>
    <w:rsid w:val="00A87643"/>
    <w:rsid w:val="00AB2542"/>
    <w:rsid w:val="00AC533E"/>
    <w:rsid w:val="00AD3296"/>
    <w:rsid w:val="00AE2EC1"/>
    <w:rsid w:val="00AE5025"/>
    <w:rsid w:val="00AE5C1B"/>
    <w:rsid w:val="00AE6E71"/>
    <w:rsid w:val="00AF68B3"/>
    <w:rsid w:val="00B2104B"/>
    <w:rsid w:val="00B23F67"/>
    <w:rsid w:val="00B24E9C"/>
    <w:rsid w:val="00B26E57"/>
    <w:rsid w:val="00B455B9"/>
    <w:rsid w:val="00B65752"/>
    <w:rsid w:val="00B9762C"/>
    <w:rsid w:val="00BB5838"/>
    <w:rsid w:val="00BB7585"/>
    <w:rsid w:val="00BC5BEA"/>
    <w:rsid w:val="00BC7D5D"/>
    <w:rsid w:val="00BE3677"/>
    <w:rsid w:val="00BE3F95"/>
    <w:rsid w:val="00BF4C84"/>
    <w:rsid w:val="00C10D81"/>
    <w:rsid w:val="00C413A1"/>
    <w:rsid w:val="00C43EB3"/>
    <w:rsid w:val="00C73C45"/>
    <w:rsid w:val="00C765FE"/>
    <w:rsid w:val="00CA66DE"/>
    <w:rsid w:val="00CB66D6"/>
    <w:rsid w:val="00CC48EB"/>
    <w:rsid w:val="00CE1E2F"/>
    <w:rsid w:val="00CE591A"/>
    <w:rsid w:val="00CF78EB"/>
    <w:rsid w:val="00D06927"/>
    <w:rsid w:val="00D16D2D"/>
    <w:rsid w:val="00D245DB"/>
    <w:rsid w:val="00D268ED"/>
    <w:rsid w:val="00D40BB1"/>
    <w:rsid w:val="00D42F91"/>
    <w:rsid w:val="00D46230"/>
    <w:rsid w:val="00D81EDA"/>
    <w:rsid w:val="00D87017"/>
    <w:rsid w:val="00D90C9D"/>
    <w:rsid w:val="00DA4532"/>
    <w:rsid w:val="00DB01B4"/>
    <w:rsid w:val="00DE7264"/>
    <w:rsid w:val="00E14E93"/>
    <w:rsid w:val="00E34BF7"/>
    <w:rsid w:val="00E45995"/>
    <w:rsid w:val="00E61F8F"/>
    <w:rsid w:val="00E644FB"/>
    <w:rsid w:val="00E90D2E"/>
    <w:rsid w:val="00E95433"/>
    <w:rsid w:val="00EA3A88"/>
    <w:rsid w:val="00EA6371"/>
    <w:rsid w:val="00EB4E2C"/>
    <w:rsid w:val="00EC56F8"/>
    <w:rsid w:val="00EC7D27"/>
    <w:rsid w:val="00EE5D90"/>
    <w:rsid w:val="00EE7372"/>
    <w:rsid w:val="00F0127B"/>
    <w:rsid w:val="00F0173F"/>
    <w:rsid w:val="00F2223F"/>
    <w:rsid w:val="00F2424A"/>
    <w:rsid w:val="00F338ED"/>
    <w:rsid w:val="00F34AFB"/>
    <w:rsid w:val="00F43CD2"/>
    <w:rsid w:val="00F532B8"/>
    <w:rsid w:val="00F55A09"/>
    <w:rsid w:val="00F56EA8"/>
    <w:rsid w:val="00F719A9"/>
    <w:rsid w:val="00F737DF"/>
    <w:rsid w:val="00F97F0C"/>
    <w:rsid w:val="00FB736A"/>
    <w:rsid w:val="00FB7EBF"/>
    <w:rsid w:val="00FE77DA"/>
    <w:rsid w:val="00FF30AE"/>
    <w:rsid w:val="011C5668"/>
    <w:rsid w:val="01273616"/>
    <w:rsid w:val="03109B6A"/>
    <w:rsid w:val="04E303F6"/>
    <w:rsid w:val="06337597"/>
    <w:rsid w:val="07E78715"/>
    <w:rsid w:val="08DB93B1"/>
    <w:rsid w:val="095A3F2A"/>
    <w:rsid w:val="098811D5"/>
    <w:rsid w:val="09A55C1C"/>
    <w:rsid w:val="15387C9F"/>
    <w:rsid w:val="180CEF58"/>
    <w:rsid w:val="19EC61C1"/>
    <w:rsid w:val="1C1F69A6"/>
    <w:rsid w:val="1CA15829"/>
    <w:rsid w:val="206DF52C"/>
    <w:rsid w:val="2087DA35"/>
    <w:rsid w:val="2451D6A2"/>
    <w:rsid w:val="254231A8"/>
    <w:rsid w:val="27252EA1"/>
    <w:rsid w:val="27410E42"/>
    <w:rsid w:val="278736F8"/>
    <w:rsid w:val="2BECE080"/>
    <w:rsid w:val="2C317956"/>
    <w:rsid w:val="2EDC3EC2"/>
    <w:rsid w:val="2F2E62C0"/>
    <w:rsid w:val="308F38A9"/>
    <w:rsid w:val="31DA576C"/>
    <w:rsid w:val="3301A2E9"/>
    <w:rsid w:val="38A14B5F"/>
    <w:rsid w:val="3DEA5D11"/>
    <w:rsid w:val="3F9B98C6"/>
    <w:rsid w:val="4033CDB9"/>
    <w:rsid w:val="40D4DFEE"/>
    <w:rsid w:val="42A3401F"/>
    <w:rsid w:val="42BDC368"/>
    <w:rsid w:val="432AA0D3"/>
    <w:rsid w:val="4414D305"/>
    <w:rsid w:val="44C48AAB"/>
    <w:rsid w:val="480EB620"/>
    <w:rsid w:val="48AC5BAD"/>
    <w:rsid w:val="48E5F323"/>
    <w:rsid w:val="4938A71F"/>
    <w:rsid w:val="49888DC7"/>
    <w:rsid w:val="4BCE2D46"/>
    <w:rsid w:val="4DAEFC40"/>
    <w:rsid w:val="4EC8C729"/>
    <w:rsid w:val="4F8D2125"/>
    <w:rsid w:val="4FE7FBDC"/>
    <w:rsid w:val="52248448"/>
    <w:rsid w:val="52EDEB80"/>
    <w:rsid w:val="58B961AE"/>
    <w:rsid w:val="58F8B5C2"/>
    <w:rsid w:val="5CC71DD6"/>
    <w:rsid w:val="5D1EA56F"/>
    <w:rsid w:val="60E3D176"/>
    <w:rsid w:val="6133BB79"/>
    <w:rsid w:val="63AAFA57"/>
    <w:rsid w:val="64314EBC"/>
    <w:rsid w:val="6630DF86"/>
    <w:rsid w:val="67BDECDA"/>
    <w:rsid w:val="68465C45"/>
    <w:rsid w:val="6BC38D28"/>
    <w:rsid w:val="6E3E1D99"/>
    <w:rsid w:val="707ACEEB"/>
    <w:rsid w:val="7526D5BA"/>
    <w:rsid w:val="7727F6D1"/>
    <w:rsid w:val="7B4D22DD"/>
    <w:rsid w:val="7B663280"/>
    <w:rsid w:val="7CD80298"/>
    <w:rsid w:val="7E3FC3EC"/>
    <w:rsid w:val="7EAA1C84"/>
    <w:rsid w:val="7F8AF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756AF4"/>
  <w15:chartTrackingRefBased/>
  <w15:docId w15:val="{847AA7B9-70F5-4EA8-9C41-B0383B72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29D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29D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04E3"/>
    <w:pPr>
      <w:outlineLvl w:val="2"/>
    </w:pPr>
    <w:rPr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6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29D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029D"/>
    <w:rPr>
      <w:rFonts w:ascii="Arial" w:eastAsiaTheme="majorEastAsia" w:hAnsi="Arial" w:cstheme="majorBidi"/>
      <w:b/>
      <w:color w:val="C00000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C52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2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1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D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6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46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6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6E8"/>
    <w:rPr>
      <w:vertAlign w:val="superscript"/>
    </w:rPr>
  </w:style>
  <w:style w:type="paragraph" w:styleId="Revision">
    <w:name w:val="Revision"/>
    <w:hidden/>
    <w:uiPriority w:val="99"/>
    <w:semiHidden/>
    <w:rsid w:val="00F56E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02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8F7"/>
  </w:style>
  <w:style w:type="paragraph" w:styleId="Footer">
    <w:name w:val="footer"/>
    <w:basedOn w:val="Normal"/>
    <w:link w:val="FooterChar"/>
    <w:uiPriority w:val="99"/>
    <w:semiHidden/>
    <w:unhideWhenUsed/>
    <w:rsid w:val="00602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8F7"/>
  </w:style>
  <w:style w:type="character" w:customStyle="1" w:styleId="Heading3Char">
    <w:name w:val="Heading 3 Char"/>
    <w:basedOn w:val="DefaultParagraphFont"/>
    <w:link w:val="Heading3"/>
    <w:uiPriority w:val="9"/>
    <w:rsid w:val="001604E3"/>
    <w:rPr>
      <w:rFonts w:ascii="Arial" w:eastAsiaTheme="majorEastAsia" w:hAnsi="Arial" w:cstheme="majorBidi"/>
      <w:b/>
      <w:color w:val="4472C4" w:themeColor="accent1"/>
      <w:sz w:val="28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feph-my.sharepoint.com/personal/Governing%20Bodies,%20Committees%20and%20WG/Executive%20Committee/Useful%20documents/DOC-EXEC-17-06-06-Division%20of%20responsibility%20with%20the%20Exec%20Com%20June%202021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edf-strategic-framework-2025-203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A163-8A38-4554-9EF2-D4B49AADA922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3A87BA59-BD3A-418F-8192-99B1FD61C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C970-6766-4A77-9208-128E1F67F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ED6A1-4D4E-4DC5-80AA-0E6DDCD9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2232</Words>
  <Characters>13187</Characters>
  <Application>Microsoft Office Word</Application>
  <DocSecurity>0</DocSecurity>
  <Lines>109</Lines>
  <Paragraphs>30</Paragraphs>
  <ScaleCrop>false</ScaleCrop>
  <Company/>
  <LinksUpToDate>false</LinksUpToDate>
  <CharactersWithSpaces>15389</CharactersWithSpaces>
  <SharedDoc>false</SharedDoc>
  <HLinks>
    <vt:vector size="12" baseType="variant">
      <vt:variant>
        <vt:i4>4128810</vt:i4>
      </vt:variant>
      <vt:variant>
        <vt:i4>3</vt:i4>
      </vt:variant>
      <vt:variant>
        <vt:i4>0</vt:i4>
      </vt:variant>
      <vt:variant>
        <vt:i4>5</vt:i4>
      </vt:variant>
      <vt:variant>
        <vt:lpwstr>https://edfeph-my.sharepoint.com/personal/Governing Bodies, Committees and WG/Executive Committee/Useful documents/DOC-EXEC-17-06-06-Division of responsibility with the Exec Com June 2021.doc</vt:lpwstr>
      </vt:variant>
      <vt:variant>
        <vt:lpwstr/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https://www.edf-feph.org/edf-strategic-framework-2025-2030/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62</cp:revision>
  <cp:lastPrinted>2021-06-18T18:50:00Z</cp:lastPrinted>
  <dcterms:created xsi:type="dcterms:W3CDTF">2025-09-18T00:04:00Z</dcterms:created>
  <dcterms:modified xsi:type="dcterms:W3CDTF">2025-10-10T12:49:00Z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2cba5919-c9cd-4daf-866a-316b176eb5c4</vt:lpwstr>
  </property>
  <property fmtid="{D5CDD505-2E9C-101B-9397-08002B2CF9AE}" pid="3" name="ContentTypeId">
    <vt:lpwstr>0x010100BA90EF7695DDD6468D86AFF65ECDCF5F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