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1757DF8" w:rsidR="4148BAE1" w:rsidRPr="001675A1" w:rsidRDefault="00A466A8" w:rsidP="58B29ED2">
      <w:pPr>
        <w:jc w:val="center"/>
      </w:pPr>
      <w:r>
        <w:rPr>
          <w:noProof/>
        </w:rPr>
        <w:drawing>
          <wp:inline distT="0" distB="0" distL="0" distR="0" wp14:anchorId="136E3DBB" wp14:editId="259FF0AE">
            <wp:extent cx="5541010" cy="2051021"/>
            <wp:effectExtent l="0" t="0" r="2540" b="6985"/>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0">
                      <a:extLst>
                        <a:ext uri="{28A0092B-C50C-407E-A947-70E740481C1C}">
                          <a14:useLocalDpi xmlns:a14="http://schemas.microsoft.com/office/drawing/2010/main" val="0"/>
                        </a:ext>
                      </a:extLst>
                    </a:blip>
                    <a:stretch>
                      <a:fillRect/>
                    </a:stretch>
                  </pic:blipFill>
                  <pic:spPr>
                    <a:xfrm>
                      <a:off x="0" y="0"/>
                      <a:ext cx="5549120" cy="2054023"/>
                    </a:xfrm>
                    <a:prstGeom prst="rect">
                      <a:avLst/>
                    </a:prstGeom>
                  </pic:spPr>
                </pic:pic>
              </a:graphicData>
            </a:graphic>
          </wp:inline>
        </w:drawing>
      </w:r>
    </w:p>
    <w:p w14:paraId="7D5AD0F5" w14:textId="46B0AE81" w:rsidR="00EA7D9C" w:rsidRDefault="00EA7D9C" w:rsidP="00EA7D9C">
      <w:pPr>
        <w:pStyle w:val="Heading1"/>
        <w:spacing w:line="240" w:lineRule="auto"/>
        <w:jc w:val="right"/>
      </w:pPr>
      <w:r>
        <w:t>DOC-AGA-26-</w:t>
      </w:r>
      <w:r w:rsidR="002A5559">
        <w:t>05-1</w:t>
      </w:r>
      <w:r w:rsidR="00A07CE1">
        <w:t>1</w:t>
      </w:r>
    </w:p>
    <w:p w14:paraId="0F6D8BF7" w14:textId="2D128765" w:rsidR="58B29ED2" w:rsidRPr="001675A1" w:rsidRDefault="58B29ED2" w:rsidP="360159AF">
      <w:pPr>
        <w:spacing w:after="0" w:line="360" w:lineRule="auto"/>
        <w:rPr>
          <w:rFonts w:ascii="Arial" w:eastAsia="Arial" w:hAnsi="Arial" w:cs="Arial"/>
          <w:color w:val="000000" w:themeColor="text1"/>
        </w:rPr>
      </w:pPr>
    </w:p>
    <w:p w14:paraId="58BF6C65" w14:textId="1BD1B94C" w:rsidR="360159AF" w:rsidRDefault="00266910" w:rsidP="00266910">
      <w:pPr>
        <w:pStyle w:val="Heading3"/>
      </w:pPr>
      <w:r>
        <w:t xml:space="preserve">RESOLUTION ON </w:t>
      </w:r>
      <w:r w:rsidR="00A07CE1">
        <w:t>RELOCATION OF CONFERENCE OF STATES PARITES</w:t>
      </w:r>
    </w:p>
    <w:p w14:paraId="01CF2227" w14:textId="77777777" w:rsidR="00A07CE1" w:rsidRPr="00606E12" w:rsidRDefault="00A07CE1" w:rsidP="00A07CE1">
      <w:pPr>
        <w:rPr>
          <w:sz w:val="22"/>
          <w:szCs w:val="22"/>
        </w:rPr>
      </w:pPr>
      <w:r w:rsidRPr="00606E12">
        <w:rPr>
          <w:sz w:val="22"/>
          <w:szCs w:val="22"/>
        </w:rPr>
        <w:t xml:space="preserve">DPI Europe moves that the EDF General Assembly adopts the following positions: </w:t>
      </w:r>
    </w:p>
    <w:p w14:paraId="46D615F3" w14:textId="192677A3" w:rsidR="00BB4B20" w:rsidRPr="00606E12" w:rsidRDefault="00BB4B20" w:rsidP="00606E12">
      <w:pPr>
        <w:rPr>
          <w:sz w:val="22"/>
          <w:szCs w:val="22"/>
        </w:rPr>
      </w:pPr>
      <w:r w:rsidRPr="00606E12">
        <w:rPr>
          <w:b/>
          <w:bCs/>
          <w:sz w:val="22"/>
          <w:szCs w:val="22"/>
        </w:rPr>
        <w:t xml:space="preserve">Condemnation of barriers: </w:t>
      </w:r>
      <w:r w:rsidR="00606E12">
        <w:rPr>
          <w:b/>
          <w:bCs/>
          <w:sz w:val="22"/>
          <w:szCs w:val="22"/>
        </w:rPr>
        <w:t xml:space="preserve"> </w:t>
      </w:r>
      <w:r w:rsidR="00A07CE1" w:rsidRPr="00606E12">
        <w:rPr>
          <w:sz w:val="22"/>
          <w:szCs w:val="22"/>
        </w:rPr>
        <w:t xml:space="preserve">We formally condemn the restrictive US visa measures as a violation of Article 40 of the CRPD and the UN Headquarters Agreement. </w:t>
      </w:r>
    </w:p>
    <w:p w14:paraId="230188A3" w14:textId="747499F5" w:rsidR="00BB4B20" w:rsidRPr="00606E12" w:rsidRDefault="00BB4B20" w:rsidP="00606E12">
      <w:pPr>
        <w:rPr>
          <w:sz w:val="22"/>
          <w:szCs w:val="22"/>
        </w:rPr>
      </w:pPr>
      <w:r w:rsidRPr="00606E12">
        <w:rPr>
          <w:b/>
          <w:bCs/>
          <w:sz w:val="22"/>
          <w:szCs w:val="22"/>
        </w:rPr>
        <w:t>We c</w:t>
      </w:r>
      <w:r w:rsidR="00A07CE1" w:rsidRPr="00606E12">
        <w:rPr>
          <w:b/>
          <w:bCs/>
          <w:sz w:val="22"/>
          <w:szCs w:val="22"/>
        </w:rPr>
        <w:t>all for Relocation</w:t>
      </w:r>
      <w:r w:rsidR="00A07CE1" w:rsidRPr="00606E12">
        <w:rPr>
          <w:sz w:val="22"/>
          <w:szCs w:val="22"/>
        </w:rPr>
        <w:t xml:space="preserve">: </w:t>
      </w:r>
      <w:r w:rsidR="00606E12">
        <w:rPr>
          <w:sz w:val="22"/>
          <w:szCs w:val="22"/>
        </w:rPr>
        <w:t xml:space="preserve"> </w:t>
      </w:r>
      <w:r w:rsidR="00A07CE1" w:rsidRPr="00606E12">
        <w:rPr>
          <w:sz w:val="22"/>
          <w:szCs w:val="22"/>
        </w:rPr>
        <w:t>Urge the UN Secretary-General and the COSP Bureau to relocate COSP19 to a city that can guarantee unfettered participation</w:t>
      </w:r>
      <w:r w:rsidR="000F3C99">
        <w:rPr>
          <w:sz w:val="22"/>
          <w:szCs w:val="22"/>
        </w:rPr>
        <w:t xml:space="preserve">. </w:t>
      </w:r>
      <w:r w:rsidR="00B03002">
        <w:rPr>
          <w:sz w:val="22"/>
          <w:szCs w:val="22"/>
        </w:rPr>
        <w:t xml:space="preserve">The </w:t>
      </w:r>
      <w:r w:rsidR="004F714A">
        <w:rPr>
          <w:sz w:val="22"/>
          <w:szCs w:val="22"/>
        </w:rPr>
        <w:t xml:space="preserve">COSP should take place in a location where the </w:t>
      </w:r>
      <w:r w:rsidR="00B03002" w:rsidRPr="00B03002">
        <w:rPr>
          <w:sz w:val="22"/>
          <w:szCs w:val="22"/>
        </w:rPr>
        <w:t xml:space="preserve">UN has hosting capabilities, </w:t>
      </w:r>
      <w:r w:rsidR="004F714A">
        <w:rPr>
          <w:sz w:val="22"/>
          <w:szCs w:val="22"/>
        </w:rPr>
        <w:t>and</w:t>
      </w:r>
      <w:r w:rsidR="00B03002" w:rsidRPr="00B03002">
        <w:rPr>
          <w:sz w:val="22"/>
          <w:szCs w:val="22"/>
        </w:rPr>
        <w:t xml:space="preserve"> major UN headquarters or agencies</w:t>
      </w:r>
      <w:r w:rsidR="004F714A">
        <w:rPr>
          <w:sz w:val="22"/>
          <w:szCs w:val="22"/>
        </w:rPr>
        <w:t xml:space="preserve">. </w:t>
      </w:r>
      <w:r w:rsidR="00B03002" w:rsidRPr="00B03002">
        <w:rPr>
          <w:sz w:val="22"/>
          <w:szCs w:val="22"/>
        </w:rPr>
        <w:t xml:space="preserve"> These cities should have visa frameworks that, while still requiring scrutiny, do not currently use a person's disability as grounds for exclusion.</w:t>
      </w:r>
      <w:r w:rsidR="00A07CE1" w:rsidRPr="00606E12">
        <w:rPr>
          <w:sz w:val="22"/>
          <w:szCs w:val="22"/>
        </w:rPr>
        <w:t xml:space="preserve"> </w:t>
      </w:r>
    </w:p>
    <w:p w14:paraId="4B3103A8" w14:textId="2CBD2CFF" w:rsidR="00606E12" w:rsidRPr="00606E12" w:rsidRDefault="00A07CE1" w:rsidP="00606E12">
      <w:pPr>
        <w:rPr>
          <w:sz w:val="22"/>
          <w:szCs w:val="22"/>
        </w:rPr>
      </w:pPr>
      <w:r w:rsidRPr="00606E12">
        <w:rPr>
          <w:b/>
          <w:bCs/>
          <w:sz w:val="22"/>
          <w:szCs w:val="22"/>
        </w:rPr>
        <w:t>Interim Protections:</w:t>
      </w:r>
      <w:r w:rsidRPr="00606E12">
        <w:rPr>
          <w:sz w:val="22"/>
          <w:szCs w:val="22"/>
        </w:rPr>
        <w:t xml:space="preserve"> </w:t>
      </w:r>
      <w:r w:rsidR="00606E12">
        <w:rPr>
          <w:sz w:val="22"/>
          <w:szCs w:val="22"/>
        </w:rPr>
        <w:t xml:space="preserve"> </w:t>
      </w:r>
      <w:r w:rsidR="00BB4B20" w:rsidRPr="00606E12">
        <w:rPr>
          <w:sz w:val="22"/>
          <w:szCs w:val="22"/>
        </w:rPr>
        <w:t>We d</w:t>
      </w:r>
      <w:r w:rsidRPr="00606E12">
        <w:rPr>
          <w:sz w:val="22"/>
          <w:szCs w:val="22"/>
        </w:rPr>
        <w:t xml:space="preserve">emand that the UN grant « Hybrid Speaking Rights » with full procedural weight to any delegate denied a visa, should relocation not be achieved. </w:t>
      </w:r>
    </w:p>
    <w:p w14:paraId="13CB37B8" w14:textId="77777777" w:rsidR="00606E12" w:rsidRPr="00606E12" w:rsidRDefault="00A07CE1" w:rsidP="00606E12">
      <w:pPr>
        <w:rPr>
          <w:sz w:val="22"/>
          <w:szCs w:val="22"/>
        </w:rPr>
      </w:pPr>
      <w:r w:rsidRPr="00606E12">
        <w:rPr>
          <w:sz w:val="22"/>
          <w:szCs w:val="22"/>
        </w:rPr>
        <w:t xml:space="preserve">Rationale for EDF Action </w:t>
      </w:r>
    </w:p>
    <w:p w14:paraId="3DDCE8DA" w14:textId="7B8B9A59" w:rsidR="00A07CE1" w:rsidRPr="00606E12" w:rsidRDefault="00606E12" w:rsidP="00606E12">
      <w:pPr>
        <w:rPr>
          <w:sz w:val="22"/>
          <w:szCs w:val="22"/>
        </w:rPr>
      </w:pPr>
      <w:r w:rsidRPr="00606E12">
        <w:rPr>
          <w:sz w:val="22"/>
          <w:szCs w:val="22"/>
        </w:rPr>
        <w:t xml:space="preserve">A </w:t>
      </w:r>
      <w:r w:rsidR="00A07CE1" w:rsidRPr="00606E12">
        <w:rPr>
          <w:sz w:val="22"/>
          <w:szCs w:val="22"/>
        </w:rPr>
        <w:t>Conference of States Parties that excludes the Global South and persons with significant support needs ceases to be a global forum. As the leading voice for persons with disabilities in Europe, it is imperative that the EDF stands in solidarity with our colleagues who are being systemically excluded. We request that this motion be circulated to all EDF members ahead of the Cyprus GA to ensure a robust discussion on how we can protect the principle of « Nothing About Us Without Us ».</w:t>
      </w:r>
    </w:p>
    <w:sectPr w:rsidR="00A07CE1" w:rsidRPr="00606E12" w:rsidSect="00A466A8">
      <w:headerReference w:type="even" r:id="rId11"/>
      <w:headerReference w:type="default" r:id="rId12"/>
      <w:footerReference w:type="even" r:id="rId13"/>
      <w:footerReference w:type="default" r:id="rId14"/>
      <w:headerReference w:type="first" r:id="rId15"/>
      <w:footerReference w:type="first" r:id="rId16"/>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68D7" w14:textId="77777777" w:rsidR="0052182B" w:rsidRDefault="0052182B">
      <w:pPr>
        <w:spacing w:before="0" w:after="0" w:line="240" w:lineRule="auto"/>
      </w:pPr>
      <w:r>
        <w:separator/>
      </w:r>
    </w:p>
  </w:endnote>
  <w:endnote w:type="continuationSeparator" w:id="0">
    <w:p w14:paraId="41170ECC" w14:textId="77777777" w:rsidR="0052182B" w:rsidRDefault="005218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4753" w14:textId="77777777" w:rsidR="0052182B" w:rsidRDefault="0052182B">
      <w:pPr>
        <w:spacing w:before="0" w:after="0" w:line="240" w:lineRule="auto"/>
      </w:pPr>
      <w:r>
        <w:separator/>
      </w:r>
    </w:p>
  </w:footnote>
  <w:footnote w:type="continuationSeparator" w:id="0">
    <w:p w14:paraId="0F489904" w14:textId="77777777" w:rsidR="0052182B" w:rsidRDefault="005218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094"/>
    <w:multiLevelType w:val="multilevel"/>
    <w:tmpl w:val="469C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02494"/>
    <w:multiLevelType w:val="multilevel"/>
    <w:tmpl w:val="76C4C1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64DDF"/>
    <w:multiLevelType w:val="hybridMultilevel"/>
    <w:tmpl w:val="32566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A7F29DE"/>
    <w:multiLevelType w:val="multilevel"/>
    <w:tmpl w:val="DB1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253C4"/>
    <w:multiLevelType w:val="multilevel"/>
    <w:tmpl w:val="836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95661"/>
    <w:multiLevelType w:val="multilevel"/>
    <w:tmpl w:val="016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238FD"/>
    <w:multiLevelType w:val="multilevel"/>
    <w:tmpl w:val="F9D6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C77E2D"/>
    <w:multiLevelType w:val="multilevel"/>
    <w:tmpl w:val="C19E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961455">
    <w:abstractNumId w:val="4"/>
  </w:num>
  <w:num w:numId="2" w16cid:durableId="432870757">
    <w:abstractNumId w:val="7"/>
  </w:num>
  <w:num w:numId="3" w16cid:durableId="1232428053">
    <w:abstractNumId w:val="6"/>
  </w:num>
  <w:num w:numId="4" w16cid:durableId="727798422">
    <w:abstractNumId w:val="5"/>
  </w:num>
  <w:num w:numId="5" w16cid:durableId="318114408">
    <w:abstractNumId w:val="3"/>
  </w:num>
  <w:num w:numId="6" w16cid:durableId="620190732">
    <w:abstractNumId w:val="0"/>
  </w:num>
  <w:num w:numId="7" w16cid:durableId="1789202924">
    <w:abstractNumId w:val="1"/>
  </w:num>
  <w:num w:numId="8" w16cid:durableId="1532260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1311B"/>
    <w:rsid w:val="000A048B"/>
    <w:rsid w:val="000F3C99"/>
    <w:rsid w:val="00152504"/>
    <w:rsid w:val="001548FE"/>
    <w:rsid w:val="001675A1"/>
    <w:rsid w:val="00191177"/>
    <w:rsid w:val="002043C8"/>
    <w:rsid w:val="00220B36"/>
    <w:rsid w:val="00266910"/>
    <w:rsid w:val="00286E36"/>
    <w:rsid w:val="002A5559"/>
    <w:rsid w:val="0032292A"/>
    <w:rsid w:val="00325F97"/>
    <w:rsid w:val="00390B5D"/>
    <w:rsid w:val="0039264A"/>
    <w:rsid w:val="00397B4F"/>
    <w:rsid w:val="003E7FD8"/>
    <w:rsid w:val="004426C4"/>
    <w:rsid w:val="004567E0"/>
    <w:rsid w:val="004873A1"/>
    <w:rsid w:val="004F714A"/>
    <w:rsid w:val="005132BE"/>
    <w:rsid w:val="0052182B"/>
    <w:rsid w:val="0056679F"/>
    <w:rsid w:val="00584FD9"/>
    <w:rsid w:val="005C625B"/>
    <w:rsid w:val="005D3668"/>
    <w:rsid w:val="005F126A"/>
    <w:rsid w:val="00604AAE"/>
    <w:rsid w:val="00606E12"/>
    <w:rsid w:val="00636BC4"/>
    <w:rsid w:val="0065682B"/>
    <w:rsid w:val="00665779"/>
    <w:rsid w:val="00690449"/>
    <w:rsid w:val="00691077"/>
    <w:rsid w:val="006D4F4D"/>
    <w:rsid w:val="00720349"/>
    <w:rsid w:val="00723B3F"/>
    <w:rsid w:val="00763743"/>
    <w:rsid w:val="0080286F"/>
    <w:rsid w:val="00804052"/>
    <w:rsid w:val="008042C9"/>
    <w:rsid w:val="008447AD"/>
    <w:rsid w:val="00871902"/>
    <w:rsid w:val="008A1DAC"/>
    <w:rsid w:val="008D7BFF"/>
    <w:rsid w:val="008E4FE7"/>
    <w:rsid w:val="008E9364"/>
    <w:rsid w:val="009C1A67"/>
    <w:rsid w:val="009F50F7"/>
    <w:rsid w:val="00A07CE1"/>
    <w:rsid w:val="00A466A8"/>
    <w:rsid w:val="00AA02AC"/>
    <w:rsid w:val="00AA1C82"/>
    <w:rsid w:val="00AB550E"/>
    <w:rsid w:val="00AC3814"/>
    <w:rsid w:val="00AD3513"/>
    <w:rsid w:val="00B03002"/>
    <w:rsid w:val="00B06896"/>
    <w:rsid w:val="00BB4B20"/>
    <w:rsid w:val="00BC71C8"/>
    <w:rsid w:val="00C15723"/>
    <w:rsid w:val="00D93E80"/>
    <w:rsid w:val="00DA3F85"/>
    <w:rsid w:val="00DB78E5"/>
    <w:rsid w:val="00DC5FCC"/>
    <w:rsid w:val="00DD0211"/>
    <w:rsid w:val="00DE48E1"/>
    <w:rsid w:val="00E8658B"/>
    <w:rsid w:val="00E946CF"/>
    <w:rsid w:val="00EA7D9C"/>
    <w:rsid w:val="00EC4F92"/>
    <w:rsid w:val="00EE5EEB"/>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link w:val="Heading2Char"/>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AA1C82"/>
    <w:pPr>
      <w:keepNext w:val="0"/>
      <w:keepLines w:val="0"/>
      <w:shd w:val="clear" w:color="auto" w:fill="C00000"/>
      <w:spacing w:before="0" w:after="0"/>
      <w:contextualSpacing/>
      <w:jc w:val="center"/>
      <w:outlineLvl w:val="2"/>
    </w:pPr>
    <w:rPr>
      <w:rFonts w:ascii="Open Sans" w:eastAsia="Tahoma" w:hAnsi="Open Sans" w:cs="Open Sans"/>
      <w:smallCaps/>
      <w:color w:val="FFFFFF" w:themeColor="background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0159AF"/>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Heading2Char">
    <w:name w:val="Heading 2 Char"/>
    <w:basedOn w:val="DefaultParagraphFont"/>
    <w:link w:val="Heading2"/>
    <w:uiPriority w:val="9"/>
    <w:rsid w:val="00DB78E5"/>
    <w:rPr>
      <w:rFonts w:asciiTheme="majorHAnsi" w:eastAsiaTheme="majorEastAsia" w:hAnsiTheme="majorHAnsi" w:cstheme="majorBidi"/>
      <w:color w:val="0C5F8F"/>
      <w:sz w:val="32"/>
      <w:szCs w:val="32"/>
    </w:rPr>
  </w:style>
  <w:style w:type="paragraph" w:styleId="ListParagraph">
    <w:name w:val="List Paragraph"/>
    <w:basedOn w:val="Normal"/>
    <w:uiPriority w:val="34"/>
    <w:qFormat/>
    <w:rsid w:val="00A07CE1"/>
    <w:pPr>
      <w:ind w:left="720"/>
      <w:contextualSpacing/>
    </w:pPr>
  </w:style>
  <w:style w:type="paragraph" w:styleId="NormalWeb">
    <w:name w:val="Normal (Web)"/>
    <w:basedOn w:val="Normal"/>
    <w:uiPriority w:val="99"/>
    <w:semiHidden/>
    <w:unhideWhenUsed/>
    <w:rsid w:val="00B030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231</Words>
  <Characters>1189</Characters>
  <Application>Microsoft Office Word</Application>
  <DocSecurity>0</DocSecurity>
  <Lines>23</Lines>
  <Paragraphs>11</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Catherine Naughton</cp:lastModifiedBy>
  <cp:revision>43</cp:revision>
  <dcterms:created xsi:type="dcterms:W3CDTF">2026-03-11T11:43:00Z</dcterms:created>
  <dcterms:modified xsi:type="dcterms:W3CDTF">2026-04-23T14:45:00Z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ies>
</file>