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86EE" w14:textId="77777777" w:rsidR="00FD2B9A" w:rsidRDefault="001B271E">
      <w:pPr>
        <w:pStyle w:val="Heading3"/>
      </w:pPr>
      <w:r>
        <w:rPr>
          <w:rStyle w:val="Strong"/>
          <w:b/>
          <w:bCs/>
        </w:rPr>
        <w:t>PROFESSIONAL SUMMARY</w:t>
      </w:r>
    </w:p>
    <w:p w14:paraId="168C1229" w14:textId="77777777" w:rsidR="00FD2B9A" w:rsidRDefault="001B271E">
      <w:pPr>
        <w:pStyle w:val="BodyText"/>
      </w:pPr>
      <w:r>
        <w:t>Disability rights advocate and organizational leader with extensive experience in policy development, lobbying, and strategic governance. Proven track record of representing persons with disabilities at national, Nordic, and European levels. Passionate about inclusion, education, employment rights, and neurodiversity.</w:t>
      </w:r>
    </w:p>
    <w:p w14:paraId="16A15D21" w14:textId="77777777" w:rsidR="00FD2B9A" w:rsidRDefault="00FD2B9A">
      <w:pPr>
        <w:pStyle w:val="Horisontelllinje"/>
      </w:pPr>
    </w:p>
    <w:p w14:paraId="477E713C" w14:textId="77777777" w:rsidR="00FD2B9A" w:rsidRDefault="001B271E">
      <w:pPr>
        <w:pStyle w:val="Heading3"/>
      </w:pPr>
      <w:r>
        <w:rPr>
          <w:rStyle w:val="Strong"/>
          <w:b/>
          <w:bCs/>
        </w:rPr>
        <w:t>KEY COMPETENCIES</w:t>
      </w:r>
    </w:p>
    <w:p w14:paraId="58CAF81E" w14:textId="77777777" w:rsidR="00FD2B9A" w:rsidRDefault="001B271E">
      <w:pPr>
        <w:pStyle w:val="BodyText"/>
        <w:numPr>
          <w:ilvl w:val="0"/>
          <w:numId w:val="1"/>
        </w:numPr>
        <w:tabs>
          <w:tab w:val="left" w:pos="709"/>
        </w:tabs>
        <w:spacing w:after="0"/>
      </w:pPr>
      <w:r>
        <w:t>Disability Rights Advocacy</w:t>
      </w:r>
    </w:p>
    <w:p w14:paraId="7D9D7142" w14:textId="77777777" w:rsidR="00FD2B9A" w:rsidRDefault="001B271E">
      <w:pPr>
        <w:pStyle w:val="BodyText"/>
        <w:numPr>
          <w:ilvl w:val="0"/>
          <w:numId w:val="1"/>
        </w:numPr>
        <w:tabs>
          <w:tab w:val="left" w:pos="709"/>
        </w:tabs>
        <w:spacing w:after="0"/>
      </w:pPr>
      <w:r>
        <w:t>Policy Development &amp; Lobbying</w:t>
      </w:r>
    </w:p>
    <w:p w14:paraId="1C0EF36E" w14:textId="77777777" w:rsidR="00FD2B9A" w:rsidRDefault="001B271E">
      <w:pPr>
        <w:pStyle w:val="BodyText"/>
        <w:numPr>
          <w:ilvl w:val="0"/>
          <w:numId w:val="1"/>
        </w:numPr>
        <w:tabs>
          <w:tab w:val="left" w:pos="709"/>
        </w:tabs>
        <w:spacing w:after="0"/>
      </w:pPr>
      <w:r>
        <w:t>Strategic Planning &amp; Governance</w:t>
      </w:r>
    </w:p>
    <w:p w14:paraId="049D7F95" w14:textId="77777777" w:rsidR="00FD2B9A" w:rsidRDefault="001B271E">
      <w:pPr>
        <w:pStyle w:val="BodyText"/>
        <w:numPr>
          <w:ilvl w:val="0"/>
          <w:numId w:val="1"/>
        </w:numPr>
        <w:tabs>
          <w:tab w:val="left" w:pos="709"/>
        </w:tabs>
        <w:spacing w:after="0"/>
      </w:pPr>
      <w:r>
        <w:t>Project Management</w:t>
      </w:r>
    </w:p>
    <w:p w14:paraId="29342895" w14:textId="77777777" w:rsidR="00FD2B9A" w:rsidRDefault="001B271E">
      <w:pPr>
        <w:pStyle w:val="BodyText"/>
        <w:numPr>
          <w:ilvl w:val="0"/>
          <w:numId w:val="1"/>
        </w:numPr>
        <w:tabs>
          <w:tab w:val="left" w:pos="709"/>
        </w:tabs>
        <w:spacing w:after="0"/>
      </w:pPr>
      <w:r>
        <w:t>Stakeholder Engagement</w:t>
      </w:r>
    </w:p>
    <w:p w14:paraId="5105B179" w14:textId="77777777" w:rsidR="00FD2B9A" w:rsidRDefault="001B271E">
      <w:pPr>
        <w:pStyle w:val="BodyText"/>
        <w:numPr>
          <w:ilvl w:val="0"/>
          <w:numId w:val="1"/>
        </w:numPr>
        <w:tabs>
          <w:tab w:val="left" w:pos="709"/>
        </w:tabs>
        <w:spacing w:after="0"/>
      </w:pPr>
      <w:r>
        <w:t>Education &amp; Employment Inclusion</w:t>
      </w:r>
    </w:p>
    <w:p w14:paraId="62764486" w14:textId="77777777" w:rsidR="00FD2B9A" w:rsidRDefault="001B271E">
      <w:pPr>
        <w:pStyle w:val="BodyText"/>
        <w:numPr>
          <w:ilvl w:val="0"/>
          <w:numId w:val="1"/>
        </w:numPr>
        <w:tabs>
          <w:tab w:val="left" w:pos="709"/>
        </w:tabs>
        <w:spacing w:after="0"/>
      </w:pPr>
      <w:r>
        <w:t>EU-Level Advocacy</w:t>
      </w:r>
    </w:p>
    <w:p w14:paraId="6E2FB326" w14:textId="77777777" w:rsidR="00FD2B9A" w:rsidRDefault="001B271E">
      <w:pPr>
        <w:pStyle w:val="BodyText"/>
        <w:numPr>
          <w:ilvl w:val="0"/>
          <w:numId w:val="1"/>
        </w:numPr>
        <w:tabs>
          <w:tab w:val="left" w:pos="709"/>
        </w:tabs>
      </w:pPr>
      <w:r>
        <w:t>Public Speaking &amp; Communication</w:t>
      </w:r>
    </w:p>
    <w:p w14:paraId="36F8BD47" w14:textId="77777777" w:rsidR="00FD2B9A" w:rsidRDefault="00FD2B9A">
      <w:pPr>
        <w:pStyle w:val="Horisontelllinje"/>
      </w:pPr>
    </w:p>
    <w:p w14:paraId="7F822C06" w14:textId="77777777" w:rsidR="00FD2B9A" w:rsidRDefault="001B271E">
      <w:pPr>
        <w:pStyle w:val="Heading3"/>
      </w:pPr>
      <w:r>
        <w:rPr>
          <w:rStyle w:val="Strong"/>
          <w:b/>
          <w:bCs/>
        </w:rPr>
        <w:t>PROFESSIONAL EXPERIENCE</w:t>
      </w:r>
    </w:p>
    <w:p w14:paraId="3FDFDD36" w14:textId="77777777" w:rsidR="00FD2B9A" w:rsidRDefault="001B271E">
      <w:pPr>
        <w:pStyle w:val="BodyText"/>
      </w:pPr>
      <w:r>
        <w:rPr>
          <w:rStyle w:val="Strong"/>
        </w:rPr>
        <w:t>Board Member</w:t>
      </w:r>
      <w:r>
        <w:t> | European Dyslexia Association (EDA)</w:t>
      </w:r>
      <w:r>
        <w:br/>
      </w:r>
      <w:r>
        <w:rPr>
          <w:rStyle w:val="Emphasis"/>
        </w:rPr>
        <w:t>2017 – Present</w:t>
      </w:r>
    </w:p>
    <w:p w14:paraId="0A36445A" w14:textId="77777777" w:rsidR="00FD2B9A" w:rsidRDefault="001B271E">
      <w:pPr>
        <w:pStyle w:val="BodyText"/>
        <w:numPr>
          <w:ilvl w:val="0"/>
          <w:numId w:val="2"/>
        </w:numPr>
        <w:tabs>
          <w:tab w:val="left" w:pos="709"/>
        </w:tabs>
        <w:spacing w:after="0"/>
      </w:pPr>
      <w:r>
        <w:t>Active member of the lobbying committee</w:t>
      </w:r>
    </w:p>
    <w:p w14:paraId="5EE8DB1A" w14:textId="77777777" w:rsidR="00FD2B9A" w:rsidRDefault="001B271E">
      <w:pPr>
        <w:pStyle w:val="BodyText"/>
        <w:numPr>
          <w:ilvl w:val="0"/>
          <w:numId w:val="2"/>
        </w:numPr>
        <w:tabs>
          <w:tab w:val="left" w:pos="709"/>
        </w:tabs>
        <w:spacing w:after="0"/>
      </w:pPr>
      <w:r>
        <w:t>Represent EDA in European Disability Forum (EDF) activities</w:t>
      </w:r>
    </w:p>
    <w:p w14:paraId="262A6D4E" w14:textId="77777777" w:rsidR="00FD2B9A" w:rsidRDefault="001B271E">
      <w:pPr>
        <w:pStyle w:val="BodyText"/>
        <w:numPr>
          <w:ilvl w:val="0"/>
          <w:numId w:val="2"/>
        </w:numPr>
        <w:tabs>
          <w:tab w:val="left" w:pos="709"/>
        </w:tabs>
      </w:pPr>
      <w:r>
        <w:t>Contribute to European-level policy advocacy on dyslexia and neurodiversity</w:t>
      </w:r>
    </w:p>
    <w:p w14:paraId="44B022A7" w14:textId="77777777" w:rsidR="00FD2B9A" w:rsidRDefault="001B271E">
      <w:pPr>
        <w:pStyle w:val="BodyText"/>
      </w:pPr>
      <w:r>
        <w:rPr>
          <w:rStyle w:val="Strong"/>
        </w:rPr>
        <w:t>Coach for People with Disabilities</w:t>
      </w:r>
      <w:r>
        <w:t> | Sweden</w:t>
      </w:r>
      <w:r>
        <w:br/>
      </w:r>
      <w:r>
        <w:rPr>
          <w:rStyle w:val="Emphasis"/>
        </w:rPr>
        <w:t>Years of service</w:t>
      </w:r>
    </w:p>
    <w:p w14:paraId="342E27ED" w14:textId="77777777" w:rsidR="00FD2B9A" w:rsidRDefault="001B271E">
      <w:pPr>
        <w:pStyle w:val="BodyText"/>
        <w:numPr>
          <w:ilvl w:val="0"/>
          <w:numId w:val="3"/>
        </w:numPr>
        <w:tabs>
          <w:tab w:val="left" w:pos="709"/>
        </w:tabs>
        <w:spacing w:after="0"/>
      </w:pPr>
      <w:r>
        <w:t>Supported individuals with disabilities in gaining employment</w:t>
      </w:r>
    </w:p>
    <w:p w14:paraId="69BE7EF8" w14:textId="77777777" w:rsidR="00FD2B9A" w:rsidRDefault="001B271E">
      <w:pPr>
        <w:pStyle w:val="BodyText"/>
        <w:numPr>
          <w:ilvl w:val="0"/>
          <w:numId w:val="3"/>
        </w:numPr>
        <w:tabs>
          <w:tab w:val="left" w:pos="709"/>
        </w:tabs>
      </w:pPr>
      <w:r>
        <w:t>Utilized SE/IPS (Supported Employment/Individual Placement and Support) methodologies</w:t>
      </w:r>
    </w:p>
    <w:p w14:paraId="4C19E20F" w14:textId="77777777" w:rsidR="00FD2B9A" w:rsidRDefault="001B271E">
      <w:pPr>
        <w:pStyle w:val="BodyText"/>
      </w:pPr>
      <w:r>
        <w:rPr>
          <w:rStyle w:val="Strong"/>
        </w:rPr>
        <w:t>Teacher – Computer Skills &amp; Civics</w:t>
      </w:r>
      <w:r>
        <w:t> | Sweden</w:t>
      </w:r>
      <w:r>
        <w:br/>
      </w:r>
      <w:r>
        <w:rPr>
          <w:rStyle w:val="Emphasis"/>
        </w:rPr>
        <w:t>Years of service</w:t>
      </w:r>
    </w:p>
    <w:p w14:paraId="18023DDB" w14:textId="77777777" w:rsidR="00FD2B9A" w:rsidRDefault="001B271E">
      <w:pPr>
        <w:pStyle w:val="BodyText"/>
        <w:numPr>
          <w:ilvl w:val="0"/>
          <w:numId w:val="4"/>
        </w:numPr>
        <w:tabs>
          <w:tab w:val="left" w:pos="709"/>
        </w:tabs>
        <w:spacing w:after="0"/>
      </w:pPr>
      <w:r>
        <w:t>Taught adults computer literacy and civic education</w:t>
      </w:r>
    </w:p>
    <w:p w14:paraId="290BBD52" w14:textId="77777777" w:rsidR="00FD2B9A" w:rsidRDefault="001B271E">
      <w:pPr>
        <w:pStyle w:val="BodyText"/>
        <w:numPr>
          <w:ilvl w:val="0"/>
          <w:numId w:val="4"/>
        </w:numPr>
        <w:tabs>
          <w:tab w:val="left" w:pos="709"/>
        </w:tabs>
      </w:pPr>
      <w:r>
        <w:t>Assisted refugees in integration and societal participation</w:t>
      </w:r>
    </w:p>
    <w:p w14:paraId="426AC68F" w14:textId="77777777" w:rsidR="00FD2B9A" w:rsidRDefault="00FD2B9A">
      <w:pPr>
        <w:pStyle w:val="Horisontelllinje"/>
      </w:pPr>
    </w:p>
    <w:p w14:paraId="155038A3" w14:textId="77777777" w:rsidR="00FD2B9A" w:rsidRDefault="001B271E">
      <w:pPr>
        <w:pStyle w:val="Heading3"/>
      </w:pPr>
      <w:r>
        <w:rPr>
          <w:rStyle w:val="Strong"/>
          <w:b/>
          <w:bCs/>
        </w:rPr>
        <w:t>LEADERSHIP &amp; VOLUNTEER EXPERIENCE</w:t>
      </w:r>
    </w:p>
    <w:p w14:paraId="41999324" w14:textId="77777777" w:rsidR="00FD2B9A" w:rsidRDefault="001B271E">
      <w:pPr>
        <w:pStyle w:val="BodyText"/>
      </w:pPr>
      <w:r>
        <w:rPr>
          <w:rStyle w:val="Strong"/>
        </w:rPr>
        <w:t>President</w:t>
      </w:r>
      <w:r>
        <w:t> | Swedish National Dyslexia Association</w:t>
      </w:r>
      <w:r>
        <w:br/>
      </w:r>
      <w:r>
        <w:rPr>
          <w:rStyle w:val="Emphasis"/>
        </w:rPr>
        <w:t>2007 – 2020</w:t>
      </w:r>
    </w:p>
    <w:p w14:paraId="3BAEA252" w14:textId="77777777" w:rsidR="00FD2B9A" w:rsidRDefault="001B271E">
      <w:pPr>
        <w:pStyle w:val="BodyText"/>
        <w:numPr>
          <w:ilvl w:val="0"/>
          <w:numId w:val="5"/>
        </w:numPr>
        <w:tabs>
          <w:tab w:val="left" w:pos="709"/>
        </w:tabs>
        <w:spacing w:after="0"/>
      </w:pPr>
      <w:r>
        <w:t>Led national advocacy efforts on dyslexia and learning disabilities</w:t>
      </w:r>
    </w:p>
    <w:p w14:paraId="35960040" w14:textId="77777777" w:rsidR="00FD2B9A" w:rsidRDefault="001B271E">
      <w:pPr>
        <w:pStyle w:val="BodyText"/>
        <w:numPr>
          <w:ilvl w:val="0"/>
          <w:numId w:val="5"/>
        </w:numPr>
        <w:tabs>
          <w:tab w:val="left" w:pos="709"/>
        </w:tabs>
        <w:spacing w:after="0"/>
      </w:pPr>
      <w:r>
        <w:t>Engaged with Swedish government and Nordic policymakers</w:t>
      </w:r>
    </w:p>
    <w:p w14:paraId="569476A2" w14:textId="77777777" w:rsidR="00FD2B9A" w:rsidRDefault="001B271E">
      <w:pPr>
        <w:pStyle w:val="BodyText"/>
        <w:numPr>
          <w:ilvl w:val="0"/>
          <w:numId w:val="5"/>
        </w:numPr>
        <w:tabs>
          <w:tab w:val="left" w:pos="709"/>
        </w:tabs>
        <w:spacing w:after="0"/>
      </w:pPr>
      <w:r>
        <w:t>Managed communications with 45 local organizations</w:t>
      </w:r>
    </w:p>
    <w:p w14:paraId="18980776" w14:textId="77777777" w:rsidR="00FD2B9A" w:rsidRDefault="001B271E">
      <w:pPr>
        <w:pStyle w:val="BodyText"/>
        <w:numPr>
          <w:ilvl w:val="0"/>
          <w:numId w:val="5"/>
        </w:numPr>
        <w:tabs>
          <w:tab w:val="left" w:pos="709"/>
        </w:tabs>
      </w:pPr>
      <w:r>
        <w:lastRenderedPageBreak/>
        <w:t>Project leader for national dyslexia-at-work initiative (3 years)</w:t>
      </w:r>
    </w:p>
    <w:p w14:paraId="1B62EED8" w14:textId="77777777" w:rsidR="00FD2B9A" w:rsidRDefault="001B271E">
      <w:pPr>
        <w:pStyle w:val="BodyText"/>
      </w:pPr>
      <w:r>
        <w:rPr>
          <w:rStyle w:val="Strong"/>
        </w:rPr>
        <w:t>Board Member</w:t>
      </w:r>
      <w:r>
        <w:t> | Swedish Disability Rights Federation</w:t>
      </w:r>
      <w:r>
        <w:br/>
      </w:r>
      <w:r>
        <w:rPr>
          <w:rStyle w:val="Emphasis"/>
        </w:rPr>
        <w:t>Several years</w:t>
      </w:r>
    </w:p>
    <w:p w14:paraId="3D71980E" w14:textId="77777777" w:rsidR="00FD2B9A" w:rsidRDefault="001B271E">
      <w:pPr>
        <w:pStyle w:val="BodyText"/>
        <w:numPr>
          <w:ilvl w:val="0"/>
          <w:numId w:val="6"/>
        </w:numPr>
        <w:tabs>
          <w:tab w:val="left" w:pos="709"/>
        </w:tabs>
        <w:spacing w:after="0"/>
      </w:pPr>
      <w:r>
        <w:t>Represented the Swedish National Dyslexia Association at the umbrella organization</w:t>
      </w:r>
    </w:p>
    <w:p w14:paraId="49E324C8" w14:textId="77777777" w:rsidR="00FD2B9A" w:rsidRDefault="001B271E">
      <w:pPr>
        <w:pStyle w:val="BodyText"/>
        <w:numPr>
          <w:ilvl w:val="0"/>
          <w:numId w:val="6"/>
        </w:numPr>
        <w:tabs>
          <w:tab w:val="left" w:pos="709"/>
        </w:tabs>
        <w:spacing w:after="0"/>
      </w:pPr>
      <w:r>
        <w:t>Contributed to policy-making in education and labour sectors</w:t>
      </w:r>
    </w:p>
    <w:p w14:paraId="2A06E260" w14:textId="77777777" w:rsidR="00FD2B9A" w:rsidRDefault="001B271E">
      <w:pPr>
        <w:pStyle w:val="BodyText"/>
        <w:numPr>
          <w:ilvl w:val="0"/>
          <w:numId w:val="6"/>
        </w:numPr>
        <w:tabs>
          <w:tab w:val="left" w:pos="709"/>
        </w:tabs>
      </w:pPr>
      <w:r>
        <w:t>Advocated for disability rights at national and Nordic levels</w:t>
      </w:r>
    </w:p>
    <w:p w14:paraId="65274EEB" w14:textId="77777777" w:rsidR="00FD2B9A" w:rsidRDefault="00FD2B9A">
      <w:pPr>
        <w:pStyle w:val="Horisontelllinje"/>
      </w:pPr>
    </w:p>
    <w:p w14:paraId="300B899A" w14:textId="77777777" w:rsidR="00FD2B9A" w:rsidRDefault="001B271E">
      <w:pPr>
        <w:pStyle w:val="Heading3"/>
      </w:pPr>
      <w:r>
        <w:rPr>
          <w:rStyle w:val="Strong"/>
          <w:b/>
          <w:bCs/>
        </w:rPr>
        <w:t>EDUCATION &amp; TRAINING</w:t>
      </w:r>
    </w:p>
    <w:p w14:paraId="45AAB8EE" w14:textId="77777777" w:rsidR="00FD2B9A" w:rsidRDefault="001B271E">
      <w:pPr>
        <w:pStyle w:val="BodyText"/>
        <w:numPr>
          <w:ilvl w:val="0"/>
          <w:numId w:val="7"/>
        </w:numPr>
        <w:tabs>
          <w:tab w:val="left" w:pos="709"/>
        </w:tabs>
        <w:spacing w:after="0"/>
      </w:pPr>
      <w:r>
        <w:rPr>
          <w:rStyle w:val="Strong"/>
        </w:rPr>
        <w:t>SE/IPS Methodology</w:t>
      </w:r>
      <w:r>
        <w:t> – Supported Employment / Individual Placement and Support</w:t>
      </w:r>
    </w:p>
    <w:p w14:paraId="41855016" w14:textId="77777777" w:rsidR="00FD2B9A" w:rsidRDefault="001B271E">
      <w:pPr>
        <w:pStyle w:val="BodyText"/>
        <w:numPr>
          <w:ilvl w:val="0"/>
          <w:numId w:val="7"/>
        </w:numPr>
        <w:tabs>
          <w:tab w:val="left" w:pos="709"/>
        </w:tabs>
      </w:pPr>
      <w:r>
        <w:rPr>
          <w:rStyle w:val="Strong"/>
        </w:rPr>
        <w:t>Teacher Training</w:t>
      </w:r>
      <w:r>
        <w:t> – Computer Skills &amp; Civics Education</w:t>
      </w:r>
    </w:p>
    <w:p w14:paraId="325E3CBA" w14:textId="77777777" w:rsidR="00FD2B9A" w:rsidRDefault="00FD2B9A">
      <w:pPr>
        <w:pStyle w:val="Horisontelllinje"/>
      </w:pPr>
    </w:p>
    <w:p w14:paraId="644C7227" w14:textId="77777777" w:rsidR="00FD2B9A" w:rsidRDefault="001B271E">
      <w:pPr>
        <w:pStyle w:val="Heading3"/>
      </w:pPr>
      <w:r>
        <w:rPr>
          <w:rStyle w:val="Strong"/>
          <w:b/>
          <w:bCs/>
        </w:rPr>
        <w:t>AFFILIATIONS &amp; MEMBERSHIPS</w:t>
      </w:r>
    </w:p>
    <w:p w14:paraId="63C4200D" w14:textId="77777777" w:rsidR="00FD2B9A" w:rsidRDefault="001B271E">
      <w:pPr>
        <w:pStyle w:val="BodyText"/>
        <w:numPr>
          <w:ilvl w:val="0"/>
          <w:numId w:val="8"/>
        </w:numPr>
        <w:tabs>
          <w:tab w:val="left" w:pos="709"/>
        </w:tabs>
        <w:spacing w:after="0"/>
      </w:pPr>
      <w:r>
        <w:t>European Dyslexia Association (EDA) – Former Board Member</w:t>
      </w:r>
    </w:p>
    <w:p w14:paraId="760E8369" w14:textId="77777777" w:rsidR="00FD2B9A" w:rsidRDefault="001B271E">
      <w:pPr>
        <w:pStyle w:val="BodyText"/>
        <w:numPr>
          <w:ilvl w:val="0"/>
          <w:numId w:val="8"/>
        </w:numPr>
        <w:tabs>
          <w:tab w:val="left" w:pos="709"/>
        </w:tabs>
        <w:spacing w:after="0"/>
      </w:pPr>
      <w:r>
        <w:t>European Disability Forum (EDF) – EDA Representative</w:t>
      </w:r>
    </w:p>
    <w:p w14:paraId="25D45A8B" w14:textId="77777777" w:rsidR="00FD2B9A" w:rsidRDefault="001B271E">
      <w:pPr>
        <w:pStyle w:val="BodyText"/>
        <w:numPr>
          <w:ilvl w:val="0"/>
          <w:numId w:val="8"/>
        </w:numPr>
        <w:tabs>
          <w:tab w:val="left" w:pos="709"/>
        </w:tabs>
        <w:spacing w:after="0"/>
      </w:pPr>
      <w:r>
        <w:t>Swedish National Dyslexia Association – Former President</w:t>
      </w:r>
    </w:p>
    <w:p w14:paraId="5EA242A9" w14:textId="77777777" w:rsidR="00FD2B9A" w:rsidRDefault="001B271E">
      <w:pPr>
        <w:pStyle w:val="BodyText"/>
        <w:numPr>
          <w:ilvl w:val="0"/>
          <w:numId w:val="8"/>
        </w:numPr>
        <w:tabs>
          <w:tab w:val="left" w:pos="709"/>
        </w:tabs>
      </w:pPr>
      <w:r>
        <w:t>Swedish Disability Rights Federation – Former Board Member</w:t>
      </w:r>
    </w:p>
    <w:p w14:paraId="11E44821" w14:textId="77777777" w:rsidR="00FD2B9A" w:rsidRDefault="00FD2B9A">
      <w:pPr>
        <w:pStyle w:val="Horisontelllinje"/>
      </w:pPr>
    </w:p>
    <w:p w14:paraId="7DAFE1B1" w14:textId="77777777" w:rsidR="00FD2B9A" w:rsidRDefault="001B271E">
      <w:pPr>
        <w:pStyle w:val="Heading3"/>
      </w:pPr>
      <w:r>
        <w:rPr>
          <w:rStyle w:val="Strong"/>
          <w:b/>
          <w:bCs/>
        </w:rPr>
        <w:t>CORE VALUES</w:t>
      </w:r>
    </w:p>
    <w:p w14:paraId="5F723CFC" w14:textId="77777777" w:rsidR="00FD2B9A" w:rsidRDefault="001B271E">
      <w:pPr>
        <w:pStyle w:val="BodyText"/>
        <w:ind w:left="567" w:right="567"/>
      </w:pPr>
      <w:r>
        <w:rPr>
          <w:rStyle w:val="Strong"/>
        </w:rPr>
        <w:t>"Nothing About Us Without Us"</w:t>
      </w:r>
    </w:p>
    <w:p w14:paraId="3C9A68C9" w14:textId="77777777" w:rsidR="00FD2B9A" w:rsidRDefault="001B271E">
      <w:pPr>
        <w:pStyle w:val="BodyText"/>
      </w:pPr>
      <w:r>
        <w:t>Committed to ensuring that persons with disabilities are included in every decision that affects their lives. Believes in systemic inclusion, intersectional advocacy, and the full realization of human rights under the UN Convention on the Rights of Persons with Disabilities (CRPD).</w:t>
      </w:r>
    </w:p>
    <w:p w14:paraId="0AB2CDAD" w14:textId="77777777" w:rsidR="00FD2B9A" w:rsidRDefault="00FD2B9A">
      <w:pPr>
        <w:pStyle w:val="Horisontelllinje"/>
      </w:pPr>
    </w:p>
    <w:p w14:paraId="0889137C" w14:textId="77777777" w:rsidR="00FD2B9A" w:rsidRDefault="001B271E">
      <w:pPr>
        <w:pStyle w:val="Heading3"/>
      </w:pPr>
      <w:r>
        <w:rPr>
          <w:rStyle w:val="Strong"/>
          <w:b/>
          <w:bCs/>
        </w:rPr>
        <w:t>LANGUAGES</w:t>
      </w:r>
    </w:p>
    <w:p w14:paraId="0DBD20EA" w14:textId="77777777" w:rsidR="00FD2B9A" w:rsidRDefault="001B271E">
      <w:pPr>
        <w:pStyle w:val="BodyText"/>
        <w:numPr>
          <w:ilvl w:val="0"/>
          <w:numId w:val="9"/>
        </w:numPr>
        <w:tabs>
          <w:tab w:val="left" w:pos="709"/>
        </w:tabs>
        <w:spacing w:after="0"/>
      </w:pPr>
      <w:r>
        <w:t>Swedish (Native)</w:t>
      </w:r>
    </w:p>
    <w:p w14:paraId="2BA47292" w14:textId="77777777" w:rsidR="00FD2B9A" w:rsidRDefault="001B271E">
      <w:pPr>
        <w:pStyle w:val="BodyText"/>
        <w:numPr>
          <w:ilvl w:val="0"/>
          <w:numId w:val="9"/>
        </w:numPr>
        <w:tabs>
          <w:tab w:val="left" w:pos="709"/>
        </w:tabs>
      </w:pPr>
      <w:r>
        <w:t>English (Professional proficiency)</w:t>
      </w:r>
    </w:p>
    <w:p w14:paraId="5ECC2267" w14:textId="77777777" w:rsidR="00FD2B9A" w:rsidRDefault="00FD2B9A"/>
    <w:sectPr w:rsidR="00FD2B9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Arial Unicode MS"/>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1FA1"/>
    <w:multiLevelType w:val="multilevel"/>
    <w:tmpl w:val="352E9C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BED0160"/>
    <w:multiLevelType w:val="multilevel"/>
    <w:tmpl w:val="DF6818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D5E1C1B"/>
    <w:multiLevelType w:val="multilevel"/>
    <w:tmpl w:val="D65E5B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8181F4E"/>
    <w:multiLevelType w:val="multilevel"/>
    <w:tmpl w:val="469C58B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CF8077A"/>
    <w:multiLevelType w:val="multilevel"/>
    <w:tmpl w:val="F97005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59C52CC4"/>
    <w:multiLevelType w:val="multilevel"/>
    <w:tmpl w:val="32D6AF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5DC103C5"/>
    <w:multiLevelType w:val="multilevel"/>
    <w:tmpl w:val="787229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5495C07"/>
    <w:multiLevelType w:val="multilevel"/>
    <w:tmpl w:val="A54038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6F83430D"/>
    <w:multiLevelType w:val="multilevel"/>
    <w:tmpl w:val="23B2CA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6FCA604F"/>
    <w:multiLevelType w:val="multilevel"/>
    <w:tmpl w:val="DEB455C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469441852">
    <w:abstractNumId w:val="5"/>
  </w:num>
  <w:num w:numId="2" w16cid:durableId="507599218">
    <w:abstractNumId w:val="9"/>
  </w:num>
  <w:num w:numId="3" w16cid:durableId="1046293895">
    <w:abstractNumId w:val="7"/>
  </w:num>
  <w:num w:numId="4" w16cid:durableId="893203006">
    <w:abstractNumId w:val="2"/>
  </w:num>
  <w:num w:numId="5" w16cid:durableId="1942837237">
    <w:abstractNumId w:val="4"/>
  </w:num>
  <w:num w:numId="6" w16cid:durableId="997926506">
    <w:abstractNumId w:val="8"/>
  </w:num>
  <w:num w:numId="7" w16cid:durableId="772287475">
    <w:abstractNumId w:val="3"/>
  </w:num>
  <w:num w:numId="8" w16cid:durableId="1436293359">
    <w:abstractNumId w:val="0"/>
  </w:num>
  <w:num w:numId="9" w16cid:durableId="669410188">
    <w:abstractNumId w:val="1"/>
  </w:num>
  <w:num w:numId="10" w16cid:durableId="168671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9"/>
  <w:autoHyphenation/>
  <w:hyphenationZone w:val="0"/>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D2B9A"/>
    <w:rsid w:val="001B271E"/>
    <w:rsid w:val="00AE6A8D"/>
    <w:rsid w:val="00FD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2E36"/>
  <w15:docId w15:val="{B309D1F0-C4D0-4E56-8572-783888B1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sv-S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Rubrik"/>
    <w:next w:val="BodyText"/>
    <w:uiPriority w:val="9"/>
    <w:unhideWhenUsed/>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Punkter">
    <w:name w:val="Punkter"/>
    <w:qFormat/>
    <w:rPr>
      <w:rFonts w:ascii="OpenSymbol" w:eastAsia="OpenSymbol" w:hAnsi="OpenSymbol" w:cs="OpenSymbol"/>
    </w:rPr>
  </w:style>
  <w:style w:type="character" w:styleId="Emphasis">
    <w:name w:val="Emphasis"/>
    <w:qFormat/>
    <w:rPr>
      <w:i/>
      <w:iCs/>
    </w:rPr>
  </w:style>
  <w:style w:type="paragraph" w:customStyle="1" w:styleId="Rubrik">
    <w:name w:val="Rubrik"/>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Frteckning">
    <w:name w:val="Förteckning"/>
    <w:basedOn w:val="Normal"/>
    <w:qFormat/>
    <w:pPr>
      <w:suppressLineNumbers/>
    </w:pPr>
  </w:style>
  <w:style w:type="paragraph" w:customStyle="1" w:styleId="Horisontelllinje">
    <w:name w:val="Horisontell linje"/>
    <w:basedOn w:val="Normal"/>
    <w:next w:val="BodyText"/>
    <w:qFormat/>
    <w:pPr>
      <w:suppressLineNumbers/>
      <w:pBdr>
        <w:bottom w:val="double" w:sz="2" w:space="0" w:color="808080"/>
      </w:pBdr>
      <w:spacing w:after="283"/>
    </w:pPr>
    <w:rPr>
      <w:sz w:val="12"/>
      <w:szCs w:val="12"/>
    </w:rPr>
  </w:style>
  <w:style w:type="paragraph" w:customStyle="1" w:styleId="Blockcitat">
    <w:name w:val="Blockcitat"/>
    <w:basedOn w:val="Normal"/>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dc:description/>
  <cp:lastModifiedBy>Loredana Dicsi</cp:lastModifiedBy>
  <cp:revision>2</cp:revision>
  <cp:lastPrinted>2026-03-17T17:41:00Z</cp:lastPrinted>
  <dcterms:created xsi:type="dcterms:W3CDTF">2026-03-31T13:05:00Z</dcterms:created>
  <dcterms:modified xsi:type="dcterms:W3CDTF">2026-03-31T13:05:00Z</dcterms:modified>
  <dc:language>sv-SE</dc:language>
</cp:coreProperties>
</file>